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B" w:rsidRDefault="00A97BCB" w:rsidP="00B462A0">
      <w:pPr>
        <w:jc w:val="center"/>
        <w:rPr>
          <w:b/>
          <w:bCs/>
          <w:spacing w:val="-3"/>
          <w:sz w:val="22"/>
          <w:szCs w:val="22"/>
          <w:u w:val="single"/>
        </w:rPr>
      </w:pPr>
    </w:p>
    <w:p w:rsidR="00B462A0" w:rsidRPr="00A97BCB" w:rsidRDefault="00A97BCB" w:rsidP="00B462A0">
      <w:pPr>
        <w:jc w:val="center"/>
        <w:rPr>
          <w:rFonts w:ascii="Verdana" w:hAnsi="Verdana"/>
          <w:b/>
          <w:u w:val="single"/>
        </w:rPr>
      </w:pPr>
      <w:r w:rsidRPr="00A97BCB">
        <w:rPr>
          <w:rFonts w:ascii="Verdana" w:hAnsi="Verdana"/>
          <w:b/>
          <w:bCs/>
          <w:spacing w:val="-3"/>
          <w:u w:val="single"/>
        </w:rPr>
        <w:t>PROVISION OF SAFETY AUDITING SERVICES TO THE DEPARTMENT FOR PLANNING, TRANSPORT AND INFRASTRUCTURE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A97BCB">
        <w:rPr>
          <w:rFonts w:ascii="Verdana" w:hAnsi="Verdana"/>
          <w:b/>
          <w:u w:val="single"/>
        </w:rPr>
        <w:t>15C493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AE2133" w:rsidRPr="005728AA" w:rsidRDefault="00A97BCB" w:rsidP="00AE2133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  <w:r>
        <w:rPr>
          <w:rFonts w:ascii="Verdana" w:hAnsi="Verdana"/>
          <w:b w:val="0"/>
          <w:sz w:val="20"/>
          <w:u w:val="none"/>
        </w:rPr>
        <w:t xml:space="preserve">This panel is a “closed” </w:t>
      </w:r>
      <w:r w:rsidR="00AE2133" w:rsidRPr="005728AA">
        <w:rPr>
          <w:rFonts w:ascii="Verdana" w:hAnsi="Verdana"/>
          <w:b w:val="0"/>
          <w:sz w:val="20"/>
          <w:u w:val="none"/>
        </w:rPr>
        <w:t>panel</w:t>
      </w:r>
      <w:r w:rsidR="00FF25F6" w:rsidRPr="005728AA">
        <w:rPr>
          <w:rFonts w:ascii="Verdana" w:hAnsi="Verdana"/>
          <w:b w:val="0"/>
          <w:sz w:val="20"/>
          <w:u w:val="none"/>
        </w:rPr>
        <w:t>. New</w:t>
      </w:r>
      <w:r w:rsidR="00AE2133" w:rsidRPr="005728AA">
        <w:rPr>
          <w:rFonts w:ascii="Verdana" w:hAnsi="Verdana"/>
          <w:b w:val="0"/>
          <w:sz w:val="20"/>
          <w:u w:val="none"/>
        </w:rPr>
        <w:t xml:space="preserve"> applications will</w:t>
      </w:r>
      <w:r w:rsidR="00FF25F6" w:rsidRPr="005728AA">
        <w:rPr>
          <w:rFonts w:ascii="Verdana" w:hAnsi="Verdana"/>
          <w:b w:val="0"/>
          <w:sz w:val="20"/>
          <w:u w:val="none"/>
        </w:rPr>
        <w:t xml:space="preserve"> not usually</w:t>
      </w:r>
      <w:r w:rsidR="00AE2133" w:rsidRPr="005728AA">
        <w:rPr>
          <w:rFonts w:ascii="Verdana" w:hAnsi="Verdana"/>
          <w:b w:val="0"/>
          <w:sz w:val="20"/>
          <w:u w:val="none"/>
        </w:rPr>
        <w:t xml:space="preserve"> be accepted until the panel has expired and invitations are advertised on the </w:t>
      </w:r>
      <w:r w:rsidR="00397AF5">
        <w:rPr>
          <w:rFonts w:ascii="Verdana" w:hAnsi="Verdana"/>
          <w:b w:val="0"/>
          <w:sz w:val="20"/>
          <w:u w:val="none"/>
        </w:rPr>
        <w:t xml:space="preserve">SA </w:t>
      </w:r>
      <w:r w:rsidR="00AE2133" w:rsidRPr="005728AA">
        <w:rPr>
          <w:rFonts w:ascii="Verdana" w:hAnsi="Verdana"/>
          <w:b w:val="0"/>
          <w:sz w:val="20"/>
          <w:u w:val="none"/>
        </w:rPr>
        <w:t>Tenders</w:t>
      </w:r>
      <w:r w:rsidR="00154E9D">
        <w:rPr>
          <w:rFonts w:ascii="Verdana" w:hAnsi="Verdana"/>
          <w:b w:val="0"/>
          <w:sz w:val="20"/>
          <w:u w:val="none"/>
        </w:rPr>
        <w:t xml:space="preserve"> </w:t>
      </w:r>
      <w:r w:rsidR="00397AF5">
        <w:rPr>
          <w:rFonts w:ascii="Verdana" w:hAnsi="Verdana"/>
          <w:b w:val="0"/>
          <w:sz w:val="20"/>
          <w:u w:val="none"/>
        </w:rPr>
        <w:t xml:space="preserve">&amp; Contracts </w:t>
      </w:r>
      <w:r w:rsidR="00AE2133" w:rsidRPr="005728AA">
        <w:rPr>
          <w:rFonts w:ascii="Verdana" w:hAnsi="Verdana"/>
          <w:b w:val="0"/>
          <w:sz w:val="20"/>
          <w:u w:val="none"/>
        </w:rPr>
        <w:t>web site.</w:t>
      </w:r>
    </w:p>
    <w:p w:rsidR="00AE2133" w:rsidRPr="005728AA" w:rsidRDefault="00AE2133" w:rsidP="00AE2133">
      <w:pPr>
        <w:rPr>
          <w:rFonts w:ascii="Verdana" w:hAnsi="Verdana"/>
        </w:rPr>
      </w:pPr>
    </w:p>
    <w:p w:rsidR="008D6C1D" w:rsidRPr="005728AA" w:rsidRDefault="008D6C1D" w:rsidP="008D6C1D">
      <w:pPr>
        <w:rPr>
          <w:rFonts w:ascii="Verdana" w:hAnsi="Verdana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B462A0">
        <w:rPr>
          <w:rFonts w:ascii="Verdana" w:hAnsi="Verdana"/>
          <w:b/>
        </w:rPr>
        <w:tab/>
      </w:r>
      <w:r w:rsidR="0066604C">
        <w:rPr>
          <w:rFonts w:ascii="Verdana" w:hAnsi="Verdana"/>
          <w:b/>
        </w:rPr>
        <w:t>December 2019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AD615C">
        <w:rPr>
          <w:rFonts w:ascii="Verdana" w:hAnsi="Verdana"/>
          <w:b/>
          <w:u w:val="single"/>
        </w:rPr>
        <w:t>May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AD615C">
        <w:rPr>
          <w:rFonts w:ascii="Verdana" w:hAnsi="Verdana"/>
          <w:b/>
          <w:u w:val="single"/>
        </w:rPr>
        <w:t>9</w:t>
      </w:r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7976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6"/>
      </w:tblGrid>
      <w:tr w:rsidR="00B462A0" w:rsidTr="00E8327A">
        <w:trPr>
          <w:cantSplit/>
          <w:trHeight w:val="1545"/>
          <w:jc w:val="center"/>
        </w:trPr>
        <w:tc>
          <w:tcPr>
            <w:tcW w:w="7976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E8327A">
        <w:trPr>
          <w:trHeight w:val="907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A97BCB" w:rsidP="00A97BCB">
            <w:pPr>
              <w:suppressAutoHyphens/>
              <w:ind w:left="281"/>
              <w:rPr>
                <w:rFonts w:ascii="Verdana" w:hAnsi="Verdana"/>
                <w:color w:val="330033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ASI Systems (</w:t>
            </w:r>
            <w:proofErr w:type="spellStart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Aust</w:t>
            </w:r>
            <w:proofErr w:type="spellEnd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) Pty Ltd</w:t>
            </w:r>
          </w:p>
          <w:p w:rsidR="00226EA3" w:rsidRPr="00A97BCB" w:rsidRDefault="00A97BCB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(T/As ASI Safety &amp; Compliance Solutions)</w:t>
            </w:r>
          </w:p>
          <w:p w:rsidR="00B462A0" w:rsidRPr="00A97BCB" w:rsidRDefault="00B462A0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A97BCB" w:rsidTr="00E8327A">
        <w:trPr>
          <w:trHeight w:val="1175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A97BCB" w:rsidP="00E8327A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proofErr w:type="spellStart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Macssgroup</w:t>
            </w:r>
            <w:proofErr w:type="spellEnd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 xml:space="preserve"> Pty Ltd</w:t>
            </w:r>
          </w:p>
          <w:p w:rsidR="00A97BCB" w:rsidRPr="00A97BCB" w:rsidRDefault="00A97BCB" w:rsidP="00E8327A">
            <w:pPr>
              <w:ind w:left="285"/>
              <w:rPr>
                <w:rFonts w:ascii="Verdana" w:hAnsi="Verdana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(T/As M.A.C.S.S)</w:t>
            </w:r>
          </w:p>
        </w:tc>
      </w:tr>
      <w:tr w:rsidR="00A97BCB" w:rsidTr="00E8327A">
        <w:trPr>
          <w:trHeight w:val="907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Default="00A97BCB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Occupational Risk Services Pty Ltd</w:t>
            </w:r>
          </w:p>
          <w:p w:rsidR="00A97BCB" w:rsidRPr="00A97BCB" w:rsidRDefault="00A97BCB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A97BCB" w:rsidTr="00E8327A">
        <w:trPr>
          <w:trHeight w:val="907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A97BCB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Safegroup</w:t>
            </w:r>
            <w:proofErr w:type="spellEnd"/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 xml:space="preserve"> Pty Limited</w:t>
            </w:r>
          </w:p>
          <w:p w:rsidR="00A97BCB" w:rsidRPr="00A97BCB" w:rsidRDefault="00A97BCB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A97BCB" w:rsidTr="00E8327A">
        <w:trPr>
          <w:trHeight w:val="907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A97BCB" w:rsidP="00A97BCB">
            <w:pPr>
              <w:suppressAutoHyphens/>
              <w:ind w:left="281"/>
              <w:rPr>
                <w:rFonts w:ascii="Verdana" w:hAnsi="Verdana"/>
                <w:color w:val="330033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South Australian Employers Chamber of Commerce and Industry Incorporated</w:t>
            </w:r>
          </w:p>
          <w:p w:rsidR="00A97BCB" w:rsidRPr="00A97BCB" w:rsidRDefault="00A97BCB" w:rsidP="00A97BCB">
            <w:pPr>
              <w:suppressAutoHyphens/>
              <w:ind w:left="281"/>
              <w:rPr>
                <w:rFonts w:ascii="Verdana" w:hAnsi="Verdana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(T/As Business SA)</w:t>
            </w:r>
          </w:p>
          <w:p w:rsidR="00A97BCB" w:rsidRPr="00A97BCB" w:rsidRDefault="00A97BCB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A97BCB" w:rsidTr="00E8327A">
        <w:trPr>
          <w:trHeight w:val="907"/>
          <w:jc w:val="center"/>
        </w:trPr>
        <w:tc>
          <w:tcPr>
            <w:tcW w:w="7976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A97BCB" w:rsidRPr="00A97BCB" w:rsidRDefault="00A97BCB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A97BCB">
              <w:rPr>
                <w:rFonts w:ascii="Verdana" w:hAnsi="Verdana"/>
                <w:color w:val="330033"/>
                <w:sz w:val="22"/>
                <w:szCs w:val="22"/>
              </w:rPr>
              <w:t>Sustainable Risk Solutions Pty Ltd</w:t>
            </w:r>
          </w:p>
          <w:p w:rsidR="00A97BCB" w:rsidRPr="00A97BCB" w:rsidRDefault="00A97BCB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default" r:id="rId7"/>
      <w:foot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7A" w:rsidRDefault="00E8327A">
      <w:r>
        <w:separator/>
      </w:r>
    </w:p>
  </w:endnote>
  <w:endnote w:type="continuationSeparator" w:id="0">
    <w:p w:rsidR="00E8327A" w:rsidRDefault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Pr="00810F60" w:rsidRDefault="00E8327A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="00150358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="00150358" w:rsidRPr="00810F60">
      <w:rPr>
        <w:sz w:val="16"/>
        <w:szCs w:val="16"/>
      </w:rPr>
      <w:fldChar w:fldCharType="separate"/>
    </w:r>
    <w:r w:rsidR="00AD615C">
      <w:rPr>
        <w:noProof/>
        <w:sz w:val="16"/>
        <w:szCs w:val="16"/>
      </w:rPr>
      <w:t>1</w:t>
    </w:r>
    <w:r w:rsidR="00150358"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="00150358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="00150358" w:rsidRPr="00810F60">
      <w:rPr>
        <w:sz w:val="16"/>
        <w:szCs w:val="16"/>
      </w:rPr>
      <w:fldChar w:fldCharType="separate"/>
    </w:r>
    <w:r w:rsidR="00AD615C">
      <w:rPr>
        <w:noProof/>
        <w:sz w:val="16"/>
        <w:szCs w:val="16"/>
      </w:rPr>
      <w:t>1</w:t>
    </w:r>
    <w:r w:rsidR="00150358"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7A" w:rsidRDefault="00E8327A">
      <w:r>
        <w:separator/>
      </w:r>
    </w:p>
  </w:footnote>
  <w:footnote w:type="continuationSeparator" w:id="0">
    <w:p w:rsidR="00E8327A" w:rsidRDefault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Default="00E8327A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27A" w:rsidRDefault="00E8327A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6"/>
  </w:num>
  <w:num w:numId="21">
    <w:abstractNumId w:val="23"/>
  </w:num>
  <w:num w:numId="22">
    <w:abstractNumId w:val="24"/>
  </w:num>
  <w:num w:numId="23">
    <w:abstractNumId w:val="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17D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415A7"/>
    <w:rsid w:val="000521AE"/>
    <w:rsid w:val="000747F3"/>
    <w:rsid w:val="00074B97"/>
    <w:rsid w:val="0008374B"/>
    <w:rsid w:val="00090B62"/>
    <w:rsid w:val="00093B54"/>
    <w:rsid w:val="000960F4"/>
    <w:rsid w:val="000A11E2"/>
    <w:rsid w:val="000A52AE"/>
    <w:rsid w:val="000A5578"/>
    <w:rsid w:val="000A560F"/>
    <w:rsid w:val="000A644E"/>
    <w:rsid w:val="000B0E20"/>
    <w:rsid w:val="000B15E7"/>
    <w:rsid w:val="000B4679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04A24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0358"/>
    <w:rsid w:val="001510E9"/>
    <w:rsid w:val="00151819"/>
    <w:rsid w:val="00152F98"/>
    <w:rsid w:val="00154E9D"/>
    <w:rsid w:val="00155EDE"/>
    <w:rsid w:val="00157EAE"/>
    <w:rsid w:val="00161DB1"/>
    <w:rsid w:val="001644EF"/>
    <w:rsid w:val="001649B5"/>
    <w:rsid w:val="00164B7F"/>
    <w:rsid w:val="00164F32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26EA3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97AF5"/>
    <w:rsid w:val="003A61C0"/>
    <w:rsid w:val="003A727E"/>
    <w:rsid w:val="003B1A57"/>
    <w:rsid w:val="003B7042"/>
    <w:rsid w:val="003C095C"/>
    <w:rsid w:val="003C3390"/>
    <w:rsid w:val="003C5993"/>
    <w:rsid w:val="003C7505"/>
    <w:rsid w:val="003D4F87"/>
    <w:rsid w:val="003D6A93"/>
    <w:rsid w:val="003E1DA9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4A6"/>
    <w:rsid w:val="005A692D"/>
    <w:rsid w:val="005B06CE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35A2"/>
    <w:rsid w:val="006159F1"/>
    <w:rsid w:val="00622E15"/>
    <w:rsid w:val="006319A6"/>
    <w:rsid w:val="00635216"/>
    <w:rsid w:val="0064755E"/>
    <w:rsid w:val="006500C3"/>
    <w:rsid w:val="0065148C"/>
    <w:rsid w:val="0066114E"/>
    <w:rsid w:val="006618FF"/>
    <w:rsid w:val="006634A9"/>
    <w:rsid w:val="00663EA2"/>
    <w:rsid w:val="0066604C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1F1F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464"/>
    <w:rsid w:val="00875E1E"/>
    <w:rsid w:val="00877119"/>
    <w:rsid w:val="00877389"/>
    <w:rsid w:val="008776EB"/>
    <w:rsid w:val="008811D3"/>
    <w:rsid w:val="0088257E"/>
    <w:rsid w:val="008829CF"/>
    <w:rsid w:val="00893CA8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44C9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353C1"/>
    <w:rsid w:val="00A367CE"/>
    <w:rsid w:val="00A37274"/>
    <w:rsid w:val="00A416D2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97BCB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D615C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1874"/>
    <w:rsid w:val="00B13208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635E3"/>
    <w:rsid w:val="00C72807"/>
    <w:rsid w:val="00C735D8"/>
    <w:rsid w:val="00C77516"/>
    <w:rsid w:val="00C77804"/>
    <w:rsid w:val="00C80A4B"/>
    <w:rsid w:val="00C8548C"/>
    <w:rsid w:val="00C90B66"/>
    <w:rsid w:val="00C93E73"/>
    <w:rsid w:val="00CA4117"/>
    <w:rsid w:val="00CB028E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45C31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187E"/>
    <w:rsid w:val="00E63793"/>
    <w:rsid w:val="00E76A9C"/>
    <w:rsid w:val="00E8327A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90C39"/>
    <w:rsid w:val="00F93A63"/>
    <w:rsid w:val="00F95FC9"/>
    <w:rsid w:val="00FB0948"/>
    <w:rsid w:val="00FC2092"/>
    <w:rsid w:val="00FC5DEC"/>
    <w:rsid w:val="00FC772F"/>
    <w:rsid w:val="00FD2545"/>
    <w:rsid w:val="00FD39DA"/>
    <w:rsid w:val="00FE26B6"/>
    <w:rsid w:val="00FE2A76"/>
    <w:rsid w:val="00FF000E"/>
    <w:rsid w:val="00FF1693"/>
    <w:rsid w:val="00FF2041"/>
    <w:rsid w:val="00FF25F6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  <w15:docId w15:val="{A3C796E5-7C35-44C9-996D-3DCFFE55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13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A2"/>
  </w:style>
  <w:style w:type="character" w:customStyle="1" w:styleId="CommentTextChar">
    <w:name w:val="Comment Text Char"/>
    <w:basedOn w:val="DefaultParagraphFont"/>
    <w:link w:val="CommentText"/>
    <w:rsid w:val="006135A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5A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Declan Overton</cp:lastModifiedBy>
  <cp:revision>3</cp:revision>
  <cp:lastPrinted>2016-01-19T01:01:00Z</cp:lastPrinted>
  <dcterms:created xsi:type="dcterms:W3CDTF">2019-05-01T03:51:00Z</dcterms:created>
  <dcterms:modified xsi:type="dcterms:W3CDTF">2019-05-01T07:29:00Z</dcterms:modified>
</cp:coreProperties>
</file>