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3168B" w14:textId="3A6E3F18" w:rsidR="00EE381F" w:rsidRPr="00F660E0" w:rsidRDefault="00EE381F" w:rsidP="00EE381F">
      <w:pPr>
        <w:jc w:val="center"/>
        <w:rPr>
          <w:b/>
          <w:u w:val="single"/>
        </w:rPr>
      </w:pPr>
      <w:r w:rsidRPr="00F660E0">
        <w:rPr>
          <w:b/>
          <w:u w:val="single"/>
        </w:rPr>
        <w:t>PART CH40</w:t>
      </w:r>
      <w:r>
        <w:rPr>
          <w:b/>
          <w:u w:val="single"/>
        </w:rPr>
        <w:br/>
      </w:r>
      <w:r>
        <w:rPr>
          <w:b/>
          <w:u w:val="single"/>
        </w:rPr>
        <w:br/>
      </w:r>
      <w:r w:rsidRPr="00F660E0">
        <w:rPr>
          <w:b/>
          <w:u w:val="single"/>
        </w:rPr>
        <w:t>UTILITY SERVICES</w:t>
      </w:r>
    </w:p>
    <w:p w14:paraId="29C535FA" w14:textId="77777777" w:rsidR="00EE381F" w:rsidRPr="00F660E0" w:rsidRDefault="00EE381F" w:rsidP="00EE381F">
      <w:pPr>
        <w:jc w:val="left"/>
      </w:pPr>
    </w:p>
    <w:p w14:paraId="0DB478C9" w14:textId="77777777" w:rsidR="00EE381F" w:rsidRDefault="00EE381F" w:rsidP="00EE381F">
      <w:pPr>
        <w:jc w:val="left"/>
        <w:rPr>
          <w:b/>
          <w:bCs/>
          <w:u w:val="single"/>
        </w:rPr>
      </w:pPr>
      <w:r w:rsidRPr="00F660E0">
        <w:rPr>
          <w:b/>
          <w:bCs/>
          <w:u w:val="single"/>
        </w:rPr>
        <w:t>CONTENTS</w:t>
      </w:r>
    </w:p>
    <w:p w14:paraId="36225341" w14:textId="77777777" w:rsidR="00AC0BF6" w:rsidRPr="00D317DA" w:rsidRDefault="00AC0BF6" w:rsidP="00D317DA">
      <w:pPr>
        <w:tabs>
          <w:tab w:val="left" w:pos="1134"/>
        </w:tabs>
        <w:jc w:val="left"/>
        <w:rPr>
          <w:b/>
          <w:bCs/>
          <w:u w:val="single"/>
        </w:rPr>
      </w:pPr>
    </w:p>
    <w:p w14:paraId="18CA0E79" w14:textId="77777777" w:rsidR="00D317DA" w:rsidRPr="00D317DA" w:rsidRDefault="00AC0BF6" w:rsidP="00D317DA">
      <w:pPr>
        <w:pStyle w:val="TOC3"/>
        <w:tabs>
          <w:tab w:val="left" w:pos="1134"/>
        </w:tabs>
        <w:rPr>
          <w:rFonts w:eastAsiaTheme="minorEastAsia"/>
          <w:noProof/>
          <w:sz w:val="22"/>
          <w:szCs w:val="22"/>
        </w:rPr>
      </w:pPr>
      <w:r w:rsidRPr="00D317DA">
        <w:fldChar w:fldCharType="begin"/>
      </w:r>
      <w:r w:rsidRPr="00D317DA">
        <w:instrText xml:space="preserve"> TOC \o "3-3" \n \h \z \t "Title,1,Style Heading 2,2,Style Heading 1 Restart Numbering + Arial 9 pt Bold Underline,1" </w:instrText>
      </w:r>
      <w:r w:rsidRPr="00D317DA">
        <w:fldChar w:fldCharType="separate"/>
      </w:r>
      <w:hyperlink w:anchor="_Toc487783053" w:history="1">
        <w:r w:rsidR="00D317DA" w:rsidRPr="00D317DA">
          <w:rPr>
            <w:rStyle w:val="Hyperlink"/>
            <w:noProof/>
          </w:rPr>
          <w:t>1.</w:t>
        </w:r>
        <w:r w:rsidR="00D317DA" w:rsidRPr="00D317DA">
          <w:rPr>
            <w:rFonts w:eastAsiaTheme="minorEastAsia"/>
            <w:noProof/>
            <w:sz w:val="22"/>
            <w:szCs w:val="22"/>
          </w:rPr>
          <w:tab/>
        </w:r>
        <w:r w:rsidR="00D317DA" w:rsidRPr="00D317DA">
          <w:rPr>
            <w:rStyle w:val="Hyperlink"/>
            <w:noProof/>
          </w:rPr>
          <w:t>GENERAL</w:t>
        </w:r>
      </w:hyperlink>
    </w:p>
    <w:p w14:paraId="1A99FA92" w14:textId="77777777" w:rsidR="00D317DA" w:rsidRPr="00D317DA" w:rsidRDefault="00D317DA" w:rsidP="00D317DA">
      <w:pPr>
        <w:pStyle w:val="TOC3"/>
        <w:tabs>
          <w:tab w:val="left" w:pos="1134"/>
        </w:tabs>
        <w:rPr>
          <w:rFonts w:eastAsiaTheme="minorEastAsia"/>
          <w:noProof/>
          <w:sz w:val="22"/>
          <w:szCs w:val="22"/>
        </w:rPr>
      </w:pPr>
      <w:hyperlink w:anchor="_Toc487783054" w:history="1">
        <w:r w:rsidRPr="00D317DA">
          <w:rPr>
            <w:rStyle w:val="Hyperlink"/>
            <w:noProof/>
          </w:rPr>
          <w:t>2.</w:t>
        </w:r>
        <w:r w:rsidRPr="00D317DA">
          <w:rPr>
            <w:rFonts w:eastAsiaTheme="minorEastAsia"/>
            <w:noProof/>
            <w:sz w:val="22"/>
            <w:szCs w:val="22"/>
          </w:rPr>
          <w:tab/>
        </w:r>
        <w:r w:rsidRPr="00D317DA">
          <w:rPr>
            <w:rStyle w:val="Hyperlink"/>
            <w:noProof/>
          </w:rPr>
          <w:t>LIAISON WITH SERVICE AUTHORITIES</w:t>
        </w:r>
      </w:hyperlink>
    </w:p>
    <w:p w14:paraId="202E78E0" w14:textId="77777777" w:rsidR="00D317DA" w:rsidRPr="00D317DA" w:rsidRDefault="00D317DA" w:rsidP="00D317DA">
      <w:pPr>
        <w:pStyle w:val="TOC3"/>
        <w:tabs>
          <w:tab w:val="left" w:pos="1134"/>
        </w:tabs>
        <w:rPr>
          <w:rFonts w:eastAsiaTheme="minorEastAsia"/>
          <w:noProof/>
          <w:sz w:val="22"/>
          <w:szCs w:val="22"/>
        </w:rPr>
      </w:pPr>
      <w:hyperlink w:anchor="_Toc487783055" w:history="1">
        <w:r w:rsidRPr="00D317DA">
          <w:rPr>
            <w:rStyle w:val="Hyperlink"/>
            <w:noProof/>
          </w:rPr>
          <w:t>3.</w:t>
        </w:r>
        <w:r w:rsidRPr="00D317DA">
          <w:rPr>
            <w:rFonts w:eastAsiaTheme="minorEastAsia"/>
            <w:noProof/>
            <w:sz w:val="22"/>
            <w:szCs w:val="22"/>
          </w:rPr>
          <w:tab/>
        </w:r>
        <w:r w:rsidRPr="00D317DA">
          <w:rPr>
            <w:rStyle w:val="Hyperlink"/>
            <w:noProof/>
          </w:rPr>
          <w:t>INFORMATION PROVIDED BY THE PRINCIPAL</w:t>
        </w:r>
      </w:hyperlink>
    </w:p>
    <w:p w14:paraId="31DFE7F1" w14:textId="77777777" w:rsidR="00D317DA" w:rsidRPr="00D317DA" w:rsidRDefault="00D317DA" w:rsidP="00D317DA">
      <w:pPr>
        <w:pStyle w:val="TOC3"/>
        <w:tabs>
          <w:tab w:val="left" w:pos="1134"/>
        </w:tabs>
        <w:rPr>
          <w:rFonts w:eastAsiaTheme="minorEastAsia"/>
          <w:noProof/>
          <w:sz w:val="22"/>
          <w:szCs w:val="22"/>
        </w:rPr>
      </w:pPr>
      <w:hyperlink w:anchor="_Toc487783056" w:history="1">
        <w:r w:rsidRPr="00D317DA">
          <w:rPr>
            <w:rStyle w:val="Hyperlink"/>
            <w:noProof/>
          </w:rPr>
          <w:t>4.</w:t>
        </w:r>
        <w:r w:rsidRPr="00D317DA">
          <w:rPr>
            <w:rFonts w:eastAsiaTheme="minorEastAsia"/>
            <w:noProof/>
            <w:sz w:val="22"/>
            <w:szCs w:val="22"/>
          </w:rPr>
          <w:tab/>
        </w:r>
        <w:r w:rsidRPr="00D317DA">
          <w:rPr>
            <w:rStyle w:val="Hyperlink"/>
            <w:noProof/>
          </w:rPr>
          <w:t>IDENTIFIED UTILITY SERVICES</w:t>
        </w:r>
      </w:hyperlink>
    </w:p>
    <w:p w14:paraId="75D1D5B9" w14:textId="77777777" w:rsidR="00D317DA" w:rsidRPr="00D317DA" w:rsidRDefault="00D317DA" w:rsidP="00D317DA">
      <w:pPr>
        <w:pStyle w:val="TOC3"/>
        <w:tabs>
          <w:tab w:val="left" w:pos="1134"/>
        </w:tabs>
        <w:rPr>
          <w:rFonts w:eastAsiaTheme="minorEastAsia"/>
          <w:noProof/>
          <w:sz w:val="22"/>
          <w:szCs w:val="22"/>
        </w:rPr>
      </w:pPr>
      <w:hyperlink w:anchor="_Toc487783057" w:history="1">
        <w:r w:rsidRPr="00D317DA">
          <w:rPr>
            <w:rStyle w:val="Hyperlink"/>
            <w:noProof/>
          </w:rPr>
          <w:t>5.</w:t>
        </w:r>
        <w:r w:rsidRPr="00D317DA">
          <w:rPr>
            <w:rFonts w:eastAsiaTheme="minorEastAsia"/>
            <w:noProof/>
            <w:sz w:val="22"/>
            <w:szCs w:val="22"/>
          </w:rPr>
          <w:tab/>
        </w:r>
        <w:r w:rsidRPr="00D317DA">
          <w:rPr>
            <w:rStyle w:val="Hyperlink"/>
            <w:noProof/>
          </w:rPr>
          <w:t>INSTALLATION OR RELOCATION OF UTILITY SERVICES</w:t>
        </w:r>
      </w:hyperlink>
    </w:p>
    <w:p w14:paraId="0E011DDC" w14:textId="77777777" w:rsidR="00D317DA" w:rsidRPr="00D317DA" w:rsidRDefault="00D317DA" w:rsidP="00D317DA">
      <w:pPr>
        <w:pStyle w:val="TOC3"/>
        <w:tabs>
          <w:tab w:val="left" w:pos="1134"/>
        </w:tabs>
        <w:rPr>
          <w:rFonts w:eastAsiaTheme="minorEastAsia"/>
          <w:noProof/>
          <w:sz w:val="22"/>
          <w:szCs w:val="22"/>
        </w:rPr>
      </w:pPr>
      <w:hyperlink w:anchor="_Toc487783058" w:history="1">
        <w:r w:rsidRPr="00D317DA">
          <w:rPr>
            <w:rStyle w:val="Hyperlink"/>
            <w:noProof/>
          </w:rPr>
          <w:t>6.</w:t>
        </w:r>
        <w:r w:rsidRPr="00D317DA">
          <w:rPr>
            <w:rFonts w:eastAsiaTheme="minorEastAsia"/>
            <w:noProof/>
            <w:sz w:val="22"/>
            <w:szCs w:val="22"/>
          </w:rPr>
          <w:tab/>
        </w:r>
        <w:r w:rsidRPr="00D317DA">
          <w:rPr>
            <w:rStyle w:val="Hyperlink"/>
            <w:noProof/>
          </w:rPr>
          <w:t>UNIDENTIFIED UTILITY SERVICES</w:t>
        </w:r>
      </w:hyperlink>
    </w:p>
    <w:p w14:paraId="5BE339F1" w14:textId="77777777" w:rsidR="00D317DA" w:rsidRPr="00D317DA" w:rsidRDefault="00D317DA" w:rsidP="00D317DA">
      <w:pPr>
        <w:pStyle w:val="TOC3"/>
        <w:tabs>
          <w:tab w:val="left" w:pos="1134"/>
        </w:tabs>
        <w:rPr>
          <w:rFonts w:eastAsiaTheme="minorEastAsia"/>
          <w:noProof/>
          <w:sz w:val="22"/>
          <w:szCs w:val="22"/>
        </w:rPr>
      </w:pPr>
      <w:hyperlink w:anchor="_Toc487783059" w:history="1">
        <w:r w:rsidRPr="00D317DA">
          <w:rPr>
            <w:rStyle w:val="Hyperlink"/>
            <w:noProof/>
          </w:rPr>
          <w:t>7.</w:t>
        </w:r>
        <w:r w:rsidRPr="00D317DA">
          <w:rPr>
            <w:rFonts w:eastAsiaTheme="minorEastAsia"/>
            <w:noProof/>
            <w:sz w:val="22"/>
            <w:szCs w:val="22"/>
          </w:rPr>
          <w:tab/>
        </w:r>
        <w:r w:rsidRPr="00D317DA">
          <w:rPr>
            <w:rStyle w:val="Hyperlink"/>
            <w:noProof/>
          </w:rPr>
          <w:t>EXISTING PENETRANTS</w:t>
        </w:r>
      </w:hyperlink>
    </w:p>
    <w:p w14:paraId="3732B528" w14:textId="77777777" w:rsidR="00D317DA" w:rsidRPr="00D317DA" w:rsidRDefault="00D317DA" w:rsidP="00D317DA">
      <w:pPr>
        <w:pStyle w:val="TOC3"/>
        <w:tabs>
          <w:tab w:val="left" w:pos="1134"/>
        </w:tabs>
        <w:rPr>
          <w:rFonts w:eastAsiaTheme="minorEastAsia"/>
          <w:noProof/>
          <w:sz w:val="22"/>
          <w:szCs w:val="22"/>
        </w:rPr>
      </w:pPr>
      <w:hyperlink w:anchor="_Toc487783060" w:history="1">
        <w:r w:rsidRPr="00D317DA">
          <w:rPr>
            <w:rStyle w:val="Hyperlink"/>
            <w:noProof/>
          </w:rPr>
          <w:t>8.</w:t>
        </w:r>
        <w:r w:rsidRPr="00D317DA">
          <w:rPr>
            <w:rFonts w:eastAsiaTheme="minorEastAsia"/>
            <w:noProof/>
            <w:sz w:val="22"/>
            <w:szCs w:val="22"/>
          </w:rPr>
          <w:tab/>
        </w:r>
        <w:r w:rsidRPr="00D317DA">
          <w:rPr>
            <w:rStyle w:val="Hyperlink"/>
            <w:noProof/>
          </w:rPr>
          <w:t>VERIFICATION REQUIREMENTS AND RECORDS</w:t>
        </w:r>
      </w:hyperlink>
    </w:p>
    <w:p w14:paraId="56B7061D" w14:textId="60A913D5" w:rsidR="00EE381F" w:rsidRPr="00F660E0" w:rsidRDefault="00AC0BF6" w:rsidP="00D317DA">
      <w:pPr>
        <w:tabs>
          <w:tab w:val="left" w:pos="1134"/>
        </w:tabs>
        <w:ind w:left="1134" w:hanging="708"/>
        <w:jc w:val="left"/>
      </w:pPr>
      <w:r w:rsidRPr="00D317DA">
        <w:fldChar w:fldCharType="end"/>
      </w:r>
    </w:p>
    <w:p w14:paraId="46726671" w14:textId="77777777" w:rsidR="00EE381F" w:rsidRPr="00EE381F" w:rsidRDefault="00EE381F" w:rsidP="00EE381F">
      <w:pPr>
        <w:pStyle w:val="Heading3"/>
        <w:jc w:val="left"/>
      </w:pPr>
      <w:bookmarkStart w:id="0" w:name="_Toc487783053"/>
      <w:r w:rsidRPr="004F5D55">
        <w:t>GENERAL</w:t>
      </w:r>
      <w:bookmarkEnd w:id="0"/>
    </w:p>
    <w:p w14:paraId="42B09965" w14:textId="77777777" w:rsidR="00EE381F" w:rsidRDefault="00EE381F" w:rsidP="00EE381F">
      <w:pPr>
        <w:pStyle w:val="Paragraph"/>
      </w:pPr>
      <w:r w:rsidRPr="00F660E0">
        <w:t>This Part specifies the requirements for the identification and protection of Utility Services.</w:t>
      </w:r>
    </w:p>
    <w:p w14:paraId="298E2F67" w14:textId="03232097" w:rsidR="00AC0BF6" w:rsidRPr="00F660E0" w:rsidRDefault="00AC0BF6" w:rsidP="00EE381F">
      <w:pPr>
        <w:pStyle w:val="Paragraph"/>
      </w:pPr>
      <w:r>
        <w:t>The following defintions apply to this Contract:</w:t>
      </w:r>
    </w:p>
    <w:p w14:paraId="7D5FC1F5" w14:textId="77777777" w:rsidR="00EE381F" w:rsidRPr="00F660E0" w:rsidRDefault="00EE381F" w:rsidP="00AC0989">
      <w:pPr>
        <w:spacing w:before="120"/>
        <w:ind w:left="1276"/>
        <w:jc w:val="left"/>
      </w:pPr>
      <w:r w:rsidRPr="00F660E0">
        <w:rPr>
          <w:b/>
          <w:bCs/>
        </w:rPr>
        <w:t>"Utility Services"</w:t>
      </w:r>
      <w:r w:rsidRPr="00F660E0">
        <w:t xml:space="preserve"> means any infrastructure directly associated with:</w:t>
      </w:r>
    </w:p>
    <w:p w14:paraId="5DA0D94D" w14:textId="77777777" w:rsidR="00EE381F" w:rsidRPr="00F660E0" w:rsidRDefault="00EE381F" w:rsidP="00AC0989">
      <w:pPr>
        <w:pStyle w:val="Sub-sub-paragraph"/>
        <w:spacing w:before="120"/>
        <w:ind w:hanging="425"/>
        <w:jc w:val="left"/>
      </w:pPr>
      <w:r w:rsidRPr="00F660E0">
        <w:t>transmitting electricity or telecommunications;</w:t>
      </w:r>
    </w:p>
    <w:p w14:paraId="7EBD3E34" w14:textId="77777777" w:rsidR="00EE381F" w:rsidRPr="00F660E0" w:rsidRDefault="00EE381F" w:rsidP="00AC0989">
      <w:pPr>
        <w:pStyle w:val="Sub-sub-paragraph"/>
        <w:spacing w:before="120"/>
        <w:ind w:hanging="425"/>
        <w:jc w:val="left"/>
      </w:pPr>
      <w:r w:rsidRPr="00F660E0">
        <w:t>transporting gases, liquids or solids (including  water, sewerage, fuel and wastes); or</w:t>
      </w:r>
    </w:p>
    <w:p w14:paraId="3D084BEC" w14:textId="77777777" w:rsidR="00EE381F" w:rsidRPr="00F660E0" w:rsidRDefault="00EE381F" w:rsidP="00AC0989">
      <w:pPr>
        <w:pStyle w:val="Sub-sub-paragraph"/>
        <w:spacing w:before="120"/>
        <w:ind w:hanging="425"/>
        <w:jc w:val="left"/>
      </w:pPr>
      <w:r w:rsidRPr="00F660E0">
        <w:t>communications / signalling for railway transportation.</w:t>
      </w:r>
    </w:p>
    <w:p w14:paraId="252E2601" w14:textId="4A6A2A23" w:rsidR="00EE381F" w:rsidRPr="00F660E0" w:rsidRDefault="00EE381F" w:rsidP="00AC0989">
      <w:pPr>
        <w:spacing w:before="120"/>
        <w:ind w:left="1276"/>
        <w:jc w:val="left"/>
      </w:pPr>
      <w:r w:rsidRPr="00F660E0">
        <w:rPr>
          <w:b/>
          <w:bCs/>
        </w:rPr>
        <w:t>"Service Authority"</w:t>
      </w:r>
      <w:r w:rsidRPr="00F660E0">
        <w:t xml:space="preserve"> means any government, semi-government or private organisation responsible for the care and / or control of Utility Services.</w:t>
      </w:r>
    </w:p>
    <w:p w14:paraId="78FDD63C" w14:textId="259B7225" w:rsidR="00EE381F" w:rsidRPr="00F660E0" w:rsidRDefault="00EE381F" w:rsidP="00EE381F">
      <w:pPr>
        <w:pStyle w:val="Paragraph"/>
      </w:pPr>
      <w:r w:rsidRPr="00F660E0">
        <w:t xml:space="preserve">The </w:t>
      </w:r>
      <w:r w:rsidR="006E2C67">
        <w:t xml:space="preserve">Contractor agrees and acknowledges that </w:t>
      </w:r>
      <w:r w:rsidRPr="00F660E0">
        <w:t xml:space="preserve">Principal is not liable for any damage to Utility Services or claims from Service Authorities resulting from the Contractor's failure to comply with the requirements of this Part. </w:t>
      </w:r>
    </w:p>
    <w:p w14:paraId="47A70B20" w14:textId="77777777" w:rsidR="00EE381F" w:rsidRPr="00EE381F" w:rsidRDefault="00EE381F" w:rsidP="00EE381F">
      <w:pPr>
        <w:pStyle w:val="Heading3"/>
        <w:jc w:val="left"/>
      </w:pPr>
      <w:bookmarkStart w:id="1" w:name="_Toc487783054"/>
      <w:r w:rsidRPr="004F5D55">
        <w:t>LIAISON WITH SERVICE AUTHORITIES</w:t>
      </w:r>
      <w:bookmarkEnd w:id="1"/>
    </w:p>
    <w:p w14:paraId="57946EB0" w14:textId="77777777" w:rsidR="00EE381F" w:rsidRPr="00F660E0" w:rsidRDefault="00EE381F" w:rsidP="00EE381F">
      <w:pPr>
        <w:pStyle w:val="Paragraph"/>
      </w:pPr>
      <w:r w:rsidRPr="00F660E0">
        <w:t>The Contractor must regularly inspect the Site to check whether any Utility Services, not previously identified, are in existence and to verify that those Utility Services which have been identified are correctly located.</w:t>
      </w:r>
    </w:p>
    <w:p w14:paraId="38135AC6" w14:textId="77777777" w:rsidR="00EE381F" w:rsidRPr="00F660E0" w:rsidRDefault="00EE381F" w:rsidP="00EE381F">
      <w:pPr>
        <w:pStyle w:val="Paragraph"/>
      </w:pPr>
      <w:r w:rsidRPr="00F660E0">
        <w:t>Where any Utility Service has been identified which may affect the work under the Contract, the Contractor must:</w:t>
      </w:r>
    </w:p>
    <w:p w14:paraId="598E2749" w14:textId="77777777" w:rsidR="00EE381F" w:rsidRPr="00F660E0" w:rsidRDefault="00EE381F" w:rsidP="00EE381F">
      <w:pPr>
        <w:pStyle w:val="Sub-sub-paragraph"/>
        <w:tabs>
          <w:tab w:val="num" w:pos="1560"/>
        </w:tabs>
        <w:spacing w:before="120"/>
        <w:ind w:left="1559" w:hanging="425"/>
        <w:jc w:val="left"/>
      </w:pPr>
      <w:r w:rsidRPr="00F660E0">
        <w:t xml:space="preserve">prior to commencement of work on Site, arrange a site meeting to be attended by the Contractor, the </w:t>
      </w:r>
      <w:r>
        <w:t>Principal</w:t>
      </w:r>
      <w:r w:rsidRPr="00F660E0">
        <w:t xml:space="preserve"> and representatives from the relevant Service Authorities; </w:t>
      </w:r>
    </w:p>
    <w:p w14:paraId="3D85EEB1" w14:textId="77777777" w:rsidR="00EE381F" w:rsidRPr="00F660E0" w:rsidRDefault="00EE381F" w:rsidP="00EE381F">
      <w:pPr>
        <w:pStyle w:val="Sub-sub-paragraph"/>
        <w:tabs>
          <w:tab w:val="num" w:pos="1560"/>
        </w:tabs>
        <w:spacing w:before="120"/>
        <w:ind w:left="1559" w:hanging="425"/>
        <w:jc w:val="left"/>
      </w:pPr>
      <w:r w:rsidRPr="00F660E0">
        <w:t xml:space="preserve">liaise with the relevant Service Authorities to confirm the location of the Utility Services and take all reasonable steps to determine the accurate location of the Utility Services; </w:t>
      </w:r>
    </w:p>
    <w:p w14:paraId="5622C79A" w14:textId="77777777" w:rsidR="00EE381F" w:rsidRPr="00F660E0" w:rsidRDefault="00EE381F" w:rsidP="00EE381F">
      <w:pPr>
        <w:pStyle w:val="Sub-sub-paragraph"/>
        <w:tabs>
          <w:tab w:val="num" w:pos="1560"/>
        </w:tabs>
        <w:spacing w:before="120"/>
        <w:ind w:left="1559" w:hanging="425"/>
        <w:jc w:val="left"/>
      </w:pPr>
      <w:r w:rsidRPr="00F660E0">
        <w:t xml:space="preserve">liaise with Service Authorities or any industry regulator regarding their requirements for clearance, cover and / or temporary protection; </w:t>
      </w:r>
    </w:p>
    <w:p w14:paraId="0F504DD8" w14:textId="77777777" w:rsidR="00EE381F" w:rsidRPr="00F660E0" w:rsidRDefault="00EE381F" w:rsidP="00EE381F">
      <w:pPr>
        <w:pStyle w:val="Sub-sub-paragraph"/>
        <w:tabs>
          <w:tab w:val="num" w:pos="1560"/>
        </w:tabs>
        <w:spacing w:before="120"/>
        <w:ind w:left="1559" w:hanging="425"/>
        <w:jc w:val="left"/>
      </w:pPr>
      <w:r w:rsidRPr="00F660E0">
        <w:t xml:space="preserve">allow Service Authorities or their authorised representatives reasonable access to the site for the purpose of identifying, relocating, modifying or installing Utility Services; </w:t>
      </w:r>
    </w:p>
    <w:p w14:paraId="16C7045B" w14:textId="77777777" w:rsidR="00EE381F" w:rsidRPr="00F660E0" w:rsidRDefault="00EE381F" w:rsidP="00EE381F">
      <w:pPr>
        <w:pStyle w:val="Sub-sub-paragraph"/>
        <w:tabs>
          <w:tab w:val="num" w:pos="1560"/>
        </w:tabs>
        <w:spacing w:before="120"/>
        <w:ind w:left="1559" w:hanging="425"/>
        <w:jc w:val="left"/>
      </w:pPr>
      <w:r w:rsidRPr="00F660E0">
        <w:t>comply with any reasonable requirement of a Service Authority regarding the protection of a Utility Service;</w:t>
      </w:r>
    </w:p>
    <w:p w14:paraId="6BFEC2F7" w14:textId="77777777" w:rsidR="00EE381F" w:rsidRPr="00F660E0" w:rsidRDefault="00EE381F" w:rsidP="00EE381F">
      <w:pPr>
        <w:pStyle w:val="Sub-sub-paragraph"/>
        <w:tabs>
          <w:tab w:val="num" w:pos="1560"/>
        </w:tabs>
        <w:spacing w:before="120"/>
        <w:ind w:left="1559" w:hanging="425"/>
        <w:jc w:val="left"/>
      </w:pPr>
      <w:r w:rsidRPr="00F660E0">
        <w:t xml:space="preserve">keep the </w:t>
      </w:r>
      <w:r>
        <w:t>Principal</w:t>
      </w:r>
      <w:r w:rsidRPr="00F660E0">
        <w:t xml:space="preserve"> fully informed of the progress and status of its liaison or negotiations with Service Authorities and works associated </w:t>
      </w:r>
      <w:bookmarkStart w:id="2" w:name="OLE_LINK1"/>
      <w:bookmarkStart w:id="3" w:name="OLE_LINK2"/>
      <w:r w:rsidRPr="00F660E0">
        <w:t>with Utility Services</w:t>
      </w:r>
      <w:bookmarkEnd w:id="2"/>
      <w:bookmarkEnd w:id="3"/>
      <w:r w:rsidRPr="00F660E0">
        <w:t>; and</w:t>
      </w:r>
    </w:p>
    <w:p w14:paraId="278A6881" w14:textId="77777777" w:rsidR="00EE381F" w:rsidRPr="00F660E0" w:rsidRDefault="00EE381F" w:rsidP="00EE381F">
      <w:pPr>
        <w:pStyle w:val="Sub-sub-paragraph"/>
        <w:tabs>
          <w:tab w:val="num" w:pos="1560"/>
        </w:tabs>
        <w:spacing w:before="120"/>
        <w:ind w:left="1559" w:hanging="425"/>
        <w:jc w:val="left"/>
      </w:pPr>
      <w:r w:rsidRPr="00F660E0">
        <w:t>ensure that the Contractor’s program identifies any activities and constraints associated with Utility Services.</w:t>
      </w:r>
    </w:p>
    <w:p w14:paraId="12F85521" w14:textId="77777777" w:rsidR="00D317DA" w:rsidRDefault="00D317DA">
      <w:pPr>
        <w:spacing w:after="0"/>
        <w:jc w:val="left"/>
        <w:rPr>
          <w:b/>
          <w:u w:val="single"/>
        </w:rPr>
      </w:pPr>
      <w:bookmarkStart w:id="4" w:name="_Toc487783055"/>
      <w:r>
        <w:br w:type="page"/>
      </w:r>
    </w:p>
    <w:p w14:paraId="0E3473AC" w14:textId="139695AA" w:rsidR="00EE381F" w:rsidRPr="00EE381F" w:rsidRDefault="00EE381F" w:rsidP="00EE381F">
      <w:pPr>
        <w:pStyle w:val="Heading3"/>
        <w:jc w:val="left"/>
      </w:pPr>
      <w:r w:rsidRPr="004F5D55">
        <w:t>INFORMATION PROVIDED BY THE PRINCIPAL</w:t>
      </w:r>
      <w:bookmarkEnd w:id="4"/>
    </w:p>
    <w:p w14:paraId="5A0BFC7D" w14:textId="77777777" w:rsidR="00EE381F" w:rsidRPr="00F660E0" w:rsidRDefault="00EE381F" w:rsidP="00EE381F">
      <w:pPr>
        <w:pStyle w:val="Paragraph"/>
      </w:pPr>
      <w:r w:rsidRPr="00F660E0">
        <w:t>The location of Utility Services (either existing or proposed) shown on any drawings or other documentation provided by the Principal:</w:t>
      </w:r>
    </w:p>
    <w:p w14:paraId="18E22765" w14:textId="77777777" w:rsidR="00EE381F" w:rsidRPr="00F660E0" w:rsidRDefault="00EE381F" w:rsidP="00EE381F">
      <w:pPr>
        <w:pStyle w:val="Sub-sub-paragraph"/>
        <w:tabs>
          <w:tab w:val="num" w:pos="1560"/>
        </w:tabs>
        <w:spacing w:before="120"/>
        <w:ind w:left="1559" w:hanging="425"/>
        <w:jc w:val="left"/>
      </w:pPr>
      <w:r w:rsidRPr="00F660E0">
        <w:t>is approximate only; and</w:t>
      </w:r>
    </w:p>
    <w:p w14:paraId="370E1B51" w14:textId="77777777" w:rsidR="00EE381F" w:rsidRPr="00F660E0" w:rsidRDefault="00EE381F" w:rsidP="00EE381F">
      <w:pPr>
        <w:pStyle w:val="Sub-sub-paragraph"/>
        <w:tabs>
          <w:tab w:val="num" w:pos="1560"/>
        </w:tabs>
        <w:spacing w:before="120"/>
        <w:ind w:left="1559" w:hanging="425"/>
        <w:jc w:val="left"/>
      </w:pPr>
      <w:r w:rsidRPr="00F660E0">
        <w:t>cannot be relied upon as being sufficiently accurate to carry out construction activities without further steps to determine the accurate location.</w:t>
      </w:r>
    </w:p>
    <w:p w14:paraId="72C39279" w14:textId="77777777" w:rsidR="00EE381F" w:rsidRPr="00EE381F" w:rsidRDefault="00EE381F" w:rsidP="00EE381F">
      <w:pPr>
        <w:pStyle w:val="Heading3"/>
        <w:jc w:val="left"/>
      </w:pPr>
      <w:bookmarkStart w:id="5" w:name="_Toc487783056"/>
      <w:r w:rsidRPr="004F5D55">
        <w:t>IDENTIFIED UTILITY SERVICES</w:t>
      </w:r>
      <w:bookmarkEnd w:id="5"/>
    </w:p>
    <w:p w14:paraId="01612BA9" w14:textId="77777777" w:rsidR="00EE381F" w:rsidRPr="00F660E0" w:rsidRDefault="00EE381F" w:rsidP="00EE381F">
      <w:pPr>
        <w:pStyle w:val="Paragraph"/>
      </w:pPr>
      <w:r w:rsidRPr="00F660E0">
        <w:t xml:space="preserve">This clause applies to any Utility Services which, prior to the </w:t>
      </w:r>
      <w:r>
        <w:t>award of this Contract</w:t>
      </w:r>
      <w:r w:rsidRPr="00F660E0">
        <w:t>, have been identified by the Principal and are included in the documentation provided by the Principal, but is subject to Clause 5 “Installation or Relocation of Utility Services”.</w:t>
      </w:r>
    </w:p>
    <w:p w14:paraId="060B753F" w14:textId="77777777" w:rsidR="00EE381F" w:rsidRPr="00F660E0" w:rsidRDefault="00EE381F" w:rsidP="00EE381F">
      <w:pPr>
        <w:pStyle w:val="Paragraph"/>
      </w:pPr>
      <w:r w:rsidRPr="00F660E0">
        <w:t>Costs incurred by the Contractor as a result of the any of following pursuant to this clause shall be borne by the Contractor:</w:t>
      </w:r>
    </w:p>
    <w:p w14:paraId="009DA4CE" w14:textId="77777777" w:rsidR="00EE381F" w:rsidRPr="00F660E0" w:rsidRDefault="00EE381F" w:rsidP="00EE381F">
      <w:pPr>
        <w:pStyle w:val="Sub-sub-paragraph"/>
        <w:tabs>
          <w:tab w:val="num" w:pos="1560"/>
        </w:tabs>
        <w:spacing w:before="120"/>
        <w:ind w:left="1559" w:hanging="425"/>
        <w:jc w:val="left"/>
      </w:pPr>
      <w:r w:rsidRPr="00F660E0">
        <w:t>liaison and negotiation with Service Authorities;</w:t>
      </w:r>
    </w:p>
    <w:p w14:paraId="3AC8236D" w14:textId="77777777" w:rsidR="00EE381F" w:rsidRPr="00F660E0" w:rsidRDefault="00EE381F" w:rsidP="00EE381F">
      <w:pPr>
        <w:pStyle w:val="Sub-sub-paragraph"/>
        <w:tabs>
          <w:tab w:val="num" w:pos="1560"/>
        </w:tabs>
        <w:spacing w:before="120"/>
        <w:ind w:left="1559" w:hanging="425"/>
        <w:jc w:val="left"/>
      </w:pPr>
      <w:r w:rsidRPr="00F660E0">
        <w:t>locating Utility Services;</w:t>
      </w:r>
    </w:p>
    <w:p w14:paraId="2B03F1B7" w14:textId="77777777" w:rsidR="00EE381F" w:rsidRPr="00F660E0" w:rsidRDefault="00EE381F" w:rsidP="00EE381F">
      <w:pPr>
        <w:pStyle w:val="Sub-sub-paragraph"/>
        <w:tabs>
          <w:tab w:val="num" w:pos="1560"/>
        </w:tabs>
        <w:spacing w:before="120"/>
        <w:ind w:left="1559" w:hanging="425"/>
        <w:jc w:val="left"/>
      </w:pPr>
      <w:r w:rsidRPr="00F660E0">
        <w:t xml:space="preserve">changes in work methodology or the implementation of temporary protective measures or restrictions reasonably required by the Service Authorities during construction; </w:t>
      </w:r>
    </w:p>
    <w:p w14:paraId="515CD066" w14:textId="77777777" w:rsidR="00EE381F" w:rsidRPr="00F660E0" w:rsidRDefault="00EE381F" w:rsidP="00EE381F">
      <w:pPr>
        <w:pStyle w:val="Sub-sub-paragraph"/>
        <w:tabs>
          <w:tab w:val="num" w:pos="1560"/>
        </w:tabs>
        <w:spacing w:before="120"/>
        <w:ind w:left="1559" w:hanging="425"/>
        <w:jc w:val="left"/>
      </w:pPr>
      <w:r w:rsidRPr="00F660E0">
        <w:t>damage to the Utility Service due to the Contractor’s negligent work practices; and</w:t>
      </w:r>
    </w:p>
    <w:p w14:paraId="70B3A781" w14:textId="77777777" w:rsidR="00EE381F" w:rsidRPr="00F660E0" w:rsidRDefault="00EE381F" w:rsidP="00EE381F">
      <w:pPr>
        <w:pStyle w:val="Sub-sub-paragraph"/>
        <w:tabs>
          <w:tab w:val="num" w:pos="1560"/>
        </w:tabs>
        <w:spacing w:before="120"/>
        <w:ind w:left="1559" w:hanging="425"/>
        <w:jc w:val="left"/>
      </w:pPr>
      <w:r w:rsidRPr="00F660E0">
        <w:t>staging, interruption, loss of productivity, rework, inefficiency or delay of the Contractor’s work resulting from the presence of Utility Services.</w:t>
      </w:r>
    </w:p>
    <w:p w14:paraId="760B3471" w14:textId="77777777" w:rsidR="00EE381F" w:rsidRPr="00F660E0" w:rsidRDefault="00EE381F" w:rsidP="00EE381F">
      <w:pPr>
        <w:pStyle w:val="Paragraph"/>
      </w:pPr>
      <w:r w:rsidRPr="00F660E0">
        <w:t xml:space="preserve">The Principal will not make separate payment for these costs.  Compliance with the requirements of this clause will not entitle the Contractor to an extension of time.  The Contractor is deemed to be fully informed as to the nature and extent of the work necessary to accommodate the requirements of Service Authorities and is deemed to be aware of the policies of the Service Authorities in regard to </w:t>
      </w:r>
    </w:p>
    <w:p w14:paraId="26E7C2FF" w14:textId="77777777" w:rsidR="00EE381F" w:rsidRPr="00F660E0" w:rsidRDefault="00EE381F" w:rsidP="00EE381F">
      <w:pPr>
        <w:pStyle w:val="Sub-sub-paragraph"/>
        <w:tabs>
          <w:tab w:val="num" w:pos="1560"/>
        </w:tabs>
        <w:spacing w:before="120"/>
        <w:ind w:left="1559" w:hanging="425"/>
        <w:jc w:val="left"/>
      </w:pPr>
      <w:r w:rsidRPr="00F660E0">
        <w:t>locating of services and the costs thereof; and</w:t>
      </w:r>
    </w:p>
    <w:p w14:paraId="24307280" w14:textId="77777777" w:rsidR="00EE381F" w:rsidRPr="00F660E0" w:rsidRDefault="00EE381F" w:rsidP="00EE381F">
      <w:pPr>
        <w:pStyle w:val="Sub-sub-paragraph"/>
        <w:tabs>
          <w:tab w:val="num" w:pos="1560"/>
        </w:tabs>
        <w:spacing w:before="120"/>
        <w:ind w:left="1559" w:hanging="425"/>
        <w:jc w:val="left"/>
      </w:pPr>
      <w:r w:rsidRPr="00F660E0">
        <w:t>using appropriately trained and/or accredited personnel to perform work which affects the Utility Services.</w:t>
      </w:r>
    </w:p>
    <w:p w14:paraId="712EFBA6" w14:textId="77777777" w:rsidR="00EE381F" w:rsidRPr="004F5D55" w:rsidRDefault="00EE381F" w:rsidP="00AC0BF6">
      <w:pPr>
        <w:pStyle w:val="Heading3"/>
        <w:jc w:val="left"/>
        <w:rPr>
          <w:b w:val="0"/>
        </w:rPr>
      </w:pPr>
      <w:bookmarkStart w:id="6" w:name="_Toc487782375"/>
      <w:bookmarkStart w:id="7" w:name="_Toc487783057"/>
      <w:r w:rsidRPr="004F5D55">
        <w:t>INSTALLATION OR RELOCATION OF UTILITY SERVICES</w:t>
      </w:r>
      <w:bookmarkEnd w:id="6"/>
      <w:bookmarkEnd w:id="7"/>
    </w:p>
    <w:p w14:paraId="66E21C2A" w14:textId="77777777" w:rsidR="00EE381F" w:rsidRPr="00F660E0" w:rsidRDefault="00EE381F" w:rsidP="00EE381F">
      <w:pPr>
        <w:pStyle w:val="Paragraph"/>
        <w:rPr>
          <w:bCs/>
        </w:rPr>
      </w:pPr>
      <w:r w:rsidRPr="00F660E0">
        <w:rPr>
          <w:bCs/>
        </w:rPr>
        <w:t>If:</w:t>
      </w:r>
    </w:p>
    <w:p w14:paraId="0B5F67A7" w14:textId="77777777" w:rsidR="00EE381F" w:rsidRPr="00F660E0" w:rsidRDefault="00EE381F" w:rsidP="00EE381F">
      <w:pPr>
        <w:pStyle w:val="Sub-sub-paragraph"/>
        <w:tabs>
          <w:tab w:val="num" w:pos="1560"/>
        </w:tabs>
        <w:spacing w:before="120"/>
        <w:ind w:left="1559" w:hanging="425"/>
        <w:jc w:val="left"/>
      </w:pPr>
      <w:r w:rsidRPr="00F660E0">
        <w:t>The Principal engages a Service Authority to undertake the installation or relocation of a Utility Service within the Site;</w:t>
      </w:r>
    </w:p>
    <w:p w14:paraId="661836D3" w14:textId="34D138BA" w:rsidR="00EE381F" w:rsidRPr="00F660E0" w:rsidRDefault="00EE381F" w:rsidP="00EE381F">
      <w:pPr>
        <w:pStyle w:val="Sub-sub-paragraph"/>
        <w:tabs>
          <w:tab w:val="num" w:pos="1560"/>
        </w:tabs>
        <w:spacing w:before="120"/>
        <w:ind w:left="1559" w:hanging="425"/>
        <w:jc w:val="left"/>
      </w:pPr>
      <w:r w:rsidRPr="00F660E0">
        <w:t xml:space="preserve">the time taken by that Service Authority exceeds the time shown for the installation or relocation in a program or other documentation provided by the Principal prior to the Date of </w:t>
      </w:r>
      <w:r w:rsidR="001201B4">
        <w:t>Contract</w:t>
      </w:r>
      <w:bookmarkStart w:id="8" w:name="_GoBack"/>
      <w:bookmarkEnd w:id="8"/>
      <w:r w:rsidRPr="00F660E0">
        <w:t>; and</w:t>
      </w:r>
    </w:p>
    <w:p w14:paraId="49FC2F98" w14:textId="77777777" w:rsidR="00EE381F" w:rsidRPr="00F660E0" w:rsidRDefault="00EE381F" w:rsidP="00EE381F">
      <w:pPr>
        <w:pStyle w:val="Sub-sub-paragraph"/>
        <w:tabs>
          <w:tab w:val="num" w:pos="1560"/>
        </w:tabs>
        <w:spacing w:before="120"/>
        <w:ind w:left="1559" w:hanging="425"/>
        <w:jc w:val="left"/>
      </w:pPr>
      <w:r w:rsidRPr="00F660E0">
        <w:t>the Service Authority delays the Contractor’s work on the critical path,</w:t>
      </w:r>
    </w:p>
    <w:p w14:paraId="6ABAA61E" w14:textId="20A52ADE" w:rsidR="00EE381F" w:rsidRPr="00F660E0" w:rsidRDefault="00EE381F" w:rsidP="00AC0BF6">
      <w:pPr>
        <w:spacing w:before="120"/>
        <w:ind w:left="1134"/>
        <w:jc w:val="left"/>
        <w:rPr>
          <w:bCs/>
        </w:rPr>
      </w:pPr>
      <w:r w:rsidRPr="00F660E0">
        <w:rPr>
          <w:bCs/>
        </w:rPr>
        <w:t>the Contractor is entitled to an extension of time for Completion commensurate with the delay to the Contractor’s work caused by the excess time taken by the Service Authority.</w:t>
      </w:r>
    </w:p>
    <w:p w14:paraId="7C630FFC" w14:textId="77777777" w:rsidR="00EE381F" w:rsidRPr="00EE381F" w:rsidRDefault="00EE381F" w:rsidP="00EE381F">
      <w:pPr>
        <w:pStyle w:val="Heading3"/>
        <w:jc w:val="left"/>
      </w:pPr>
      <w:bookmarkStart w:id="9" w:name="_Toc487783058"/>
      <w:r w:rsidRPr="004F5D55">
        <w:t>UNIDENTIFIED UTILITY SERVICES</w:t>
      </w:r>
      <w:bookmarkEnd w:id="9"/>
    </w:p>
    <w:p w14:paraId="01B6DD77" w14:textId="77777777" w:rsidR="00EE381F" w:rsidRPr="00F660E0" w:rsidRDefault="00EE381F" w:rsidP="00EE381F">
      <w:pPr>
        <w:pStyle w:val="Paragraph"/>
      </w:pPr>
      <w:r w:rsidRPr="00F660E0">
        <w:t>This Clause only applies where a Utility Service exists that:</w:t>
      </w:r>
    </w:p>
    <w:p w14:paraId="5F5ACE1C" w14:textId="77777777" w:rsidR="00EE381F" w:rsidRPr="00F660E0" w:rsidRDefault="00EE381F" w:rsidP="00EE381F">
      <w:pPr>
        <w:pStyle w:val="Sub-sub-paragraph"/>
        <w:tabs>
          <w:tab w:val="num" w:pos="1560"/>
        </w:tabs>
        <w:spacing w:before="120"/>
        <w:ind w:left="1559" w:hanging="425"/>
        <w:jc w:val="left"/>
      </w:pPr>
      <w:r w:rsidRPr="00F660E0">
        <w:t>will affect the work under the Contract;</w:t>
      </w:r>
    </w:p>
    <w:p w14:paraId="39A1E4A3" w14:textId="77777777" w:rsidR="00EE381F" w:rsidRPr="00F660E0" w:rsidRDefault="00EE381F" w:rsidP="00EE381F">
      <w:pPr>
        <w:pStyle w:val="Sub-sub-paragraph"/>
        <w:tabs>
          <w:tab w:val="num" w:pos="1560"/>
        </w:tabs>
        <w:spacing w:before="120"/>
        <w:ind w:left="1559" w:hanging="425"/>
        <w:jc w:val="left"/>
      </w:pPr>
      <w:r w:rsidRPr="00F660E0">
        <w:t xml:space="preserve"> is located within the “footprint” of any design provided by the Principal; and </w:t>
      </w:r>
    </w:p>
    <w:p w14:paraId="12CD113E" w14:textId="77777777" w:rsidR="00EE381F" w:rsidRPr="00F660E0" w:rsidRDefault="00EE381F" w:rsidP="00EE381F">
      <w:pPr>
        <w:pStyle w:val="Sub-sub-paragraph"/>
        <w:tabs>
          <w:tab w:val="num" w:pos="1560"/>
        </w:tabs>
        <w:spacing w:before="120"/>
        <w:ind w:left="1559" w:hanging="425"/>
        <w:jc w:val="left"/>
      </w:pPr>
      <w:r w:rsidRPr="00F660E0">
        <w:t>prior to the Date of Acceptance of Tender, that Utility Service had not been identified or was incorrectly located.</w:t>
      </w:r>
    </w:p>
    <w:p w14:paraId="0D41F131" w14:textId="77777777" w:rsidR="00EE381F" w:rsidRPr="00F660E0" w:rsidRDefault="00EE381F" w:rsidP="00EE381F">
      <w:pPr>
        <w:pStyle w:val="Paragraph"/>
      </w:pPr>
      <w:r w:rsidRPr="00F660E0">
        <w:t xml:space="preserve">If the Contractor identifies any such Utility Service, it must immediately inform the </w:t>
      </w:r>
      <w:r>
        <w:t>Principal</w:t>
      </w:r>
      <w:r w:rsidRPr="00F660E0">
        <w:t xml:space="preserve"> and the relevant Service Authority and comply with the requirements of Clause 2 “Liaison with Services Authorities” in regard to the Utility Service.  </w:t>
      </w:r>
    </w:p>
    <w:p w14:paraId="541BD1CA" w14:textId="77777777" w:rsidR="00EE381F" w:rsidRPr="004F5D55" w:rsidRDefault="00EE381F" w:rsidP="00EE381F">
      <w:pPr>
        <w:pStyle w:val="Heading3"/>
        <w:jc w:val="left"/>
        <w:rPr>
          <w:b w:val="0"/>
        </w:rPr>
      </w:pPr>
      <w:bookmarkStart w:id="10" w:name="_Toc487783059"/>
      <w:r w:rsidRPr="004F5D55">
        <w:t>EXISTING PENETRANTS</w:t>
      </w:r>
      <w:bookmarkEnd w:id="10"/>
    </w:p>
    <w:p w14:paraId="627DB861" w14:textId="389E53ED" w:rsidR="00EE381F" w:rsidRPr="00F660E0" w:rsidRDefault="00EE381F" w:rsidP="00EE381F">
      <w:pPr>
        <w:pStyle w:val="Paragraph"/>
      </w:pPr>
      <w:r w:rsidRPr="00F660E0">
        <w:t>This Clause applies where a penetrant (e.g. inspection pit, top stone or sewer lid) will be directly affected by the work under the Contract and the penetrant is located within a road pavement, footpath, median</w:t>
      </w:r>
      <w:r w:rsidR="00D317DA">
        <w:br/>
      </w:r>
      <w:r w:rsidRPr="00F660E0">
        <w:t>and / or driveway.</w:t>
      </w:r>
    </w:p>
    <w:p w14:paraId="76447A76" w14:textId="77777777" w:rsidR="00D317DA" w:rsidRDefault="00EE381F" w:rsidP="00EE381F">
      <w:pPr>
        <w:pStyle w:val="Paragraph"/>
      </w:pPr>
      <w:r w:rsidRPr="00F660E0">
        <w:t xml:space="preserve">Where work is carried out adjacent to, or around the penetrant, the Contractor must adjust the surface levels of the penetrant, if necessary, to ensure that its final level is flush with the final pavement surface. </w:t>
      </w:r>
    </w:p>
    <w:p w14:paraId="2D06756E" w14:textId="7302017D" w:rsidR="00D317DA" w:rsidRDefault="00EE381F" w:rsidP="00EE381F">
      <w:pPr>
        <w:pStyle w:val="Paragraph"/>
      </w:pPr>
      <w:r w:rsidRPr="00F660E0">
        <w:t xml:space="preserve">When measured with a 3 m straight edge centred over the penetrant, the maximum deviation in all directions between the straight edge and the surface </w:t>
      </w:r>
      <w:r w:rsidR="00D317DA">
        <w:t xml:space="preserve">of the penetrant </w:t>
      </w:r>
      <w:r w:rsidRPr="00F660E0">
        <w:t>must not exceed 5mm.</w:t>
      </w:r>
    </w:p>
    <w:p w14:paraId="723100B6" w14:textId="34387DF2" w:rsidR="00EE381F" w:rsidRPr="00F660E0" w:rsidRDefault="00EE381F" w:rsidP="00EE381F">
      <w:pPr>
        <w:pStyle w:val="Paragraph"/>
      </w:pPr>
      <w:r w:rsidRPr="00F660E0">
        <w:t xml:space="preserve">Except for plane and reinstatement of asphalt pavements, the final adjustments to the penetrant must be completed prior to the application of surface course. </w:t>
      </w:r>
    </w:p>
    <w:p w14:paraId="467B21D9" w14:textId="77777777" w:rsidR="00EE381F" w:rsidRPr="00F660E0" w:rsidRDefault="00EE381F" w:rsidP="00EE381F">
      <w:pPr>
        <w:pStyle w:val="Paragraph"/>
      </w:pPr>
      <w:r w:rsidRPr="00F660E0">
        <w:t>Where a penetrant protrudes through a temporary surface which is subject to traffic, it must not protrude by more than 60mm, must not be hazardous to traffic and must be ramped at the end of each working day with slopes not steeper than 1:10 in any direction. Where a penetrant is covered with asphalt, its location must be marked with paint prior to being centrally exposed to a minimum diameter of 150 mm.</w:t>
      </w:r>
    </w:p>
    <w:p w14:paraId="15B92EFA" w14:textId="77777777" w:rsidR="00EE381F" w:rsidRPr="00F660E0" w:rsidRDefault="00EE381F" w:rsidP="00EE381F">
      <w:pPr>
        <w:pStyle w:val="Paragraph"/>
      </w:pPr>
      <w:r w:rsidRPr="00F660E0">
        <w:t>If any existing Utility Services penetrant requires adjustment, the Contractor must undertake the adjustment in accordance with the Service Authority’s’ specified requirements. The Contractor must procure, at its expense, any spacers or similar items necessary for the adjustment.</w:t>
      </w:r>
    </w:p>
    <w:p w14:paraId="0558DBC0" w14:textId="77777777" w:rsidR="00EE381F" w:rsidRPr="00F660E0" w:rsidRDefault="00EE381F" w:rsidP="00EE381F">
      <w:pPr>
        <w:pStyle w:val="Paragraph"/>
      </w:pPr>
      <w:r w:rsidRPr="00F660E0">
        <w:t>The Contractor must ensure that access to fire hydrants is maintained at all times.</w:t>
      </w:r>
    </w:p>
    <w:p w14:paraId="54A052F2" w14:textId="77777777" w:rsidR="00EE381F" w:rsidRPr="00EE381F" w:rsidRDefault="00EE381F" w:rsidP="00EE381F">
      <w:pPr>
        <w:pStyle w:val="Heading3"/>
        <w:jc w:val="left"/>
      </w:pPr>
      <w:bookmarkStart w:id="11" w:name="_Toc487783060"/>
      <w:r w:rsidRPr="004F5D55">
        <w:t>VERIFICATION REQUIREMENTS AND RECORDS</w:t>
      </w:r>
      <w:bookmarkEnd w:id="11"/>
    </w:p>
    <w:p w14:paraId="44015A0B" w14:textId="77777777" w:rsidR="00EE381F" w:rsidRPr="00F660E0" w:rsidRDefault="00EE381F" w:rsidP="00EE381F">
      <w:pPr>
        <w:pStyle w:val="Paragraph"/>
      </w:pPr>
      <w:r w:rsidRPr="00F660E0">
        <w:t>The following is a summary of records to be supplied by the Contractor to demonstrate compliance with this Part:</w:t>
      </w:r>
    </w:p>
    <w:p w14:paraId="02E827F3" w14:textId="77777777" w:rsidR="00EE381F" w:rsidRPr="00F660E0" w:rsidRDefault="00EE381F" w:rsidP="00EE381F"/>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552"/>
        <w:gridCol w:w="5074"/>
      </w:tblGrid>
      <w:tr w:rsidR="00EE381F" w:rsidRPr="00F660E0" w14:paraId="3A358400" w14:textId="77777777" w:rsidTr="00210823">
        <w:trPr>
          <w:tblHeader/>
        </w:trPr>
        <w:tc>
          <w:tcPr>
            <w:tcW w:w="1134" w:type="dxa"/>
            <w:tcBorders>
              <w:bottom w:val="single" w:sz="4" w:space="0" w:color="auto"/>
            </w:tcBorders>
            <w:vAlign w:val="center"/>
          </w:tcPr>
          <w:p w14:paraId="1F51417D" w14:textId="77777777" w:rsidR="00EE381F" w:rsidRPr="00F660E0" w:rsidRDefault="00EE381F" w:rsidP="00BB519A">
            <w:pPr>
              <w:spacing w:before="120" w:after="120"/>
              <w:jc w:val="center"/>
              <w:rPr>
                <w:b/>
                <w:bCs/>
              </w:rPr>
            </w:pPr>
            <w:r w:rsidRPr="00F660E0">
              <w:rPr>
                <w:b/>
                <w:bCs/>
              </w:rPr>
              <w:t>CLAUSE REF.</w:t>
            </w:r>
          </w:p>
        </w:tc>
        <w:tc>
          <w:tcPr>
            <w:tcW w:w="2552" w:type="dxa"/>
            <w:tcBorders>
              <w:bottom w:val="single" w:sz="4" w:space="0" w:color="auto"/>
            </w:tcBorders>
            <w:vAlign w:val="center"/>
          </w:tcPr>
          <w:p w14:paraId="0B4A1256" w14:textId="77777777" w:rsidR="00EE381F" w:rsidRPr="00F660E0" w:rsidRDefault="00EE381F" w:rsidP="00BB519A">
            <w:pPr>
              <w:spacing w:before="120" w:after="120"/>
              <w:jc w:val="center"/>
              <w:rPr>
                <w:b/>
                <w:bCs/>
              </w:rPr>
            </w:pPr>
            <w:r w:rsidRPr="00F660E0">
              <w:rPr>
                <w:b/>
                <w:bCs/>
              </w:rPr>
              <w:t>SUBJECT</w:t>
            </w:r>
          </w:p>
        </w:tc>
        <w:tc>
          <w:tcPr>
            <w:tcW w:w="5074" w:type="dxa"/>
            <w:tcBorders>
              <w:bottom w:val="single" w:sz="4" w:space="0" w:color="auto"/>
            </w:tcBorders>
            <w:vAlign w:val="center"/>
          </w:tcPr>
          <w:p w14:paraId="33AE2105" w14:textId="77777777" w:rsidR="00EE381F" w:rsidRPr="00F660E0" w:rsidRDefault="00EE381F" w:rsidP="00BB519A">
            <w:pPr>
              <w:spacing w:before="120" w:after="120"/>
              <w:jc w:val="center"/>
              <w:rPr>
                <w:b/>
                <w:bCs/>
              </w:rPr>
            </w:pPr>
            <w:r w:rsidRPr="00F660E0">
              <w:rPr>
                <w:b/>
                <w:bCs/>
              </w:rPr>
              <w:t>RECORD TO BE PROVIDED</w:t>
            </w:r>
          </w:p>
        </w:tc>
      </w:tr>
      <w:tr w:rsidR="00EE381F" w:rsidRPr="00F660E0" w14:paraId="2C406AFA" w14:textId="77777777" w:rsidTr="00210823">
        <w:tc>
          <w:tcPr>
            <w:tcW w:w="1134" w:type="dxa"/>
            <w:tcBorders>
              <w:bottom w:val="single" w:sz="4" w:space="0" w:color="auto"/>
            </w:tcBorders>
            <w:vAlign w:val="center"/>
          </w:tcPr>
          <w:p w14:paraId="3215BCE8" w14:textId="3CBB38EE" w:rsidR="00EE381F" w:rsidRPr="00F660E0" w:rsidRDefault="00EE381F" w:rsidP="00BB519A">
            <w:pPr>
              <w:spacing w:before="60"/>
              <w:jc w:val="center"/>
            </w:pPr>
            <w:r w:rsidRPr="00F660E0">
              <w:t>2.</w:t>
            </w:r>
            <w:r w:rsidR="00AC0989">
              <w:t>2 (f)</w:t>
            </w:r>
          </w:p>
        </w:tc>
        <w:tc>
          <w:tcPr>
            <w:tcW w:w="2552" w:type="dxa"/>
            <w:tcBorders>
              <w:bottom w:val="single" w:sz="4" w:space="0" w:color="auto"/>
            </w:tcBorders>
            <w:vAlign w:val="center"/>
          </w:tcPr>
          <w:p w14:paraId="06FCE002" w14:textId="77777777" w:rsidR="00EE381F" w:rsidRPr="00F660E0" w:rsidRDefault="00EE381F" w:rsidP="00BB519A">
            <w:pPr>
              <w:spacing w:before="60"/>
              <w:jc w:val="left"/>
              <w:rPr>
                <w:color w:val="000000"/>
              </w:rPr>
            </w:pPr>
            <w:r w:rsidRPr="00F660E0">
              <w:rPr>
                <w:color w:val="000000"/>
              </w:rPr>
              <w:t xml:space="preserve">Liaison with Service Authorities </w:t>
            </w:r>
          </w:p>
        </w:tc>
        <w:tc>
          <w:tcPr>
            <w:tcW w:w="5074" w:type="dxa"/>
            <w:tcBorders>
              <w:bottom w:val="single" w:sz="4" w:space="0" w:color="auto"/>
            </w:tcBorders>
            <w:vAlign w:val="center"/>
          </w:tcPr>
          <w:p w14:paraId="2E2A6A65" w14:textId="200DF023" w:rsidR="00EE381F" w:rsidRPr="00F660E0" w:rsidRDefault="00AC0989" w:rsidP="00AC0989">
            <w:pPr>
              <w:spacing w:before="60"/>
              <w:jc w:val="left"/>
              <w:rPr>
                <w:color w:val="000000"/>
              </w:rPr>
            </w:pPr>
            <w:r>
              <w:rPr>
                <w:color w:val="000000"/>
              </w:rPr>
              <w:t>R</w:t>
            </w:r>
            <w:r w:rsidR="00EE381F" w:rsidRPr="00F660E0">
              <w:rPr>
                <w:color w:val="000000"/>
              </w:rPr>
              <w:t xml:space="preserve">ecords of </w:t>
            </w:r>
            <w:r>
              <w:rPr>
                <w:color w:val="000000"/>
              </w:rPr>
              <w:t xml:space="preserve">negotiation / </w:t>
            </w:r>
            <w:r w:rsidR="00EE381F" w:rsidRPr="00F660E0">
              <w:rPr>
                <w:color w:val="000000"/>
              </w:rPr>
              <w:t>correspondence with Service Authorities.</w:t>
            </w:r>
          </w:p>
        </w:tc>
      </w:tr>
      <w:tr w:rsidR="00AC0989" w:rsidRPr="00F660E0" w14:paraId="6EE6DBD0" w14:textId="77777777" w:rsidTr="00210823">
        <w:tc>
          <w:tcPr>
            <w:tcW w:w="1134" w:type="dxa"/>
            <w:tcBorders>
              <w:bottom w:val="single" w:sz="4" w:space="0" w:color="auto"/>
            </w:tcBorders>
            <w:vAlign w:val="center"/>
          </w:tcPr>
          <w:p w14:paraId="4681D1C5" w14:textId="2A313496" w:rsidR="00AC0989" w:rsidRPr="00F660E0" w:rsidRDefault="00AC0989" w:rsidP="00BB519A">
            <w:pPr>
              <w:spacing w:before="60"/>
              <w:jc w:val="center"/>
            </w:pPr>
            <w:r>
              <w:t>2.2 (g)</w:t>
            </w:r>
          </w:p>
        </w:tc>
        <w:tc>
          <w:tcPr>
            <w:tcW w:w="2552" w:type="dxa"/>
            <w:tcBorders>
              <w:bottom w:val="single" w:sz="4" w:space="0" w:color="auto"/>
            </w:tcBorders>
            <w:vAlign w:val="center"/>
          </w:tcPr>
          <w:p w14:paraId="7D5953BF" w14:textId="54461F4E" w:rsidR="00AC0989" w:rsidRPr="00F660E0" w:rsidRDefault="00AC0989" w:rsidP="00BB519A">
            <w:pPr>
              <w:spacing w:before="60"/>
              <w:jc w:val="left"/>
              <w:rPr>
                <w:color w:val="000000"/>
              </w:rPr>
            </w:pPr>
            <w:r>
              <w:rPr>
                <w:color w:val="000000"/>
              </w:rPr>
              <w:t>Contractor’s Program</w:t>
            </w:r>
          </w:p>
        </w:tc>
        <w:tc>
          <w:tcPr>
            <w:tcW w:w="5074" w:type="dxa"/>
            <w:tcBorders>
              <w:bottom w:val="single" w:sz="4" w:space="0" w:color="auto"/>
            </w:tcBorders>
            <w:vAlign w:val="center"/>
          </w:tcPr>
          <w:p w14:paraId="66EEB6C7" w14:textId="424F2601" w:rsidR="00AC0989" w:rsidRPr="00F660E0" w:rsidRDefault="00AC0989" w:rsidP="00AC0989">
            <w:pPr>
              <w:spacing w:before="60"/>
              <w:jc w:val="left"/>
              <w:rPr>
                <w:color w:val="000000"/>
              </w:rPr>
            </w:pPr>
            <w:r w:rsidRPr="00F660E0">
              <w:rPr>
                <w:color w:val="000000"/>
              </w:rPr>
              <w:t xml:space="preserve">Program </w:t>
            </w:r>
            <w:r>
              <w:rPr>
                <w:color w:val="000000"/>
              </w:rPr>
              <w:t>showing Utility Service relocation / protection work</w:t>
            </w:r>
          </w:p>
        </w:tc>
      </w:tr>
      <w:tr w:rsidR="00EE381F" w:rsidRPr="00F660E0" w14:paraId="46E8C06C" w14:textId="77777777" w:rsidTr="00210823">
        <w:tc>
          <w:tcPr>
            <w:tcW w:w="1134" w:type="dxa"/>
            <w:tcBorders>
              <w:bottom w:val="single" w:sz="4" w:space="0" w:color="auto"/>
            </w:tcBorders>
            <w:vAlign w:val="center"/>
          </w:tcPr>
          <w:p w14:paraId="3E54BAD5" w14:textId="77777777" w:rsidR="00EE381F" w:rsidRPr="00F660E0" w:rsidRDefault="00EE381F" w:rsidP="00BB519A">
            <w:pPr>
              <w:spacing w:before="60"/>
              <w:jc w:val="center"/>
            </w:pPr>
            <w:r w:rsidRPr="00F660E0">
              <w:t>6.</w:t>
            </w:r>
          </w:p>
        </w:tc>
        <w:tc>
          <w:tcPr>
            <w:tcW w:w="2552" w:type="dxa"/>
            <w:tcBorders>
              <w:bottom w:val="single" w:sz="4" w:space="0" w:color="auto"/>
            </w:tcBorders>
            <w:vAlign w:val="center"/>
          </w:tcPr>
          <w:p w14:paraId="53905831" w14:textId="77777777" w:rsidR="00EE381F" w:rsidRPr="00F660E0" w:rsidRDefault="00EE381F" w:rsidP="00BB519A">
            <w:pPr>
              <w:spacing w:before="60"/>
              <w:jc w:val="left"/>
              <w:rPr>
                <w:color w:val="000000"/>
              </w:rPr>
            </w:pPr>
            <w:r w:rsidRPr="00F660E0">
              <w:rPr>
                <w:color w:val="000000"/>
              </w:rPr>
              <w:t>Unidentified Utility Service</w:t>
            </w:r>
          </w:p>
        </w:tc>
        <w:tc>
          <w:tcPr>
            <w:tcW w:w="5074" w:type="dxa"/>
            <w:tcBorders>
              <w:bottom w:val="single" w:sz="4" w:space="0" w:color="auto"/>
            </w:tcBorders>
            <w:vAlign w:val="center"/>
          </w:tcPr>
          <w:p w14:paraId="63942F55" w14:textId="77777777" w:rsidR="00EE381F" w:rsidRPr="00F660E0" w:rsidRDefault="00EE381F" w:rsidP="00BB519A">
            <w:pPr>
              <w:spacing w:before="60"/>
              <w:jc w:val="left"/>
              <w:rPr>
                <w:color w:val="000000"/>
              </w:rPr>
            </w:pPr>
            <w:r w:rsidRPr="00F660E0">
              <w:rPr>
                <w:color w:val="000000"/>
              </w:rPr>
              <w:t xml:space="preserve">Advice that an unidentified Utility Service has been encountered. </w:t>
            </w:r>
          </w:p>
        </w:tc>
      </w:tr>
    </w:tbl>
    <w:p w14:paraId="6A2AC254" w14:textId="77777777" w:rsidR="00EE381F" w:rsidRPr="00F660E0" w:rsidRDefault="00EE381F" w:rsidP="00EE381F"/>
    <w:p w14:paraId="056DFB38" w14:textId="77777777" w:rsidR="00EE381F" w:rsidRPr="00F660E0" w:rsidRDefault="00EE381F" w:rsidP="00EE381F"/>
    <w:p w14:paraId="674B39A1" w14:textId="77777777" w:rsidR="00EE381F" w:rsidRPr="00F660E0" w:rsidRDefault="00EE381F" w:rsidP="00EE381F"/>
    <w:p w14:paraId="4BEECEB9" w14:textId="77777777" w:rsidR="00EE381F" w:rsidRPr="00F660E0" w:rsidRDefault="00EE381F" w:rsidP="00EE381F">
      <w:pPr>
        <w:jc w:val="center"/>
      </w:pPr>
      <w:r w:rsidRPr="00F660E0">
        <w:t>____________</w:t>
      </w:r>
    </w:p>
    <w:p w14:paraId="237D6501" w14:textId="77777777" w:rsidR="00EE381F" w:rsidRPr="00F660E0" w:rsidRDefault="00EE381F" w:rsidP="00EE381F">
      <w:pPr>
        <w:jc w:val="left"/>
      </w:pPr>
    </w:p>
    <w:p w14:paraId="1C988A04" w14:textId="77777777" w:rsidR="00EE381F" w:rsidRPr="00F660E0" w:rsidRDefault="00EE381F" w:rsidP="00EE381F">
      <w:pPr>
        <w:jc w:val="left"/>
      </w:pPr>
    </w:p>
    <w:p w14:paraId="22F38D34" w14:textId="77777777" w:rsidR="00EE381F" w:rsidRPr="00F660E0" w:rsidRDefault="00EE381F" w:rsidP="00EE381F">
      <w:pPr>
        <w:jc w:val="left"/>
      </w:pPr>
    </w:p>
    <w:p w14:paraId="4969CC72" w14:textId="77777777" w:rsidR="00D26B1A" w:rsidRPr="00133E69" w:rsidRDefault="00D26B1A" w:rsidP="00D26B1A">
      <w:pPr>
        <w:jc w:val="left"/>
      </w:pPr>
    </w:p>
    <w:p w14:paraId="7AD51FEE" w14:textId="77777777" w:rsidR="00D26B1A" w:rsidRPr="00133E69" w:rsidRDefault="00D26B1A" w:rsidP="00D26B1A"/>
    <w:p w14:paraId="5D36EA97" w14:textId="77777777" w:rsidR="00D26B1A" w:rsidRPr="00133E69" w:rsidRDefault="00D26B1A" w:rsidP="00D26B1A"/>
    <w:p w14:paraId="251201C1" w14:textId="77777777" w:rsidR="00B34C71" w:rsidRPr="00B34C71" w:rsidRDefault="00B34C71" w:rsidP="00B34C71"/>
    <w:sectPr w:rsidR="00B34C71" w:rsidRPr="00B34C71" w:rsidSect="00582BAC">
      <w:headerReference w:type="default" r:id="rId8"/>
      <w:footerReference w:type="default" r:id="rId9"/>
      <w:pgSz w:w="11906" w:h="16838"/>
      <w:pgMar w:top="851" w:right="851" w:bottom="567" w:left="1418" w:header="680" w:footer="680"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62ABA" w14:textId="77777777" w:rsidR="00853632" w:rsidRDefault="00853632">
      <w:r>
        <w:separator/>
      </w:r>
    </w:p>
  </w:endnote>
  <w:endnote w:type="continuationSeparator" w:id="0">
    <w:p w14:paraId="067F3713" w14:textId="77777777" w:rsidR="00853632" w:rsidRDefault="0085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1F840" w14:textId="77777777" w:rsidR="008E7010" w:rsidRPr="00C66580" w:rsidRDefault="008E7010" w:rsidP="00C66580">
    <w:pPr>
      <w:tabs>
        <w:tab w:val="right" w:pos="9356"/>
      </w:tabs>
    </w:pPr>
  </w:p>
  <w:p w14:paraId="6CCD9394" w14:textId="77777777" w:rsidR="008E7010" w:rsidRPr="00C66580" w:rsidRDefault="008E7010" w:rsidP="00C66580">
    <w:pPr>
      <w:pBdr>
        <w:top w:val="single" w:sz="4" w:space="1" w:color="auto"/>
      </w:pBdr>
      <w:tabs>
        <w:tab w:val="right" w:pos="9356"/>
      </w:tabs>
    </w:pPr>
    <w:r w:rsidRPr="00C66580">
      <w:t>DPTI</w:t>
    </w:r>
    <w:r w:rsidRPr="00C66580">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71599" w14:textId="77777777" w:rsidR="00853632" w:rsidRDefault="00853632">
      <w:r>
        <w:separator/>
      </w:r>
    </w:p>
  </w:footnote>
  <w:footnote w:type="continuationSeparator" w:id="0">
    <w:p w14:paraId="7ED81CEF" w14:textId="77777777" w:rsidR="00853632" w:rsidRDefault="0085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F8A70" w14:textId="5AA381C3" w:rsidR="008E7010" w:rsidRPr="00C66580" w:rsidRDefault="008E7010" w:rsidP="00C66580">
    <w:pPr>
      <w:tabs>
        <w:tab w:val="right" w:pos="9356"/>
      </w:tabs>
      <w:spacing w:after="0"/>
      <w:jc w:val="left"/>
    </w:pPr>
    <w:r w:rsidRPr="00C66580">
      <w:t xml:space="preserve">Edition: </w:t>
    </w:r>
    <w:r w:rsidR="00EE381F">
      <w:t>September 201</w:t>
    </w:r>
    <w:r w:rsidR="002B38DB">
      <w:t>2</w:t>
    </w:r>
    <w:r w:rsidRPr="00C66580">
      <w:tab/>
    </w:r>
    <w:r w:rsidR="005B0A3C">
      <w:t xml:space="preserve">Part </w:t>
    </w:r>
    <w:r w:rsidR="00EE381F">
      <w:t>CH4</w:t>
    </w:r>
    <w:r w:rsidR="0032612E">
      <w:t xml:space="preserve">0 </w:t>
    </w:r>
    <w:r w:rsidR="00EE381F">
      <w:t>Utility Services</w:t>
    </w:r>
  </w:p>
  <w:p w14:paraId="149EAC07" w14:textId="77777777" w:rsidR="008E7010" w:rsidRDefault="008E7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4CD"/>
    <w:multiLevelType w:val="hybridMultilevel"/>
    <w:tmpl w:val="DFB4BD5C"/>
    <w:lvl w:ilvl="0" w:tplc="2DCC59E4">
      <w:start w:val="1"/>
      <w:numFmt w:val="bullet"/>
      <w:pStyle w:val="Tableparagraphsub"/>
      <w:lvlText w:val=""/>
      <w:lvlJc w:val="left"/>
      <w:pPr>
        <w:tabs>
          <w:tab w:val="num" w:pos="-317"/>
        </w:tabs>
        <w:ind w:left="-337" w:hanging="340"/>
      </w:pPr>
      <w:rPr>
        <w:rFonts w:ascii="Symbol" w:hAnsi="Symbol" w:hint="default"/>
      </w:rPr>
    </w:lvl>
    <w:lvl w:ilvl="1" w:tplc="E5882DD8" w:tentative="1">
      <w:start w:val="1"/>
      <w:numFmt w:val="lowerLetter"/>
      <w:lvlText w:val="%2."/>
      <w:lvlJc w:val="left"/>
      <w:pPr>
        <w:tabs>
          <w:tab w:val="num" w:pos="403"/>
        </w:tabs>
        <w:ind w:left="403" w:hanging="360"/>
      </w:pPr>
    </w:lvl>
    <w:lvl w:ilvl="2" w:tplc="2E4C9488" w:tentative="1">
      <w:start w:val="1"/>
      <w:numFmt w:val="lowerRoman"/>
      <w:lvlText w:val="%3."/>
      <w:lvlJc w:val="right"/>
      <w:pPr>
        <w:tabs>
          <w:tab w:val="num" w:pos="1123"/>
        </w:tabs>
        <w:ind w:left="1123" w:hanging="180"/>
      </w:pPr>
    </w:lvl>
    <w:lvl w:ilvl="3" w:tplc="90B4DF42" w:tentative="1">
      <w:start w:val="1"/>
      <w:numFmt w:val="decimal"/>
      <w:lvlText w:val="%4."/>
      <w:lvlJc w:val="left"/>
      <w:pPr>
        <w:tabs>
          <w:tab w:val="num" w:pos="1843"/>
        </w:tabs>
        <w:ind w:left="1843" w:hanging="360"/>
      </w:pPr>
    </w:lvl>
    <w:lvl w:ilvl="4" w:tplc="88F8065A" w:tentative="1">
      <w:start w:val="1"/>
      <w:numFmt w:val="lowerLetter"/>
      <w:lvlText w:val="%5."/>
      <w:lvlJc w:val="left"/>
      <w:pPr>
        <w:tabs>
          <w:tab w:val="num" w:pos="2563"/>
        </w:tabs>
        <w:ind w:left="2563" w:hanging="360"/>
      </w:pPr>
    </w:lvl>
    <w:lvl w:ilvl="5" w:tplc="F1A28D8A" w:tentative="1">
      <w:start w:val="1"/>
      <w:numFmt w:val="lowerRoman"/>
      <w:lvlText w:val="%6."/>
      <w:lvlJc w:val="right"/>
      <w:pPr>
        <w:tabs>
          <w:tab w:val="num" w:pos="3283"/>
        </w:tabs>
        <w:ind w:left="3283" w:hanging="180"/>
      </w:pPr>
    </w:lvl>
    <w:lvl w:ilvl="6" w:tplc="7DBABF56" w:tentative="1">
      <w:start w:val="1"/>
      <w:numFmt w:val="decimal"/>
      <w:lvlText w:val="%7."/>
      <w:lvlJc w:val="left"/>
      <w:pPr>
        <w:tabs>
          <w:tab w:val="num" w:pos="4003"/>
        </w:tabs>
        <w:ind w:left="4003" w:hanging="360"/>
      </w:pPr>
    </w:lvl>
    <w:lvl w:ilvl="7" w:tplc="C09EFADA" w:tentative="1">
      <w:start w:val="1"/>
      <w:numFmt w:val="lowerLetter"/>
      <w:lvlText w:val="%8."/>
      <w:lvlJc w:val="left"/>
      <w:pPr>
        <w:tabs>
          <w:tab w:val="num" w:pos="4723"/>
        </w:tabs>
        <w:ind w:left="4723" w:hanging="360"/>
      </w:pPr>
    </w:lvl>
    <w:lvl w:ilvl="8" w:tplc="2098D122" w:tentative="1">
      <w:start w:val="1"/>
      <w:numFmt w:val="lowerRoman"/>
      <w:lvlText w:val="%9."/>
      <w:lvlJc w:val="right"/>
      <w:pPr>
        <w:tabs>
          <w:tab w:val="num" w:pos="5443"/>
        </w:tabs>
        <w:ind w:left="5443" w:hanging="180"/>
      </w:pPr>
    </w:lvl>
  </w:abstractNum>
  <w:abstractNum w:abstractNumId="1" w15:restartNumberingAfterBreak="0">
    <w:nsid w:val="0F056B12"/>
    <w:multiLevelType w:val="hybridMultilevel"/>
    <w:tmpl w:val="E9FACDE2"/>
    <w:lvl w:ilvl="0" w:tplc="EA9C2084">
      <w:start w:val="1"/>
      <w:numFmt w:val="lowerLetter"/>
      <w:pStyle w:val="Style1"/>
      <w:lvlText w:val="(%1)"/>
      <w:lvlJc w:val="left"/>
      <w:pPr>
        <w:tabs>
          <w:tab w:val="num" w:pos="1152"/>
        </w:tabs>
        <w:ind w:left="1152" w:hanging="435"/>
      </w:pPr>
    </w:lvl>
    <w:lvl w:ilvl="1" w:tplc="0C090019">
      <w:start w:val="1"/>
      <w:numFmt w:val="lowerLetter"/>
      <w:lvlText w:val="%2."/>
      <w:lvlJc w:val="left"/>
      <w:pPr>
        <w:tabs>
          <w:tab w:val="num" w:pos="1797"/>
        </w:tabs>
        <w:ind w:left="1797" w:hanging="360"/>
      </w:pPr>
    </w:lvl>
    <w:lvl w:ilvl="2" w:tplc="0C09001B">
      <w:start w:val="1"/>
      <w:numFmt w:val="lowerRoman"/>
      <w:lvlText w:val="%3."/>
      <w:lvlJc w:val="right"/>
      <w:pPr>
        <w:tabs>
          <w:tab w:val="num" w:pos="2517"/>
        </w:tabs>
        <w:ind w:left="2517" w:hanging="180"/>
      </w:pPr>
    </w:lvl>
    <w:lvl w:ilvl="3" w:tplc="0C09000F">
      <w:start w:val="1"/>
      <w:numFmt w:val="decimal"/>
      <w:lvlText w:val="%4."/>
      <w:lvlJc w:val="left"/>
      <w:pPr>
        <w:tabs>
          <w:tab w:val="num" w:pos="3237"/>
        </w:tabs>
        <w:ind w:left="3237" w:hanging="360"/>
      </w:pPr>
    </w:lvl>
    <w:lvl w:ilvl="4" w:tplc="0C090019">
      <w:start w:val="1"/>
      <w:numFmt w:val="lowerLetter"/>
      <w:lvlText w:val="%5."/>
      <w:lvlJc w:val="left"/>
      <w:pPr>
        <w:tabs>
          <w:tab w:val="num" w:pos="3957"/>
        </w:tabs>
        <w:ind w:left="3957" w:hanging="360"/>
      </w:pPr>
    </w:lvl>
    <w:lvl w:ilvl="5" w:tplc="0C09001B">
      <w:start w:val="1"/>
      <w:numFmt w:val="lowerRoman"/>
      <w:lvlText w:val="%6."/>
      <w:lvlJc w:val="right"/>
      <w:pPr>
        <w:tabs>
          <w:tab w:val="num" w:pos="4677"/>
        </w:tabs>
        <w:ind w:left="4677" w:hanging="180"/>
      </w:pPr>
    </w:lvl>
    <w:lvl w:ilvl="6" w:tplc="0C09000F">
      <w:start w:val="1"/>
      <w:numFmt w:val="decimal"/>
      <w:lvlText w:val="%7."/>
      <w:lvlJc w:val="left"/>
      <w:pPr>
        <w:tabs>
          <w:tab w:val="num" w:pos="5397"/>
        </w:tabs>
        <w:ind w:left="5397" w:hanging="360"/>
      </w:pPr>
    </w:lvl>
    <w:lvl w:ilvl="7" w:tplc="0C090019">
      <w:start w:val="1"/>
      <w:numFmt w:val="lowerLetter"/>
      <w:lvlText w:val="%8."/>
      <w:lvlJc w:val="left"/>
      <w:pPr>
        <w:tabs>
          <w:tab w:val="num" w:pos="6117"/>
        </w:tabs>
        <w:ind w:left="6117" w:hanging="360"/>
      </w:pPr>
    </w:lvl>
    <w:lvl w:ilvl="8" w:tplc="0C09001B">
      <w:start w:val="1"/>
      <w:numFmt w:val="lowerRoman"/>
      <w:lvlText w:val="%9."/>
      <w:lvlJc w:val="right"/>
      <w:pPr>
        <w:tabs>
          <w:tab w:val="num" w:pos="6837"/>
        </w:tabs>
        <w:ind w:left="6837" w:hanging="180"/>
      </w:pPr>
    </w:lvl>
  </w:abstractNum>
  <w:abstractNum w:abstractNumId="2" w15:restartNumberingAfterBreak="0">
    <w:nsid w:val="2447788A"/>
    <w:multiLevelType w:val="hybridMultilevel"/>
    <w:tmpl w:val="1EF03D88"/>
    <w:lvl w:ilvl="0" w:tplc="9FE49FB8">
      <w:start w:val="1"/>
      <w:numFmt w:val="bullet"/>
      <w:pStyle w:val="GuideNote-su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9C410E9"/>
    <w:multiLevelType w:val="multilevel"/>
    <w:tmpl w:val="B53A298A"/>
    <w:lvl w:ilvl="0">
      <w:start w:val="1"/>
      <w:numFmt w:val="none"/>
      <w:pStyle w:val="Heading1RestartNumbering"/>
      <w:suff w:val="nothing"/>
      <w:lvlText w:val=""/>
      <w:lvlJc w:val="left"/>
      <w:pPr>
        <w:ind w:left="1134" w:firstLine="0"/>
      </w:pPr>
      <w:rPr>
        <w:rFonts w:hint="default"/>
      </w:rPr>
    </w:lvl>
    <w:lvl w:ilvl="1">
      <w:start w:val="1"/>
      <w:numFmt w:val="decimal"/>
      <w:pStyle w:val="Heading3"/>
      <w:lvlText w:val="%2."/>
      <w:lvlJc w:val="left"/>
      <w:pPr>
        <w:tabs>
          <w:tab w:val="num" w:pos="425"/>
        </w:tabs>
        <w:ind w:left="425" w:hanging="425"/>
      </w:pPr>
      <w:rPr>
        <w:rFonts w:ascii="Arial Bold" w:hAnsi="Arial Bold" w:hint="default"/>
        <w:b/>
        <w:i w:val="0"/>
        <w:sz w:val="18"/>
        <w:szCs w:val="20"/>
      </w:rPr>
    </w:lvl>
    <w:lvl w:ilvl="2">
      <w:start w:val="1"/>
      <w:numFmt w:val="decimal"/>
      <w:pStyle w:val="Paragraph"/>
      <w:lvlText w:val="%1.%3"/>
      <w:lvlJc w:val="left"/>
      <w:pPr>
        <w:tabs>
          <w:tab w:val="num" w:pos="1134"/>
        </w:tabs>
        <w:ind w:left="1134" w:hanging="425"/>
      </w:pPr>
      <w:rPr>
        <w:rFonts w:hint="default"/>
      </w:rPr>
    </w:lvl>
    <w:lvl w:ilvl="3">
      <w:start w:val="1"/>
      <w:numFmt w:val="decimal"/>
      <w:pStyle w:val="Sub-paragraph"/>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ub-sub-paragraph"/>
      <w:lvlText w:val="(%5)"/>
      <w:lvlJc w:val="left"/>
      <w:pPr>
        <w:tabs>
          <w:tab w:val="num" w:pos="1985"/>
        </w:tabs>
        <w:ind w:left="1985" w:hanging="426"/>
      </w:pPr>
      <w:rPr>
        <w:rFonts w:ascii="Arial" w:hAnsi="Arial" w:hint="default"/>
        <w:sz w:val="18"/>
      </w:rPr>
    </w:lvl>
    <w:lvl w:ilvl="5">
      <w:start w:val="1"/>
      <w:numFmt w:val="decimal"/>
      <w:pStyle w:val="Sub-sub-sub-paragraph"/>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4" w15:restartNumberingAfterBreak="0">
    <w:nsid w:val="503C5FB7"/>
    <w:multiLevelType w:val="singleLevel"/>
    <w:tmpl w:val="1BAE39C8"/>
    <w:lvl w:ilvl="0">
      <w:numFmt w:val="bullet"/>
      <w:pStyle w:val="NormalBulleted1"/>
      <w:lvlText w:val=""/>
      <w:lvlJc w:val="left"/>
      <w:pPr>
        <w:tabs>
          <w:tab w:val="num" w:pos="1211"/>
        </w:tabs>
        <w:ind w:left="1211" w:hanging="360"/>
      </w:pPr>
      <w:rPr>
        <w:rFonts w:ascii="Symbol" w:hAnsi="Symbol" w:hint="default"/>
      </w:rPr>
    </w:lvl>
  </w:abstractNum>
  <w:abstractNum w:abstractNumId="5" w15:restartNumberingAfterBreak="0">
    <w:nsid w:val="678659CB"/>
    <w:multiLevelType w:val="hybridMultilevel"/>
    <w:tmpl w:val="A6B61A48"/>
    <w:lvl w:ilvl="0" w:tplc="0C09000F">
      <w:start w:val="1"/>
      <w:numFmt w:val="bullet"/>
      <w:pStyle w:val="GuideNoteSubSub"/>
      <w:lvlText w:val=""/>
      <w:lvlJc w:val="left"/>
      <w:pPr>
        <w:tabs>
          <w:tab w:val="num" w:pos="2912"/>
        </w:tabs>
        <w:ind w:left="2835" w:hanging="283"/>
      </w:pPr>
      <w:rPr>
        <w:rFonts w:ascii="Symbol" w:hAnsi="Symbol" w:hint="default"/>
      </w:rPr>
    </w:lvl>
    <w:lvl w:ilvl="1" w:tplc="0C090019">
      <w:start w:val="4"/>
      <w:numFmt w:val="bullet"/>
      <w:lvlText w:val="-"/>
      <w:lvlJc w:val="left"/>
      <w:pPr>
        <w:tabs>
          <w:tab w:val="num" w:pos="4276"/>
        </w:tabs>
        <w:ind w:left="4276" w:hanging="360"/>
      </w:pPr>
      <w:rPr>
        <w:rFonts w:ascii="Arial" w:eastAsia="Times New Roman" w:hAnsi="Arial" w:cs="Arial" w:hint="default"/>
      </w:rPr>
    </w:lvl>
    <w:lvl w:ilvl="2" w:tplc="0C09001B" w:tentative="1">
      <w:start w:val="1"/>
      <w:numFmt w:val="bullet"/>
      <w:lvlText w:val=""/>
      <w:lvlJc w:val="left"/>
      <w:pPr>
        <w:tabs>
          <w:tab w:val="num" w:pos="4996"/>
        </w:tabs>
        <w:ind w:left="4996" w:hanging="360"/>
      </w:pPr>
      <w:rPr>
        <w:rFonts w:ascii="Wingdings" w:hAnsi="Wingdings" w:hint="default"/>
      </w:rPr>
    </w:lvl>
    <w:lvl w:ilvl="3" w:tplc="0C09000F" w:tentative="1">
      <w:start w:val="1"/>
      <w:numFmt w:val="bullet"/>
      <w:lvlText w:val=""/>
      <w:lvlJc w:val="left"/>
      <w:pPr>
        <w:tabs>
          <w:tab w:val="num" w:pos="5716"/>
        </w:tabs>
        <w:ind w:left="5716" w:hanging="360"/>
      </w:pPr>
      <w:rPr>
        <w:rFonts w:ascii="Symbol" w:hAnsi="Symbol" w:hint="default"/>
      </w:rPr>
    </w:lvl>
    <w:lvl w:ilvl="4" w:tplc="0C090019" w:tentative="1">
      <w:start w:val="1"/>
      <w:numFmt w:val="bullet"/>
      <w:lvlText w:val="o"/>
      <w:lvlJc w:val="left"/>
      <w:pPr>
        <w:tabs>
          <w:tab w:val="num" w:pos="6436"/>
        </w:tabs>
        <w:ind w:left="6436" w:hanging="360"/>
      </w:pPr>
      <w:rPr>
        <w:rFonts w:ascii="Courier New" w:hAnsi="Courier New" w:hint="default"/>
      </w:rPr>
    </w:lvl>
    <w:lvl w:ilvl="5" w:tplc="0C09001B" w:tentative="1">
      <w:start w:val="1"/>
      <w:numFmt w:val="bullet"/>
      <w:lvlText w:val=""/>
      <w:lvlJc w:val="left"/>
      <w:pPr>
        <w:tabs>
          <w:tab w:val="num" w:pos="7156"/>
        </w:tabs>
        <w:ind w:left="7156" w:hanging="360"/>
      </w:pPr>
      <w:rPr>
        <w:rFonts w:ascii="Wingdings" w:hAnsi="Wingdings" w:hint="default"/>
      </w:rPr>
    </w:lvl>
    <w:lvl w:ilvl="6" w:tplc="0C09000F" w:tentative="1">
      <w:start w:val="1"/>
      <w:numFmt w:val="bullet"/>
      <w:lvlText w:val=""/>
      <w:lvlJc w:val="left"/>
      <w:pPr>
        <w:tabs>
          <w:tab w:val="num" w:pos="7876"/>
        </w:tabs>
        <w:ind w:left="7876" w:hanging="360"/>
      </w:pPr>
      <w:rPr>
        <w:rFonts w:ascii="Symbol" w:hAnsi="Symbol" w:hint="default"/>
      </w:rPr>
    </w:lvl>
    <w:lvl w:ilvl="7" w:tplc="0C090019" w:tentative="1">
      <w:start w:val="1"/>
      <w:numFmt w:val="bullet"/>
      <w:lvlText w:val="o"/>
      <w:lvlJc w:val="left"/>
      <w:pPr>
        <w:tabs>
          <w:tab w:val="num" w:pos="8596"/>
        </w:tabs>
        <w:ind w:left="8596" w:hanging="360"/>
      </w:pPr>
      <w:rPr>
        <w:rFonts w:ascii="Courier New" w:hAnsi="Courier New" w:hint="default"/>
      </w:rPr>
    </w:lvl>
    <w:lvl w:ilvl="8" w:tplc="0C09001B" w:tentative="1">
      <w:start w:val="1"/>
      <w:numFmt w:val="bullet"/>
      <w:lvlText w:val=""/>
      <w:lvlJc w:val="left"/>
      <w:pPr>
        <w:tabs>
          <w:tab w:val="num" w:pos="9316"/>
        </w:tabs>
        <w:ind w:left="9316" w:hanging="360"/>
      </w:pPr>
      <w:rPr>
        <w:rFonts w:ascii="Wingdings" w:hAnsi="Wingdings" w:hint="default"/>
      </w:rPr>
    </w:lvl>
  </w:abstractNum>
  <w:abstractNum w:abstractNumId="6" w15:restartNumberingAfterBreak="0">
    <w:nsid w:val="760738A2"/>
    <w:multiLevelType w:val="hybridMultilevel"/>
    <w:tmpl w:val="CFEC482E"/>
    <w:lvl w:ilvl="0" w:tplc="FFFFFFFF">
      <w:start w:val="1"/>
      <w:numFmt w:val="bullet"/>
      <w:pStyle w:val="AttchTableTextBulleted"/>
      <w:lvlText w:val=""/>
      <w:lvlJc w:val="left"/>
      <w:pPr>
        <w:tabs>
          <w:tab w:val="num" w:pos="425"/>
        </w:tabs>
        <w:ind w:left="425" w:hanging="42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C64121"/>
    <w:multiLevelType w:val="singleLevel"/>
    <w:tmpl w:val="E2D253BC"/>
    <w:lvl w:ilvl="0">
      <w:start w:val="1"/>
      <w:numFmt w:val="bullet"/>
      <w:pStyle w:val="GuideNoteSub"/>
      <w:lvlText w:val=""/>
      <w:lvlJc w:val="left"/>
      <w:pPr>
        <w:tabs>
          <w:tab w:val="num" w:pos="2061"/>
        </w:tabs>
        <w:ind w:left="1985" w:hanging="284"/>
      </w:pPr>
      <w:rPr>
        <w:rFonts w:ascii="Symbol" w:hAnsi="Symbol" w:hint="default"/>
      </w:rPr>
    </w:lvl>
  </w:abstractNum>
  <w:abstractNum w:abstractNumId="8" w15:restartNumberingAfterBreak="0">
    <w:nsid w:val="7D9E6441"/>
    <w:multiLevelType w:val="hybridMultilevel"/>
    <w:tmpl w:val="26E229F4"/>
    <w:lvl w:ilvl="0" w:tplc="30AC8278">
      <w:start w:val="1"/>
      <w:numFmt w:val="bullet"/>
      <w:pStyle w:val="Tablebullets"/>
      <w:lvlText w:val=""/>
      <w:lvlJc w:val="left"/>
      <w:pPr>
        <w:tabs>
          <w:tab w:val="num" w:pos="425"/>
        </w:tabs>
        <w:ind w:left="425" w:hanging="425"/>
      </w:pPr>
      <w:rPr>
        <w:rFonts w:ascii="Symbol" w:hAnsi="Symbol" w:hint="default"/>
      </w:rPr>
    </w:lvl>
    <w:lvl w:ilvl="1" w:tplc="0B38A662" w:tentative="1">
      <w:start w:val="1"/>
      <w:numFmt w:val="bullet"/>
      <w:lvlText w:val="o"/>
      <w:lvlJc w:val="left"/>
      <w:pPr>
        <w:tabs>
          <w:tab w:val="num" w:pos="1440"/>
        </w:tabs>
        <w:ind w:left="1440" w:hanging="360"/>
      </w:pPr>
      <w:rPr>
        <w:rFonts w:ascii="Courier New" w:hAnsi="Courier New" w:hint="default"/>
      </w:rPr>
    </w:lvl>
    <w:lvl w:ilvl="2" w:tplc="D466C356"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8"/>
  </w:num>
  <w:num w:numId="4">
    <w:abstractNumId w:val="6"/>
  </w:num>
  <w:num w:numId="5">
    <w:abstractNumId w:val="5"/>
  </w:num>
  <w:num w:numId="6">
    <w:abstractNumId w:val="0"/>
  </w:num>
  <w:num w:numId="7">
    <w:abstractNumId w:val="4"/>
  </w:num>
  <w:num w:numId="8">
    <w:abstractNumId w:val="3"/>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AU"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FA4"/>
    <w:rsid w:val="000008EE"/>
    <w:rsid w:val="00001658"/>
    <w:rsid w:val="00006C6F"/>
    <w:rsid w:val="000078E1"/>
    <w:rsid w:val="0001262F"/>
    <w:rsid w:val="000212A1"/>
    <w:rsid w:val="00023835"/>
    <w:rsid w:val="00025E84"/>
    <w:rsid w:val="0002714A"/>
    <w:rsid w:val="00027AEF"/>
    <w:rsid w:val="00031AB7"/>
    <w:rsid w:val="0003310F"/>
    <w:rsid w:val="000331E1"/>
    <w:rsid w:val="000358B1"/>
    <w:rsid w:val="00036CC7"/>
    <w:rsid w:val="00040DD5"/>
    <w:rsid w:val="00041154"/>
    <w:rsid w:val="000415D0"/>
    <w:rsid w:val="00041A90"/>
    <w:rsid w:val="00041AE8"/>
    <w:rsid w:val="000431AF"/>
    <w:rsid w:val="00043778"/>
    <w:rsid w:val="000452D1"/>
    <w:rsid w:val="000457FF"/>
    <w:rsid w:val="00051480"/>
    <w:rsid w:val="000524DC"/>
    <w:rsid w:val="000563EC"/>
    <w:rsid w:val="00057BA4"/>
    <w:rsid w:val="0006077D"/>
    <w:rsid w:val="000615B9"/>
    <w:rsid w:val="00061950"/>
    <w:rsid w:val="00062675"/>
    <w:rsid w:val="0006309F"/>
    <w:rsid w:val="00064554"/>
    <w:rsid w:val="000648AC"/>
    <w:rsid w:val="0006577F"/>
    <w:rsid w:val="00065825"/>
    <w:rsid w:val="00070F88"/>
    <w:rsid w:val="00071878"/>
    <w:rsid w:val="00073650"/>
    <w:rsid w:val="00073F97"/>
    <w:rsid w:val="00074222"/>
    <w:rsid w:val="00077319"/>
    <w:rsid w:val="00080D15"/>
    <w:rsid w:val="00081BAF"/>
    <w:rsid w:val="000820AA"/>
    <w:rsid w:val="00084244"/>
    <w:rsid w:val="000856A1"/>
    <w:rsid w:val="00085E04"/>
    <w:rsid w:val="00087166"/>
    <w:rsid w:val="000901E3"/>
    <w:rsid w:val="00090844"/>
    <w:rsid w:val="00090DE6"/>
    <w:rsid w:val="00091094"/>
    <w:rsid w:val="000921CA"/>
    <w:rsid w:val="0009522B"/>
    <w:rsid w:val="00095F0F"/>
    <w:rsid w:val="0009601F"/>
    <w:rsid w:val="000976B9"/>
    <w:rsid w:val="000A278D"/>
    <w:rsid w:val="000A27C2"/>
    <w:rsid w:val="000A2BA7"/>
    <w:rsid w:val="000A765B"/>
    <w:rsid w:val="000B04C2"/>
    <w:rsid w:val="000B0E80"/>
    <w:rsid w:val="000B1D24"/>
    <w:rsid w:val="000B2965"/>
    <w:rsid w:val="000B2F39"/>
    <w:rsid w:val="000B3CE1"/>
    <w:rsid w:val="000B3F28"/>
    <w:rsid w:val="000B4E4D"/>
    <w:rsid w:val="000B522E"/>
    <w:rsid w:val="000B77E4"/>
    <w:rsid w:val="000C0D2B"/>
    <w:rsid w:val="000C1393"/>
    <w:rsid w:val="000C43EB"/>
    <w:rsid w:val="000D0EC3"/>
    <w:rsid w:val="000D522D"/>
    <w:rsid w:val="000D55E4"/>
    <w:rsid w:val="000E04AD"/>
    <w:rsid w:val="000E0D3D"/>
    <w:rsid w:val="000E1E98"/>
    <w:rsid w:val="000E2CC9"/>
    <w:rsid w:val="000E365F"/>
    <w:rsid w:val="000E3827"/>
    <w:rsid w:val="000E4177"/>
    <w:rsid w:val="000E4825"/>
    <w:rsid w:val="000E5DF3"/>
    <w:rsid w:val="000E74FA"/>
    <w:rsid w:val="000E7EB9"/>
    <w:rsid w:val="000F205B"/>
    <w:rsid w:val="000F5DBC"/>
    <w:rsid w:val="000F5F08"/>
    <w:rsid w:val="00101BD6"/>
    <w:rsid w:val="00101D87"/>
    <w:rsid w:val="0010434D"/>
    <w:rsid w:val="00105027"/>
    <w:rsid w:val="00107218"/>
    <w:rsid w:val="00107A10"/>
    <w:rsid w:val="00107E0C"/>
    <w:rsid w:val="00110BBE"/>
    <w:rsid w:val="00111CA1"/>
    <w:rsid w:val="00111D3A"/>
    <w:rsid w:val="001136F3"/>
    <w:rsid w:val="00113879"/>
    <w:rsid w:val="00113EAA"/>
    <w:rsid w:val="00114A28"/>
    <w:rsid w:val="001201B4"/>
    <w:rsid w:val="00124B27"/>
    <w:rsid w:val="00125D3D"/>
    <w:rsid w:val="00125F5E"/>
    <w:rsid w:val="0012609E"/>
    <w:rsid w:val="00126277"/>
    <w:rsid w:val="00132527"/>
    <w:rsid w:val="00134043"/>
    <w:rsid w:val="00135282"/>
    <w:rsid w:val="0013757F"/>
    <w:rsid w:val="00137BBF"/>
    <w:rsid w:val="00137E8C"/>
    <w:rsid w:val="0014037F"/>
    <w:rsid w:val="00140B0C"/>
    <w:rsid w:val="00141D67"/>
    <w:rsid w:val="00142A43"/>
    <w:rsid w:val="00143004"/>
    <w:rsid w:val="00143CE7"/>
    <w:rsid w:val="00144F95"/>
    <w:rsid w:val="00147356"/>
    <w:rsid w:val="001475D9"/>
    <w:rsid w:val="00151C27"/>
    <w:rsid w:val="00152AFD"/>
    <w:rsid w:val="0015790E"/>
    <w:rsid w:val="001601DD"/>
    <w:rsid w:val="00160E77"/>
    <w:rsid w:val="00162300"/>
    <w:rsid w:val="00167748"/>
    <w:rsid w:val="001703CE"/>
    <w:rsid w:val="00172D69"/>
    <w:rsid w:val="001738F7"/>
    <w:rsid w:val="00174592"/>
    <w:rsid w:val="00174B53"/>
    <w:rsid w:val="00175378"/>
    <w:rsid w:val="001765ED"/>
    <w:rsid w:val="001840E7"/>
    <w:rsid w:val="00191F2E"/>
    <w:rsid w:val="00196C84"/>
    <w:rsid w:val="00197103"/>
    <w:rsid w:val="001A5BB9"/>
    <w:rsid w:val="001B067F"/>
    <w:rsid w:val="001B119A"/>
    <w:rsid w:val="001B11CE"/>
    <w:rsid w:val="001B1E8D"/>
    <w:rsid w:val="001B2754"/>
    <w:rsid w:val="001B28A7"/>
    <w:rsid w:val="001B2A14"/>
    <w:rsid w:val="001B2F18"/>
    <w:rsid w:val="001B5F14"/>
    <w:rsid w:val="001B61C8"/>
    <w:rsid w:val="001C0E74"/>
    <w:rsid w:val="001C26DC"/>
    <w:rsid w:val="001C3E83"/>
    <w:rsid w:val="001C490C"/>
    <w:rsid w:val="001C6DAB"/>
    <w:rsid w:val="001D073F"/>
    <w:rsid w:val="001D0B19"/>
    <w:rsid w:val="001D1957"/>
    <w:rsid w:val="001D3850"/>
    <w:rsid w:val="001D48A1"/>
    <w:rsid w:val="001D5B37"/>
    <w:rsid w:val="001E016B"/>
    <w:rsid w:val="001E2890"/>
    <w:rsid w:val="001E403C"/>
    <w:rsid w:val="001E4391"/>
    <w:rsid w:val="001F133A"/>
    <w:rsid w:val="001F2C06"/>
    <w:rsid w:val="001F325B"/>
    <w:rsid w:val="001F4513"/>
    <w:rsid w:val="001F54D8"/>
    <w:rsid w:val="001F7D81"/>
    <w:rsid w:val="001F7EF4"/>
    <w:rsid w:val="0020075C"/>
    <w:rsid w:val="00200839"/>
    <w:rsid w:val="002053F1"/>
    <w:rsid w:val="00205D96"/>
    <w:rsid w:val="00205DD1"/>
    <w:rsid w:val="00207F94"/>
    <w:rsid w:val="00210823"/>
    <w:rsid w:val="00210EF5"/>
    <w:rsid w:val="00211234"/>
    <w:rsid w:val="00212FE9"/>
    <w:rsid w:val="00213EAD"/>
    <w:rsid w:val="00216914"/>
    <w:rsid w:val="002171E9"/>
    <w:rsid w:val="002172EF"/>
    <w:rsid w:val="00221439"/>
    <w:rsid w:val="00221F58"/>
    <w:rsid w:val="002223EE"/>
    <w:rsid w:val="0022542F"/>
    <w:rsid w:val="00226677"/>
    <w:rsid w:val="00226C6F"/>
    <w:rsid w:val="00227FA4"/>
    <w:rsid w:val="002302F9"/>
    <w:rsid w:val="00232603"/>
    <w:rsid w:val="00234969"/>
    <w:rsid w:val="00234BA4"/>
    <w:rsid w:val="00235919"/>
    <w:rsid w:val="0023603F"/>
    <w:rsid w:val="00240B90"/>
    <w:rsid w:val="00241F3D"/>
    <w:rsid w:val="00246862"/>
    <w:rsid w:val="0024779D"/>
    <w:rsid w:val="00247C24"/>
    <w:rsid w:val="002536C0"/>
    <w:rsid w:val="002605C2"/>
    <w:rsid w:val="002617BE"/>
    <w:rsid w:val="00264E2F"/>
    <w:rsid w:val="00265772"/>
    <w:rsid w:val="002666A1"/>
    <w:rsid w:val="0027049A"/>
    <w:rsid w:val="0027168D"/>
    <w:rsid w:val="00275C71"/>
    <w:rsid w:val="0027673F"/>
    <w:rsid w:val="00277C07"/>
    <w:rsid w:val="00281B16"/>
    <w:rsid w:val="002833EB"/>
    <w:rsid w:val="00283543"/>
    <w:rsid w:val="002915DA"/>
    <w:rsid w:val="0029263A"/>
    <w:rsid w:val="00293079"/>
    <w:rsid w:val="00293960"/>
    <w:rsid w:val="00293BB6"/>
    <w:rsid w:val="00295A23"/>
    <w:rsid w:val="002968C8"/>
    <w:rsid w:val="002A0D53"/>
    <w:rsid w:val="002A1276"/>
    <w:rsid w:val="002A29F1"/>
    <w:rsid w:val="002A410C"/>
    <w:rsid w:val="002A45D6"/>
    <w:rsid w:val="002A54D7"/>
    <w:rsid w:val="002B25EC"/>
    <w:rsid w:val="002B38DB"/>
    <w:rsid w:val="002B5832"/>
    <w:rsid w:val="002B6C07"/>
    <w:rsid w:val="002B75FB"/>
    <w:rsid w:val="002B7ACA"/>
    <w:rsid w:val="002B7D26"/>
    <w:rsid w:val="002C07FB"/>
    <w:rsid w:val="002C0C7A"/>
    <w:rsid w:val="002C10CD"/>
    <w:rsid w:val="002C17EE"/>
    <w:rsid w:val="002C263A"/>
    <w:rsid w:val="002C2B69"/>
    <w:rsid w:val="002C3C7F"/>
    <w:rsid w:val="002C439A"/>
    <w:rsid w:val="002C59C7"/>
    <w:rsid w:val="002D1147"/>
    <w:rsid w:val="002D1F24"/>
    <w:rsid w:val="002D55DB"/>
    <w:rsid w:val="002D77CC"/>
    <w:rsid w:val="002E0B8B"/>
    <w:rsid w:val="002E692E"/>
    <w:rsid w:val="002F3FDE"/>
    <w:rsid w:val="002F449B"/>
    <w:rsid w:val="002F49E2"/>
    <w:rsid w:val="00301480"/>
    <w:rsid w:val="0030163A"/>
    <w:rsid w:val="00316AC2"/>
    <w:rsid w:val="00320862"/>
    <w:rsid w:val="003237E5"/>
    <w:rsid w:val="00323A8C"/>
    <w:rsid w:val="0032612E"/>
    <w:rsid w:val="00326FA1"/>
    <w:rsid w:val="003272A9"/>
    <w:rsid w:val="003275D6"/>
    <w:rsid w:val="00327BE0"/>
    <w:rsid w:val="00331695"/>
    <w:rsid w:val="00332F17"/>
    <w:rsid w:val="003338AC"/>
    <w:rsid w:val="00334F9D"/>
    <w:rsid w:val="00335414"/>
    <w:rsid w:val="00340243"/>
    <w:rsid w:val="00341D1D"/>
    <w:rsid w:val="0034384F"/>
    <w:rsid w:val="00344CE6"/>
    <w:rsid w:val="00345BAD"/>
    <w:rsid w:val="00346627"/>
    <w:rsid w:val="00346DDB"/>
    <w:rsid w:val="00347A66"/>
    <w:rsid w:val="00351567"/>
    <w:rsid w:val="00352C40"/>
    <w:rsid w:val="0035505A"/>
    <w:rsid w:val="003565F2"/>
    <w:rsid w:val="003574D4"/>
    <w:rsid w:val="003575A1"/>
    <w:rsid w:val="0036009B"/>
    <w:rsid w:val="00360859"/>
    <w:rsid w:val="00360E89"/>
    <w:rsid w:val="00362970"/>
    <w:rsid w:val="00362FEB"/>
    <w:rsid w:val="00363BCD"/>
    <w:rsid w:val="00363E7B"/>
    <w:rsid w:val="003657B7"/>
    <w:rsid w:val="00366C51"/>
    <w:rsid w:val="00367447"/>
    <w:rsid w:val="003701EA"/>
    <w:rsid w:val="00371708"/>
    <w:rsid w:val="003744D3"/>
    <w:rsid w:val="00375673"/>
    <w:rsid w:val="00381EAA"/>
    <w:rsid w:val="003822FE"/>
    <w:rsid w:val="00384363"/>
    <w:rsid w:val="00384AA2"/>
    <w:rsid w:val="0038535F"/>
    <w:rsid w:val="00385ABA"/>
    <w:rsid w:val="00386340"/>
    <w:rsid w:val="0039028B"/>
    <w:rsid w:val="00390927"/>
    <w:rsid w:val="0039166A"/>
    <w:rsid w:val="00393F36"/>
    <w:rsid w:val="0039405C"/>
    <w:rsid w:val="00395C41"/>
    <w:rsid w:val="00396785"/>
    <w:rsid w:val="00397237"/>
    <w:rsid w:val="003975F7"/>
    <w:rsid w:val="003977DC"/>
    <w:rsid w:val="003A1445"/>
    <w:rsid w:val="003A300F"/>
    <w:rsid w:val="003A4FAB"/>
    <w:rsid w:val="003A5565"/>
    <w:rsid w:val="003B112B"/>
    <w:rsid w:val="003B17E4"/>
    <w:rsid w:val="003B2D92"/>
    <w:rsid w:val="003B3998"/>
    <w:rsid w:val="003B4DC6"/>
    <w:rsid w:val="003B6B4C"/>
    <w:rsid w:val="003C0729"/>
    <w:rsid w:val="003C3313"/>
    <w:rsid w:val="003C3FA8"/>
    <w:rsid w:val="003C3FB1"/>
    <w:rsid w:val="003C5DE1"/>
    <w:rsid w:val="003C6432"/>
    <w:rsid w:val="003C7DD7"/>
    <w:rsid w:val="003D0DFA"/>
    <w:rsid w:val="003D50A3"/>
    <w:rsid w:val="003D53A0"/>
    <w:rsid w:val="003D6A14"/>
    <w:rsid w:val="003D775E"/>
    <w:rsid w:val="003D7810"/>
    <w:rsid w:val="003E7317"/>
    <w:rsid w:val="003E73A0"/>
    <w:rsid w:val="003E7709"/>
    <w:rsid w:val="003F08C0"/>
    <w:rsid w:val="003F08E7"/>
    <w:rsid w:val="003F31AE"/>
    <w:rsid w:val="003F320F"/>
    <w:rsid w:val="003F4697"/>
    <w:rsid w:val="00400EC4"/>
    <w:rsid w:val="0040117F"/>
    <w:rsid w:val="00402CEB"/>
    <w:rsid w:val="00406865"/>
    <w:rsid w:val="004079BA"/>
    <w:rsid w:val="00410031"/>
    <w:rsid w:val="00413786"/>
    <w:rsid w:val="004152B3"/>
    <w:rsid w:val="0041714B"/>
    <w:rsid w:val="00417C3D"/>
    <w:rsid w:val="0042268B"/>
    <w:rsid w:val="00422704"/>
    <w:rsid w:val="00423E3E"/>
    <w:rsid w:val="0042492E"/>
    <w:rsid w:val="0042713D"/>
    <w:rsid w:val="004272DE"/>
    <w:rsid w:val="00427879"/>
    <w:rsid w:val="00427C77"/>
    <w:rsid w:val="00427E7B"/>
    <w:rsid w:val="004307E8"/>
    <w:rsid w:val="00434977"/>
    <w:rsid w:val="00436050"/>
    <w:rsid w:val="00436EC4"/>
    <w:rsid w:val="00437D93"/>
    <w:rsid w:val="004417F9"/>
    <w:rsid w:val="00443E0A"/>
    <w:rsid w:val="00445B4A"/>
    <w:rsid w:val="00445DD0"/>
    <w:rsid w:val="0044707B"/>
    <w:rsid w:val="004503A0"/>
    <w:rsid w:val="00452082"/>
    <w:rsid w:val="004531B7"/>
    <w:rsid w:val="00453DAD"/>
    <w:rsid w:val="0046106E"/>
    <w:rsid w:val="00464293"/>
    <w:rsid w:val="0047138B"/>
    <w:rsid w:val="00472057"/>
    <w:rsid w:val="004728E0"/>
    <w:rsid w:val="00472A7C"/>
    <w:rsid w:val="0047304A"/>
    <w:rsid w:val="004779A9"/>
    <w:rsid w:val="00483960"/>
    <w:rsid w:val="0048556C"/>
    <w:rsid w:val="00487050"/>
    <w:rsid w:val="0049005A"/>
    <w:rsid w:val="0049039E"/>
    <w:rsid w:val="00490D0F"/>
    <w:rsid w:val="00491F89"/>
    <w:rsid w:val="0049237A"/>
    <w:rsid w:val="00492F49"/>
    <w:rsid w:val="00494147"/>
    <w:rsid w:val="00495EBF"/>
    <w:rsid w:val="004A0219"/>
    <w:rsid w:val="004A45F8"/>
    <w:rsid w:val="004A5F2A"/>
    <w:rsid w:val="004A76D2"/>
    <w:rsid w:val="004A7C5E"/>
    <w:rsid w:val="004B0756"/>
    <w:rsid w:val="004B1A77"/>
    <w:rsid w:val="004B3084"/>
    <w:rsid w:val="004B54C6"/>
    <w:rsid w:val="004B6626"/>
    <w:rsid w:val="004B67BC"/>
    <w:rsid w:val="004B7781"/>
    <w:rsid w:val="004C1028"/>
    <w:rsid w:val="004C29D8"/>
    <w:rsid w:val="004D2A25"/>
    <w:rsid w:val="004D42B3"/>
    <w:rsid w:val="004D5564"/>
    <w:rsid w:val="004D625A"/>
    <w:rsid w:val="004D6B86"/>
    <w:rsid w:val="004E1981"/>
    <w:rsid w:val="004E1A21"/>
    <w:rsid w:val="004E3B5B"/>
    <w:rsid w:val="004E3F23"/>
    <w:rsid w:val="004E5799"/>
    <w:rsid w:val="004E5A2B"/>
    <w:rsid w:val="004E6C7B"/>
    <w:rsid w:val="004E7A16"/>
    <w:rsid w:val="004F17B0"/>
    <w:rsid w:val="004F1D27"/>
    <w:rsid w:val="004F2062"/>
    <w:rsid w:val="004F366D"/>
    <w:rsid w:val="004F4EB5"/>
    <w:rsid w:val="004F56DC"/>
    <w:rsid w:val="004F5E4F"/>
    <w:rsid w:val="004F67AD"/>
    <w:rsid w:val="004F7321"/>
    <w:rsid w:val="00500401"/>
    <w:rsid w:val="00500A4E"/>
    <w:rsid w:val="005062D1"/>
    <w:rsid w:val="0050691F"/>
    <w:rsid w:val="00507D6E"/>
    <w:rsid w:val="005104CE"/>
    <w:rsid w:val="005107FB"/>
    <w:rsid w:val="005112CB"/>
    <w:rsid w:val="00514C01"/>
    <w:rsid w:val="00522F24"/>
    <w:rsid w:val="00524B1A"/>
    <w:rsid w:val="00524D14"/>
    <w:rsid w:val="0052533B"/>
    <w:rsid w:val="005268D2"/>
    <w:rsid w:val="005271E8"/>
    <w:rsid w:val="00535F30"/>
    <w:rsid w:val="00536CCD"/>
    <w:rsid w:val="0054317F"/>
    <w:rsid w:val="0054440A"/>
    <w:rsid w:val="00544B85"/>
    <w:rsid w:val="00545A2A"/>
    <w:rsid w:val="00546ADF"/>
    <w:rsid w:val="0055083D"/>
    <w:rsid w:val="00554C1D"/>
    <w:rsid w:val="0055586B"/>
    <w:rsid w:val="00556F7A"/>
    <w:rsid w:val="0055769E"/>
    <w:rsid w:val="00560CE4"/>
    <w:rsid w:val="005631FD"/>
    <w:rsid w:val="00566473"/>
    <w:rsid w:val="0057195C"/>
    <w:rsid w:val="00572B45"/>
    <w:rsid w:val="005731F8"/>
    <w:rsid w:val="00573AB4"/>
    <w:rsid w:val="0057671E"/>
    <w:rsid w:val="00582BAC"/>
    <w:rsid w:val="005856EA"/>
    <w:rsid w:val="005858F6"/>
    <w:rsid w:val="005871F1"/>
    <w:rsid w:val="00590393"/>
    <w:rsid w:val="00591FD5"/>
    <w:rsid w:val="0059697C"/>
    <w:rsid w:val="005A5114"/>
    <w:rsid w:val="005A638B"/>
    <w:rsid w:val="005A6606"/>
    <w:rsid w:val="005B0A3C"/>
    <w:rsid w:val="005B2C19"/>
    <w:rsid w:val="005B4FE3"/>
    <w:rsid w:val="005B7CEE"/>
    <w:rsid w:val="005C0801"/>
    <w:rsid w:val="005C2063"/>
    <w:rsid w:val="005C3150"/>
    <w:rsid w:val="005C33DB"/>
    <w:rsid w:val="005D1505"/>
    <w:rsid w:val="005D25ED"/>
    <w:rsid w:val="005D717A"/>
    <w:rsid w:val="005E106F"/>
    <w:rsid w:val="005E2060"/>
    <w:rsid w:val="005E3C2C"/>
    <w:rsid w:val="005E3C72"/>
    <w:rsid w:val="005E42B4"/>
    <w:rsid w:val="005E5984"/>
    <w:rsid w:val="005F0847"/>
    <w:rsid w:val="005F4E5F"/>
    <w:rsid w:val="005F7AA4"/>
    <w:rsid w:val="005F7BB5"/>
    <w:rsid w:val="0060123D"/>
    <w:rsid w:val="00602C8C"/>
    <w:rsid w:val="00603C41"/>
    <w:rsid w:val="00604222"/>
    <w:rsid w:val="00604682"/>
    <w:rsid w:val="006047AF"/>
    <w:rsid w:val="00604B34"/>
    <w:rsid w:val="006057D0"/>
    <w:rsid w:val="0060584B"/>
    <w:rsid w:val="006064F0"/>
    <w:rsid w:val="006079CD"/>
    <w:rsid w:val="0061131F"/>
    <w:rsid w:val="00612806"/>
    <w:rsid w:val="00612C97"/>
    <w:rsid w:val="00614F89"/>
    <w:rsid w:val="00615C15"/>
    <w:rsid w:val="006162A5"/>
    <w:rsid w:val="00616562"/>
    <w:rsid w:val="00617B07"/>
    <w:rsid w:val="0062244A"/>
    <w:rsid w:val="00625FE7"/>
    <w:rsid w:val="00632AD6"/>
    <w:rsid w:val="006342DC"/>
    <w:rsid w:val="00642EA0"/>
    <w:rsid w:val="00645AE9"/>
    <w:rsid w:val="0064626A"/>
    <w:rsid w:val="00646C49"/>
    <w:rsid w:val="00654633"/>
    <w:rsid w:val="00660F57"/>
    <w:rsid w:val="006613F7"/>
    <w:rsid w:val="006615C9"/>
    <w:rsid w:val="00661C2E"/>
    <w:rsid w:val="006625B4"/>
    <w:rsid w:val="00663E0A"/>
    <w:rsid w:val="00664938"/>
    <w:rsid w:val="006649D1"/>
    <w:rsid w:val="0066710C"/>
    <w:rsid w:val="006673AE"/>
    <w:rsid w:val="00667BC8"/>
    <w:rsid w:val="00667BE6"/>
    <w:rsid w:val="006706D0"/>
    <w:rsid w:val="006718AA"/>
    <w:rsid w:val="0067288A"/>
    <w:rsid w:val="00673C66"/>
    <w:rsid w:val="006756C6"/>
    <w:rsid w:val="00677BB0"/>
    <w:rsid w:val="0068022A"/>
    <w:rsid w:val="00680C10"/>
    <w:rsid w:val="00680F80"/>
    <w:rsid w:val="00681C2F"/>
    <w:rsid w:val="00682916"/>
    <w:rsid w:val="00683D52"/>
    <w:rsid w:val="006851FE"/>
    <w:rsid w:val="00685AD7"/>
    <w:rsid w:val="00686609"/>
    <w:rsid w:val="006870FB"/>
    <w:rsid w:val="006905D6"/>
    <w:rsid w:val="0069082B"/>
    <w:rsid w:val="00690AC3"/>
    <w:rsid w:val="00692935"/>
    <w:rsid w:val="006963DB"/>
    <w:rsid w:val="006A1B78"/>
    <w:rsid w:val="006A1E6F"/>
    <w:rsid w:val="006A6A4E"/>
    <w:rsid w:val="006B1334"/>
    <w:rsid w:val="006B2B93"/>
    <w:rsid w:val="006B2C81"/>
    <w:rsid w:val="006B37D8"/>
    <w:rsid w:val="006B3D4A"/>
    <w:rsid w:val="006B3F29"/>
    <w:rsid w:val="006B482A"/>
    <w:rsid w:val="006B5D29"/>
    <w:rsid w:val="006B64AD"/>
    <w:rsid w:val="006B798F"/>
    <w:rsid w:val="006C1655"/>
    <w:rsid w:val="006C2456"/>
    <w:rsid w:val="006C3A44"/>
    <w:rsid w:val="006D128B"/>
    <w:rsid w:val="006D267E"/>
    <w:rsid w:val="006D6B82"/>
    <w:rsid w:val="006D6BAF"/>
    <w:rsid w:val="006D7B94"/>
    <w:rsid w:val="006E1A13"/>
    <w:rsid w:val="006E2C67"/>
    <w:rsid w:val="006E3A1B"/>
    <w:rsid w:val="006E3B58"/>
    <w:rsid w:val="006E5EBF"/>
    <w:rsid w:val="006E7164"/>
    <w:rsid w:val="006F3113"/>
    <w:rsid w:val="006F78D8"/>
    <w:rsid w:val="00707DA7"/>
    <w:rsid w:val="0071029C"/>
    <w:rsid w:val="00711265"/>
    <w:rsid w:val="007116C9"/>
    <w:rsid w:val="0071394E"/>
    <w:rsid w:val="00713D7C"/>
    <w:rsid w:val="007146C6"/>
    <w:rsid w:val="00715D37"/>
    <w:rsid w:val="007164B6"/>
    <w:rsid w:val="00717187"/>
    <w:rsid w:val="00717B49"/>
    <w:rsid w:val="00721256"/>
    <w:rsid w:val="00721D22"/>
    <w:rsid w:val="0072285A"/>
    <w:rsid w:val="00723623"/>
    <w:rsid w:val="007236B8"/>
    <w:rsid w:val="007237C1"/>
    <w:rsid w:val="00726169"/>
    <w:rsid w:val="00730CEA"/>
    <w:rsid w:val="00731047"/>
    <w:rsid w:val="00735797"/>
    <w:rsid w:val="00736319"/>
    <w:rsid w:val="00736385"/>
    <w:rsid w:val="00736713"/>
    <w:rsid w:val="007416CB"/>
    <w:rsid w:val="00741C23"/>
    <w:rsid w:val="00741E0F"/>
    <w:rsid w:val="00742C69"/>
    <w:rsid w:val="007463C2"/>
    <w:rsid w:val="00746FFD"/>
    <w:rsid w:val="0074750E"/>
    <w:rsid w:val="00750D68"/>
    <w:rsid w:val="00751097"/>
    <w:rsid w:val="0075211D"/>
    <w:rsid w:val="00753FAA"/>
    <w:rsid w:val="00754A45"/>
    <w:rsid w:val="00756647"/>
    <w:rsid w:val="00761AAD"/>
    <w:rsid w:val="00764562"/>
    <w:rsid w:val="007655DD"/>
    <w:rsid w:val="007659FC"/>
    <w:rsid w:val="00765B5E"/>
    <w:rsid w:val="0076759E"/>
    <w:rsid w:val="00770EDE"/>
    <w:rsid w:val="00771F12"/>
    <w:rsid w:val="0077319D"/>
    <w:rsid w:val="00773EF9"/>
    <w:rsid w:val="0077490F"/>
    <w:rsid w:val="007766EA"/>
    <w:rsid w:val="007778F4"/>
    <w:rsid w:val="00777E3F"/>
    <w:rsid w:val="0078133A"/>
    <w:rsid w:val="00781E77"/>
    <w:rsid w:val="00782335"/>
    <w:rsid w:val="0078475C"/>
    <w:rsid w:val="00784AB4"/>
    <w:rsid w:val="007854E7"/>
    <w:rsid w:val="007858FB"/>
    <w:rsid w:val="00792042"/>
    <w:rsid w:val="00792F86"/>
    <w:rsid w:val="007942BA"/>
    <w:rsid w:val="00794349"/>
    <w:rsid w:val="007949E2"/>
    <w:rsid w:val="00797D2D"/>
    <w:rsid w:val="007A16E2"/>
    <w:rsid w:val="007A25E6"/>
    <w:rsid w:val="007A2DD0"/>
    <w:rsid w:val="007A3392"/>
    <w:rsid w:val="007B3CF5"/>
    <w:rsid w:val="007B46EC"/>
    <w:rsid w:val="007B495D"/>
    <w:rsid w:val="007B5224"/>
    <w:rsid w:val="007C4180"/>
    <w:rsid w:val="007C5A92"/>
    <w:rsid w:val="007C7FF3"/>
    <w:rsid w:val="007D00EF"/>
    <w:rsid w:val="007D025C"/>
    <w:rsid w:val="007D4AB5"/>
    <w:rsid w:val="007D4D18"/>
    <w:rsid w:val="007D5A3A"/>
    <w:rsid w:val="007D6C1F"/>
    <w:rsid w:val="007E020B"/>
    <w:rsid w:val="007E0D77"/>
    <w:rsid w:val="007E2195"/>
    <w:rsid w:val="007E2639"/>
    <w:rsid w:val="007E2763"/>
    <w:rsid w:val="007E3C47"/>
    <w:rsid w:val="007E45BB"/>
    <w:rsid w:val="007E4816"/>
    <w:rsid w:val="007E53A5"/>
    <w:rsid w:val="007E612B"/>
    <w:rsid w:val="007E6A51"/>
    <w:rsid w:val="007F09D7"/>
    <w:rsid w:val="007F25B8"/>
    <w:rsid w:val="007F2946"/>
    <w:rsid w:val="007F4C4E"/>
    <w:rsid w:val="007F70B9"/>
    <w:rsid w:val="0080087B"/>
    <w:rsid w:val="0080186A"/>
    <w:rsid w:val="00804114"/>
    <w:rsid w:val="0080487D"/>
    <w:rsid w:val="00806176"/>
    <w:rsid w:val="008072F4"/>
    <w:rsid w:val="00811DFB"/>
    <w:rsid w:val="008128B6"/>
    <w:rsid w:val="0081418F"/>
    <w:rsid w:val="00814877"/>
    <w:rsid w:val="008158D9"/>
    <w:rsid w:val="00817680"/>
    <w:rsid w:val="00817A98"/>
    <w:rsid w:val="00817B2E"/>
    <w:rsid w:val="00817E8E"/>
    <w:rsid w:val="00820753"/>
    <w:rsid w:val="00820E1C"/>
    <w:rsid w:val="008226A0"/>
    <w:rsid w:val="0082367A"/>
    <w:rsid w:val="00824660"/>
    <w:rsid w:val="008250E6"/>
    <w:rsid w:val="00827451"/>
    <w:rsid w:val="008275AA"/>
    <w:rsid w:val="00827E51"/>
    <w:rsid w:val="00831A17"/>
    <w:rsid w:val="00836933"/>
    <w:rsid w:val="00840866"/>
    <w:rsid w:val="0084223E"/>
    <w:rsid w:val="00842855"/>
    <w:rsid w:val="0084589B"/>
    <w:rsid w:val="00846E3F"/>
    <w:rsid w:val="0084739B"/>
    <w:rsid w:val="00851CC0"/>
    <w:rsid w:val="00852A78"/>
    <w:rsid w:val="00852DCE"/>
    <w:rsid w:val="00853632"/>
    <w:rsid w:val="0085384A"/>
    <w:rsid w:val="00853D7C"/>
    <w:rsid w:val="008570A6"/>
    <w:rsid w:val="008577A4"/>
    <w:rsid w:val="008630BA"/>
    <w:rsid w:val="00866613"/>
    <w:rsid w:val="008677A7"/>
    <w:rsid w:val="00867E48"/>
    <w:rsid w:val="0087214C"/>
    <w:rsid w:val="0087389B"/>
    <w:rsid w:val="008745E1"/>
    <w:rsid w:val="0088070D"/>
    <w:rsid w:val="0088104B"/>
    <w:rsid w:val="00882683"/>
    <w:rsid w:val="008838D9"/>
    <w:rsid w:val="00883901"/>
    <w:rsid w:val="0088434B"/>
    <w:rsid w:val="008852FA"/>
    <w:rsid w:val="00885CCD"/>
    <w:rsid w:val="00886314"/>
    <w:rsid w:val="00886380"/>
    <w:rsid w:val="00887FD8"/>
    <w:rsid w:val="00890002"/>
    <w:rsid w:val="008906A5"/>
    <w:rsid w:val="00890D9E"/>
    <w:rsid w:val="00892010"/>
    <w:rsid w:val="0089283E"/>
    <w:rsid w:val="00892BDF"/>
    <w:rsid w:val="00892EAD"/>
    <w:rsid w:val="00895310"/>
    <w:rsid w:val="00896B68"/>
    <w:rsid w:val="008A0348"/>
    <w:rsid w:val="008A0B44"/>
    <w:rsid w:val="008A0E67"/>
    <w:rsid w:val="008A10C5"/>
    <w:rsid w:val="008A1B01"/>
    <w:rsid w:val="008A35A4"/>
    <w:rsid w:val="008A4739"/>
    <w:rsid w:val="008A4FE1"/>
    <w:rsid w:val="008A58AE"/>
    <w:rsid w:val="008A770B"/>
    <w:rsid w:val="008B27E9"/>
    <w:rsid w:val="008B2BAE"/>
    <w:rsid w:val="008B571A"/>
    <w:rsid w:val="008B7AA2"/>
    <w:rsid w:val="008C1BC9"/>
    <w:rsid w:val="008C1E12"/>
    <w:rsid w:val="008C2566"/>
    <w:rsid w:val="008D439D"/>
    <w:rsid w:val="008D4EFA"/>
    <w:rsid w:val="008E103C"/>
    <w:rsid w:val="008E112B"/>
    <w:rsid w:val="008E24DD"/>
    <w:rsid w:val="008E3E92"/>
    <w:rsid w:val="008E47B5"/>
    <w:rsid w:val="008E7010"/>
    <w:rsid w:val="008F20CC"/>
    <w:rsid w:val="008F30A5"/>
    <w:rsid w:val="008F41E4"/>
    <w:rsid w:val="008F52F9"/>
    <w:rsid w:val="008F5504"/>
    <w:rsid w:val="00900415"/>
    <w:rsid w:val="00903311"/>
    <w:rsid w:val="0090538F"/>
    <w:rsid w:val="00905BEB"/>
    <w:rsid w:val="009123D5"/>
    <w:rsid w:val="0091355F"/>
    <w:rsid w:val="0091461D"/>
    <w:rsid w:val="009160C9"/>
    <w:rsid w:val="00917918"/>
    <w:rsid w:val="009200A0"/>
    <w:rsid w:val="0092024A"/>
    <w:rsid w:val="00921ED3"/>
    <w:rsid w:val="00921FC0"/>
    <w:rsid w:val="00924E81"/>
    <w:rsid w:val="00925073"/>
    <w:rsid w:val="00926924"/>
    <w:rsid w:val="009272C5"/>
    <w:rsid w:val="009275E9"/>
    <w:rsid w:val="0093061C"/>
    <w:rsid w:val="00934591"/>
    <w:rsid w:val="009360ED"/>
    <w:rsid w:val="009367DA"/>
    <w:rsid w:val="00941CEE"/>
    <w:rsid w:val="009424F5"/>
    <w:rsid w:val="00942FBA"/>
    <w:rsid w:val="00944D4D"/>
    <w:rsid w:val="009453F3"/>
    <w:rsid w:val="00946052"/>
    <w:rsid w:val="00947184"/>
    <w:rsid w:val="009471E7"/>
    <w:rsid w:val="00947B3A"/>
    <w:rsid w:val="009516F9"/>
    <w:rsid w:val="00953D50"/>
    <w:rsid w:val="00953DDE"/>
    <w:rsid w:val="00953E4E"/>
    <w:rsid w:val="00954351"/>
    <w:rsid w:val="00954829"/>
    <w:rsid w:val="009551C6"/>
    <w:rsid w:val="0095571C"/>
    <w:rsid w:val="00956D1B"/>
    <w:rsid w:val="00960959"/>
    <w:rsid w:val="00961684"/>
    <w:rsid w:val="00962A8B"/>
    <w:rsid w:val="00966531"/>
    <w:rsid w:val="009668C5"/>
    <w:rsid w:val="00967C7F"/>
    <w:rsid w:val="00971B67"/>
    <w:rsid w:val="00972BB9"/>
    <w:rsid w:val="00973D54"/>
    <w:rsid w:val="00976A16"/>
    <w:rsid w:val="00982FA6"/>
    <w:rsid w:val="0098336C"/>
    <w:rsid w:val="00984704"/>
    <w:rsid w:val="00984757"/>
    <w:rsid w:val="009864CA"/>
    <w:rsid w:val="00986FF1"/>
    <w:rsid w:val="00990F1F"/>
    <w:rsid w:val="00994F38"/>
    <w:rsid w:val="0099513E"/>
    <w:rsid w:val="00996923"/>
    <w:rsid w:val="00997764"/>
    <w:rsid w:val="00997940"/>
    <w:rsid w:val="009A072E"/>
    <w:rsid w:val="009A0B5B"/>
    <w:rsid w:val="009A0FFD"/>
    <w:rsid w:val="009A11E7"/>
    <w:rsid w:val="009A34A3"/>
    <w:rsid w:val="009A3EBF"/>
    <w:rsid w:val="009A73E4"/>
    <w:rsid w:val="009A7AE1"/>
    <w:rsid w:val="009B1E7A"/>
    <w:rsid w:val="009B2624"/>
    <w:rsid w:val="009B40F0"/>
    <w:rsid w:val="009B615E"/>
    <w:rsid w:val="009B7029"/>
    <w:rsid w:val="009B7161"/>
    <w:rsid w:val="009B79ED"/>
    <w:rsid w:val="009C161C"/>
    <w:rsid w:val="009C193F"/>
    <w:rsid w:val="009C1C83"/>
    <w:rsid w:val="009C2900"/>
    <w:rsid w:val="009C3541"/>
    <w:rsid w:val="009C4185"/>
    <w:rsid w:val="009C47D8"/>
    <w:rsid w:val="009C593D"/>
    <w:rsid w:val="009C7780"/>
    <w:rsid w:val="009D053B"/>
    <w:rsid w:val="009D0DF4"/>
    <w:rsid w:val="009D2ECE"/>
    <w:rsid w:val="009D3D35"/>
    <w:rsid w:val="009D6464"/>
    <w:rsid w:val="009D6DA5"/>
    <w:rsid w:val="009D75F8"/>
    <w:rsid w:val="009E016F"/>
    <w:rsid w:val="009E0672"/>
    <w:rsid w:val="009E18D7"/>
    <w:rsid w:val="009E2A85"/>
    <w:rsid w:val="009E38DC"/>
    <w:rsid w:val="009E4827"/>
    <w:rsid w:val="009E4A31"/>
    <w:rsid w:val="009E4BBF"/>
    <w:rsid w:val="009E6BCA"/>
    <w:rsid w:val="009E749B"/>
    <w:rsid w:val="009F1406"/>
    <w:rsid w:val="009F5E0A"/>
    <w:rsid w:val="009F6E64"/>
    <w:rsid w:val="00A01360"/>
    <w:rsid w:val="00A020BC"/>
    <w:rsid w:val="00A03277"/>
    <w:rsid w:val="00A04678"/>
    <w:rsid w:val="00A04C93"/>
    <w:rsid w:val="00A04E51"/>
    <w:rsid w:val="00A07D85"/>
    <w:rsid w:val="00A13E7B"/>
    <w:rsid w:val="00A14DBE"/>
    <w:rsid w:val="00A1678F"/>
    <w:rsid w:val="00A16B41"/>
    <w:rsid w:val="00A17B99"/>
    <w:rsid w:val="00A22AFC"/>
    <w:rsid w:val="00A22B2C"/>
    <w:rsid w:val="00A22EE3"/>
    <w:rsid w:val="00A239A6"/>
    <w:rsid w:val="00A248D1"/>
    <w:rsid w:val="00A253CB"/>
    <w:rsid w:val="00A260DC"/>
    <w:rsid w:val="00A262A4"/>
    <w:rsid w:val="00A3034C"/>
    <w:rsid w:val="00A30975"/>
    <w:rsid w:val="00A30F98"/>
    <w:rsid w:val="00A3408A"/>
    <w:rsid w:val="00A40B1B"/>
    <w:rsid w:val="00A416C1"/>
    <w:rsid w:val="00A41814"/>
    <w:rsid w:val="00A42C7F"/>
    <w:rsid w:val="00A461BC"/>
    <w:rsid w:val="00A466B2"/>
    <w:rsid w:val="00A51BCD"/>
    <w:rsid w:val="00A5217E"/>
    <w:rsid w:val="00A53BD6"/>
    <w:rsid w:val="00A54542"/>
    <w:rsid w:val="00A55BE4"/>
    <w:rsid w:val="00A56B66"/>
    <w:rsid w:val="00A56FA7"/>
    <w:rsid w:val="00A6020D"/>
    <w:rsid w:val="00A67249"/>
    <w:rsid w:val="00A72D7D"/>
    <w:rsid w:val="00A75151"/>
    <w:rsid w:val="00A82B0C"/>
    <w:rsid w:val="00A85E5F"/>
    <w:rsid w:val="00A91353"/>
    <w:rsid w:val="00A924D5"/>
    <w:rsid w:val="00A935F5"/>
    <w:rsid w:val="00A93905"/>
    <w:rsid w:val="00A93A43"/>
    <w:rsid w:val="00A94AEF"/>
    <w:rsid w:val="00A950B2"/>
    <w:rsid w:val="00A96892"/>
    <w:rsid w:val="00A97124"/>
    <w:rsid w:val="00A97C48"/>
    <w:rsid w:val="00AA187B"/>
    <w:rsid w:val="00AA19F2"/>
    <w:rsid w:val="00AA1B4A"/>
    <w:rsid w:val="00AA247C"/>
    <w:rsid w:val="00AA57C0"/>
    <w:rsid w:val="00AA590B"/>
    <w:rsid w:val="00AA5D93"/>
    <w:rsid w:val="00AA7365"/>
    <w:rsid w:val="00AB2F48"/>
    <w:rsid w:val="00AB2F79"/>
    <w:rsid w:val="00AB3F76"/>
    <w:rsid w:val="00AB3FF7"/>
    <w:rsid w:val="00AB4387"/>
    <w:rsid w:val="00AB4646"/>
    <w:rsid w:val="00AB644C"/>
    <w:rsid w:val="00AC080C"/>
    <w:rsid w:val="00AC0989"/>
    <w:rsid w:val="00AC0BF6"/>
    <w:rsid w:val="00AC4754"/>
    <w:rsid w:val="00AC487F"/>
    <w:rsid w:val="00AC6488"/>
    <w:rsid w:val="00AC7885"/>
    <w:rsid w:val="00AC7AB4"/>
    <w:rsid w:val="00AD0306"/>
    <w:rsid w:val="00AD135B"/>
    <w:rsid w:val="00AD1B8E"/>
    <w:rsid w:val="00AD1DBC"/>
    <w:rsid w:val="00AD3BC9"/>
    <w:rsid w:val="00AD464E"/>
    <w:rsid w:val="00AD56B9"/>
    <w:rsid w:val="00AD60F9"/>
    <w:rsid w:val="00AD7EB5"/>
    <w:rsid w:val="00AE39CE"/>
    <w:rsid w:val="00AE4093"/>
    <w:rsid w:val="00AE46D2"/>
    <w:rsid w:val="00AE6099"/>
    <w:rsid w:val="00AE776C"/>
    <w:rsid w:val="00AF1658"/>
    <w:rsid w:val="00AF3EAE"/>
    <w:rsid w:val="00AF7F9B"/>
    <w:rsid w:val="00B00B00"/>
    <w:rsid w:val="00B00BBC"/>
    <w:rsid w:val="00B025C5"/>
    <w:rsid w:val="00B047C4"/>
    <w:rsid w:val="00B06F48"/>
    <w:rsid w:val="00B11551"/>
    <w:rsid w:val="00B13B89"/>
    <w:rsid w:val="00B14491"/>
    <w:rsid w:val="00B1748E"/>
    <w:rsid w:val="00B22AE4"/>
    <w:rsid w:val="00B24E31"/>
    <w:rsid w:val="00B253CB"/>
    <w:rsid w:val="00B25659"/>
    <w:rsid w:val="00B2686F"/>
    <w:rsid w:val="00B2763D"/>
    <w:rsid w:val="00B279D5"/>
    <w:rsid w:val="00B313B8"/>
    <w:rsid w:val="00B31F64"/>
    <w:rsid w:val="00B32F8B"/>
    <w:rsid w:val="00B34097"/>
    <w:rsid w:val="00B34A71"/>
    <w:rsid w:val="00B34C71"/>
    <w:rsid w:val="00B406DF"/>
    <w:rsid w:val="00B415B2"/>
    <w:rsid w:val="00B41D30"/>
    <w:rsid w:val="00B424BA"/>
    <w:rsid w:val="00B4360F"/>
    <w:rsid w:val="00B439F6"/>
    <w:rsid w:val="00B458B2"/>
    <w:rsid w:val="00B46F4C"/>
    <w:rsid w:val="00B54EAE"/>
    <w:rsid w:val="00B57837"/>
    <w:rsid w:val="00B64976"/>
    <w:rsid w:val="00B70D52"/>
    <w:rsid w:val="00B7301A"/>
    <w:rsid w:val="00B733A2"/>
    <w:rsid w:val="00B7347F"/>
    <w:rsid w:val="00B75CC8"/>
    <w:rsid w:val="00B7722E"/>
    <w:rsid w:val="00B80310"/>
    <w:rsid w:val="00B81C07"/>
    <w:rsid w:val="00B820B4"/>
    <w:rsid w:val="00B830DB"/>
    <w:rsid w:val="00B84AA8"/>
    <w:rsid w:val="00B9120A"/>
    <w:rsid w:val="00B92735"/>
    <w:rsid w:val="00B92B9F"/>
    <w:rsid w:val="00B9346F"/>
    <w:rsid w:val="00B972FE"/>
    <w:rsid w:val="00BA0D8F"/>
    <w:rsid w:val="00BA557F"/>
    <w:rsid w:val="00BA559F"/>
    <w:rsid w:val="00BA60DD"/>
    <w:rsid w:val="00BA7ADA"/>
    <w:rsid w:val="00BB2B01"/>
    <w:rsid w:val="00BB5F9E"/>
    <w:rsid w:val="00BC0CC9"/>
    <w:rsid w:val="00BC13D5"/>
    <w:rsid w:val="00BC4D04"/>
    <w:rsid w:val="00BD216B"/>
    <w:rsid w:val="00BD230A"/>
    <w:rsid w:val="00BD3D9C"/>
    <w:rsid w:val="00BD5ACF"/>
    <w:rsid w:val="00BD6CF2"/>
    <w:rsid w:val="00BE095C"/>
    <w:rsid w:val="00BE467B"/>
    <w:rsid w:val="00BE52AF"/>
    <w:rsid w:val="00BE6268"/>
    <w:rsid w:val="00BE6F62"/>
    <w:rsid w:val="00BF0F83"/>
    <w:rsid w:val="00BF27EE"/>
    <w:rsid w:val="00BF56E6"/>
    <w:rsid w:val="00BF57B8"/>
    <w:rsid w:val="00C00373"/>
    <w:rsid w:val="00C0176F"/>
    <w:rsid w:val="00C038AF"/>
    <w:rsid w:val="00C04244"/>
    <w:rsid w:val="00C0428B"/>
    <w:rsid w:val="00C052E1"/>
    <w:rsid w:val="00C056E1"/>
    <w:rsid w:val="00C127C9"/>
    <w:rsid w:val="00C12E4F"/>
    <w:rsid w:val="00C13A52"/>
    <w:rsid w:val="00C13D0C"/>
    <w:rsid w:val="00C15E18"/>
    <w:rsid w:val="00C162BE"/>
    <w:rsid w:val="00C163B0"/>
    <w:rsid w:val="00C16AC2"/>
    <w:rsid w:val="00C1785C"/>
    <w:rsid w:val="00C20313"/>
    <w:rsid w:val="00C2060E"/>
    <w:rsid w:val="00C20810"/>
    <w:rsid w:val="00C2129E"/>
    <w:rsid w:val="00C21DAB"/>
    <w:rsid w:val="00C23BA4"/>
    <w:rsid w:val="00C264BC"/>
    <w:rsid w:val="00C267B9"/>
    <w:rsid w:val="00C30644"/>
    <w:rsid w:val="00C325FA"/>
    <w:rsid w:val="00C32B8E"/>
    <w:rsid w:val="00C32E29"/>
    <w:rsid w:val="00C340C8"/>
    <w:rsid w:val="00C34983"/>
    <w:rsid w:val="00C352B5"/>
    <w:rsid w:val="00C3555B"/>
    <w:rsid w:val="00C35E8B"/>
    <w:rsid w:val="00C3602F"/>
    <w:rsid w:val="00C36393"/>
    <w:rsid w:val="00C417A9"/>
    <w:rsid w:val="00C41A7F"/>
    <w:rsid w:val="00C43AFB"/>
    <w:rsid w:val="00C43B25"/>
    <w:rsid w:val="00C44A6D"/>
    <w:rsid w:val="00C46A4D"/>
    <w:rsid w:val="00C5013B"/>
    <w:rsid w:val="00C51176"/>
    <w:rsid w:val="00C525CA"/>
    <w:rsid w:val="00C60333"/>
    <w:rsid w:val="00C60CA8"/>
    <w:rsid w:val="00C60E58"/>
    <w:rsid w:val="00C62521"/>
    <w:rsid w:val="00C64D9E"/>
    <w:rsid w:val="00C65469"/>
    <w:rsid w:val="00C66580"/>
    <w:rsid w:val="00C67889"/>
    <w:rsid w:val="00C70A11"/>
    <w:rsid w:val="00C71484"/>
    <w:rsid w:val="00C71EF6"/>
    <w:rsid w:val="00C72900"/>
    <w:rsid w:val="00C72A0F"/>
    <w:rsid w:val="00C775AD"/>
    <w:rsid w:val="00C80C18"/>
    <w:rsid w:val="00C80CF4"/>
    <w:rsid w:val="00C80F7B"/>
    <w:rsid w:val="00C81D8A"/>
    <w:rsid w:val="00C827E4"/>
    <w:rsid w:val="00C83EB4"/>
    <w:rsid w:val="00C853F1"/>
    <w:rsid w:val="00C90F88"/>
    <w:rsid w:val="00C92301"/>
    <w:rsid w:val="00C955CE"/>
    <w:rsid w:val="00C95E5A"/>
    <w:rsid w:val="00C97D1B"/>
    <w:rsid w:val="00C97E06"/>
    <w:rsid w:val="00CA3518"/>
    <w:rsid w:val="00CA3597"/>
    <w:rsid w:val="00CA47F9"/>
    <w:rsid w:val="00CA5801"/>
    <w:rsid w:val="00CA6CA5"/>
    <w:rsid w:val="00CB0F76"/>
    <w:rsid w:val="00CB1BD8"/>
    <w:rsid w:val="00CB2711"/>
    <w:rsid w:val="00CB573A"/>
    <w:rsid w:val="00CB7A05"/>
    <w:rsid w:val="00CC12AA"/>
    <w:rsid w:val="00CC3301"/>
    <w:rsid w:val="00CC366E"/>
    <w:rsid w:val="00CC55B2"/>
    <w:rsid w:val="00CD0B54"/>
    <w:rsid w:val="00CD3C56"/>
    <w:rsid w:val="00CD482B"/>
    <w:rsid w:val="00CD4B46"/>
    <w:rsid w:val="00CD50AE"/>
    <w:rsid w:val="00CD7F7D"/>
    <w:rsid w:val="00CE0FF7"/>
    <w:rsid w:val="00CF1B43"/>
    <w:rsid w:val="00CF3C94"/>
    <w:rsid w:val="00CF3E17"/>
    <w:rsid w:val="00CF3F8E"/>
    <w:rsid w:val="00CF4D9B"/>
    <w:rsid w:val="00D01025"/>
    <w:rsid w:val="00D0293F"/>
    <w:rsid w:val="00D119E3"/>
    <w:rsid w:val="00D12009"/>
    <w:rsid w:val="00D12203"/>
    <w:rsid w:val="00D12229"/>
    <w:rsid w:val="00D1327F"/>
    <w:rsid w:val="00D14483"/>
    <w:rsid w:val="00D206CB"/>
    <w:rsid w:val="00D20CF8"/>
    <w:rsid w:val="00D22620"/>
    <w:rsid w:val="00D22CBA"/>
    <w:rsid w:val="00D24576"/>
    <w:rsid w:val="00D24855"/>
    <w:rsid w:val="00D25BA2"/>
    <w:rsid w:val="00D26B1A"/>
    <w:rsid w:val="00D27272"/>
    <w:rsid w:val="00D27F53"/>
    <w:rsid w:val="00D317DA"/>
    <w:rsid w:val="00D32A66"/>
    <w:rsid w:val="00D3333E"/>
    <w:rsid w:val="00D35459"/>
    <w:rsid w:val="00D3574F"/>
    <w:rsid w:val="00D35CA2"/>
    <w:rsid w:val="00D373D3"/>
    <w:rsid w:val="00D37675"/>
    <w:rsid w:val="00D41EAA"/>
    <w:rsid w:val="00D42B07"/>
    <w:rsid w:val="00D45574"/>
    <w:rsid w:val="00D46C8E"/>
    <w:rsid w:val="00D5021C"/>
    <w:rsid w:val="00D51117"/>
    <w:rsid w:val="00D5137E"/>
    <w:rsid w:val="00D54AFF"/>
    <w:rsid w:val="00D551FD"/>
    <w:rsid w:val="00D6565D"/>
    <w:rsid w:val="00D65719"/>
    <w:rsid w:val="00D74158"/>
    <w:rsid w:val="00D74D90"/>
    <w:rsid w:val="00D75A7D"/>
    <w:rsid w:val="00D768F5"/>
    <w:rsid w:val="00D84D78"/>
    <w:rsid w:val="00D85ACF"/>
    <w:rsid w:val="00D85CFF"/>
    <w:rsid w:val="00D86B8E"/>
    <w:rsid w:val="00D93151"/>
    <w:rsid w:val="00D95EF7"/>
    <w:rsid w:val="00D96C49"/>
    <w:rsid w:val="00DA13BD"/>
    <w:rsid w:val="00DA38DF"/>
    <w:rsid w:val="00DA45F6"/>
    <w:rsid w:val="00DA4988"/>
    <w:rsid w:val="00DA704E"/>
    <w:rsid w:val="00DB07D0"/>
    <w:rsid w:val="00DB0833"/>
    <w:rsid w:val="00DB0C92"/>
    <w:rsid w:val="00DB1986"/>
    <w:rsid w:val="00DB3EDE"/>
    <w:rsid w:val="00DB3F99"/>
    <w:rsid w:val="00DB5997"/>
    <w:rsid w:val="00DB7A35"/>
    <w:rsid w:val="00DC581C"/>
    <w:rsid w:val="00DC7AEE"/>
    <w:rsid w:val="00DD042C"/>
    <w:rsid w:val="00DD1C9B"/>
    <w:rsid w:val="00DD2CFE"/>
    <w:rsid w:val="00DD3B86"/>
    <w:rsid w:val="00DD48BA"/>
    <w:rsid w:val="00DE0DE3"/>
    <w:rsid w:val="00DE0DEB"/>
    <w:rsid w:val="00DE4063"/>
    <w:rsid w:val="00DE563C"/>
    <w:rsid w:val="00DE5C6D"/>
    <w:rsid w:val="00DE658A"/>
    <w:rsid w:val="00DF1A23"/>
    <w:rsid w:val="00DF39F0"/>
    <w:rsid w:val="00DF3CAA"/>
    <w:rsid w:val="00DF3F74"/>
    <w:rsid w:val="00DF54ED"/>
    <w:rsid w:val="00E014E3"/>
    <w:rsid w:val="00E015C5"/>
    <w:rsid w:val="00E01A60"/>
    <w:rsid w:val="00E03FDE"/>
    <w:rsid w:val="00E066B6"/>
    <w:rsid w:val="00E11350"/>
    <w:rsid w:val="00E115AF"/>
    <w:rsid w:val="00E116E9"/>
    <w:rsid w:val="00E12C26"/>
    <w:rsid w:val="00E141E6"/>
    <w:rsid w:val="00E14BEC"/>
    <w:rsid w:val="00E21178"/>
    <w:rsid w:val="00E2196B"/>
    <w:rsid w:val="00E21DE6"/>
    <w:rsid w:val="00E22519"/>
    <w:rsid w:val="00E23BF8"/>
    <w:rsid w:val="00E25E6C"/>
    <w:rsid w:val="00E26A2F"/>
    <w:rsid w:val="00E31808"/>
    <w:rsid w:val="00E3276A"/>
    <w:rsid w:val="00E34045"/>
    <w:rsid w:val="00E34366"/>
    <w:rsid w:val="00E373EE"/>
    <w:rsid w:val="00E376C2"/>
    <w:rsid w:val="00E408FC"/>
    <w:rsid w:val="00E422B3"/>
    <w:rsid w:val="00E423FB"/>
    <w:rsid w:val="00E45064"/>
    <w:rsid w:val="00E52E0D"/>
    <w:rsid w:val="00E53201"/>
    <w:rsid w:val="00E53AC9"/>
    <w:rsid w:val="00E56018"/>
    <w:rsid w:val="00E5664F"/>
    <w:rsid w:val="00E568C5"/>
    <w:rsid w:val="00E56A36"/>
    <w:rsid w:val="00E578D8"/>
    <w:rsid w:val="00E63601"/>
    <w:rsid w:val="00E662E3"/>
    <w:rsid w:val="00E6672A"/>
    <w:rsid w:val="00E67CE3"/>
    <w:rsid w:val="00E70413"/>
    <w:rsid w:val="00E7252C"/>
    <w:rsid w:val="00E72579"/>
    <w:rsid w:val="00E73633"/>
    <w:rsid w:val="00E75F8C"/>
    <w:rsid w:val="00E76741"/>
    <w:rsid w:val="00E779C4"/>
    <w:rsid w:val="00E806D7"/>
    <w:rsid w:val="00E8088F"/>
    <w:rsid w:val="00E81CA3"/>
    <w:rsid w:val="00E82B4D"/>
    <w:rsid w:val="00E834C2"/>
    <w:rsid w:val="00E83769"/>
    <w:rsid w:val="00E928E3"/>
    <w:rsid w:val="00E939B0"/>
    <w:rsid w:val="00E96F53"/>
    <w:rsid w:val="00EA0233"/>
    <w:rsid w:val="00EA1EA3"/>
    <w:rsid w:val="00EA2091"/>
    <w:rsid w:val="00EA2E49"/>
    <w:rsid w:val="00EA4422"/>
    <w:rsid w:val="00EA614E"/>
    <w:rsid w:val="00EA68A4"/>
    <w:rsid w:val="00EA77C4"/>
    <w:rsid w:val="00EA798A"/>
    <w:rsid w:val="00EB024D"/>
    <w:rsid w:val="00EB031B"/>
    <w:rsid w:val="00EB25C8"/>
    <w:rsid w:val="00EB31DF"/>
    <w:rsid w:val="00EB4E8D"/>
    <w:rsid w:val="00EB527B"/>
    <w:rsid w:val="00EC4C05"/>
    <w:rsid w:val="00EC5C09"/>
    <w:rsid w:val="00EC65A5"/>
    <w:rsid w:val="00ED0D6C"/>
    <w:rsid w:val="00ED2EA2"/>
    <w:rsid w:val="00ED35C4"/>
    <w:rsid w:val="00ED76CD"/>
    <w:rsid w:val="00EE381F"/>
    <w:rsid w:val="00EE53F6"/>
    <w:rsid w:val="00EE56D3"/>
    <w:rsid w:val="00EF2376"/>
    <w:rsid w:val="00EF5857"/>
    <w:rsid w:val="00EF6702"/>
    <w:rsid w:val="00EF6C2A"/>
    <w:rsid w:val="00F010A8"/>
    <w:rsid w:val="00F0373B"/>
    <w:rsid w:val="00F04FC6"/>
    <w:rsid w:val="00F06765"/>
    <w:rsid w:val="00F12144"/>
    <w:rsid w:val="00F1316E"/>
    <w:rsid w:val="00F15955"/>
    <w:rsid w:val="00F16FAD"/>
    <w:rsid w:val="00F17583"/>
    <w:rsid w:val="00F24675"/>
    <w:rsid w:val="00F25973"/>
    <w:rsid w:val="00F27F9C"/>
    <w:rsid w:val="00F32EA0"/>
    <w:rsid w:val="00F33438"/>
    <w:rsid w:val="00F37A0A"/>
    <w:rsid w:val="00F416FE"/>
    <w:rsid w:val="00F42758"/>
    <w:rsid w:val="00F43AE7"/>
    <w:rsid w:val="00F43B95"/>
    <w:rsid w:val="00F44608"/>
    <w:rsid w:val="00F45BC4"/>
    <w:rsid w:val="00F46718"/>
    <w:rsid w:val="00F50850"/>
    <w:rsid w:val="00F5186A"/>
    <w:rsid w:val="00F53ED9"/>
    <w:rsid w:val="00F56CED"/>
    <w:rsid w:val="00F62620"/>
    <w:rsid w:val="00F63C6B"/>
    <w:rsid w:val="00F63CA6"/>
    <w:rsid w:val="00F64766"/>
    <w:rsid w:val="00F65393"/>
    <w:rsid w:val="00F65448"/>
    <w:rsid w:val="00F6559A"/>
    <w:rsid w:val="00F65633"/>
    <w:rsid w:val="00F65FB9"/>
    <w:rsid w:val="00F66456"/>
    <w:rsid w:val="00F67CE2"/>
    <w:rsid w:val="00F7036D"/>
    <w:rsid w:val="00F70AED"/>
    <w:rsid w:val="00F70F7D"/>
    <w:rsid w:val="00F712F5"/>
    <w:rsid w:val="00F71E69"/>
    <w:rsid w:val="00F720EB"/>
    <w:rsid w:val="00F803F9"/>
    <w:rsid w:val="00F81163"/>
    <w:rsid w:val="00F813B0"/>
    <w:rsid w:val="00F8156F"/>
    <w:rsid w:val="00F828E4"/>
    <w:rsid w:val="00F83198"/>
    <w:rsid w:val="00F84C9F"/>
    <w:rsid w:val="00F85436"/>
    <w:rsid w:val="00F860B2"/>
    <w:rsid w:val="00F902F3"/>
    <w:rsid w:val="00F9189C"/>
    <w:rsid w:val="00F92C15"/>
    <w:rsid w:val="00F92EA8"/>
    <w:rsid w:val="00F93674"/>
    <w:rsid w:val="00F95226"/>
    <w:rsid w:val="00F9599C"/>
    <w:rsid w:val="00F96518"/>
    <w:rsid w:val="00F96960"/>
    <w:rsid w:val="00F97E88"/>
    <w:rsid w:val="00FA0308"/>
    <w:rsid w:val="00FA284A"/>
    <w:rsid w:val="00FA33FA"/>
    <w:rsid w:val="00FA41EA"/>
    <w:rsid w:val="00FB16C6"/>
    <w:rsid w:val="00FB1E99"/>
    <w:rsid w:val="00FB296B"/>
    <w:rsid w:val="00FB2C11"/>
    <w:rsid w:val="00FB3565"/>
    <w:rsid w:val="00FB4323"/>
    <w:rsid w:val="00FC0737"/>
    <w:rsid w:val="00FC1206"/>
    <w:rsid w:val="00FC2864"/>
    <w:rsid w:val="00FC301D"/>
    <w:rsid w:val="00FC4BE5"/>
    <w:rsid w:val="00FC4E3B"/>
    <w:rsid w:val="00FC6231"/>
    <w:rsid w:val="00FD0618"/>
    <w:rsid w:val="00FD08E4"/>
    <w:rsid w:val="00FD4781"/>
    <w:rsid w:val="00FE0735"/>
    <w:rsid w:val="00FE12FE"/>
    <w:rsid w:val="00FE17E8"/>
    <w:rsid w:val="00FE2537"/>
    <w:rsid w:val="00FE2661"/>
    <w:rsid w:val="00FE2E46"/>
    <w:rsid w:val="00FE384A"/>
    <w:rsid w:val="00FE419C"/>
    <w:rsid w:val="00FE45D3"/>
    <w:rsid w:val="00FE5266"/>
    <w:rsid w:val="00FE6C74"/>
    <w:rsid w:val="00FE725C"/>
    <w:rsid w:val="00FE79DC"/>
    <w:rsid w:val="00FE7D35"/>
    <w:rsid w:val="00FF0DDE"/>
    <w:rsid w:val="00FF2D3D"/>
    <w:rsid w:val="00FF3387"/>
    <w:rsid w:val="00FF55C7"/>
    <w:rsid w:val="00FF6604"/>
    <w:rsid w:val="00FF75BE"/>
    <w:rsid w:val="00FF7A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2DD5E8CF"/>
  <w15:docId w15:val="{B7D098D4-CD76-4F34-9C1C-2E8B1562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18"/>
        <w:szCs w:val="18"/>
        <w:lang w:val="en-AU" w:eastAsia="en-AU" w:bidi="ar-SA"/>
      </w:rPr>
    </w:rPrDefault>
    <w:pPrDefault/>
  </w:docDefaults>
  <w:latentStyles w:defLockedState="0" w:defUIPriority="0" w:defSemiHidden="0" w:defUnhideWhenUsed="0" w:defQFormat="0" w:count="37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7FA4"/>
    <w:pPr>
      <w:spacing w:after="60"/>
      <w:jc w:val="both"/>
    </w:pPr>
  </w:style>
  <w:style w:type="paragraph" w:styleId="Heading1">
    <w:name w:val="heading 1"/>
    <w:basedOn w:val="Normal"/>
    <w:next w:val="Heading2"/>
    <w:rsid w:val="00227FA4"/>
    <w:pPr>
      <w:keepNext/>
      <w:keepLines/>
      <w:spacing w:before="60" w:after="120" w:line="400" w:lineRule="exact"/>
      <w:ind w:left="850"/>
      <w:outlineLvl w:val="0"/>
    </w:pPr>
    <w:rPr>
      <w:rFonts w:ascii="Arial Black" w:hAnsi="Arial Black"/>
      <w:sz w:val="40"/>
    </w:rPr>
  </w:style>
  <w:style w:type="paragraph" w:styleId="Heading2">
    <w:name w:val="heading 2"/>
    <w:basedOn w:val="Heading1"/>
    <w:next w:val="Heading3"/>
    <w:rsid w:val="00996923"/>
    <w:pPr>
      <w:pBdr>
        <w:top w:val="single" w:sz="36" w:space="4" w:color="auto"/>
      </w:pBdr>
      <w:tabs>
        <w:tab w:val="left" w:pos="1134"/>
      </w:tabs>
      <w:spacing w:before="120" w:after="60"/>
      <w:ind w:left="0" w:firstLine="1134"/>
      <w:outlineLvl w:val="1"/>
    </w:pPr>
    <w:rPr>
      <w:sz w:val="28"/>
    </w:rPr>
  </w:style>
  <w:style w:type="paragraph" w:styleId="Heading3">
    <w:name w:val="heading 3"/>
    <w:basedOn w:val="Heading1"/>
    <w:next w:val="Paragraph"/>
    <w:qFormat/>
    <w:rsid w:val="001D5B37"/>
    <w:pPr>
      <w:numPr>
        <w:ilvl w:val="1"/>
        <w:numId w:val="8"/>
      </w:numPr>
      <w:spacing w:before="180" w:after="60" w:line="340" w:lineRule="exact"/>
      <w:outlineLvl w:val="2"/>
    </w:pPr>
    <w:rPr>
      <w:rFonts w:ascii="Arial" w:hAnsi="Arial"/>
      <w:b/>
      <w:sz w:val="18"/>
      <w:u w:val="single"/>
    </w:rPr>
  </w:style>
  <w:style w:type="paragraph" w:styleId="Heading4">
    <w:name w:val="heading 4"/>
    <w:basedOn w:val="Heading1"/>
    <w:next w:val="Paragraph"/>
    <w:qFormat/>
    <w:rsid w:val="001D5B37"/>
    <w:pPr>
      <w:spacing w:before="120" w:after="60" w:line="240" w:lineRule="auto"/>
      <w:ind w:left="284"/>
      <w:outlineLvl w:val="3"/>
    </w:pPr>
    <w:rPr>
      <w:rFonts w:ascii="Arial" w:hAnsi="Arial"/>
      <w:b/>
      <w:noProof/>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qFormat/>
    <w:rsid w:val="00782335"/>
    <w:pPr>
      <w:numPr>
        <w:ilvl w:val="2"/>
        <w:numId w:val="8"/>
      </w:numPr>
      <w:spacing w:before="180" w:after="0"/>
      <w:jc w:val="left"/>
    </w:pPr>
    <w:rPr>
      <w:noProof/>
    </w:rPr>
  </w:style>
  <w:style w:type="paragraph" w:styleId="Header">
    <w:name w:val="header"/>
    <w:basedOn w:val="Normal"/>
    <w:rsid w:val="00227FA4"/>
    <w:pPr>
      <w:tabs>
        <w:tab w:val="center" w:pos="4111"/>
        <w:tab w:val="right" w:pos="8222"/>
      </w:tabs>
    </w:pPr>
    <w:rPr>
      <w:rFonts w:ascii="Arial Narrow" w:hAnsi="Arial Narrow"/>
      <w:caps/>
      <w:color w:val="808080"/>
    </w:rPr>
  </w:style>
  <w:style w:type="paragraph" w:customStyle="1" w:styleId="Heading1RestartNumbering">
    <w:name w:val="Heading 1 Restart Numbering"/>
    <w:basedOn w:val="Heading1"/>
    <w:next w:val="Heading2"/>
    <w:rsid w:val="002302F9"/>
    <w:pPr>
      <w:numPr>
        <w:numId w:val="8"/>
      </w:numPr>
      <w:spacing w:line="240" w:lineRule="auto"/>
      <w:jc w:val="left"/>
    </w:pPr>
  </w:style>
  <w:style w:type="paragraph" w:customStyle="1" w:styleId="Sub-paragraph">
    <w:name w:val="Sub-paragraph"/>
    <w:basedOn w:val="Normal"/>
    <w:link w:val="Sub-paragraphChar"/>
    <w:qFormat/>
    <w:rsid w:val="00E96F53"/>
    <w:pPr>
      <w:numPr>
        <w:ilvl w:val="3"/>
        <w:numId w:val="8"/>
      </w:numPr>
    </w:pPr>
    <w:rPr>
      <w:noProof/>
    </w:rPr>
  </w:style>
  <w:style w:type="character" w:customStyle="1" w:styleId="Sub-paragraphChar">
    <w:name w:val="Sub-paragraph Char"/>
    <w:link w:val="Sub-paragraph"/>
    <w:rsid w:val="00E96F53"/>
    <w:rPr>
      <w:noProof/>
    </w:rPr>
  </w:style>
  <w:style w:type="paragraph" w:customStyle="1" w:styleId="Sub-sub-paragraph">
    <w:name w:val="Sub-sub-paragraph"/>
    <w:basedOn w:val="Sub-paragraph"/>
    <w:qFormat/>
    <w:rsid w:val="001738F7"/>
    <w:pPr>
      <w:numPr>
        <w:ilvl w:val="4"/>
      </w:numPr>
      <w:outlineLvl w:val="6"/>
    </w:pPr>
    <w:rPr>
      <w:noProof w:val="0"/>
    </w:rPr>
  </w:style>
  <w:style w:type="paragraph" w:customStyle="1" w:styleId="Sub-sub-sub-paragraph">
    <w:name w:val="Sub-sub-sub-paragraph"/>
    <w:basedOn w:val="Sub-sub-paragraph"/>
    <w:qFormat/>
    <w:rsid w:val="00147356"/>
    <w:pPr>
      <w:numPr>
        <w:ilvl w:val="5"/>
      </w:numPr>
    </w:pPr>
  </w:style>
  <w:style w:type="paragraph" w:customStyle="1" w:styleId="ParaNoNumber">
    <w:name w:val="Para_ NoNumber"/>
    <w:basedOn w:val="Normal"/>
    <w:link w:val="ParaNoNumberChar"/>
    <w:rsid w:val="00227FA4"/>
    <w:pPr>
      <w:ind w:left="1134"/>
    </w:pPr>
    <w:rPr>
      <w:noProof/>
    </w:rPr>
  </w:style>
  <w:style w:type="character" w:customStyle="1" w:styleId="ParaNoNumberChar">
    <w:name w:val="Para_ NoNumber Char"/>
    <w:link w:val="ParaNoNumber"/>
    <w:rsid w:val="00227FA4"/>
    <w:rPr>
      <w:noProof/>
      <w:lang w:val="en-AU" w:eastAsia="en-US" w:bidi="ar-SA"/>
    </w:rPr>
  </w:style>
  <w:style w:type="paragraph" w:customStyle="1" w:styleId="Sub-paragraphNoNumber">
    <w:name w:val="Sub-paragraph NoNumber"/>
    <w:basedOn w:val="Normal"/>
    <w:rsid w:val="00227FA4"/>
    <w:pPr>
      <w:ind w:left="1418"/>
    </w:pPr>
    <w:rPr>
      <w:noProof/>
    </w:rPr>
  </w:style>
  <w:style w:type="paragraph" w:customStyle="1" w:styleId="Background">
    <w:name w:val="Background"/>
    <w:basedOn w:val="Normal"/>
    <w:link w:val="BackgroundChar"/>
    <w:rsid w:val="005F7BB5"/>
    <w:pPr>
      <w:spacing w:before="60" w:after="120"/>
      <w:ind w:left="1134"/>
    </w:pPr>
    <w:rPr>
      <w:color w:val="800000"/>
    </w:rPr>
  </w:style>
  <w:style w:type="character" w:customStyle="1" w:styleId="BackgroundChar">
    <w:name w:val="Background Char"/>
    <w:link w:val="Background"/>
    <w:rsid w:val="005F7BB5"/>
    <w:rPr>
      <w:rFonts w:ascii="Arial" w:hAnsi="Arial"/>
      <w:color w:val="800000"/>
      <w:sz w:val="18"/>
      <w:lang w:eastAsia="en-US"/>
    </w:rPr>
  </w:style>
  <w:style w:type="paragraph" w:customStyle="1" w:styleId="Explanation">
    <w:name w:val="Explanation"/>
    <w:basedOn w:val="Background"/>
    <w:link w:val="ExplanationChar"/>
    <w:rsid w:val="00227FA4"/>
    <w:pPr>
      <w:spacing w:after="60"/>
      <w:ind w:left="2835"/>
    </w:pPr>
    <w:rPr>
      <w:i/>
    </w:rPr>
  </w:style>
  <w:style w:type="character" w:customStyle="1" w:styleId="ExplanationChar">
    <w:name w:val="Explanation Char"/>
    <w:link w:val="Explanation"/>
    <w:rsid w:val="00227FA4"/>
    <w:rPr>
      <w:rFonts w:ascii="Arial" w:hAnsi="Arial"/>
      <w:i/>
      <w:color w:val="800000"/>
      <w:sz w:val="18"/>
      <w:lang w:val="en-AU" w:eastAsia="en-US" w:bidi="ar-SA"/>
    </w:rPr>
  </w:style>
  <w:style w:type="paragraph" w:customStyle="1" w:styleId="GuideNoteSub">
    <w:name w:val="Guide Note Sub"/>
    <w:basedOn w:val="GuideNote"/>
    <w:rsid w:val="003565F2"/>
    <w:pPr>
      <w:numPr>
        <w:numId w:val="1"/>
      </w:numPr>
      <w:tabs>
        <w:tab w:val="clear" w:pos="2061"/>
        <w:tab w:val="left" w:pos="2268"/>
      </w:tabs>
      <w:ind w:left="2269"/>
    </w:pPr>
  </w:style>
  <w:style w:type="paragraph" w:customStyle="1" w:styleId="GuideNote">
    <w:name w:val="Guide Note"/>
    <w:uiPriority w:val="99"/>
    <w:rsid w:val="00227FA4"/>
    <w:pPr>
      <w:spacing w:before="60" w:after="60"/>
      <w:ind w:left="1985"/>
      <w:jc w:val="both"/>
    </w:pPr>
    <w:rPr>
      <w:b/>
      <w:caps/>
      <w:noProof/>
      <w:vanish/>
      <w:color w:val="FF0000"/>
      <w:sz w:val="16"/>
      <w:lang w:eastAsia="en-US"/>
    </w:rPr>
  </w:style>
  <w:style w:type="paragraph" w:customStyle="1" w:styleId="CIText">
    <w:name w:val="CI Text"/>
    <w:basedOn w:val="Normal"/>
    <w:rsid w:val="00227FA4"/>
    <w:pPr>
      <w:tabs>
        <w:tab w:val="left" w:pos="3969"/>
      </w:tabs>
      <w:ind w:left="1134"/>
      <w:jc w:val="left"/>
    </w:pPr>
  </w:style>
  <w:style w:type="paragraph" w:customStyle="1" w:styleId="CIClauseReference">
    <w:name w:val="CI Clause Reference"/>
    <w:basedOn w:val="Explanation"/>
    <w:rsid w:val="00227FA4"/>
    <w:pPr>
      <w:spacing w:after="0"/>
      <w:ind w:left="0"/>
      <w:jc w:val="right"/>
    </w:pPr>
  </w:style>
  <w:style w:type="paragraph" w:styleId="Footer">
    <w:name w:val="footer"/>
    <w:basedOn w:val="Normal"/>
    <w:link w:val="FooterChar"/>
    <w:rsid w:val="00227FA4"/>
    <w:pPr>
      <w:tabs>
        <w:tab w:val="center" w:pos="4111"/>
        <w:tab w:val="right" w:pos="8222"/>
      </w:tabs>
      <w:spacing w:after="0"/>
      <w:jc w:val="left"/>
    </w:pPr>
    <w:rPr>
      <w:rFonts w:ascii="Arial Narrow" w:hAnsi="Arial Narrow"/>
      <w:sz w:val="16"/>
    </w:rPr>
  </w:style>
  <w:style w:type="paragraph" w:customStyle="1" w:styleId="Space">
    <w:name w:val="Space"/>
    <w:basedOn w:val="Normal"/>
    <w:rsid w:val="00227FA4"/>
    <w:pPr>
      <w:pBdr>
        <w:top w:val="single" w:sz="36" w:space="1" w:color="auto"/>
      </w:pBdr>
      <w:spacing w:before="120"/>
      <w:ind w:firstLine="1134"/>
      <w:jc w:val="left"/>
    </w:pPr>
    <w:rPr>
      <w:rFonts w:ascii="Arial Black" w:hAnsi="Arial Black"/>
      <w:color w:val="FFFFFF"/>
      <w:sz w:val="8"/>
    </w:rPr>
  </w:style>
  <w:style w:type="paragraph" w:customStyle="1" w:styleId="TableText">
    <w:name w:val="Table Text"/>
    <w:basedOn w:val="Normal"/>
    <w:uiPriority w:val="99"/>
    <w:rsid w:val="00227FA4"/>
    <w:pPr>
      <w:jc w:val="left"/>
    </w:pPr>
  </w:style>
  <w:style w:type="paragraph" w:customStyle="1" w:styleId="GuideNote-sub">
    <w:name w:val="Guide Note-sub"/>
    <w:basedOn w:val="Normal"/>
    <w:rsid w:val="00227FA4"/>
    <w:pPr>
      <w:numPr>
        <w:numId w:val="2"/>
      </w:numPr>
      <w:spacing w:after="0"/>
      <w:jc w:val="left"/>
    </w:pPr>
  </w:style>
  <w:style w:type="paragraph" w:customStyle="1" w:styleId="Tablebullets">
    <w:name w:val="Table bullets"/>
    <w:basedOn w:val="Normal"/>
    <w:rsid w:val="00227FA4"/>
    <w:pPr>
      <w:numPr>
        <w:numId w:val="3"/>
      </w:numPr>
      <w:spacing w:after="0"/>
      <w:jc w:val="left"/>
    </w:pPr>
  </w:style>
  <w:style w:type="paragraph" w:customStyle="1" w:styleId="AttchTableText">
    <w:name w:val="Attch Table Text"/>
    <w:basedOn w:val="Normal"/>
    <w:rsid w:val="00227FA4"/>
    <w:pPr>
      <w:spacing w:after="0"/>
    </w:pPr>
    <w:rPr>
      <w:sz w:val="16"/>
    </w:rPr>
  </w:style>
  <w:style w:type="paragraph" w:customStyle="1" w:styleId="AttchTableTextBold">
    <w:name w:val="Attch Table Text Bold"/>
    <w:basedOn w:val="AttchTableText"/>
    <w:rsid w:val="00227FA4"/>
    <w:rPr>
      <w:b/>
    </w:rPr>
  </w:style>
  <w:style w:type="paragraph" w:customStyle="1" w:styleId="AttchTableTextBulleted">
    <w:name w:val="Attch Table Text Bulleted"/>
    <w:basedOn w:val="AttchTableText"/>
    <w:rsid w:val="00227FA4"/>
    <w:pPr>
      <w:numPr>
        <w:numId w:val="4"/>
      </w:numPr>
    </w:pPr>
  </w:style>
  <w:style w:type="paragraph" w:styleId="TOC1">
    <w:name w:val="toc 1"/>
    <w:basedOn w:val="Normal"/>
    <w:next w:val="Normal"/>
    <w:autoRedefine/>
    <w:uiPriority w:val="39"/>
    <w:rsid w:val="00162300"/>
    <w:pPr>
      <w:keepNext/>
      <w:pBdr>
        <w:bottom w:val="single" w:sz="12" w:space="1" w:color="auto"/>
      </w:pBdr>
      <w:tabs>
        <w:tab w:val="right" w:pos="8220"/>
      </w:tabs>
      <w:ind w:left="1417"/>
    </w:pPr>
    <w:rPr>
      <w:rFonts w:ascii="Arial Black" w:hAnsi="Arial Black"/>
    </w:rPr>
  </w:style>
  <w:style w:type="paragraph" w:styleId="TOC2">
    <w:name w:val="toc 2"/>
    <w:basedOn w:val="Normal"/>
    <w:next w:val="Normal"/>
    <w:autoRedefine/>
    <w:uiPriority w:val="39"/>
    <w:rsid w:val="00ED35C4"/>
    <w:pPr>
      <w:keepNext/>
      <w:pBdr>
        <w:between w:val="single" w:sz="2" w:space="1" w:color="auto"/>
      </w:pBdr>
      <w:tabs>
        <w:tab w:val="right" w:pos="8222"/>
      </w:tabs>
      <w:ind w:left="1418"/>
    </w:pPr>
    <w:rPr>
      <w:b/>
    </w:rPr>
  </w:style>
  <w:style w:type="paragraph" w:styleId="TOC3">
    <w:name w:val="toc 3"/>
    <w:basedOn w:val="Normal"/>
    <w:next w:val="Normal"/>
    <w:autoRedefine/>
    <w:uiPriority w:val="39"/>
    <w:rsid w:val="00D317DA"/>
    <w:pPr>
      <w:tabs>
        <w:tab w:val="left" w:pos="1844"/>
        <w:tab w:val="right" w:pos="9627"/>
      </w:tabs>
      <w:spacing w:after="0"/>
      <w:ind w:left="284"/>
    </w:pPr>
  </w:style>
  <w:style w:type="paragraph" w:customStyle="1" w:styleId="NonTOCTitle">
    <w:name w:val="Non TOC Title"/>
    <w:basedOn w:val="Normal"/>
    <w:rsid w:val="00227FA4"/>
    <w:pPr>
      <w:keepNext/>
      <w:keepLines/>
      <w:widowControl w:val="0"/>
      <w:spacing w:before="120" w:after="240" w:line="400" w:lineRule="exact"/>
      <w:ind w:left="1134"/>
      <w:jc w:val="left"/>
    </w:pPr>
    <w:rPr>
      <w:rFonts w:ascii="Arial Black" w:hAnsi="Arial Black"/>
      <w:sz w:val="40"/>
    </w:rPr>
  </w:style>
  <w:style w:type="paragraph" w:styleId="BodyTextIndent">
    <w:name w:val="Body Text Indent"/>
    <w:basedOn w:val="Normal"/>
    <w:link w:val="BodyTextIndentChar"/>
    <w:rsid w:val="00227FA4"/>
    <w:pPr>
      <w:spacing w:after="0"/>
      <w:ind w:left="284"/>
      <w:jc w:val="left"/>
    </w:pPr>
    <w:rPr>
      <w:color w:val="FF0000"/>
    </w:rPr>
  </w:style>
  <w:style w:type="character" w:customStyle="1" w:styleId="BodyTextIndentChar">
    <w:name w:val="Body Text Indent Char"/>
    <w:link w:val="BodyTextIndent"/>
    <w:semiHidden/>
    <w:rsid w:val="00227FA4"/>
    <w:rPr>
      <w:color w:val="FF0000"/>
      <w:sz w:val="18"/>
      <w:lang w:val="en-AU" w:eastAsia="en-US" w:bidi="ar-SA"/>
    </w:rPr>
  </w:style>
  <w:style w:type="character" w:styleId="Hyperlink">
    <w:name w:val="Hyperlink"/>
    <w:uiPriority w:val="99"/>
    <w:rsid w:val="00227FA4"/>
    <w:rPr>
      <w:color w:val="0000FF"/>
      <w:u w:val="single"/>
    </w:rPr>
  </w:style>
  <w:style w:type="paragraph" w:customStyle="1" w:styleId="ISBNDetails">
    <w:name w:val="ISBN Details"/>
    <w:basedOn w:val="Normal"/>
    <w:link w:val="ISBNDetailsChar"/>
    <w:rsid w:val="00227FA4"/>
    <w:pPr>
      <w:spacing w:after="0"/>
      <w:jc w:val="left"/>
    </w:pPr>
    <w:rPr>
      <w:sz w:val="16"/>
    </w:rPr>
  </w:style>
  <w:style w:type="character" w:customStyle="1" w:styleId="ISBNDetailsChar">
    <w:name w:val="ISBN Details Char"/>
    <w:link w:val="ISBNDetails"/>
    <w:rsid w:val="00227FA4"/>
    <w:rPr>
      <w:rFonts w:ascii="Arial" w:hAnsi="Arial"/>
      <w:sz w:val="16"/>
      <w:lang w:val="en-AU" w:eastAsia="en-US" w:bidi="ar-SA"/>
    </w:rPr>
  </w:style>
  <w:style w:type="paragraph" w:customStyle="1" w:styleId="Tableparagraphsub">
    <w:name w:val="Table paragraph sub"/>
    <w:basedOn w:val="Normal"/>
    <w:rsid w:val="00227FA4"/>
    <w:pPr>
      <w:numPr>
        <w:numId w:val="6"/>
      </w:numPr>
      <w:spacing w:after="0"/>
      <w:jc w:val="left"/>
    </w:pPr>
    <w:rPr>
      <w:sz w:val="24"/>
      <w:szCs w:val="24"/>
    </w:rPr>
  </w:style>
  <w:style w:type="paragraph" w:customStyle="1" w:styleId="GuideNoteSubSub">
    <w:name w:val="Guide Note Sub Sub"/>
    <w:basedOn w:val="GuideNote"/>
    <w:rsid w:val="00227FA4"/>
    <w:pPr>
      <w:numPr>
        <w:numId w:val="5"/>
      </w:numPr>
      <w:tabs>
        <w:tab w:val="clear" w:pos="2912"/>
        <w:tab w:val="left" w:pos="2835"/>
      </w:tabs>
      <w:ind w:left="2836" w:hanging="284"/>
    </w:pPr>
  </w:style>
  <w:style w:type="table" w:styleId="TableGrid">
    <w:name w:val="Table Grid"/>
    <w:basedOn w:val="TableNormal"/>
    <w:uiPriority w:val="59"/>
    <w:rsid w:val="00227FA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box">
    <w:name w:val="Comment box"/>
    <w:basedOn w:val="ISBNDetails"/>
    <w:link w:val="CommentboxChar"/>
    <w:rsid w:val="00227FA4"/>
    <w:pPr>
      <w:pBdr>
        <w:top w:val="single" w:sz="4" w:space="4" w:color="auto" w:shadow="1"/>
        <w:left w:val="single" w:sz="4" w:space="4" w:color="auto" w:shadow="1"/>
        <w:bottom w:val="single" w:sz="4" w:space="4" w:color="auto" w:shadow="1"/>
        <w:right w:val="single" w:sz="4" w:space="4" w:color="auto" w:shadow="1"/>
      </w:pBdr>
    </w:pPr>
  </w:style>
  <w:style w:type="character" w:customStyle="1" w:styleId="CommentboxChar">
    <w:name w:val="Comment box Char"/>
    <w:link w:val="Commentbox"/>
    <w:rsid w:val="00227FA4"/>
    <w:rPr>
      <w:rFonts w:ascii="Arial" w:hAnsi="Arial"/>
      <w:sz w:val="16"/>
      <w:lang w:val="en-AU" w:eastAsia="en-US" w:bidi="ar-SA"/>
    </w:rPr>
  </w:style>
  <w:style w:type="paragraph" w:customStyle="1" w:styleId="ParaManualNumber">
    <w:name w:val="Para_ Manual_Number"/>
    <w:basedOn w:val="Normal"/>
    <w:rsid w:val="00227FA4"/>
    <w:pPr>
      <w:tabs>
        <w:tab w:val="left" w:pos="1100"/>
      </w:tabs>
      <w:ind w:left="1100" w:hanging="400"/>
    </w:pPr>
  </w:style>
  <w:style w:type="paragraph" w:customStyle="1" w:styleId="Sub-paramanualnumber">
    <w:name w:val="Sub-para manual number"/>
    <w:basedOn w:val="Sub-paragraphNoNumber"/>
    <w:rsid w:val="00227FA4"/>
    <w:pPr>
      <w:ind w:left="1701" w:hanging="425"/>
    </w:pPr>
  </w:style>
  <w:style w:type="character" w:styleId="PageNumber">
    <w:name w:val="page number"/>
    <w:basedOn w:val="DefaultParagraphFont"/>
    <w:rsid w:val="00227FA4"/>
  </w:style>
  <w:style w:type="paragraph" w:customStyle="1" w:styleId="ParagraphNoNumber">
    <w:name w:val="Paragraph NoNumber"/>
    <w:basedOn w:val="Normal"/>
    <w:rsid w:val="003565F2"/>
    <w:pPr>
      <w:tabs>
        <w:tab w:val="left" w:pos="3969"/>
      </w:tabs>
      <w:ind w:left="1134"/>
    </w:pPr>
  </w:style>
  <w:style w:type="paragraph" w:styleId="BalloonText">
    <w:name w:val="Balloon Text"/>
    <w:basedOn w:val="Normal"/>
    <w:semiHidden/>
    <w:rsid w:val="00EA4422"/>
    <w:rPr>
      <w:rFonts w:ascii="Tahoma" w:hAnsi="Tahoma" w:cs="Tahoma"/>
      <w:sz w:val="16"/>
      <w:szCs w:val="16"/>
    </w:rPr>
  </w:style>
  <w:style w:type="paragraph" w:styleId="DocumentMap">
    <w:name w:val="Document Map"/>
    <w:basedOn w:val="Normal"/>
    <w:semiHidden/>
    <w:rsid w:val="00615C15"/>
    <w:pPr>
      <w:shd w:val="clear" w:color="auto" w:fill="000080"/>
    </w:pPr>
    <w:rPr>
      <w:rFonts w:ascii="Tahoma" w:hAnsi="Tahoma" w:cs="Tahoma"/>
    </w:rPr>
  </w:style>
  <w:style w:type="character" w:customStyle="1" w:styleId="DeltaViewDeletion">
    <w:name w:val="DeltaView Deletion"/>
    <w:rsid w:val="00994F38"/>
    <w:rPr>
      <w:strike/>
      <w:color w:val="FF0000"/>
    </w:rPr>
  </w:style>
  <w:style w:type="paragraph" w:styleId="ListParagraph">
    <w:name w:val="List Paragraph"/>
    <w:basedOn w:val="Normal"/>
    <w:uiPriority w:val="34"/>
    <w:qFormat/>
    <w:rsid w:val="009E0672"/>
    <w:pPr>
      <w:ind w:left="720"/>
    </w:pPr>
  </w:style>
  <w:style w:type="paragraph" w:styleId="Revision">
    <w:name w:val="Revision"/>
    <w:hidden/>
    <w:uiPriority w:val="99"/>
    <w:semiHidden/>
    <w:rsid w:val="00BA7ADA"/>
    <w:rPr>
      <w:lang w:eastAsia="en-US"/>
    </w:rPr>
  </w:style>
  <w:style w:type="character" w:styleId="CommentReference">
    <w:name w:val="annotation reference"/>
    <w:semiHidden/>
    <w:rsid w:val="008A35A4"/>
    <w:rPr>
      <w:sz w:val="16"/>
      <w:szCs w:val="16"/>
    </w:rPr>
  </w:style>
  <w:style w:type="paragraph" w:styleId="CommentText">
    <w:name w:val="annotation text"/>
    <w:basedOn w:val="Normal"/>
    <w:link w:val="CommentTextChar"/>
    <w:semiHidden/>
    <w:rsid w:val="008A35A4"/>
  </w:style>
  <w:style w:type="character" w:customStyle="1" w:styleId="CommentTextChar">
    <w:name w:val="Comment Text Char"/>
    <w:link w:val="CommentText"/>
    <w:rsid w:val="00F92C15"/>
    <w:rPr>
      <w:lang w:val="en-AU" w:eastAsia="en-US" w:bidi="ar-SA"/>
    </w:rPr>
  </w:style>
  <w:style w:type="paragraph" w:styleId="CommentSubject">
    <w:name w:val="annotation subject"/>
    <w:basedOn w:val="CommentText"/>
    <w:next w:val="CommentText"/>
    <w:semiHidden/>
    <w:rsid w:val="008A35A4"/>
    <w:rPr>
      <w:b/>
      <w:bCs/>
    </w:rPr>
  </w:style>
  <w:style w:type="paragraph" w:styleId="Title">
    <w:name w:val="Title"/>
    <w:basedOn w:val="Normal"/>
    <w:next w:val="Normal"/>
    <w:rsid w:val="00B32F8B"/>
    <w:pPr>
      <w:spacing w:before="240"/>
      <w:jc w:val="center"/>
      <w:outlineLvl w:val="0"/>
    </w:pPr>
    <w:rPr>
      <w:b/>
      <w:kern w:val="28"/>
      <w:sz w:val="40"/>
    </w:rPr>
  </w:style>
  <w:style w:type="paragraph" w:customStyle="1" w:styleId="GuideNoteTableText">
    <w:name w:val="Guide Note Table Text"/>
    <w:basedOn w:val="Normal"/>
    <w:rsid w:val="00F9189C"/>
    <w:pPr>
      <w:jc w:val="left"/>
    </w:pPr>
    <w:rPr>
      <w:vanish/>
      <w:color w:val="FF0000"/>
    </w:rPr>
  </w:style>
  <w:style w:type="character" w:styleId="Strong">
    <w:name w:val="Strong"/>
    <w:uiPriority w:val="22"/>
    <w:rsid w:val="0067288A"/>
    <w:rPr>
      <w:b/>
      <w:bCs/>
    </w:rPr>
  </w:style>
  <w:style w:type="character" w:styleId="Emphasis">
    <w:name w:val="Emphasis"/>
    <w:rsid w:val="0067288A"/>
    <w:rPr>
      <w:i/>
      <w:iCs/>
    </w:rPr>
  </w:style>
  <w:style w:type="character" w:styleId="FollowedHyperlink">
    <w:name w:val="FollowedHyperlink"/>
    <w:rsid w:val="00F010A8"/>
    <w:rPr>
      <w:color w:val="606420"/>
      <w:u w:val="single"/>
    </w:rPr>
  </w:style>
  <w:style w:type="paragraph" w:customStyle="1" w:styleId="NormalBulleted1">
    <w:name w:val="Normal Bulleted 1"/>
    <w:basedOn w:val="Normal"/>
    <w:rsid w:val="00A3034C"/>
    <w:pPr>
      <w:numPr>
        <w:numId w:val="7"/>
      </w:numPr>
      <w:ind w:left="1491" w:hanging="357"/>
    </w:pPr>
  </w:style>
  <w:style w:type="paragraph" w:customStyle="1" w:styleId="Style10">
    <w:name w:val="Style 1"/>
    <w:basedOn w:val="Normal"/>
    <w:uiPriority w:val="99"/>
    <w:rsid w:val="0061131F"/>
    <w:pPr>
      <w:widowControl w:val="0"/>
      <w:autoSpaceDE w:val="0"/>
      <w:autoSpaceDN w:val="0"/>
      <w:spacing w:after="0" w:line="240" w:lineRule="exact"/>
      <w:ind w:left="720" w:hanging="360"/>
      <w:jc w:val="left"/>
    </w:pPr>
    <w:rPr>
      <w:sz w:val="24"/>
      <w:szCs w:val="24"/>
      <w:lang w:val="en-US"/>
    </w:rPr>
  </w:style>
  <w:style w:type="character" w:customStyle="1" w:styleId="apple-converted-space">
    <w:name w:val="apple-converted-space"/>
    <w:basedOn w:val="DefaultParagraphFont"/>
    <w:rsid w:val="00B7347F"/>
  </w:style>
  <w:style w:type="paragraph" w:customStyle="1" w:styleId="Default">
    <w:name w:val="Default"/>
    <w:uiPriority w:val="99"/>
    <w:rsid w:val="002D55DB"/>
    <w:pPr>
      <w:autoSpaceDE w:val="0"/>
      <w:autoSpaceDN w:val="0"/>
      <w:adjustRightInd w:val="0"/>
    </w:pPr>
    <w:rPr>
      <w:color w:val="000000"/>
      <w:sz w:val="24"/>
      <w:szCs w:val="24"/>
    </w:rPr>
  </w:style>
  <w:style w:type="paragraph" w:customStyle="1" w:styleId="Level1fo">
    <w:name w:val="Level 1.fo"/>
    <w:basedOn w:val="Default"/>
    <w:next w:val="Default"/>
    <w:uiPriority w:val="99"/>
    <w:rsid w:val="000E74FA"/>
    <w:pPr>
      <w:widowControl w:val="0"/>
      <w:spacing w:before="240"/>
    </w:pPr>
    <w:rPr>
      <w:color w:val="auto"/>
    </w:rPr>
  </w:style>
  <w:style w:type="paragraph" w:styleId="TOC4">
    <w:name w:val="toc 4"/>
    <w:basedOn w:val="Normal"/>
    <w:next w:val="Normal"/>
    <w:autoRedefine/>
    <w:uiPriority w:val="39"/>
    <w:unhideWhenUsed/>
    <w:rsid w:val="00E014E3"/>
    <w:pPr>
      <w:spacing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rsid w:val="00E014E3"/>
    <w:pPr>
      <w:spacing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rsid w:val="00E014E3"/>
    <w:pPr>
      <w:spacing w:after="100" w:line="276" w:lineRule="auto"/>
      <w:ind w:left="1100"/>
      <w:jc w:val="left"/>
    </w:pPr>
    <w:rPr>
      <w:rFonts w:ascii="Calibri" w:hAnsi="Calibri"/>
      <w:sz w:val="22"/>
      <w:szCs w:val="22"/>
    </w:rPr>
  </w:style>
  <w:style w:type="paragraph" w:styleId="TOC7">
    <w:name w:val="toc 7"/>
    <w:basedOn w:val="Normal"/>
    <w:next w:val="Normal"/>
    <w:autoRedefine/>
    <w:uiPriority w:val="39"/>
    <w:unhideWhenUsed/>
    <w:rsid w:val="00E014E3"/>
    <w:pPr>
      <w:spacing w:after="100" w:line="276" w:lineRule="auto"/>
      <w:ind w:left="1320"/>
      <w:jc w:val="left"/>
    </w:pPr>
    <w:rPr>
      <w:rFonts w:ascii="Calibri" w:hAnsi="Calibri"/>
      <w:sz w:val="22"/>
      <w:szCs w:val="22"/>
    </w:rPr>
  </w:style>
  <w:style w:type="paragraph" w:styleId="TOC8">
    <w:name w:val="toc 8"/>
    <w:basedOn w:val="Normal"/>
    <w:next w:val="Normal"/>
    <w:autoRedefine/>
    <w:uiPriority w:val="39"/>
    <w:unhideWhenUsed/>
    <w:rsid w:val="00E014E3"/>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rsid w:val="00E014E3"/>
    <w:pPr>
      <w:spacing w:after="100" w:line="276" w:lineRule="auto"/>
      <w:ind w:left="1760"/>
      <w:jc w:val="left"/>
    </w:pPr>
    <w:rPr>
      <w:rFonts w:ascii="Calibri" w:hAnsi="Calibri"/>
      <w:sz w:val="22"/>
      <w:szCs w:val="22"/>
    </w:rPr>
  </w:style>
  <w:style w:type="paragraph" w:customStyle="1" w:styleId="Heading1Nonumber">
    <w:name w:val="Heading 1 No number"/>
    <w:basedOn w:val="Heading1"/>
    <w:rsid w:val="00827E51"/>
    <w:pPr>
      <w:ind w:left="1134"/>
      <w:jc w:val="left"/>
    </w:pPr>
    <w:rPr>
      <w:sz w:val="32"/>
    </w:rPr>
  </w:style>
  <w:style w:type="paragraph" w:customStyle="1" w:styleId="StyleHeading2">
    <w:name w:val="Style Heading 2"/>
    <w:basedOn w:val="Heading2"/>
    <w:rsid w:val="00996923"/>
    <w:pPr>
      <w:spacing w:line="240" w:lineRule="auto"/>
      <w:ind w:left="589"/>
    </w:pPr>
  </w:style>
  <w:style w:type="paragraph" w:styleId="BodyText2">
    <w:name w:val="Body Text 2"/>
    <w:basedOn w:val="Normal"/>
    <w:link w:val="BodyText2Char"/>
    <w:rsid w:val="00DE658A"/>
    <w:pPr>
      <w:spacing w:after="120" w:line="480" w:lineRule="auto"/>
    </w:pPr>
  </w:style>
  <w:style w:type="paragraph" w:customStyle="1" w:styleId="StyleHeading4">
    <w:name w:val="Style Heading 4"/>
    <w:basedOn w:val="Heading4"/>
    <w:rsid w:val="00A03277"/>
    <w:pPr>
      <w:jc w:val="left"/>
    </w:pPr>
  </w:style>
  <w:style w:type="character" w:customStyle="1" w:styleId="BodyText2Char">
    <w:name w:val="Body Text 2 Char"/>
    <w:link w:val="BodyText2"/>
    <w:rsid w:val="00DE658A"/>
    <w:rPr>
      <w:lang w:eastAsia="en-US"/>
    </w:rPr>
  </w:style>
  <w:style w:type="character" w:customStyle="1" w:styleId="FooterChar">
    <w:name w:val="Footer Char"/>
    <w:link w:val="Footer"/>
    <w:rsid w:val="00892BDF"/>
    <w:rPr>
      <w:rFonts w:ascii="Arial Narrow" w:hAnsi="Arial Narrow"/>
      <w:sz w:val="16"/>
      <w:lang w:eastAsia="en-US"/>
    </w:rPr>
  </w:style>
  <w:style w:type="table" w:customStyle="1" w:styleId="Calendar1">
    <w:name w:val="Calendar 1"/>
    <w:basedOn w:val="TableNormal"/>
    <w:uiPriority w:val="99"/>
    <w:qFormat/>
    <w:rsid w:val="0085384A"/>
    <w:rPr>
      <w:rFonts w:asciiTheme="minorHAnsi" w:eastAsiaTheme="minorEastAsia" w:hAnsiTheme="minorHAnsi" w:cstheme="minorBidi"/>
      <w:sz w:val="22"/>
      <w:szCs w:val="22"/>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StyleHeading1RestartNumberingArial9ptBoldUnderline">
    <w:name w:val="Style Heading 1 Restart Numbering + Arial 9 pt Bold Underline"/>
    <w:basedOn w:val="Heading1RestartNumbering"/>
    <w:rsid w:val="00402CEB"/>
    <w:rPr>
      <w:rFonts w:ascii="Arial" w:hAnsi="Arial"/>
      <w:b/>
      <w:bCs/>
      <w:sz w:val="18"/>
      <w:u w:val="single"/>
    </w:rPr>
  </w:style>
  <w:style w:type="paragraph" w:customStyle="1" w:styleId="StyleHeading3Arial9ptBoldUnderline">
    <w:name w:val="Style Heading 3 + Arial 9 pt Bold Underline"/>
    <w:basedOn w:val="Heading3"/>
    <w:rsid w:val="00402CEB"/>
    <w:rPr>
      <w:b w:val="0"/>
      <w:bCs/>
    </w:rPr>
  </w:style>
  <w:style w:type="paragraph" w:customStyle="1" w:styleId="Style1">
    <w:name w:val="Style1"/>
    <w:basedOn w:val="Normal"/>
    <w:qFormat/>
    <w:rsid w:val="00CB573A"/>
    <w:pPr>
      <w:numPr>
        <w:numId w:val="9"/>
      </w:numPr>
      <w:tabs>
        <w:tab w:val="clear" w:pos="1152"/>
        <w:tab w:val="num" w:pos="1560"/>
      </w:tabs>
      <w:spacing w:before="120" w:after="0"/>
      <w:ind w:left="1560" w:hanging="426"/>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03097">
      <w:bodyDiv w:val="1"/>
      <w:marLeft w:val="0"/>
      <w:marRight w:val="0"/>
      <w:marTop w:val="0"/>
      <w:marBottom w:val="0"/>
      <w:divBdr>
        <w:top w:val="none" w:sz="0" w:space="0" w:color="auto"/>
        <w:left w:val="none" w:sz="0" w:space="0" w:color="auto"/>
        <w:bottom w:val="none" w:sz="0" w:space="0" w:color="auto"/>
        <w:right w:val="none" w:sz="0" w:space="0" w:color="auto"/>
      </w:divBdr>
    </w:div>
    <w:div w:id="1069615101">
      <w:bodyDiv w:val="1"/>
      <w:marLeft w:val="0"/>
      <w:marRight w:val="0"/>
      <w:marTop w:val="0"/>
      <w:marBottom w:val="0"/>
      <w:divBdr>
        <w:top w:val="none" w:sz="0" w:space="0" w:color="auto"/>
        <w:left w:val="none" w:sz="0" w:space="0" w:color="auto"/>
        <w:bottom w:val="none" w:sz="0" w:space="0" w:color="auto"/>
        <w:right w:val="none" w:sz="0" w:space="0" w:color="auto"/>
      </w:divBdr>
    </w:div>
    <w:div w:id="1292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B5B54-051A-41D9-B305-97AF7E01D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28</TotalTime>
  <Pages>3</Pages>
  <Words>1193</Words>
  <Characters>6829</Characters>
  <Application>Microsoft Office Word</Application>
  <DocSecurity>0</DocSecurity>
  <Lines>56</Lines>
  <Paragraphs>16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GENERAL</vt:lpstr>
      <vt:lpstr>        LIAISON WITH SERVICE AUTHORITIES</vt:lpstr>
      <vt:lpstr>        INFORMATION PROVIDED BY THE PRINCIPAL</vt:lpstr>
      <vt:lpstr>        IDENTIFIED UTILITY SERVICES</vt:lpstr>
      <vt:lpstr>        INSTALLATION OR RELOCATION OF UTILITY SERVICES</vt:lpstr>
      <vt:lpstr>        UNIDENTIFIED UTILITY SERVICES</vt:lpstr>
      <vt:lpstr>        EXISTING PENETRANTS</vt:lpstr>
      <vt:lpstr>        VERIFICATION REQUIREMENTS AND RECORDS</vt:lpstr>
    </vt:vector>
  </TitlesOfParts>
  <Company>Dept of Commerce</Company>
  <LinksUpToDate>false</LinksUpToDate>
  <CharactersWithSpaces>8006</CharactersWithSpaces>
  <SharedDoc>false</SharedDoc>
  <HLinks>
    <vt:vector size="1482" baseType="variant">
      <vt:variant>
        <vt:i4>5111838</vt:i4>
      </vt:variant>
      <vt:variant>
        <vt:i4>1483</vt:i4>
      </vt:variant>
      <vt:variant>
        <vt:i4>0</vt:i4>
      </vt:variant>
      <vt:variant>
        <vt:i4>5</vt:i4>
      </vt:variant>
      <vt:variant>
        <vt:lpwstr>http://www.employment.gov.au/BuildingCode</vt:lpwstr>
      </vt:variant>
      <vt:variant>
        <vt:lpwstr/>
      </vt:variant>
      <vt:variant>
        <vt:i4>7471162</vt:i4>
      </vt:variant>
      <vt:variant>
        <vt:i4>1480</vt:i4>
      </vt:variant>
      <vt:variant>
        <vt:i4>0</vt:i4>
      </vt:variant>
      <vt:variant>
        <vt:i4>5</vt:i4>
      </vt:variant>
      <vt:variant>
        <vt:lpwstr>http://www.abs.gov.au/ausstats</vt:lpwstr>
      </vt:variant>
      <vt:variant>
        <vt:lpwstr/>
      </vt:variant>
      <vt:variant>
        <vt:i4>7536748</vt:i4>
      </vt:variant>
      <vt:variant>
        <vt:i4>1477</vt:i4>
      </vt:variant>
      <vt:variant>
        <vt:i4>0</vt:i4>
      </vt:variant>
      <vt:variant>
        <vt:i4>5</vt:i4>
      </vt:variant>
      <vt:variant>
        <vt:lpwstr>http://www.legislation.nsw.gov.au/</vt:lpwstr>
      </vt:variant>
      <vt:variant>
        <vt:lpwstr/>
      </vt:variant>
      <vt:variant>
        <vt:i4>983065</vt:i4>
      </vt:variant>
      <vt:variant>
        <vt:i4>1474</vt:i4>
      </vt:variant>
      <vt:variant>
        <vt:i4>0</vt:i4>
      </vt:variant>
      <vt:variant>
        <vt:i4>5</vt:i4>
      </vt:variant>
      <vt:variant>
        <vt:lpwstr>http://www.workcover.nsw.gov.au/</vt:lpwstr>
      </vt:variant>
      <vt:variant>
        <vt:lpwstr/>
      </vt:variant>
      <vt:variant>
        <vt:i4>3014762</vt:i4>
      </vt:variant>
      <vt:variant>
        <vt:i4>1422</vt:i4>
      </vt:variant>
      <vt:variant>
        <vt:i4>0</vt:i4>
      </vt:variant>
      <vt:variant>
        <vt:i4>5</vt:i4>
      </vt:variant>
      <vt:variant>
        <vt:lpwstr>http://www.westpac.com.au/internet/publish.nsf/Content/PBHLHCPI+Interest+Rates</vt:lpwstr>
      </vt:variant>
      <vt:variant>
        <vt:lpwstr/>
      </vt:variant>
      <vt:variant>
        <vt:i4>5177347</vt:i4>
      </vt:variant>
      <vt:variant>
        <vt:i4>1419</vt:i4>
      </vt:variant>
      <vt:variant>
        <vt:i4>0</vt:i4>
      </vt:variant>
      <vt:variant>
        <vt:i4>5</vt:i4>
      </vt:variant>
      <vt:variant>
        <vt:lpwstr>http://www.nswprocurement.com.au/Procurement-System-for-Construction/Contract-management/Insurance-Policies.aspx</vt:lpwstr>
      </vt:variant>
      <vt:variant>
        <vt:lpwstr/>
      </vt:variant>
      <vt:variant>
        <vt:i4>3670022</vt:i4>
      </vt:variant>
      <vt:variant>
        <vt:i4>1416</vt:i4>
      </vt:variant>
      <vt:variant>
        <vt:i4>0</vt:i4>
      </vt:variant>
      <vt:variant>
        <vt:i4>5</vt:i4>
      </vt:variant>
      <vt:variant>
        <vt:lpwstr>http://www.nswprocurement.com.au/psc/ppg/construction_insurance.aspx</vt:lpwstr>
      </vt:variant>
      <vt:variant>
        <vt:lpwstr/>
      </vt:variant>
      <vt:variant>
        <vt:i4>3342348</vt:i4>
      </vt:variant>
      <vt:variant>
        <vt:i4>1413</vt:i4>
      </vt:variant>
      <vt:variant>
        <vt:i4>0</vt:i4>
      </vt:variant>
      <vt:variant>
        <vt:i4>5</vt:i4>
      </vt:variant>
      <vt:variant>
        <vt:lpwstr>http://www.nswprocurement.com.au/psc/nsw_government_guidelines/aboriginal_participation_in_construction.aspx</vt:lpwstr>
      </vt:variant>
      <vt:variant>
        <vt:lpwstr/>
      </vt:variant>
      <vt:variant>
        <vt:i4>1704060</vt:i4>
      </vt:variant>
      <vt:variant>
        <vt:i4>1410</vt:i4>
      </vt:variant>
      <vt:variant>
        <vt:i4>0</vt:i4>
      </vt:variant>
      <vt:variant>
        <vt:i4>5</vt:i4>
      </vt:variant>
      <vt:variant>
        <vt:lpwstr>http://www.dpc.nsw.gov.au/__data/assets/pdf_file/0008/43694/Training_Management_Guidelines.pdf</vt:lpwstr>
      </vt:variant>
      <vt:variant>
        <vt:lpwstr/>
      </vt:variant>
      <vt:variant>
        <vt:i4>4784243</vt:i4>
      </vt:variant>
      <vt:variant>
        <vt:i4>1407</vt:i4>
      </vt:variant>
      <vt:variant>
        <vt:i4>0</vt:i4>
      </vt:variant>
      <vt:variant>
        <vt:i4>5</vt:i4>
      </vt:variant>
      <vt:variant>
        <vt:lpwstr>http://www.nswprocurement.com.au/psc/nsw_government_guidelines/ems_guidelines.aspx</vt:lpwstr>
      </vt:variant>
      <vt:variant>
        <vt:lpwstr/>
      </vt:variant>
      <vt:variant>
        <vt:i4>6094963</vt:i4>
      </vt:variant>
      <vt:variant>
        <vt:i4>1404</vt:i4>
      </vt:variant>
      <vt:variant>
        <vt:i4>0</vt:i4>
      </vt:variant>
      <vt:variant>
        <vt:i4>5</vt:i4>
      </vt:variant>
      <vt:variant>
        <vt:lpwstr>http://www.nswprocurement.com.au/psc/nsw_government_guidelines/qms_guidelines.aspx</vt:lpwstr>
      </vt:variant>
      <vt:variant>
        <vt:lpwstr/>
      </vt:variant>
      <vt:variant>
        <vt:i4>6553690</vt:i4>
      </vt:variant>
      <vt:variant>
        <vt:i4>1401</vt:i4>
      </vt:variant>
      <vt:variant>
        <vt:i4>0</vt:i4>
      </vt:variant>
      <vt:variant>
        <vt:i4>5</vt:i4>
      </vt:variant>
      <vt:variant>
        <vt:lpwstr>http://www.industrialrelations.nsw.gov.au/About_NSW_IR/New_Guidelines_Construction_Work.page</vt:lpwstr>
      </vt:variant>
      <vt:variant>
        <vt:lpwstr/>
      </vt:variant>
      <vt:variant>
        <vt:i4>3145755</vt:i4>
      </vt:variant>
      <vt:variant>
        <vt:i4>1398</vt:i4>
      </vt:variant>
      <vt:variant>
        <vt:i4>0</vt:i4>
      </vt:variant>
      <vt:variant>
        <vt:i4>5</vt:i4>
      </vt:variant>
      <vt:variant>
        <vt:lpwstr>http://www.nswprocurement.com.au/psc/nsw_government_guidelines/ohsms_guidelines.aspx</vt:lpwstr>
      </vt:variant>
      <vt:variant>
        <vt:lpwstr/>
      </vt:variant>
      <vt:variant>
        <vt:i4>25</vt:i4>
      </vt:variant>
      <vt:variant>
        <vt:i4>1395</vt:i4>
      </vt:variant>
      <vt:variant>
        <vt:i4>0</vt:i4>
      </vt:variant>
      <vt:variant>
        <vt:i4>5</vt:i4>
      </vt:variant>
      <vt:variant>
        <vt:lpwstr>http://www.nswprocurement.com.au/psc/ppg/estimating_contract_times.aspx</vt:lpwstr>
      </vt:variant>
      <vt:variant>
        <vt:lpwstr/>
      </vt:variant>
      <vt:variant>
        <vt:i4>7929966</vt:i4>
      </vt:variant>
      <vt:variant>
        <vt:i4>1392</vt:i4>
      </vt:variant>
      <vt:variant>
        <vt:i4>0</vt:i4>
      </vt:variant>
      <vt:variant>
        <vt:i4>5</vt:i4>
      </vt:variant>
      <vt:variant>
        <vt:lpwstr>mailto:NSWP_Support@services.nsw.gov.au</vt:lpwstr>
      </vt:variant>
      <vt:variant>
        <vt:lpwstr/>
      </vt:variant>
      <vt:variant>
        <vt:i4>7733374</vt:i4>
      </vt:variant>
      <vt:variant>
        <vt:i4>1389</vt:i4>
      </vt:variant>
      <vt:variant>
        <vt:i4>0</vt:i4>
      </vt:variant>
      <vt:variant>
        <vt:i4>5</vt:i4>
      </vt:variant>
      <vt:variant>
        <vt:lpwstr>http://www.industrialrelations.nsw.gov.au/</vt:lpwstr>
      </vt:variant>
      <vt:variant>
        <vt:lpwstr/>
      </vt:variant>
      <vt:variant>
        <vt:i4>1507391</vt:i4>
      </vt:variant>
      <vt:variant>
        <vt:i4>1382</vt:i4>
      </vt:variant>
      <vt:variant>
        <vt:i4>0</vt:i4>
      </vt:variant>
      <vt:variant>
        <vt:i4>5</vt:i4>
      </vt:variant>
      <vt:variant>
        <vt:lpwstr/>
      </vt:variant>
      <vt:variant>
        <vt:lpwstr>_Toc380494587</vt:lpwstr>
      </vt:variant>
      <vt:variant>
        <vt:i4>1507391</vt:i4>
      </vt:variant>
      <vt:variant>
        <vt:i4>1376</vt:i4>
      </vt:variant>
      <vt:variant>
        <vt:i4>0</vt:i4>
      </vt:variant>
      <vt:variant>
        <vt:i4>5</vt:i4>
      </vt:variant>
      <vt:variant>
        <vt:lpwstr/>
      </vt:variant>
      <vt:variant>
        <vt:lpwstr>_Toc380494586</vt:lpwstr>
      </vt:variant>
      <vt:variant>
        <vt:i4>1507391</vt:i4>
      </vt:variant>
      <vt:variant>
        <vt:i4>1370</vt:i4>
      </vt:variant>
      <vt:variant>
        <vt:i4>0</vt:i4>
      </vt:variant>
      <vt:variant>
        <vt:i4>5</vt:i4>
      </vt:variant>
      <vt:variant>
        <vt:lpwstr/>
      </vt:variant>
      <vt:variant>
        <vt:lpwstr>_Toc380494585</vt:lpwstr>
      </vt:variant>
      <vt:variant>
        <vt:i4>1507391</vt:i4>
      </vt:variant>
      <vt:variant>
        <vt:i4>1364</vt:i4>
      </vt:variant>
      <vt:variant>
        <vt:i4>0</vt:i4>
      </vt:variant>
      <vt:variant>
        <vt:i4>5</vt:i4>
      </vt:variant>
      <vt:variant>
        <vt:lpwstr/>
      </vt:variant>
      <vt:variant>
        <vt:lpwstr>_Toc380494584</vt:lpwstr>
      </vt:variant>
      <vt:variant>
        <vt:i4>1507391</vt:i4>
      </vt:variant>
      <vt:variant>
        <vt:i4>1358</vt:i4>
      </vt:variant>
      <vt:variant>
        <vt:i4>0</vt:i4>
      </vt:variant>
      <vt:variant>
        <vt:i4>5</vt:i4>
      </vt:variant>
      <vt:variant>
        <vt:lpwstr/>
      </vt:variant>
      <vt:variant>
        <vt:lpwstr>_Toc380494583</vt:lpwstr>
      </vt:variant>
      <vt:variant>
        <vt:i4>1507391</vt:i4>
      </vt:variant>
      <vt:variant>
        <vt:i4>1352</vt:i4>
      </vt:variant>
      <vt:variant>
        <vt:i4>0</vt:i4>
      </vt:variant>
      <vt:variant>
        <vt:i4>5</vt:i4>
      </vt:variant>
      <vt:variant>
        <vt:lpwstr/>
      </vt:variant>
      <vt:variant>
        <vt:lpwstr>_Toc380494582</vt:lpwstr>
      </vt:variant>
      <vt:variant>
        <vt:i4>1507391</vt:i4>
      </vt:variant>
      <vt:variant>
        <vt:i4>1346</vt:i4>
      </vt:variant>
      <vt:variant>
        <vt:i4>0</vt:i4>
      </vt:variant>
      <vt:variant>
        <vt:i4>5</vt:i4>
      </vt:variant>
      <vt:variant>
        <vt:lpwstr/>
      </vt:variant>
      <vt:variant>
        <vt:lpwstr>_Toc380494581</vt:lpwstr>
      </vt:variant>
      <vt:variant>
        <vt:i4>1507391</vt:i4>
      </vt:variant>
      <vt:variant>
        <vt:i4>1340</vt:i4>
      </vt:variant>
      <vt:variant>
        <vt:i4>0</vt:i4>
      </vt:variant>
      <vt:variant>
        <vt:i4>5</vt:i4>
      </vt:variant>
      <vt:variant>
        <vt:lpwstr/>
      </vt:variant>
      <vt:variant>
        <vt:lpwstr>_Toc380494580</vt:lpwstr>
      </vt:variant>
      <vt:variant>
        <vt:i4>1572927</vt:i4>
      </vt:variant>
      <vt:variant>
        <vt:i4>1334</vt:i4>
      </vt:variant>
      <vt:variant>
        <vt:i4>0</vt:i4>
      </vt:variant>
      <vt:variant>
        <vt:i4>5</vt:i4>
      </vt:variant>
      <vt:variant>
        <vt:lpwstr/>
      </vt:variant>
      <vt:variant>
        <vt:lpwstr>_Toc380494579</vt:lpwstr>
      </vt:variant>
      <vt:variant>
        <vt:i4>1572927</vt:i4>
      </vt:variant>
      <vt:variant>
        <vt:i4>1328</vt:i4>
      </vt:variant>
      <vt:variant>
        <vt:i4>0</vt:i4>
      </vt:variant>
      <vt:variant>
        <vt:i4>5</vt:i4>
      </vt:variant>
      <vt:variant>
        <vt:lpwstr/>
      </vt:variant>
      <vt:variant>
        <vt:lpwstr>_Toc380494578</vt:lpwstr>
      </vt:variant>
      <vt:variant>
        <vt:i4>1572927</vt:i4>
      </vt:variant>
      <vt:variant>
        <vt:i4>1322</vt:i4>
      </vt:variant>
      <vt:variant>
        <vt:i4>0</vt:i4>
      </vt:variant>
      <vt:variant>
        <vt:i4>5</vt:i4>
      </vt:variant>
      <vt:variant>
        <vt:lpwstr/>
      </vt:variant>
      <vt:variant>
        <vt:lpwstr>_Toc380494577</vt:lpwstr>
      </vt:variant>
      <vt:variant>
        <vt:i4>1572927</vt:i4>
      </vt:variant>
      <vt:variant>
        <vt:i4>1316</vt:i4>
      </vt:variant>
      <vt:variant>
        <vt:i4>0</vt:i4>
      </vt:variant>
      <vt:variant>
        <vt:i4>5</vt:i4>
      </vt:variant>
      <vt:variant>
        <vt:lpwstr/>
      </vt:variant>
      <vt:variant>
        <vt:lpwstr>_Toc380494576</vt:lpwstr>
      </vt:variant>
      <vt:variant>
        <vt:i4>1572927</vt:i4>
      </vt:variant>
      <vt:variant>
        <vt:i4>1310</vt:i4>
      </vt:variant>
      <vt:variant>
        <vt:i4>0</vt:i4>
      </vt:variant>
      <vt:variant>
        <vt:i4>5</vt:i4>
      </vt:variant>
      <vt:variant>
        <vt:lpwstr/>
      </vt:variant>
      <vt:variant>
        <vt:lpwstr>_Toc380494575</vt:lpwstr>
      </vt:variant>
      <vt:variant>
        <vt:i4>1572927</vt:i4>
      </vt:variant>
      <vt:variant>
        <vt:i4>1304</vt:i4>
      </vt:variant>
      <vt:variant>
        <vt:i4>0</vt:i4>
      </vt:variant>
      <vt:variant>
        <vt:i4>5</vt:i4>
      </vt:variant>
      <vt:variant>
        <vt:lpwstr/>
      </vt:variant>
      <vt:variant>
        <vt:lpwstr>_Toc380494574</vt:lpwstr>
      </vt:variant>
      <vt:variant>
        <vt:i4>1572927</vt:i4>
      </vt:variant>
      <vt:variant>
        <vt:i4>1298</vt:i4>
      </vt:variant>
      <vt:variant>
        <vt:i4>0</vt:i4>
      </vt:variant>
      <vt:variant>
        <vt:i4>5</vt:i4>
      </vt:variant>
      <vt:variant>
        <vt:lpwstr/>
      </vt:variant>
      <vt:variant>
        <vt:lpwstr>_Toc380494573</vt:lpwstr>
      </vt:variant>
      <vt:variant>
        <vt:i4>1572927</vt:i4>
      </vt:variant>
      <vt:variant>
        <vt:i4>1292</vt:i4>
      </vt:variant>
      <vt:variant>
        <vt:i4>0</vt:i4>
      </vt:variant>
      <vt:variant>
        <vt:i4>5</vt:i4>
      </vt:variant>
      <vt:variant>
        <vt:lpwstr/>
      </vt:variant>
      <vt:variant>
        <vt:lpwstr>_Toc380494572</vt:lpwstr>
      </vt:variant>
      <vt:variant>
        <vt:i4>1572927</vt:i4>
      </vt:variant>
      <vt:variant>
        <vt:i4>1286</vt:i4>
      </vt:variant>
      <vt:variant>
        <vt:i4>0</vt:i4>
      </vt:variant>
      <vt:variant>
        <vt:i4>5</vt:i4>
      </vt:variant>
      <vt:variant>
        <vt:lpwstr/>
      </vt:variant>
      <vt:variant>
        <vt:lpwstr>_Toc380494571</vt:lpwstr>
      </vt:variant>
      <vt:variant>
        <vt:i4>1572927</vt:i4>
      </vt:variant>
      <vt:variant>
        <vt:i4>1280</vt:i4>
      </vt:variant>
      <vt:variant>
        <vt:i4>0</vt:i4>
      </vt:variant>
      <vt:variant>
        <vt:i4>5</vt:i4>
      </vt:variant>
      <vt:variant>
        <vt:lpwstr/>
      </vt:variant>
      <vt:variant>
        <vt:lpwstr>_Toc380494570</vt:lpwstr>
      </vt:variant>
      <vt:variant>
        <vt:i4>1638463</vt:i4>
      </vt:variant>
      <vt:variant>
        <vt:i4>1274</vt:i4>
      </vt:variant>
      <vt:variant>
        <vt:i4>0</vt:i4>
      </vt:variant>
      <vt:variant>
        <vt:i4>5</vt:i4>
      </vt:variant>
      <vt:variant>
        <vt:lpwstr/>
      </vt:variant>
      <vt:variant>
        <vt:lpwstr>_Toc380494569</vt:lpwstr>
      </vt:variant>
      <vt:variant>
        <vt:i4>1638463</vt:i4>
      </vt:variant>
      <vt:variant>
        <vt:i4>1268</vt:i4>
      </vt:variant>
      <vt:variant>
        <vt:i4>0</vt:i4>
      </vt:variant>
      <vt:variant>
        <vt:i4>5</vt:i4>
      </vt:variant>
      <vt:variant>
        <vt:lpwstr/>
      </vt:variant>
      <vt:variant>
        <vt:lpwstr>_Toc380494568</vt:lpwstr>
      </vt:variant>
      <vt:variant>
        <vt:i4>1638463</vt:i4>
      </vt:variant>
      <vt:variant>
        <vt:i4>1262</vt:i4>
      </vt:variant>
      <vt:variant>
        <vt:i4>0</vt:i4>
      </vt:variant>
      <vt:variant>
        <vt:i4>5</vt:i4>
      </vt:variant>
      <vt:variant>
        <vt:lpwstr/>
      </vt:variant>
      <vt:variant>
        <vt:lpwstr>_Toc380494567</vt:lpwstr>
      </vt:variant>
      <vt:variant>
        <vt:i4>1638463</vt:i4>
      </vt:variant>
      <vt:variant>
        <vt:i4>1256</vt:i4>
      </vt:variant>
      <vt:variant>
        <vt:i4>0</vt:i4>
      </vt:variant>
      <vt:variant>
        <vt:i4>5</vt:i4>
      </vt:variant>
      <vt:variant>
        <vt:lpwstr/>
      </vt:variant>
      <vt:variant>
        <vt:lpwstr>_Toc380494566</vt:lpwstr>
      </vt:variant>
      <vt:variant>
        <vt:i4>1638463</vt:i4>
      </vt:variant>
      <vt:variant>
        <vt:i4>1250</vt:i4>
      </vt:variant>
      <vt:variant>
        <vt:i4>0</vt:i4>
      </vt:variant>
      <vt:variant>
        <vt:i4>5</vt:i4>
      </vt:variant>
      <vt:variant>
        <vt:lpwstr/>
      </vt:variant>
      <vt:variant>
        <vt:lpwstr>_Toc380494565</vt:lpwstr>
      </vt:variant>
      <vt:variant>
        <vt:i4>1638463</vt:i4>
      </vt:variant>
      <vt:variant>
        <vt:i4>1244</vt:i4>
      </vt:variant>
      <vt:variant>
        <vt:i4>0</vt:i4>
      </vt:variant>
      <vt:variant>
        <vt:i4>5</vt:i4>
      </vt:variant>
      <vt:variant>
        <vt:lpwstr/>
      </vt:variant>
      <vt:variant>
        <vt:lpwstr>_Toc380494564</vt:lpwstr>
      </vt:variant>
      <vt:variant>
        <vt:i4>1638463</vt:i4>
      </vt:variant>
      <vt:variant>
        <vt:i4>1238</vt:i4>
      </vt:variant>
      <vt:variant>
        <vt:i4>0</vt:i4>
      </vt:variant>
      <vt:variant>
        <vt:i4>5</vt:i4>
      </vt:variant>
      <vt:variant>
        <vt:lpwstr/>
      </vt:variant>
      <vt:variant>
        <vt:lpwstr>_Toc380494563</vt:lpwstr>
      </vt:variant>
      <vt:variant>
        <vt:i4>1638463</vt:i4>
      </vt:variant>
      <vt:variant>
        <vt:i4>1232</vt:i4>
      </vt:variant>
      <vt:variant>
        <vt:i4>0</vt:i4>
      </vt:variant>
      <vt:variant>
        <vt:i4>5</vt:i4>
      </vt:variant>
      <vt:variant>
        <vt:lpwstr/>
      </vt:variant>
      <vt:variant>
        <vt:lpwstr>_Toc380494562</vt:lpwstr>
      </vt:variant>
      <vt:variant>
        <vt:i4>1638463</vt:i4>
      </vt:variant>
      <vt:variant>
        <vt:i4>1226</vt:i4>
      </vt:variant>
      <vt:variant>
        <vt:i4>0</vt:i4>
      </vt:variant>
      <vt:variant>
        <vt:i4>5</vt:i4>
      </vt:variant>
      <vt:variant>
        <vt:lpwstr/>
      </vt:variant>
      <vt:variant>
        <vt:lpwstr>_Toc380494561</vt:lpwstr>
      </vt:variant>
      <vt:variant>
        <vt:i4>1638463</vt:i4>
      </vt:variant>
      <vt:variant>
        <vt:i4>1220</vt:i4>
      </vt:variant>
      <vt:variant>
        <vt:i4>0</vt:i4>
      </vt:variant>
      <vt:variant>
        <vt:i4>5</vt:i4>
      </vt:variant>
      <vt:variant>
        <vt:lpwstr/>
      </vt:variant>
      <vt:variant>
        <vt:lpwstr>_Toc380494560</vt:lpwstr>
      </vt:variant>
      <vt:variant>
        <vt:i4>1703999</vt:i4>
      </vt:variant>
      <vt:variant>
        <vt:i4>1214</vt:i4>
      </vt:variant>
      <vt:variant>
        <vt:i4>0</vt:i4>
      </vt:variant>
      <vt:variant>
        <vt:i4>5</vt:i4>
      </vt:variant>
      <vt:variant>
        <vt:lpwstr/>
      </vt:variant>
      <vt:variant>
        <vt:lpwstr>_Toc380494559</vt:lpwstr>
      </vt:variant>
      <vt:variant>
        <vt:i4>1703999</vt:i4>
      </vt:variant>
      <vt:variant>
        <vt:i4>1208</vt:i4>
      </vt:variant>
      <vt:variant>
        <vt:i4>0</vt:i4>
      </vt:variant>
      <vt:variant>
        <vt:i4>5</vt:i4>
      </vt:variant>
      <vt:variant>
        <vt:lpwstr/>
      </vt:variant>
      <vt:variant>
        <vt:lpwstr>_Toc380494558</vt:lpwstr>
      </vt:variant>
      <vt:variant>
        <vt:i4>1703999</vt:i4>
      </vt:variant>
      <vt:variant>
        <vt:i4>1202</vt:i4>
      </vt:variant>
      <vt:variant>
        <vt:i4>0</vt:i4>
      </vt:variant>
      <vt:variant>
        <vt:i4>5</vt:i4>
      </vt:variant>
      <vt:variant>
        <vt:lpwstr/>
      </vt:variant>
      <vt:variant>
        <vt:lpwstr>_Toc380494557</vt:lpwstr>
      </vt:variant>
      <vt:variant>
        <vt:i4>1703999</vt:i4>
      </vt:variant>
      <vt:variant>
        <vt:i4>1196</vt:i4>
      </vt:variant>
      <vt:variant>
        <vt:i4>0</vt:i4>
      </vt:variant>
      <vt:variant>
        <vt:i4>5</vt:i4>
      </vt:variant>
      <vt:variant>
        <vt:lpwstr/>
      </vt:variant>
      <vt:variant>
        <vt:lpwstr>_Toc380494556</vt:lpwstr>
      </vt:variant>
      <vt:variant>
        <vt:i4>1703999</vt:i4>
      </vt:variant>
      <vt:variant>
        <vt:i4>1190</vt:i4>
      </vt:variant>
      <vt:variant>
        <vt:i4>0</vt:i4>
      </vt:variant>
      <vt:variant>
        <vt:i4>5</vt:i4>
      </vt:variant>
      <vt:variant>
        <vt:lpwstr/>
      </vt:variant>
      <vt:variant>
        <vt:lpwstr>_Toc380494555</vt:lpwstr>
      </vt:variant>
      <vt:variant>
        <vt:i4>1703999</vt:i4>
      </vt:variant>
      <vt:variant>
        <vt:i4>1184</vt:i4>
      </vt:variant>
      <vt:variant>
        <vt:i4>0</vt:i4>
      </vt:variant>
      <vt:variant>
        <vt:i4>5</vt:i4>
      </vt:variant>
      <vt:variant>
        <vt:lpwstr/>
      </vt:variant>
      <vt:variant>
        <vt:lpwstr>_Toc380494554</vt:lpwstr>
      </vt:variant>
      <vt:variant>
        <vt:i4>1703999</vt:i4>
      </vt:variant>
      <vt:variant>
        <vt:i4>1178</vt:i4>
      </vt:variant>
      <vt:variant>
        <vt:i4>0</vt:i4>
      </vt:variant>
      <vt:variant>
        <vt:i4>5</vt:i4>
      </vt:variant>
      <vt:variant>
        <vt:lpwstr/>
      </vt:variant>
      <vt:variant>
        <vt:lpwstr>_Toc380494553</vt:lpwstr>
      </vt:variant>
      <vt:variant>
        <vt:i4>1703999</vt:i4>
      </vt:variant>
      <vt:variant>
        <vt:i4>1172</vt:i4>
      </vt:variant>
      <vt:variant>
        <vt:i4>0</vt:i4>
      </vt:variant>
      <vt:variant>
        <vt:i4>5</vt:i4>
      </vt:variant>
      <vt:variant>
        <vt:lpwstr/>
      </vt:variant>
      <vt:variant>
        <vt:lpwstr>_Toc380494552</vt:lpwstr>
      </vt:variant>
      <vt:variant>
        <vt:i4>1703999</vt:i4>
      </vt:variant>
      <vt:variant>
        <vt:i4>1166</vt:i4>
      </vt:variant>
      <vt:variant>
        <vt:i4>0</vt:i4>
      </vt:variant>
      <vt:variant>
        <vt:i4>5</vt:i4>
      </vt:variant>
      <vt:variant>
        <vt:lpwstr/>
      </vt:variant>
      <vt:variant>
        <vt:lpwstr>_Toc380494551</vt:lpwstr>
      </vt:variant>
      <vt:variant>
        <vt:i4>1703999</vt:i4>
      </vt:variant>
      <vt:variant>
        <vt:i4>1160</vt:i4>
      </vt:variant>
      <vt:variant>
        <vt:i4>0</vt:i4>
      </vt:variant>
      <vt:variant>
        <vt:i4>5</vt:i4>
      </vt:variant>
      <vt:variant>
        <vt:lpwstr/>
      </vt:variant>
      <vt:variant>
        <vt:lpwstr>_Toc380494550</vt:lpwstr>
      </vt:variant>
      <vt:variant>
        <vt:i4>1769535</vt:i4>
      </vt:variant>
      <vt:variant>
        <vt:i4>1154</vt:i4>
      </vt:variant>
      <vt:variant>
        <vt:i4>0</vt:i4>
      </vt:variant>
      <vt:variant>
        <vt:i4>5</vt:i4>
      </vt:variant>
      <vt:variant>
        <vt:lpwstr/>
      </vt:variant>
      <vt:variant>
        <vt:lpwstr>_Toc380494549</vt:lpwstr>
      </vt:variant>
      <vt:variant>
        <vt:i4>1769535</vt:i4>
      </vt:variant>
      <vt:variant>
        <vt:i4>1148</vt:i4>
      </vt:variant>
      <vt:variant>
        <vt:i4>0</vt:i4>
      </vt:variant>
      <vt:variant>
        <vt:i4>5</vt:i4>
      </vt:variant>
      <vt:variant>
        <vt:lpwstr/>
      </vt:variant>
      <vt:variant>
        <vt:lpwstr>_Toc380494548</vt:lpwstr>
      </vt:variant>
      <vt:variant>
        <vt:i4>1769535</vt:i4>
      </vt:variant>
      <vt:variant>
        <vt:i4>1142</vt:i4>
      </vt:variant>
      <vt:variant>
        <vt:i4>0</vt:i4>
      </vt:variant>
      <vt:variant>
        <vt:i4>5</vt:i4>
      </vt:variant>
      <vt:variant>
        <vt:lpwstr/>
      </vt:variant>
      <vt:variant>
        <vt:lpwstr>_Toc380494547</vt:lpwstr>
      </vt:variant>
      <vt:variant>
        <vt:i4>1769535</vt:i4>
      </vt:variant>
      <vt:variant>
        <vt:i4>1136</vt:i4>
      </vt:variant>
      <vt:variant>
        <vt:i4>0</vt:i4>
      </vt:variant>
      <vt:variant>
        <vt:i4>5</vt:i4>
      </vt:variant>
      <vt:variant>
        <vt:lpwstr/>
      </vt:variant>
      <vt:variant>
        <vt:lpwstr>_Toc380494546</vt:lpwstr>
      </vt:variant>
      <vt:variant>
        <vt:i4>1769535</vt:i4>
      </vt:variant>
      <vt:variant>
        <vt:i4>1130</vt:i4>
      </vt:variant>
      <vt:variant>
        <vt:i4>0</vt:i4>
      </vt:variant>
      <vt:variant>
        <vt:i4>5</vt:i4>
      </vt:variant>
      <vt:variant>
        <vt:lpwstr/>
      </vt:variant>
      <vt:variant>
        <vt:lpwstr>_Toc380494545</vt:lpwstr>
      </vt:variant>
      <vt:variant>
        <vt:i4>1769535</vt:i4>
      </vt:variant>
      <vt:variant>
        <vt:i4>1124</vt:i4>
      </vt:variant>
      <vt:variant>
        <vt:i4>0</vt:i4>
      </vt:variant>
      <vt:variant>
        <vt:i4>5</vt:i4>
      </vt:variant>
      <vt:variant>
        <vt:lpwstr/>
      </vt:variant>
      <vt:variant>
        <vt:lpwstr>_Toc380494544</vt:lpwstr>
      </vt:variant>
      <vt:variant>
        <vt:i4>1769535</vt:i4>
      </vt:variant>
      <vt:variant>
        <vt:i4>1118</vt:i4>
      </vt:variant>
      <vt:variant>
        <vt:i4>0</vt:i4>
      </vt:variant>
      <vt:variant>
        <vt:i4>5</vt:i4>
      </vt:variant>
      <vt:variant>
        <vt:lpwstr/>
      </vt:variant>
      <vt:variant>
        <vt:lpwstr>_Toc380494543</vt:lpwstr>
      </vt:variant>
      <vt:variant>
        <vt:i4>1769535</vt:i4>
      </vt:variant>
      <vt:variant>
        <vt:i4>1112</vt:i4>
      </vt:variant>
      <vt:variant>
        <vt:i4>0</vt:i4>
      </vt:variant>
      <vt:variant>
        <vt:i4>5</vt:i4>
      </vt:variant>
      <vt:variant>
        <vt:lpwstr/>
      </vt:variant>
      <vt:variant>
        <vt:lpwstr>_Toc380494542</vt:lpwstr>
      </vt:variant>
      <vt:variant>
        <vt:i4>1769535</vt:i4>
      </vt:variant>
      <vt:variant>
        <vt:i4>1106</vt:i4>
      </vt:variant>
      <vt:variant>
        <vt:i4>0</vt:i4>
      </vt:variant>
      <vt:variant>
        <vt:i4>5</vt:i4>
      </vt:variant>
      <vt:variant>
        <vt:lpwstr/>
      </vt:variant>
      <vt:variant>
        <vt:lpwstr>_Toc380494541</vt:lpwstr>
      </vt:variant>
      <vt:variant>
        <vt:i4>1769535</vt:i4>
      </vt:variant>
      <vt:variant>
        <vt:i4>1100</vt:i4>
      </vt:variant>
      <vt:variant>
        <vt:i4>0</vt:i4>
      </vt:variant>
      <vt:variant>
        <vt:i4>5</vt:i4>
      </vt:variant>
      <vt:variant>
        <vt:lpwstr/>
      </vt:variant>
      <vt:variant>
        <vt:lpwstr>_Toc380494540</vt:lpwstr>
      </vt:variant>
      <vt:variant>
        <vt:i4>1835071</vt:i4>
      </vt:variant>
      <vt:variant>
        <vt:i4>1094</vt:i4>
      </vt:variant>
      <vt:variant>
        <vt:i4>0</vt:i4>
      </vt:variant>
      <vt:variant>
        <vt:i4>5</vt:i4>
      </vt:variant>
      <vt:variant>
        <vt:lpwstr/>
      </vt:variant>
      <vt:variant>
        <vt:lpwstr>_Toc380494539</vt:lpwstr>
      </vt:variant>
      <vt:variant>
        <vt:i4>1835071</vt:i4>
      </vt:variant>
      <vt:variant>
        <vt:i4>1088</vt:i4>
      </vt:variant>
      <vt:variant>
        <vt:i4>0</vt:i4>
      </vt:variant>
      <vt:variant>
        <vt:i4>5</vt:i4>
      </vt:variant>
      <vt:variant>
        <vt:lpwstr/>
      </vt:variant>
      <vt:variant>
        <vt:lpwstr>_Toc380494538</vt:lpwstr>
      </vt:variant>
      <vt:variant>
        <vt:i4>1835071</vt:i4>
      </vt:variant>
      <vt:variant>
        <vt:i4>1082</vt:i4>
      </vt:variant>
      <vt:variant>
        <vt:i4>0</vt:i4>
      </vt:variant>
      <vt:variant>
        <vt:i4>5</vt:i4>
      </vt:variant>
      <vt:variant>
        <vt:lpwstr/>
      </vt:variant>
      <vt:variant>
        <vt:lpwstr>_Toc380494537</vt:lpwstr>
      </vt:variant>
      <vt:variant>
        <vt:i4>1835071</vt:i4>
      </vt:variant>
      <vt:variant>
        <vt:i4>1076</vt:i4>
      </vt:variant>
      <vt:variant>
        <vt:i4>0</vt:i4>
      </vt:variant>
      <vt:variant>
        <vt:i4>5</vt:i4>
      </vt:variant>
      <vt:variant>
        <vt:lpwstr/>
      </vt:variant>
      <vt:variant>
        <vt:lpwstr>_Toc380494536</vt:lpwstr>
      </vt:variant>
      <vt:variant>
        <vt:i4>1835071</vt:i4>
      </vt:variant>
      <vt:variant>
        <vt:i4>1070</vt:i4>
      </vt:variant>
      <vt:variant>
        <vt:i4>0</vt:i4>
      </vt:variant>
      <vt:variant>
        <vt:i4>5</vt:i4>
      </vt:variant>
      <vt:variant>
        <vt:lpwstr/>
      </vt:variant>
      <vt:variant>
        <vt:lpwstr>_Toc380494535</vt:lpwstr>
      </vt:variant>
      <vt:variant>
        <vt:i4>1835071</vt:i4>
      </vt:variant>
      <vt:variant>
        <vt:i4>1064</vt:i4>
      </vt:variant>
      <vt:variant>
        <vt:i4>0</vt:i4>
      </vt:variant>
      <vt:variant>
        <vt:i4>5</vt:i4>
      </vt:variant>
      <vt:variant>
        <vt:lpwstr/>
      </vt:variant>
      <vt:variant>
        <vt:lpwstr>_Toc380494534</vt:lpwstr>
      </vt:variant>
      <vt:variant>
        <vt:i4>1835071</vt:i4>
      </vt:variant>
      <vt:variant>
        <vt:i4>1058</vt:i4>
      </vt:variant>
      <vt:variant>
        <vt:i4>0</vt:i4>
      </vt:variant>
      <vt:variant>
        <vt:i4>5</vt:i4>
      </vt:variant>
      <vt:variant>
        <vt:lpwstr/>
      </vt:variant>
      <vt:variant>
        <vt:lpwstr>_Toc380494533</vt:lpwstr>
      </vt:variant>
      <vt:variant>
        <vt:i4>1835071</vt:i4>
      </vt:variant>
      <vt:variant>
        <vt:i4>1052</vt:i4>
      </vt:variant>
      <vt:variant>
        <vt:i4>0</vt:i4>
      </vt:variant>
      <vt:variant>
        <vt:i4>5</vt:i4>
      </vt:variant>
      <vt:variant>
        <vt:lpwstr/>
      </vt:variant>
      <vt:variant>
        <vt:lpwstr>_Toc380494532</vt:lpwstr>
      </vt:variant>
      <vt:variant>
        <vt:i4>1835071</vt:i4>
      </vt:variant>
      <vt:variant>
        <vt:i4>1046</vt:i4>
      </vt:variant>
      <vt:variant>
        <vt:i4>0</vt:i4>
      </vt:variant>
      <vt:variant>
        <vt:i4>5</vt:i4>
      </vt:variant>
      <vt:variant>
        <vt:lpwstr/>
      </vt:variant>
      <vt:variant>
        <vt:lpwstr>_Toc380494531</vt:lpwstr>
      </vt:variant>
      <vt:variant>
        <vt:i4>1835071</vt:i4>
      </vt:variant>
      <vt:variant>
        <vt:i4>1040</vt:i4>
      </vt:variant>
      <vt:variant>
        <vt:i4>0</vt:i4>
      </vt:variant>
      <vt:variant>
        <vt:i4>5</vt:i4>
      </vt:variant>
      <vt:variant>
        <vt:lpwstr/>
      </vt:variant>
      <vt:variant>
        <vt:lpwstr>_Toc380494530</vt:lpwstr>
      </vt:variant>
      <vt:variant>
        <vt:i4>1900607</vt:i4>
      </vt:variant>
      <vt:variant>
        <vt:i4>1034</vt:i4>
      </vt:variant>
      <vt:variant>
        <vt:i4>0</vt:i4>
      </vt:variant>
      <vt:variant>
        <vt:i4>5</vt:i4>
      </vt:variant>
      <vt:variant>
        <vt:lpwstr/>
      </vt:variant>
      <vt:variant>
        <vt:lpwstr>_Toc380494529</vt:lpwstr>
      </vt:variant>
      <vt:variant>
        <vt:i4>1900607</vt:i4>
      </vt:variant>
      <vt:variant>
        <vt:i4>1028</vt:i4>
      </vt:variant>
      <vt:variant>
        <vt:i4>0</vt:i4>
      </vt:variant>
      <vt:variant>
        <vt:i4>5</vt:i4>
      </vt:variant>
      <vt:variant>
        <vt:lpwstr/>
      </vt:variant>
      <vt:variant>
        <vt:lpwstr>_Toc380494528</vt:lpwstr>
      </vt:variant>
      <vt:variant>
        <vt:i4>1900607</vt:i4>
      </vt:variant>
      <vt:variant>
        <vt:i4>1022</vt:i4>
      </vt:variant>
      <vt:variant>
        <vt:i4>0</vt:i4>
      </vt:variant>
      <vt:variant>
        <vt:i4>5</vt:i4>
      </vt:variant>
      <vt:variant>
        <vt:lpwstr/>
      </vt:variant>
      <vt:variant>
        <vt:lpwstr>_Toc380494527</vt:lpwstr>
      </vt:variant>
      <vt:variant>
        <vt:i4>1900607</vt:i4>
      </vt:variant>
      <vt:variant>
        <vt:i4>1016</vt:i4>
      </vt:variant>
      <vt:variant>
        <vt:i4>0</vt:i4>
      </vt:variant>
      <vt:variant>
        <vt:i4>5</vt:i4>
      </vt:variant>
      <vt:variant>
        <vt:lpwstr/>
      </vt:variant>
      <vt:variant>
        <vt:lpwstr>_Toc380494526</vt:lpwstr>
      </vt:variant>
      <vt:variant>
        <vt:i4>1900607</vt:i4>
      </vt:variant>
      <vt:variant>
        <vt:i4>1010</vt:i4>
      </vt:variant>
      <vt:variant>
        <vt:i4>0</vt:i4>
      </vt:variant>
      <vt:variant>
        <vt:i4>5</vt:i4>
      </vt:variant>
      <vt:variant>
        <vt:lpwstr/>
      </vt:variant>
      <vt:variant>
        <vt:lpwstr>_Toc380494525</vt:lpwstr>
      </vt:variant>
      <vt:variant>
        <vt:i4>1900607</vt:i4>
      </vt:variant>
      <vt:variant>
        <vt:i4>1004</vt:i4>
      </vt:variant>
      <vt:variant>
        <vt:i4>0</vt:i4>
      </vt:variant>
      <vt:variant>
        <vt:i4>5</vt:i4>
      </vt:variant>
      <vt:variant>
        <vt:lpwstr/>
      </vt:variant>
      <vt:variant>
        <vt:lpwstr>_Toc380494524</vt:lpwstr>
      </vt:variant>
      <vt:variant>
        <vt:i4>1900607</vt:i4>
      </vt:variant>
      <vt:variant>
        <vt:i4>998</vt:i4>
      </vt:variant>
      <vt:variant>
        <vt:i4>0</vt:i4>
      </vt:variant>
      <vt:variant>
        <vt:i4>5</vt:i4>
      </vt:variant>
      <vt:variant>
        <vt:lpwstr/>
      </vt:variant>
      <vt:variant>
        <vt:lpwstr>_Toc380494523</vt:lpwstr>
      </vt:variant>
      <vt:variant>
        <vt:i4>1900607</vt:i4>
      </vt:variant>
      <vt:variant>
        <vt:i4>992</vt:i4>
      </vt:variant>
      <vt:variant>
        <vt:i4>0</vt:i4>
      </vt:variant>
      <vt:variant>
        <vt:i4>5</vt:i4>
      </vt:variant>
      <vt:variant>
        <vt:lpwstr/>
      </vt:variant>
      <vt:variant>
        <vt:lpwstr>_Toc380494522</vt:lpwstr>
      </vt:variant>
      <vt:variant>
        <vt:i4>1900607</vt:i4>
      </vt:variant>
      <vt:variant>
        <vt:i4>986</vt:i4>
      </vt:variant>
      <vt:variant>
        <vt:i4>0</vt:i4>
      </vt:variant>
      <vt:variant>
        <vt:i4>5</vt:i4>
      </vt:variant>
      <vt:variant>
        <vt:lpwstr/>
      </vt:variant>
      <vt:variant>
        <vt:lpwstr>_Toc380494521</vt:lpwstr>
      </vt:variant>
      <vt:variant>
        <vt:i4>1900607</vt:i4>
      </vt:variant>
      <vt:variant>
        <vt:i4>980</vt:i4>
      </vt:variant>
      <vt:variant>
        <vt:i4>0</vt:i4>
      </vt:variant>
      <vt:variant>
        <vt:i4>5</vt:i4>
      </vt:variant>
      <vt:variant>
        <vt:lpwstr/>
      </vt:variant>
      <vt:variant>
        <vt:lpwstr>_Toc380494520</vt:lpwstr>
      </vt:variant>
      <vt:variant>
        <vt:i4>1966143</vt:i4>
      </vt:variant>
      <vt:variant>
        <vt:i4>974</vt:i4>
      </vt:variant>
      <vt:variant>
        <vt:i4>0</vt:i4>
      </vt:variant>
      <vt:variant>
        <vt:i4>5</vt:i4>
      </vt:variant>
      <vt:variant>
        <vt:lpwstr/>
      </vt:variant>
      <vt:variant>
        <vt:lpwstr>_Toc380494519</vt:lpwstr>
      </vt:variant>
      <vt:variant>
        <vt:i4>1966143</vt:i4>
      </vt:variant>
      <vt:variant>
        <vt:i4>968</vt:i4>
      </vt:variant>
      <vt:variant>
        <vt:i4>0</vt:i4>
      </vt:variant>
      <vt:variant>
        <vt:i4>5</vt:i4>
      </vt:variant>
      <vt:variant>
        <vt:lpwstr/>
      </vt:variant>
      <vt:variant>
        <vt:lpwstr>_Toc380494518</vt:lpwstr>
      </vt:variant>
      <vt:variant>
        <vt:i4>1966143</vt:i4>
      </vt:variant>
      <vt:variant>
        <vt:i4>962</vt:i4>
      </vt:variant>
      <vt:variant>
        <vt:i4>0</vt:i4>
      </vt:variant>
      <vt:variant>
        <vt:i4>5</vt:i4>
      </vt:variant>
      <vt:variant>
        <vt:lpwstr/>
      </vt:variant>
      <vt:variant>
        <vt:lpwstr>_Toc380494517</vt:lpwstr>
      </vt:variant>
      <vt:variant>
        <vt:i4>1966143</vt:i4>
      </vt:variant>
      <vt:variant>
        <vt:i4>956</vt:i4>
      </vt:variant>
      <vt:variant>
        <vt:i4>0</vt:i4>
      </vt:variant>
      <vt:variant>
        <vt:i4>5</vt:i4>
      </vt:variant>
      <vt:variant>
        <vt:lpwstr/>
      </vt:variant>
      <vt:variant>
        <vt:lpwstr>_Toc380494516</vt:lpwstr>
      </vt:variant>
      <vt:variant>
        <vt:i4>1966143</vt:i4>
      </vt:variant>
      <vt:variant>
        <vt:i4>950</vt:i4>
      </vt:variant>
      <vt:variant>
        <vt:i4>0</vt:i4>
      </vt:variant>
      <vt:variant>
        <vt:i4>5</vt:i4>
      </vt:variant>
      <vt:variant>
        <vt:lpwstr/>
      </vt:variant>
      <vt:variant>
        <vt:lpwstr>_Toc380494515</vt:lpwstr>
      </vt:variant>
      <vt:variant>
        <vt:i4>1966143</vt:i4>
      </vt:variant>
      <vt:variant>
        <vt:i4>944</vt:i4>
      </vt:variant>
      <vt:variant>
        <vt:i4>0</vt:i4>
      </vt:variant>
      <vt:variant>
        <vt:i4>5</vt:i4>
      </vt:variant>
      <vt:variant>
        <vt:lpwstr/>
      </vt:variant>
      <vt:variant>
        <vt:lpwstr>_Toc380494514</vt:lpwstr>
      </vt:variant>
      <vt:variant>
        <vt:i4>1966143</vt:i4>
      </vt:variant>
      <vt:variant>
        <vt:i4>938</vt:i4>
      </vt:variant>
      <vt:variant>
        <vt:i4>0</vt:i4>
      </vt:variant>
      <vt:variant>
        <vt:i4>5</vt:i4>
      </vt:variant>
      <vt:variant>
        <vt:lpwstr/>
      </vt:variant>
      <vt:variant>
        <vt:lpwstr>_Toc380494513</vt:lpwstr>
      </vt:variant>
      <vt:variant>
        <vt:i4>1966143</vt:i4>
      </vt:variant>
      <vt:variant>
        <vt:i4>932</vt:i4>
      </vt:variant>
      <vt:variant>
        <vt:i4>0</vt:i4>
      </vt:variant>
      <vt:variant>
        <vt:i4>5</vt:i4>
      </vt:variant>
      <vt:variant>
        <vt:lpwstr/>
      </vt:variant>
      <vt:variant>
        <vt:lpwstr>_Toc380494512</vt:lpwstr>
      </vt:variant>
      <vt:variant>
        <vt:i4>1966143</vt:i4>
      </vt:variant>
      <vt:variant>
        <vt:i4>926</vt:i4>
      </vt:variant>
      <vt:variant>
        <vt:i4>0</vt:i4>
      </vt:variant>
      <vt:variant>
        <vt:i4>5</vt:i4>
      </vt:variant>
      <vt:variant>
        <vt:lpwstr/>
      </vt:variant>
      <vt:variant>
        <vt:lpwstr>_Toc380494511</vt:lpwstr>
      </vt:variant>
      <vt:variant>
        <vt:i4>1966143</vt:i4>
      </vt:variant>
      <vt:variant>
        <vt:i4>920</vt:i4>
      </vt:variant>
      <vt:variant>
        <vt:i4>0</vt:i4>
      </vt:variant>
      <vt:variant>
        <vt:i4>5</vt:i4>
      </vt:variant>
      <vt:variant>
        <vt:lpwstr/>
      </vt:variant>
      <vt:variant>
        <vt:lpwstr>_Toc380494510</vt:lpwstr>
      </vt:variant>
      <vt:variant>
        <vt:i4>2031679</vt:i4>
      </vt:variant>
      <vt:variant>
        <vt:i4>914</vt:i4>
      </vt:variant>
      <vt:variant>
        <vt:i4>0</vt:i4>
      </vt:variant>
      <vt:variant>
        <vt:i4>5</vt:i4>
      </vt:variant>
      <vt:variant>
        <vt:lpwstr/>
      </vt:variant>
      <vt:variant>
        <vt:lpwstr>_Toc380494509</vt:lpwstr>
      </vt:variant>
      <vt:variant>
        <vt:i4>2031679</vt:i4>
      </vt:variant>
      <vt:variant>
        <vt:i4>908</vt:i4>
      </vt:variant>
      <vt:variant>
        <vt:i4>0</vt:i4>
      </vt:variant>
      <vt:variant>
        <vt:i4>5</vt:i4>
      </vt:variant>
      <vt:variant>
        <vt:lpwstr/>
      </vt:variant>
      <vt:variant>
        <vt:lpwstr>_Toc380494508</vt:lpwstr>
      </vt:variant>
      <vt:variant>
        <vt:i4>2031679</vt:i4>
      </vt:variant>
      <vt:variant>
        <vt:i4>902</vt:i4>
      </vt:variant>
      <vt:variant>
        <vt:i4>0</vt:i4>
      </vt:variant>
      <vt:variant>
        <vt:i4>5</vt:i4>
      </vt:variant>
      <vt:variant>
        <vt:lpwstr/>
      </vt:variant>
      <vt:variant>
        <vt:lpwstr>_Toc380494507</vt:lpwstr>
      </vt:variant>
      <vt:variant>
        <vt:i4>2031679</vt:i4>
      </vt:variant>
      <vt:variant>
        <vt:i4>896</vt:i4>
      </vt:variant>
      <vt:variant>
        <vt:i4>0</vt:i4>
      </vt:variant>
      <vt:variant>
        <vt:i4>5</vt:i4>
      </vt:variant>
      <vt:variant>
        <vt:lpwstr/>
      </vt:variant>
      <vt:variant>
        <vt:lpwstr>_Toc380494506</vt:lpwstr>
      </vt:variant>
      <vt:variant>
        <vt:i4>2031679</vt:i4>
      </vt:variant>
      <vt:variant>
        <vt:i4>890</vt:i4>
      </vt:variant>
      <vt:variant>
        <vt:i4>0</vt:i4>
      </vt:variant>
      <vt:variant>
        <vt:i4>5</vt:i4>
      </vt:variant>
      <vt:variant>
        <vt:lpwstr/>
      </vt:variant>
      <vt:variant>
        <vt:lpwstr>_Toc380494505</vt:lpwstr>
      </vt:variant>
      <vt:variant>
        <vt:i4>2031679</vt:i4>
      </vt:variant>
      <vt:variant>
        <vt:i4>884</vt:i4>
      </vt:variant>
      <vt:variant>
        <vt:i4>0</vt:i4>
      </vt:variant>
      <vt:variant>
        <vt:i4>5</vt:i4>
      </vt:variant>
      <vt:variant>
        <vt:lpwstr/>
      </vt:variant>
      <vt:variant>
        <vt:lpwstr>_Toc380494504</vt:lpwstr>
      </vt:variant>
      <vt:variant>
        <vt:i4>2031679</vt:i4>
      </vt:variant>
      <vt:variant>
        <vt:i4>878</vt:i4>
      </vt:variant>
      <vt:variant>
        <vt:i4>0</vt:i4>
      </vt:variant>
      <vt:variant>
        <vt:i4>5</vt:i4>
      </vt:variant>
      <vt:variant>
        <vt:lpwstr/>
      </vt:variant>
      <vt:variant>
        <vt:lpwstr>_Toc380494503</vt:lpwstr>
      </vt:variant>
      <vt:variant>
        <vt:i4>2031679</vt:i4>
      </vt:variant>
      <vt:variant>
        <vt:i4>872</vt:i4>
      </vt:variant>
      <vt:variant>
        <vt:i4>0</vt:i4>
      </vt:variant>
      <vt:variant>
        <vt:i4>5</vt:i4>
      </vt:variant>
      <vt:variant>
        <vt:lpwstr/>
      </vt:variant>
      <vt:variant>
        <vt:lpwstr>_Toc380494502</vt:lpwstr>
      </vt:variant>
      <vt:variant>
        <vt:i4>2031679</vt:i4>
      </vt:variant>
      <vt:variant>
        <vt:i4>866</vt:i4>
      </vt:variant>
      <vt:variant>
        <vt:i4>0</vt:i4>
      </vt:variant>
      <vt:variant>
        <vt:i4>5</vt:i4>
      </vt:variant>
      <vt:variant>
        <vt:lpwstr/>
      </vt:variant>
      <vt:variant>
        <vt:lpwstr>_Toc380494501</vt:lpwstr>
      </vt:variant>
      <vt:variant>
        <vt:i4>2031679</vt:i4>
      </vt:variant>
      <vt:variant>
        <vt:i4>860</vt:i4>
      </vt:variant>
      <vt:variant>
        <vt:i4>0</vt:i4>
      </vt:variant>
      <vt:variant>
        <vt:i4>5</vt:i4>
      </vt:variant>
      <vt:variant>
        <vt:lpwstr/>
      </vt:variant>
      <vt:variant>
        <vt:lpwstr>_Toc380494500</vt:lpwstr>
      </vt:variant>
      <vt:variant>
        <vt:i4>1441854</vt:i4>
      </vt:variant>
      <vt:variant>
        <vt:i4>854</vt:i4>
      </vt:variant>
      <vt:variant>
        <vt:i4>0</vt:i4>
      </vt:variant>
      <vt:variant>
        <vt:i4>5</vt:i4>
      </vt:variant>
      <vt:variant>
        <vt:lpwstr/>
      </vt:variant>
      <vt:variant>
        <vt:lpwstr>_Toc380494499</vt:lpwstr>
      </vt:variant>
      <vt:variant>
        <vt:i4>1441854</vt:i4>
      </vt:variant>
      <vt:variant>
        <vt:i4>848</vt:i4>
      </vt:variant>
      <vt:variant>
        <vt:i4>0</vt:i4>
      </vt:variant>
      <vt:variant>
        <vt:i4>5</vt:i4>
      </vt:variant>
      <vt:variant>
        <vt:lpwstr/>
      </vt:variant>
      <vt:variant>
        <vt:lpwstr>_Toc380494498</vt:lpwstr>
      </vt:variant>
      <vt:variant>
        <vt:i4>1441854</vt:i4>
      </vt:variant>
      <vt:variant>
        <vt:i4>842</vt:i4>
      </vt:variant>
      <vt:variant>
        <vt:i4>0</vt:i4>
      </vt:variant>
      <vt:variant>
        <vt:i4>5</vt:i4>
      </vt:variant>
      <vt:variant>
        <vt:lpwstr/>
      </vt:variant>
      <vt:variant>
        <vt:lpwstr>_Toc380494497</vt:lpwstr>
      </vt:variant>
      <vt:variant>
        <vt:i4>1441854</vt:i4>
      </vt:variant>
      <vt:variant>
        <vt:i4>836</vt:i4>
      </vt:variant>
      <vt:variant>
        <vt:i4>0</vt:i4>
      </vt:variant>
      <vt:variant>
        <vt:i4>5</vt:i4>
      </vt:variant>
      <vt:variant>
        <vt:lpwstr/>
      </vt:variant>
      <vt:variant>
        <vt:lpwstr>_Toc380494496</vt:lpwstr>
      </vt:variant>
      <vt:variant>
        <vt:i4>1441854</vt:i4>
      </vt:variant>
      <vt:variant>
        <vt:i4>830</vt:i4>
      </vt:variant>
      <vt:variant>
        <vt:i4>0</vt:i4>
      </vt:variant>
      <vt:variant>
        <vt:i4>5</vt:i4>
      </vt:variant>
      <vt:variant>
        <vt:lpwstr/>
      </vt:variant>
      <vt:variant>
        <vt:lpwstr>_Toc380494495</vt:lpwstr>
      </vt:variant>
      <vt:variant>
        <vt:i4>1441854</vt:i4>
      </vt:variant>
      <vt:variant>
        <vt:i4>824</vt:i4>
      </vt:variant>
      <vt:variant>
        <vt:i4>0</vt:i4>
      </vt:variant>
      <vt:variant>
        <vt:i4>5</vt:i4>
      </vt:variant>
      <vt:variant>
        <vt:lpwstr/>
      </vt:variant>
      <vt:variant>
        <vt:lpwstr>_Toc380494494</vt:lpwstr>
      </vt:variant>
      <vt:variant>
        <vt:i4>1441854</vt:i4>
      </vt:variant>
      <vt:variant>
        <vt:i4>818</vt:i4>
      </vt:variant>
      <vt:variant>
        <vt:i4>0</vt:i4>
      </vt:variant>
      <vt:variant>
        <vt:i4>5</vt:i4>
      </vt:variant>
      <vt:variant>
        <vt:lpwstr/>
      </vt:variant>
      <vt:variant>
        <vt:lpwstr>_Toc380494493</vt:lpwstr>
      </vt:variant>
      <vt:variant>
        <vt:i4>1441854</vt:i4>
      </vt:variant>
      <vt:variant>
        <vt:i4>812</vt:i4>
      </vt:variant>
      <vt:variant>
        <vt:i4>0</vt:i4>
      </vt:variant>
      <vt:variant>
        <vt:i4>5</vt:i4>
      </vt:variant>
      <vt:variant>
        <vt:lpwstr/>
      </vt:variant>
      <vt:variant>
        <vt:lpwstr>_Toc380494492</vt:lpwstr>
      </vt:variant>
      <vt:variant>
        <vt:i4>1441854</vt:i4>
      </vt:variant>
      <vt:variant>
        <vt:i4>806</vt:i4>
      </vt:variant>
      <vt:variant>
        <vt:i4>0</vt:i4>
      </vt:variant>
      <vt:variant>
        <vt:i4>5</vt:i4>
      </vt:variant>
      <vt:variant>
        <vt:lpwstr/>
      </vt:variant>
      <vt:variant>
        <vt:lpwstr>_Toc380494491</vt:lpwstr>
      </vt:variant>
      <vt:variant>
        <vt:i4>1441854</vt:i4>
      </vt:variant>
      <vt:variant>
        <vt:i4>800</vt:i4>
      </vt:variant>
      <vt:variant>
        <vt:i4>0</vt:i4>
      </vt:variant>
      <vt:variant>
        <vt:i4>5</vt:i4>
      </vt:variant>
      <vt:variant>
        <vt:lpwstr/>
      </vt:variant>
      <vt:variant>
        <vt:lpwstr>_Toc380494490</vt:lpwstr>
      </vt:variant>
      <vt:variant>
        <vt:i4>1507390</vt:i4>
      </vt:variant>
      <vt:variant>
        <vt:i4>794</vt:i4>
      </vt:variant>
      <vt:variant>
        <vt:i4>0</vt:i4>
      </vt:variant>
      <vt:variant>
        <vt:i4>5</vt:i4>
      </vt:variant>
      <vt:variant>
        <vt:lpwstr/>
      </vt:variant>
      <vt:variant>
        <vt:lpwstr>_Toc380494489</vt:lpwstr>
      </vt:variant>
      <vt:variant>
        <vt:i4>1507390</vt:i4>
      </vt:variant>
      <vt:variant>
        <vt:i4>788</vt:i4>
      </vt:variant>
      <vt:variant>
        <vt:i4>0</vt:i4>
      </vt:variant>
      <vt:variant>
        <vt:i4>5</vt:i4>
      </vt:variant>
      <vt:variant>
        <vt:lpwstr/>
      </vt:variant>
      <vt:variant>
        <vt:lpwstr>_Toc380494488</vt:lpwstr>
      </vt:variant>
      <vt:variant>
        <vt:i4>1507390</vt:i4>
      </vt:variant>
      <vt:variant>
        <vt:i4>782</vt:i4>
      </vt:variant>
      <vt:variant>
        <vt:i4>0</vt:i4>
      </vt:variant>
      <vt:variant>
        <vt:i4>5</vt:i4>
      </vt:variant>
      <vt:variant>
        <vt:lpwstr/>
      </vt:variant>
      <vt:variant>
        <vt:lpwstr>_Toc380494487</vt:lpwstr>
      </vt:variant>
      <vt:variant>
        <vt:i4>1507390</vt:i4>
      </vt:variant>
      <vt:variant>
        <vt:i4>776</vt:i4>
      </vt:variant>
      <vt:variant>
        <vt:i4>0</vt:i4>
      </vt:variant>
      <vt:variant>
        <vt:i4>5</vt:i4>
      </vt:variant>
      <vt:variant>
        <vt:lpwstr/>
      </vt:variant>
      <vt:variant>
        <vt:lpwstr>_Toc380494486</vt:lpwstr>
      </vt:variant>
      <vt:variant>
        <vt:i4>1507390</vt:i4>
      </vt:variant>
      <vt:variant>
        <vt:i4>770</vt:i4>
      </vt:variant>
      <vt:variant>
        <vt:i4>0</vt:i4>
      </vt:variant>
      <vt:variant>
        <vt:i4>5</vt:i4>
      </vt:variant>
      <vt:variant>
        <vt:lpwstr/>
      </vt:variant>
      <vt:variant>
        <vt:lpwstr>_Toc380494485</vt:lpwstr>
      </vt:variant>
      <vt:variant>
        <vt:i4>1507390</vt:i4>
      </vt:variant>
      <vt:variant>
        <vt:i4>764</vt:i4>
      </vt:variant>
      <vt:variant>
        <vt:i4>0</vt:i4>
      </vt:variant>
      <vt:variant>
        <vt:i4>5</vt:i4>
      </vt:variant>
      <vt:variant>
        <vt:lpwstr/>
      </vt:variant>
      <vt:variant>
        <vt:lpwstr>_Toc380494484</vt:lpwstr>
      </vt:variant>
      <vt:variant>
        <vt:i4>1507390</vt:i4>
      </vt:variant>
      <vt:variant>
        <vt:i4>758</vt:i4>
      </vt:variant>
      <vt:variant>
        <vt:i4>0</vt:i4>
      </vt:variant>
      <vt:variant>
        <vt:i4>5</vt:i4>
      </vt:variant>
      <vt:variant>
        <vt:lpwstr/>
      </vt:variant>
      <vt:variant>
        <vt:lpwstr>_Toc380494483</vt:lpwstr>
      </vt:variant>
      <vt:variant>
        <vt:i4>1507390</vt:i4>
      </vt:variant>
      <vt:variant>
        <vt:i4>752</vt:i4>
      </vt:variant>
      <vt:variant>
        <vt:i4>0</vt:i4>
      </vt:variant>
      <vt:variant>
        <vt:i4>5</vt:i4>
      </vt:variant>
      <vt:variant>
        <vt:lpwstr/>
      </vt:variant>
      <vt:variant>
        <vt:lpwstr>_Toc380494482</vt:lpwstr>
      </vt:variant>
      <vt:variant>
        <vt:i4>1507390</vt:i4>
      </vt:variant>
      <vt:variant>
        <vt:i4>746</vt:i4>
      </vt:variant>
      <vt:variant>
        <vt:i4>0</vt:i4>
      </vt:variant>
      <vt:variant>
        <vt:i4>5</vt:i4>
      </vt:variant>
      <vt:variant>
        <vt:lpwstr/>
      </vt:variant>
      <vt:variant>
        <vt:lpwstr>_Toc380494481</vt:lpwstr>
      </vt:variant>
      <vt:variant>
        <vt:i4>1507390</vt:i4>
      </vt:variant>
      <vt:variant>
        <vt:i4>740</vt:i4>
      </vt:variant>
      <vt:variant>
        <vt:i4>0</vt:i4>
      </vt:variant>
      <vt:variant>
        <vt:i4>5</vt:i4>
      </vt:variant>
      <vt:variant>
        <vt:lpwstr/>
      </vt:variant>
      <vt:variant>
        <vt:lpwstr>_Toc380494480</vt:lpwstr>
      </vt:variant>
      <vt:variant>
        <vt:i4>1572926</vt:i4>
      </vt:variant>
      <vt:variant>
        <vt:i4>734</vt:i4>
      </vt:variant>
      <vt:variant>
        <vt:i4>0</vt:i4>
      </vt:variant>
      <vt:variant>
        <vt:i4>5</vt:i4>
      </vt:variant>
      <vt:variant>
        <vt:lpwstr/>
      </vt:variant>
      <vt:variant>
        <vt:lpwstr>_Toc380494479</vt:lpwstr>
      </vt:variant>
      <vt:variant>
        <vt:i4>1572926</vt:i4>
      </vt:variant>
      <vt:variant>
        <vt:i4>728</vt:i4>
      </vt:variant>
      <vt:variant>
        <vt:i4>0</vt:i4>
      </vt:variant>
      <vt:variant>
        <vt:i4>5</vt:i4>
      </vt:variant>
      <vt:variant>
        <vt:lpwstr/>
      </vt:variant>
      <vt:variant>
        <vt:lpwstr>_Toc380494478</vt:lpwstr>
      </vt:variant>
      <vt:variant>
        <vt:i4>1572926</vt:i4>
      </vt:variant>
      <vt:variant>
        <vt:i4>722</vt:i4>
      </vt:variant>
      <vt:variant>
        <vt:i4>0</vt:i4>
      </vt:variant>
      <vt:variant>
        <vt:i4>5</vt:i4>
      </vt:variant>
      <vt:variant>
        <vt:lpwstr/>
      </vt:variant>
      <vt:variant>
        <vt:lpwstr>_Toc380494477</vt:lpwstr>
      </vt:variant>
      <vt:variant>
        <vt:i4>1572926</vt:i4>
      </vt:variant>
      <vt:variant>
        <vt:i4>716</vt:i4>
      </vt:variant>
      <vt:variant>
        <vt:i4>0</vt:i4>
      </vt:variant>
      <vt:variant>
        <vt:i4>5</vt:i4>
      </vt:variant>
      <vt:variant>
        <vt:lpwstr/>
      </vt:variant>
      <vt:variant>
        <vt:lpwstr>_Toc380494476</vt:lpwstr>
      </vt:variant>
      <vt:variant>
        <vt:i4>1572926</vt:i4>
      </vt:variant>
      <vt:variant>
        <vt:i4>710</vt:i4>
      </vt:variant>
      <vt:variant>
        <vt:i4>0</vt:i4>
      </vt:variant>
      <vt:variant>
        <vt:i4>5</vt:i4>
      </vt:variant>
      <vt:variant>
        <vt:lpwstr/>
      </vt:variant>
      <vt:variant>
        <vt:lpwstr>_Toc380494475</vt:lpwstr>
      </vt:variant>
      <vt:variant>
        <vt:i4>1572926</vt:i4>
      </vt:variant>
      <vt:variant>
        <vt:i4>704</vt:i4>
      </vt:variant>
      <vt:variant>
        <vt:i4>0</vt:i4>
      </vt:variant>
      <vt:variant>
        <vt:i4>5</vt:i4>
      </vt:variant>
      <vt:variant>
        <vt:lpwstr/>
      </vt:variant>
      <vt:variant>
        <vt:lpwstr>_Toc380494474</vt:lpwstr>
      </vt:variant>
      <vt:variant>
        <vt:i4>1572926</vt:i4>
      </vt:variant>
      <vt:variant>
        <vt:i4>698</vt:i4>
      </vt:variant>
      <vt:variant>
        <vt:i4>0</vt:i4>
      </vt:variant>
      <vt:variant>
        <vt:i4>5</vt:i4>
      </vt:variant>
      <vt:variant>
        <vt:lpwstr/>
      </vt:variant>
      <vt:variant>
        <vt:lpwstr>_Toc380494473</vt:lpwstr>
      </vt:variant>
      <vt:variant>
        <vt:i4>1572926</vt:i4>
      </vt:variant>
      <vt:variant>
        <vt:i4>692</vt:i4>
      </vt:variant>
      <vt:variant>
        <vt:i4>0</vt:i4>
      </vt:variant>
      <vt:variant>
        <vt:i4>5</vt:i4>
      </vt:variant>
      <vt:variant>
        <vt:lpwstr/>
      </vt:variant>
      <vt:variant>
        <vt:lpwstr>_Toc380494472</vt:lpwstr>
      </vt:variant>
      <vt:variant>
        <vt:i4>1572926</vt:i4>
      </vt:variant>
      <vt:variant>
        <vt:i4>686</vt:i4>
      </vt:variant>
      <vt:variant>
        <vt:i4>0</vt:i4>
      </vt:variant>
      <vt:variant>
        <vt:i4>5</vt:i4>
      </vt:variant>
      <vt:variant>
        <vt:lpwstr/>
      </vt:variant>
      <vt:variant>
        <vt:lpwstr>_Toc380494471</vt:lpwstr>
      </vt:variant>
      <vt:variant>
        <vt:i4>1572926</vt:i4>
      </vt:variant>
      <vt:variant>
        <vt:i4>680</vt:i4>
      </vt:variant>
      <vt:variant>
        <vt:i4>0</vt:i4>
      </vt:variant>
      <vt:variant>
        <vt:i4>5</vt:i4>
      </vt:variant>
      <vt:variant>
        <vt:lpwstr/>
      </vt:variant>
      <vt:variant>
        <vt:lpwstr>_Toc380494470</vt:lpwstr>
      </vt:variant>
      <vt:variant>
        <vt:i4>1638462</vt:i4>
      </vt:variant>
      <vt:variant>
        <vt:i4>674</vt:i4>
      </vt:variant>
      <vt:variant>
        <vt:i4>0</vt:i4>
      </vt:variant>
      <vt:variant>
        <vt:i4>5</vt:i4>
      </vt:variant>
      <vt:variant>
        <vt:lpwstr/>
      </vt:variant>
      <vt:variant>
        <vt:lpwstr>_Toc380494469</vt:lpwstr>
      </vt:variant>
      <vt:variant>
        <vt:i4>1638462</vt:i4>
      </vt:variant>
      <vt:variant>
        <vt:i4>668</vt:i4>
      </vt:variant>
      <vt:variant>
        <vt:i4>0</vt:i4>
      </vt:variant>
      <vt:variant>
        <vt:i4>5</vt:i4>
      </vt:variant>
      <vt:variant>
        <vt:lpwstr/>
      </vt:variant>
      <vt:variant>
        <vt:lpwstr>_Toc380494468</vt:lpwstr>
      </vt:variant>
      <vt:variant>
        <vt:i4>1638462</vt:i4>
      </vt:variant>
      <vt:variant>
        <vt:i4>662</vt:i4>
      </vt:variant>
      <vt:variant>
        <vt:i4>0</vt:i4>
      </vt:variant>
      <vt:variant>
        <vt:i4>5</vt:i4>
      </vt:variant>
      <vt:variant>
        <vt:lpwstr/>
      </vt:variant>
      <vt:variant>
        <vt:lpwstr>_Toc380494467</vt:lpwstr>
      </vt:variant>
      <vt:variant>
        <vt:i4>1638462</vt:i4>
      </vt:variant>
      <vt:variant>
        <vt:i4>656</vt:i4>
      </vt:variant>
      <vt:variant>
        <vt:i4>0</vt:i4>
      </vt:variant>
      <vt:variant>
        <vt:i4>5</vt:i4>
      </vt:variant>
      <vt:variant>
        <vt:lpwstr/>
      </vt:variant>
      <vt:variant>
        <vt:lpwstr>_Toc380494466</vt:lpwstr>
      </vt:variant>
      <vt:variant>
        <vt:i4>1638462</vt:i4>
      </vt:variant>
      <vt:variant>
        <vt:i4>650</vt:i4>
      </vt:variant>
      <vt:variant>
        <vt:i4>0</vt:i4>
      </vt:variant>
      <vt:variant>
        <vt:i4>5</vt:i4>
      </vt:variant>
      <vt:variant>
        <vt:lpwstr/>
      </vt:variant>
      <vt:variant>
        <vt:lpwstr>_Toc380494465</vt:lpwstr>
      </vt:variant>
      <vt:variant>
        <vt:i4>1638462</vt:i4>
      </vt:variant>
      <vt:variant>
        <vt:i4>644</vt:i4>
      </vt:variant>
      <vt:variant>
        <vt:i4>0</vt:i4>
      </vt:variant>
      <vt:variant>
        <vt:i4>5</vt:i4>
      </vt:variant>
      <vt:variant>
        <vt:lpwstr/>
      </vt:variant>
      <vt:variant>
        <vt:lpwstr>_Toc380494464</vt:lpwstr>
      </vt:variant>
      <vt:variant>
        <vt:i4>1638462</vt:i4>
      </vt:variant>
      <vt:variant>
        <vt:i4>638</vt:i4>
      </vt:variant>
      <vt:variant>
        <vt:i4>0</vt:i4>
      </vt:variant>
      <vt:variant>
        <vt:i4>5</vt:i4>
      </vt:variant>
      <vt:variant>
        <vt:lpwstr/>
      </vt:variant>
      <vt:variant>
        <vt:lpwstr>_Toc380494463</vt:lpwstr>
      </vt:variant>
      <vt:variant>
        <vt:i4>1638462</vt:i4>
      </vt:variant>
      <vt:variant>
        <vt:i4>632</vt:i4>
      </vt:variant>
      <vt:variant>
        <vt:i4>0</vt:i4>
      </vt:variant>
      <vt:variant>
        <vt:i4>5</vt:i4>
      </vt:variant>
      <vt:variant>
        <vt:lpwstr/>
      </vt:variant>
      <vt:variant>
        <vt:lpwstr>_Toc380494462</vt:lpwstr>
      </vt:variant>
      <vt:variant>
        <vt:i4>1638462</vt:i4>
      </vt:variant>
      <vt:variant>
        <vt:i4>626</vt:i4>
      </vt:variant>
      <vt:variant>
        <vt:i4>0</vt:i4>
      </vt:variant>
      <vt:variant>
        <vt:i4>5</vt:i4>
      </vt:variant>
      <vt:variant>
        <vt:lpwstr/>
      </vt:variant>
      <vt:variant>
        <vt:lpwstr>_Toc380494461</vt:lpwstr>
      </vt:variant>
      <vt:variant>
        <vt:i4>1638462</vt:i4>
      </vt:variant>
      <vt:variant>
        <vt:i4>620</vt:i4>
      </vt:variant>
      <vt:variant>
        <vt:i4>0</vt:i4>
      </vt:variant>
      <vt:variant>
        <vt:i4>5</vt:i4>
      </vt:variant>
      <vt:variant>
        <vt:lpwstr/>
      </vt:variant>
      <vt:variant>
        <vt:lpwstr>_Toc380494460</vt:lpwstr>
      </vt:variant>
      <vt:variant>
        <vt:i4>1703998</vt:i4>
      </vt:variant>
      <vt:variant>
        <vt:i4>614</vt:i4>
      </vt:variant>
      <vt:variant>
        <vt:i4>0</vt:i4>
      </vt:variant>
      <vt:variant>
        <vt:i4>5</vt:i4>
      </vt:variant>
      <vt:variant>
        <vt:lpwstr/>
      </vt:variant>
      <vt:variant>
        <vt:lpwstr>_Toc380494459</vt:lpwstr>
      </vt:variant>
      <vt:variant>
        <vt:i4>1703998</vt:i4>
      </vt:variant>
      <vt:variant>
        <vt:i4>608</vt:i4>
      </vt:variant>
      <vt:variant>
        <vt:i4>0</vt:i4>
      </vt:variant>
      <vt:variant>
        <vt:i4>5</vt:i4>
      </vt:variant>
      <vt:variant>
        <vt:lpwstr/>
      </vt:variant>
      <vt:variant>
        <vt:lpwstr>_Toc380494458</vt:lpwstr>
      </vt:variant>
      <vt:variant>
        <vt:i4>1703998</vt:i4>
      </vt:variant>
      <vt:variant>
        <vt:i4>602</vt:i4>
      </vt:variant>
      <vt:variant>
        <vt:i4>0</vt:i4>
      </vt:variant>
      <vt:variant>
        <vt:i4>5</vt:i4>
      </vt:variant>
      <vt:variant>
        <vt:lpwstr/>
      </vt:variant>
      <vt:variant>
        <vt:lpwstr>_Toc380494457</vt:lpwstr>
      </vt:variant>
      <vt:variant>
        <vt:i4>1703998</vt:i4>
      </vt:variant>
      <vt:variant>
        <vt:i4>596</vt:i4>
      </vt:variant>
      <vt:variant>
        <vt:i4>0</vt:i4>
      </vt:variant>
      <vt:variant>
        <vt:i4>5</vt:i4>
      </vt:variant>
      <vt:variant>
        <vt:lpwstr/>
      </vt:variant>
      <vt:variant>
        <vt:lpwstr>_Toc380494456</vt:lpwstr>
      </vt:variant>
      <vt:variant>
        <vt:i4>1703998</vt:i4>
      </vt:variant>
      <vt:variant>
        <vt:i4>590</vt:i4>
      </vt:variant>
      <vt:variant>
        <vt:i4>0</vt:i4>
      </vt:variant>
      <vt:variant>
        <vt:i4>5</vt:i4>
      </vt:variant>
      <vt:variant>
        <vt:lpwstr/>
      </vt:variant>
      <vt:variant>
        <vt:lpwstr>_Toc380494455</vt:lpwstr>
      </vt:variant>
      <vt:variant>
        <vt:i4>1703998</vt:i4>
      </vt:variant>
      <vt:variant>
        <vt:i4>584</vt:i4>
      </vt:variant>
      <vt:variant>
        <vt:i4>0</vt:i4>
      </vt:variant>
      <vt:variant>
        <vt:i4>5</vt:i4>
      </vt:variant>
      <vt:variant>
        <vt:lpwstr/>
      </vt:variant>
      <vt:variant>
        <vt:lpwstr>_Toc380494454</vt:lpwstr>
      </vt:variant>
      <vt:variant>
        <vt:i4>1703998</vt:i4>
      </vt:variant>
      <vt:variant>
        <vt:i4>578</vt:i4>
      </vt:variant>
      <vt:variant>
        <vt:i4>0</vt:i4>
      </vt:variant>
      <vt:variant>
        <vt:i4>5</vt:i4>
      </vt:variant>
      <vt:variant>
        <vt:lpwstr/>
      </vt:variant>
      <vt:variant>
        <vt:lpwstr>_Toc380494453</vt:lpwstr>
      </vt:variant>
      <vt:variant>
        <vt:i4>1703998</vt:i4>
      </vt:variant>
      <vt:variant>
        <vt:i4>572</vt:i4>
      </vt:variant>
      <vt:variant>
        <vt:i4>0</vt:i4>
      </vt:variant>
      <vt:variant>
        <vt:i4>5</vt:i4>
      </vt:variant>
      <vt:variant>
        <vt:lpwstr/>
      </vt:variant>
      <vt:variant>
        <vt:lpwstr>_Toc380494452</vt:lpwstr>
      </vt:variant>
      <vt:variant>
        <vt:i4>1703998</vt:i4>
      </vt:variant>
      <vt:variant>
        <vt:i4>566</vt:i4>
      </vt:variant>
      <vt:variant>
        <vt:i4>0</vt:i4>
      </vt:variant>
      <vt:variant>
        <vt:i4>5</vt:i4>
      </vt:variant>
      <vt:variant>
        <vt:lpwstr/>
      </vt:variant>
      <vt:variant>
        <vt:lpwstr>_Toc380494451</vt:lpwstr>
      </vt:variant>
      <vt:variant>
        <vt:i4>1703998</vt:i4>
      </vt:variant>
      <vt:variant>
        <vt:i4>560</vt:i4>
      </vt:variant>
      <vt:variant>
        <vt:i4>0</vt:i4>
      </vt:variant>
      <vt:variant>
        <vt:i4>5</vt:i4>
      </vt:variant>
      <vt:variant>
        <vt:lpwstr/>
      </vt:variant>
      <vt:variant>
        <vt:lpwstr>_Toc380494450</vt:lpwstr>
      </vt:variant>
      <vt:variant>
        <vt:i4>1769534</vt:i4>
      </vt:variant>
      <vt:variant>
        <vt:i4>554</vt:i4>
      </vt:variant>
      <vt:variant>
        <vt:i4>0</vt:i4>
      </vt:variant>
      <vt:variant>
        <vt:i4>5</vt:i4>
      </vt:variant>
      <vt:variant>
        <vt:lpwstr/>
      </vt:variant>
      <vt:variant>
        <vt:lpwstr>_Toc380494449</vt:lpwstr>
      </vt:variant>
      <vt:variant>
        <vt:i4>1769534</vt:i4>
      </vt:variant>
      <vt:variant>
        <vt:i4>548</vt:i4>
      </vt:variant>
      <vt:variant>
        <vt:i4>0</vt:i4>
      </vt:variant>
      <vt:variant>
        <vt:i4>5</vt:i4>
      </vt:variant>
      <vt:variant>
        <vt:lpwstr/>
      </vt:variant>
      <vt:variant>
        <vt:lpwstr>_Toc380494448</vt:lpwstr>
      </vt:variant>
      <vt:variant>
        <vt:i4>1769534</vt:i4>
      </vt:variant>
      <vt:variant>
        <vt:i4>542</vt:i4>
      </vt:variant>
      <vt:variant>
        <vt:i4>0</vt:i4>
      </vt:variant>
      <vt:variant>
        <vt:i4>5</vt:i4>
      </vt:variant>
      <vt:variant>
        <vt:lpwstr/>
      </vt:variant>
      <vt:variant>
        <vt:lpwstr>_Toc380494447</vt:lpwstr>
      </vt:variant>
      <vt:variant>
        <vt:i4>1769534</vt:i4>
      </vt:variant>
      <vt:variant>
        <vt:i4>536</vt:i4>
      </vt:variant>
      <vt:variant>
        <vt:i4>0</vt:i4>
      </vt:variant>
      <vt:variant>
        <vt:i4>5</vt:i4>
      </vt:variant>
      <vt:variant>
        <vt:lpwstr/>
      </vt:variant>
      <vt:variant>
        <vt:lpwstr>_Toc380494446</vt:lpwstr>
      </vt:variant>
      <vt:variant>
        <vt:i4>1769534</vt:i4>
      </vt:variant>
      <vt:variant>
        <vt:i4>530</vt:i4>
      </vt:variant>
      <vt:variant>
        <vt:i4>0</vt:i4>
      </vt:variant>
      <vt:variant>
        <vt:i4>5</vt:i4>
      </vt:variant>
      <vt:variant>
        <vt:lpwstr/>
      </vt:variant>
      <vt:variant>
        <vt:lpwstr>_Toc380494445</vt:lpwstr>
      </vt:variant>
      <vt:variant>
        <vt:i4>1769534</vt:i4>
      </vt:variant>
      <vt:variant>
        <vt:i4>524</vt:i4>
      </vt:variant>
      <vt:variant>
        <vt:i4>0</vt:i4>
      </vt:variant>
      <vt:variant>
        <vt:i4>5</vt:i4>
      </vt:variant>
      <vt:variant>
        <vt:lpwstr/>
      </vt:variant>
      <vt:variant>
        <vt:lpwstr>_Toc380494444</vt:lpwstr>
      </vt:variant>
      <vt:variant>
        <vt:i4>1769534</vt:i4>
      </vt:variant>
      <vt:variant>
        <vt:i4>518</vt:i4>
      </vt:variant>
      <vt:variant>
        <vt:i4>0</vt:i4>
      </vt:variant>
      <vt:variant>
        <vt:i4>5</vt:i4>
      </vt:variant>
      <vt:variant>
        <vt:lpwstr/>
      </vt:variant>
      <vt:variant>
        <vt:lpwstr>_Toc380494443</vt:lpwstr>
      </vt:variant>
      <vt:variant>
        <vt:i4>1769534</vt:i4>
      </vt:variant>
      <vt:variant>
        <vt:i4>512</vt:i4>
      </vt:variant>
      <vt:variant>
        <vt:i4>0</vt:i4>
      </vt:variant>
      <vt:variant>
        <vt:i4>5</vt:i4>
      </vt:variant>
      <vt:variant>
        <vt:lpwstr/>
      </vt:variant>
      <vt:variant>
        <vt:lpwstr>_Toc380494442</vt:lpwstr>
      </vt:variant>
      <vt:variant>
        <vt:i4>1769534</vt:i4>
      </vt:variant>
      <vt:variant>
        <vt:i4>506</vt:i4>
      </vt:variant>
      <vt:variant>
        <vt:i4>0</vt:i4>
      </vt:variant>
      <vt:variant>
        <vt:i4>5</vt:i4>
      </vt:variant>
      <vt:variant>
        <vt:lpwstr/>
      </vt:variant>
      <vt:variant>
        <vt:lpwstr>_Toc380494441</vt:lpwstr>
      </vt:variant>
      <vt:variant>
        <vt:i4>1769534</vt:i4>
      </vt:variant>
      <vt:variant>
        <vt:i4>500</vt:i4>
      </vt:variant>
      <vt:variant>
        <vt:i4>0</vt:i4>
      </vt:variant>
      <vt:variant>
        <vt:i4>5</vt:i4>
      </vt:variant>
      <vt:variant>
        <vt:lpwstr/>
      </vt:variant>
      <vt:variant>
        <vt:lpwstr>_Toc380494440</vt:lpwstr>
      </vt:variant>
      <vt:variant>
        <vt:i4>1835070</vt:i4>
      </vt:variant>
      <vt:variant>
        <vt:i4>494</vt:i4>
      </vt:variant>
      <vt:variant>
        <vt:i4>0</vt:i4>
      </vt:variant>
      <vt:variant>
        <vt:i4>5</vt:i4>
      </vt:variant>
      <vt:variant>
        <vt:lpwstr/>
      </vt:variant>
      <vt:variant>
        <vt:lpwstr>_Toc380494439</vt:lpwstr>
      </vt:variant>
      <vt:variant>
        <vt:i4>1835070</vt:i4>
      </vt:variant>
      <vt:variant>
        <vt:i4>488</vt:i4>
      </vt:variant>
      <vt:variant>
        <vt:i4>0</vt:i4>
      </vt:variant>
      <vt:variant>
        <vt:i4>5</vt:i4>
      </vt:variant>
      <vt:variant>
        <vt:lpwstr/>
      </vt:variant>
      <vt:variant>
        <vt:lpwstr>_Toc380494438</vt:lpwstr>
      </vt:variant>
      <vt:variant>
        <vt:i4>1835070</vt:i4>
      </vt:variant>
      <vt:variant>
        <vt:i4>482</vt:i4>
      </vt:variant>
      <vt:variant>
        <vt:i4>0</vt:i4>
      </vt:variant>
      <vt:variant>
        <vt:i4>5</vt:i4>
      </vt:variant>
      <vt:variant>
        <vt:lpwstr/>
      </vt:variant>
      <vt:variant>
        <vt:lpwstr>_Toc380494437</vt:lpwstr>
      </vt:variant>
      <vt:variant>
        <vt:i4>1835070</vt:i4>
      </vt:variant>
      <vt:variant>
        <vt:i4>476</vt:i4>
      </vt:variant>
      <vt:variant>
        <vt:i4>0</vt:i4>
      </vt:variant>
      <vt:variant>
        <vt:i4>5</vt:i4>
      </vt:variant>
      <vt:variant>
        <vt:lpwstr/>
      </vt:variant>
      <vt:variant>
        <vt:lpwstr>_Toc380494436</vt:lpwstr>
      </vt:variant>
      <vt:variant>
        <vt:i4>1835070</vt:i4>
      </vt:variant>
      <vt:variant>
        <vt:i4>470</vt:i4>
      </vt:variant>
      <vt:variant>
        <vt:i4>0</vt:i4>
      </vt:variant>
      <vt:variant>
        <vt:i4>5</vt:i4>
      </vt:variant>
      <vt:variant>
        <vt:lpwstr/>
      </vt:variant>
      <vt:variant>
        <vt:lpwstr>_Toc380494435</vt:lpwstr>
      </vt:variant>
      <vt:variant>
        <vt:i4>1835070</vt:i4>
      </vt:variant>
      <vt:variant>
        <vt:i4>464</vt:i4>
      </vt:variant>
      <vt:variant>
        <vt:i4>0</vt:i4>
      </vt:variant>
      <vt:variant>
        <vt:i4>5</vt:i4>
      </vt:variant>
      <vt:variant>
        <vt:lpwstr/>
      </vt:variant>
      <vt:variant>
        <vt:lpwstr>_Toc380494434</vt:lpwstr>
      </vt:variant>
      <vt:variant>
        <vt:i4>1835070</vt:i4>
      </vt:variant>
      <vt:variant>
        <vt:i4>458</vt:i4>
      </vt:variant>
      <vt:variant>
        <vt:i4>0</vt:i4>
      </vt:variant>
      <vt:variant>
        <vt:i4>5</vt:i4>
      </vt:variant>
      <vt:variant>
        <vt:lpwstr/>
      </vt:variant>
      <vt:variant>
        <vt:lpwstr>_Toc380494433</vt:lpwstr>
      </vt:variant>
      <vt:variant>
        <vt:i4>1835070</vt:i4>
      </vt:variant>
      <vt:variant>
        <vt:i4>452</vt:i4>
      </vt:variant>
      <vt:variant>
        <vt:i4>0</vt:i4>
      </vt:variant>
      <vt:variant>
        <vt:i4>5</vt:i4>
      </vt:variant>
      <vt:variant>
        <vt:lpwstr/>
      </vt:variant>
      <vt:variant>
        <vt:lpwstr>_Toc380494432</vt:lpwstr>
      </vt:variant>
      <vt:variant>
        <vt:i4>1835070</vt:i4>
      </vt:variant>
      <vt:variant>
        <vt:i4>446</vt:i4>
      </vt:variant>
      <vt:variant>
        <vt:i4>0</vt:i4>
      </vt:variant>
      <vt:variant>
        <vt:i4>5</vt:i4>
      </vt:variant>
      <vt:variant>
        <vt:lpwstr/>
      </vt:variant>
      <vt:variant>
        <vt:lpwstr>_Toc380494431</vt:lpwstr>
      </vt:variant>
      <vt:variant>
        <vt:i4>1835070</vt:i4>
      </vt:variant>
      <vt:variant>
        <vt:i4>440</vt:i4>
      </vt:variant>
      <vt:variant>
        <vt:i4>0</vt:i4>
      </vt:variant>
      <vt:variant>
        <vt:i4>5</vt:i4>
      </vt:variant>
      <vt:variant>
        <vt:lpwstr/>
      </vt:variant>
      <vt:variant>
        <vt:lpwstr>_Toc380494430</vt:lpwstr>
      </vt:variant>
      <vt:variant>
        <vt:i4>1900606</vt:i4>
      </vt:variant>
      <vt:variant>
        <vt:i4>434</vt:i4>
      </vt:variant>
      <vt:variant>
        <vt:i4>0</vt:i4>
      </vt:variant>
      <vt:variant>
        <vt:i4>5</vt:i4>
      </vt:variant>
      <vt:variant>
        <vt:lpwstr/>
      </vt:variant>
      <vt:variant>
        <vt:lpwstr>_Toc380494429</vt:lpwstr>
      </vt:variant>
      <vt:variant>
        <vt:i4>1900606</vt:i4>
      </vt:variant>
      <vt:variant>
        <vt:i4>428</vt:i4>
      </vt:variant>
      <vt:variant>
        <vt:i4>0</vt:i4>
      </vt:variant>
      <vt:variant>
        <vt:i4>5</vt:i4>
      </vt:variant>
      <vt:variant>
        <vt:lpwstr/>
      </vt:variant>
      <vt:variant>
        <vt:lpwstr>_Toc380494428</vt:lpwstr>
      </vt:variant>
      <vt:variant>
        <vt:i4>1900606</vt:i4>
      </vt:variant>
      <vt:variant>
        <vt:i4>422</vt:i4>
      </vt:variant>
      <vt:variant>
        <vt:i4>0</vt:i4>
      </vt:variant>
      <vt:variant>
        <vt:i4>5</vt:i4>
      </vt:variant>
      <vt:variant>
        <vt:lpwstr/>
      </vt:variant>
      <vt:variant>
        <vt:lpwstr>_Toc380494427</vt:lpwstr>
      </vt:variant>
      <vt:variant>
        <vt:i4>1900606</vt:i4>
      </vt:variant>
      <vt:variant>
        <vt:i4>416</vt:i4>
      </vt:variant>
      <vt:variant>
        <vt:i4>0</vt:i4>
      </vt:variant>
      <vt:variant>
        <vt:i4>5</vt:i4>
      </vt:variant>
      <vt:variant>
        <vt:lpwstr/>
      </vt:variant>
      <vt:variant>
        <vt:lpwstr>_Toc380494426</vt:lpwstr>
      </vt:variant>
      <vt:variant>
        <vt:i4>1900606</vt:i4>
      </vt:variant>
      <vt:variant>
        <vt:i4>410</vt:i4>
      </vt:variant>
      <vt:variant>
        <vt:i4>0</vt:i4>
      </vt:variant>
      <vt:variant>
        <vt:i4>5</vt:i4>
      </vt:variant>
      <vt:variant>
        <vt:lpwstr/>
      </vt:variant>
      <vt:variant>
        <vt:lpwstr>_Toc380494425</vt:lpwstr>
      </vt:variant>
      <vt:variant>
        <vt:i4>1900606</vt:i4>
      </vt:variant>
      <vt:variant>
        <vt:i4>404</vt:i4>
      </vt:variant>
      <vt:variant>
        <vt:i4>0</vt:i4>
      </vt:variant>
      <vt:variant>
        <vt:i4>5</vt:i4>
      </vt:variant>
      <vt:variant>
        <vt:lpwstr/>
      </vt:variant>
      <vt:variant>
        <vt:lpwstr>_Toc380494424</vt:lpwstr>
      </vt:variant>
      <vt:variant>
        <vt:i4>1900606</vt:i4>
      </vt:variant>
      <vt:variant>
        <vt:i4>398</vt:i4>
      </vt:variant>
      <vt:variant>
        <vt:i4>0</vt:i4>
      </vt:variant>
      <vt:variant>
        <vt:i4>5</vt:i4>
      </vt:variant>
      <vt:variant>
        <vt:lpwstr/>
      </vt:variant>
      <vt:variant>
        <vt:lpwstr>_Toc380494423</vt:lpwstr>
      </vt:variant>
      <vt:variant>
        <vt:i4>1900606</vt:i4>
      </vt:variant>
      <vt:variant>
        <vt:i4>392</vt:i4>
      </vt:variant>
      <vt:variant>
        <vt:i4>0</vt:i4>
      </vt:variant>
      <vt:variant>
        <vt:i4>5</vt:i4>
      </vt:variant>
      <vt:variant>
        <vt:lpwstr/>
      </vt:variant>
      <vt:variant>
        <vt:lpwstr>_Toc380494422</vt:lpwstr>
      </vt:variant>
      <vt:variant>
        <vt:i4>1900606</vt:i4>
      </vt:variant>
      <vt:variant>
        <vt:i4>386</vt:i4>
      </vt:variant>
      <vt:variant>
        <vt:i4>0</vt:i4>
      </vt:variant>
      <vt:variant>
        <vt:i4>5</vt:i4>
      </vt:variant>
      <vt:variant>
        <vt:lpwstr/>
      </vt:variant>
      <vt:variant>
        <vt:lpwstr>_Toc380494421</vt:lpwstr>
      </vt:variant>
      <vt:variant>
        <vt:i4>1900606</vt:i4>
      </vt:variant>
      <vt:variant>
        <vt:i4>380</vt:i4>
      </vt:variant>
      <vt:variant>
        <vt:i4>0</vt:i4>
      </vt:variant>
      <vt:variant>
        <vt:i4>5</vt:i4>
      </vt:variant>
      <vt:variant>
        <vt:lpwstr/>
      </vt:variant>
      <vt:variant>
        <vt:lpwstr>_Toc380494420</vt:lpwstr>
      </vt:variant>
      <vt:variant>
        <vt:i4>1966142</vt:i4>
      </vt:variant>
      <vt:variant>
        <vt:i4>374</vt:i4>
      </vt:variant>
      <vt:variant>
        <vt:i4>0</vt:i4>
      </vt:variant>
      <vt:variant>
        <vt:i4>5</vt:i4>
      </vt:variant>
      <vt:variant>
        <vt:lpwstr/>
      </vt:variant>
      <vt:variant>
        <vt:lpwstr>_Toc380494419</vt:lpwstr>
      </vt:variant>
      <vt:variant>
        <vt:i4>1966142</vt:i4>
      </vt:variant>
      <vt:variant>
        <vt:i4>368</vt:i4>
      </vt:variant>
      <vt:variant>
        <vt:i4>0</vt:i4>
      </vt:variant>
      <vt:variant>
        <vt:i4>5</vt:i4>
      </vt:variant>
      <vt:variant>
        <vt:lpwstr/>
      </vt:variant>
      <vt:variant>
        <vt:lpwstr>_Toc380494418</vt:lpwstr>
      </vt:variant>
      <vt:variant>
        <vt:i4>1966142</vt:i4>
      </vt:variant>
      <vt:variant>
        <vt:i4>362</vt:i4>
      </vt:variant>
      <vt:variant>
        <vt:i4>0</vt:i4>
      </vt:variant>
      <vt:variant>
        <vt:i4>5</vt:i4>
      </vt:variant>
      <vt:variant>
        <vt:lpwstr/>
      </vt:variant>
      <vt:variant>
        <vt:lpwstr>_Toc380494417</vt:lpwstr>
      </vt:variant>
      <vt:variant>
        <vt:i4>1966142</vt:i4>
      </vt:variant>
      <vt:variant>
        <vt:i4>356</vt:i4>
      </vt:variant>
      <vt:variant>
        <vt:i4>0</vt:i4>
      </vt:variant>
      <vt:variant>
        <vt:i4>5</vt:i4>
      </vt:variant>
      <vt:variant>
        <vt:lpwstr/>
      </vt:variant>
      <vt:variant>
        <vt:lpwstr>_Toc380494416</vt:lpwstr>
      </vt:variant>
      <vt:variant>
        <vt:i4>1966142</vt:i4>
      </vt:variant>
      <vt:variant>
        <vt:i4>350</vt:i4>
      </vt:variant>
      <vt:variant>
        <vt:i4>0</vt:i4>
      </vt:variant>
      <vt:variant>
        <vt:i4>5</vt:i4>
      </vt:variant>
      <vt:variant>
        <vt:lpwstr/>
      </vt:variant>
      <vt:variant>
        <vt:lpwstr>_Toc380494415</vt:lpwstr>
      </vt:variant>
      <vt:variant>
        <vt:i4>1966142</vt:i4>
      </vt:variant>
      <vt:variant>
        <vt:i4>344</vt:i4>
      </vt:variant>
      <vt:variant>
        <vt:i4>0</vt:i4>
      </vt:variant>
      <vt:variant>
        <vt:i4>5</vt:i4>
      </vt:variant>
      <vt:variant>
        <vt:lpwstr/>
      </vt:variant>
      <vt:variant>
        <vt:lpwstr>_Toc380494414</vt:lpwstr>
      </vt:variant>
      <vt:variant>
        <vt:i4>1966142</vt:i4>
      </vt:variant>
      <vt:variant>
        <vt:i4>338</vt:i4>
      </vt:variant>
      <vt:variant>
        <vt:i4>0</vt:i4>
      </vt:variant>
      <vt:variant>
        <vt:i4>5</vt:i4>
      </vt:variant>
      <vt:variant>
        <vt:lpwstr/>
      </vt:variant>
      <vt:variant>
        <vt:lpwstr>_Toc380494413</vt:lpwstr>
      </vt:variant>
      <vt:variant>
        <vt:i4>1966142</vt:i4>
      </vt:variant>
      <vt:variant>
        <vt:i4>332</vt:i4>
      </vt:variant>
      <vt:variant>
        <vt:i4>0</vt:i4>
      </vt:variant>
      <vt:variant>
        <vt:i4>5</vt:i4>
      </vt:variant>
      <vt:variant>
        <vt:lpwstr/>
      </vt:variant>
      <vt:variant>
        <vt:lpwstr>_Toc380494412</vt:lpwstr>
      </vt:variant>
      <vt:variant>
        <vt:i4>1966142</vt:i4>
      </vt:variant>
      <vt:variant>
        <vt:i4>326</vt:i4>
      </vt:variant>
      <vt:variant>
        <vt:i4>0</vt:i4>
      </vt:variant>
      <vt:variant>
        <vt:i4>5</vt:i4>
      </vt:variant>
      <vt:variant>
        <vt:lpwstr/>
      </vt:variant>
      <vt:variant>
        <vt:lpwstr>_Toc380494411</vt:lpwstr>
      </vt:variant>
      <vt:variant>
        <vt:i4>1966142</vt:i4>
      </vt:variant>
      <vt:variant>
        <vt:i4>320</vt:i4>
      </vt:variant>
      <vt:variant>
        <vt:i4>0</vt:i4>
      </vt:variant>
      <vt:variant>
        <vt:i4>5</vt:i4>
      </vt:variant>
      <vt:variant>
        <vt:lpwstr/>
      </vt:variant>
      <vt:variant>
        <vt:lpwstr>_Toc380494410</vt:lpwstr>
      </vt:variant>
      <vt:variant>
        <vt:i4>2031678</vt:i4>
      </vt:variant>
      <vt:variant>
        <vt:i4>314</vt:i4>
      </vt:variant>
      <vt:variant>
        <vt:i4>0</vt:i4>
      </vt:variant>
      <vt:variant>
        <vt:i4>5</vt:i4>
      </vt:variant>
      <vt:variant>
        <vt:lpwstr/>
      </vt:variant>
      <vt:variant>
        <vt:lpwstr>_Toc380494409</vt:lpwstr>
      </vt:variant>
      <vt:variant>
        <vt:i4>2031678</vt:i4>
      </vt:variant>
      <vt:variant>
        <vt:i4>308</vt:i4>
      </vt:variant>
      <vt:variant>
        <vt:i4>0</vt:i4>
      </vt:variant>
      <vt:variant>
        <vt:i4>5</vt:i4>
      </vt:variant>
      <vt:variant>
        <vt:lpwstr/>
      </vt:variant>
      <vt:variant>
        <vt:lpwstr>_Toc380494408</vt:lpwstr>
      </vt:variant>
      <vt:variant>
        <vt:i4>2031678</vt:i4>
      </vt:variant>
      <vt:variant>
        <vt:i4>302</vt:i4>
      </vt:variant>
      <vt:variant>
        <vt:i4>0</vt:i4>
      </vt:variant>
      <vt:variant>
        <vt:i4>5</vt:i4>
      </vt:variant>
      <vt:variant>
        <vt:lpwstr/>
      </vt:variant>
      <vt:variant>
        <vt:lpwstr>_Toc380494407</vt:lpwstr>
      </vt:variant>
      <vt:variant>
        <vt:i4>2031678</vt:i4>
      </vt:variant>
      <vt:variant>
        <vt:i4>296</vt:i4>
      </vt:variant>
      <vt:variant>
        <vt:i4>0</vt:i4>
      </vt:variant>
      <vt:variant>
        <vt:i4>5</vt:i4>
      </vt:variant>
      <vt:variant>
        <vt:lpwstr/>
      </vt:variant>
      <vt:variant>
        <vt:lpwstr>_Toc380494406</vt:lpwstr>
      </vt:variant>
      <vt:variant>
        <vt:i4>2031678</vt:i4>
      </vt:variant>
      <vt:variant>
        <vt:i4>290</vt:i4>
      </vt:variant>
      <vt:variant>
        <vt:i4>0</vt:i4>
      </vt:variant>
      <vt:variant>
        <vt:i4>5</vt:i4>
      </vt:variant>
      <vt:variant>
        <vt:lpwstr/>
      </vt:variant>
      <vt:variant>
        <vt:lpwstr>_Toc380494405</vt:lpwstr>
      </vt:variant>
      <vt:variant>
        <vt:i4>2031678</vt:i4>
      </vt:variant>
      <vt:variant>
        <vt:i4>284</vt:i4>
      </vt:variant>
      <vt:variant>
        <vt:i4>0</vt:i4>
      </vt:variant>
      <vt:variant>
        <vt:i4>5</vt:i4>
      </vt:variant>
      <vt:variant>
        <vt:lpwstr/>
      </vt:variant>
      <vt:variant>
        <vt:lpwstr>_Toc380494404</vt:lpwstr>
      </vt:variant>
      <vt:variant>
        <vt:i4>2031678</vt:i4>
      </vt:variant>
      <vt:variant>
        <vt:i4>278</vt:i4>
      </vt:variant>
      <vt:variant>
        <vt:i4>0</vt:i4>
      </vt:variant>
      <vt:variant>
        <vt:i4>5</vt:i4>
      </vt:variant>
      <vt:variant>
        <vt:lpwstr/>
      </vt:variant>
      <vt:variant>
        <vt:lpwstr>_Toc380494403</vt:lpwstr>
      </vt:variant>
      <vt:variant>
        <vt:i4>2031678</vt:i4>
      </vt:variant>
      <vt:variant>
        <vt:i4>272</vt:i4>
      </vt:variant>
      <vt:variant>
        <vt:i4>0</vt:i4>
      </vt:variant>
      <vt:variant>
        <vt:i4>5</vt:i4>
      </vt:variant>
      <vt:variant>
        <vt:lpwstr/>
      </vt:variant>
      <vt:variant>
        <vt:lpwstr>_Toc380494402</vt:lpwstr>
      </vt:variant>
      <vt:variant>
        <vt:i4>2031678</vt:i4>
      </vt:variant>
      <vt:variant>
        <vt:i4>266</vt:i4>
      </vt:variant>
      <vt:variant>
        <vt:i4>0</vt:i4>
      </vt:variant>
      <vt:variant>
        <vt:i4>5</vt:i4>
      </vt:variant>
      <vt:variant>
        <vt:lpwstr/>
      </vt:variant>
      <vt:variant>
        <vt:lpwstr>_Toc380494401</vt:lpwstr>
      </vt:variant>
      <vt:variant>
        <vt:i4>2031678</vt:i4>
      </vt:variant>
      <vt:variant>
        <vt:i4>260</vt:i4>
      </vt:variant>
      <vt:variant>
        <vt:i4>0</vt:i4>
      </vt:variant>
      <vt:variant>
        <vt:i4>5</vt:i4>
      </vt:variant>
      <vt:variant>
        <vt:lpwstr/>
      </vt:variant>
      <vt:variant>
        <vt:lpwstr>_Toc380494400</vt:lpwstr>
      </vt:variant>
      <vt:variant>
        <vt:i4>1441849</vt:i4>
      </vt:variant>
      <vt:variant>
        <vt:i4>254</vt:i4>
      </vt:variant>
      <vt:variant>
        <vt:i4>0</vt:i4>
      </vt:variant>
      <vt:variant>
        <vt:i4>5</vt:i4>
      </vt:variant>
      <vt:variant>
        <vt:lpwstr/>
      </vt:variant>
      <vt:variant>
        <vt:lpwstr>_Toc380494399</vt:lpwstr>
      </vt:variant>
      <vt:variant>
        <vt:i4>1441849</vt:i4>
      </vt:variant>
      <vt:variant>
        <vt:i4>248</vt:i4>
      </vt:variant>
      <vt:variant>
        <vt:i4>0</vt:i4>
      </vt:variant>
      <vt:variant>
        <vt:i4>5</vt:i4>
      </vt:variant>
      <vt:variant>
        <vt:lpwstr/>
      </vt:variant>
      <vt:variant>
        <vt:lpwstr>_Toc380494398</vt:lpwstr>
      </vt:variant>
      <vt:variant>
        <vt:i4>1441849</vt:i4>
      </vt:variant>
      <vt:variant>
        <vt:i4>242</vt:i4>
      </vt:variant>
      <vt:variant>
        <vt:i4>0</vt:i4>
      </vt:variant>
      <vt:variant>
        <vt:i4>5</vt:i4>
      </vt:variant>
      <vt:variant>
        <vt:lpwstr/>
      </vt:variant>
      <vt:variant>
        <vt:lpwstr>_Toc380494397</vt:lpwstr>
      </vt:variant>
      <vt:variant>
        <vt:i4>1441849</vt:i4>
      </vt:variant>
      <vt:variant>
        <vt:i4>236</vt:i4>
      </vt:variant>
      <vt:variant>
        <vt:i4>0</vt:i4>
      </vt:variant>
      <vt:variant>
        <vt:i4>5</vt:i4>
      </vt:variant>
      <vt:variant>
        <vt:lpwstr/>
      </vt:variant>
      <vt:variant>
        <vt:lpwstr>_Toc380494396</vt:lpwstr>
      </vt:variant>
      <vt:variant>
        <vt:i4>1441849</vt:i4>
      </vt:variant>
      <vt:variant>
        <vt:i4>230</vt:i4>
      </vt:variant>
      <vt:variant>
        <vt:i4>0</vt:i4>
      </vt:variant>
      <vt:variant>
        <vt:i4>5</vt:i4>
      </vt:variant>
      <vt:variant>
        <vt:lpwstr/>
      </vt:variant>
      <vt:variant>
        <vt:lpwstr>_Toc380494395</vt:lpwstr>
      </vt:variant>
      <vt:variant>
        <vt:i4>1441849</vt:i4>
      </vt:variant>
      <vt:variant>
        <vt:i4>224</vt:i4>
      </vt:variant>
      <vt:variant>
        <vt:i4>0</vt:i4>
      </vt:variant>
      <vt:variant>
        <vt:i4>5</vt:i4>
      </vt:variant>
      <vt:variant>
        <vt:lpwstr/>
      </vt:variant>
      <vt:variant>
        <vt:lpwstr>_Toc380494394</vt:lpwstr>
      </vt:variant>
      <vt:variant>
        <vt:i4>1441849</vt:i4>
      </vt:variant>
      <vt:variant>
        <vt:i4>218</vt:i4>
      </vt:variant>
      <vt:variant>
        <vt:i4>0</vt:i4>
      </vt:variant>
      <vt:variant>
        <vt:i4>5</vt:i4>
      </vt:variant>
      <vt:variant>
        <vt:lpwstr/>
      </vt:variant>
      <vt:variant>
        <vt:lpwstr>_Toc380494393</vt:lpwstr>
      </vt:variant>
      <vt:variant>
        <vt:i4>1441849</vt:i4>
      </vt:variant>
      <vt:variant>
        <vt:i4>212</vt:i4>
      </vt:variant>
      <vt:variant>
        <vt:i4>0</vt:i4>
      </vt:variant>
      <vt:variant>
        <vt:i4>5</vt:i4>
      </vt:variant>
      <vt:variant>
        <vt:lpwstr/>
      </vt:variant>
      <vt:variant>
        <vt:lpwstr>_Toc380494392</vt:lpwstr>
      </vt:variant>
      <vt:variant>
        <vt:i4>1441849</vt:i4>
      </vt:variant>
      <vt:variant>
        <vt:i4>206</vt:i4>
      </vt:variant>
      <vt:variant>
        <vt:i4>0</vt:i4>
      </vt:variant>
      <vt:variant>
        <vt:i4>5</vt:i4>
      </vt:variant>
      <vt:variant>
        <vt:lpwstr/>
      </vt:variant>
      <vt:variant>
        <vt:lpwstr>_Toc380494391</vt:lpwstr>
      </vt:variant>
      <vt:variant>
        <vt:i4>1441849</vt:i4>
      </vt:variant>
      <vt:variant>
        <vt:i4>200</vt:i4>
      </vt:variant>
      <vt:variant>
        <vt:i4>0</vt:i4>
      </vt:variant>
      <vt:variant>
        <vt:i4>5</vt:i4>
      </vt:variant>
      <vt:variant>
        <vt:lpwstr/>
      </vt:variant>
      <vt:variant>
        <vt:lpwstr>_Toc380494390</vt:lpwstr>
      </vt:variant>
      <vt:variant>
        <vt:i4>1507385</vt:i4>
      </vt:variant>
      <vt:variant>
        <vt:i4>194</vt:i4>
      </vt:variant>
      <vt:variant>
        <vt:i4>0</vt:i4>
      </vt:variant>
      <vt:variant>
        <vt:i4>5</vt:i4>
      </vt:variant>
      <vt:variant>
        <vt:lpwstr/>
      </vt:variant>
      <vt:variant>
        <vt:lpwstr>_Toc380494389</vt:lpwstr>
      </vt:variant>
      <vt:variant>
        <vt:i4>1507385</vt:i4>
      </vt:variant>
      <vt:variant>
        <vt:i4>188</vt:i4>
      </vt:variant>
      <vt:variant>
        <vt:i4>0</vt:i4>
      </vt:variant>
      <vt:variant>
        <vt:i4>5</vt:i4>
      </vt:variant>
      <vt:variant>
        <vt:lpwstr/>
      </vt:variant>
      <vt:variant>
        <vt:lpwstr>_Toc380494388</vt:lpwstr>
      </vt:variant>
      <vt:variant>
        <vt:i4>1507385</vt:i4>
      </vt:variant>
      <vt:variant>
        <vt:i4>182</vt:i4>
      </vt:variant>
      <vt:variant>
        <vt:i4>0</vt:i4>
      </vt:variant>
      <vt:variant>
        <vt:i4>5</vt:i4>
      </vt:variant>
      <vt:variant>
        <vt:lpwstr/>
      </vt:variant>
      <vt:variant>
        <vt:lpwstr>_Toc380494387</vt:lpwstr>
      </vt:variant>
      <vt:variant>
        <vt:i4>1507385</vt:i4>
      </vt:variant>
      <vt:variant>
        <vt:i4>176</vt:i4>
      </vt:variant>
      <vt:variant>
        <vt:i4>0</vt:i4>
      </vt:variant>
      <vt:variant>
        <vt:i4>5</vt:i4>
      </vt:variant>
      <vt:variant>
        <vt:lpwstr/>
      </vt:variant>
      <vt:variant>
        <vt:lpwstr>_Toc380494386</vt:lpwstr>
      </vt:variant>
      <vt:variant>
        <vt:i4>1507385</vt:i4>
      </vt:variant>
      <vt:variant>
        <vt:i4>170</vt:i4>
      </vt:variant>
      <vt:variant>
        <vt:i4>0</vt:i4>
      </vt:variant>
      <vt:variant>
        <vt:i4>5</vt:i4>
      </vt:variant>
      <vt:variant>
        <vt:lpwstr/>
      </vt:variant>
      <vt:variant>
        <vt:lpwstr>_Toc380494385</vt:lpwstr>
      </vt:variant>
      <vt:variant>
        <vt:i4>1507385</vt:i4>
      </vt:variant>
      <vt:variant>
        <vt:i4>164</vt:i4>
      </vt:variant>
      <vt:variant>
        <vt:i4>0</vt:i4>
      </vt:variant>
      <vt:variant>
        <vt:i4>5</vt:i4>
      </vt:variant>
      <vt:variant>
        <vt:lpwstr/>
      </vt:variant>
      <vt:variant>
        <vt:lpwstr>_Toc380494384</vt:lpwstr>
      </vt:variant>
      <vt:variant>
        <vt:i4>1507385</vt:i4>
      </vt:variant>
      <vt:variant>
        <vt:i4>158</vt:i4>
      </vt:variant>
      <vt:variant>
        <vt:i4>0</vt:i4>
      </vt:variant>
      <vt:variant>
        <vt:i4>5</vt:i4>
      </vt:variant>
      <vt:variant>
        <vt:lpwstr/>
      </vt:variant>
      <vt:variant>
        <vt:lpwstr>_Toc380494383</vt:lpwstr>
      </vt:variant>
      <vt:variant>
        <vt:i4>1507385</vt:i4>
      </vt:variant>
      <vt:variant>
        <vt:i4>152</vt:i4>
      </vt:variant>
      <vt:variant>
        <vt:i4>0</vt:i4>
      </vt:variant>
      <vt:variant>
        <vt:i4>5</vt:i4>
      </vt:variant>
      <vt:variant>
        <vt:lpwstr/>
      </vt:variant>
      <vt:variant>
        <vt:lpwstr>_Toc380494382</vt:lpwstr>
      </vt:variant>
      <vt:variant>
        <vt:i4>1507385</vt:i4>
      </vt:variant>
      <vt:variant>
        <vt:i4>146</vt:i4>
      </vt:variant>
      <vt:variant>
        <vt:i4>0</vt:i4>
      </vt:variant>
      <vt:variant>
        <vt:i4>5</vt:i4>
      </vt:variant>
      <vt:variant>
        <vt:lpwstr/>
      </vt:variant>
      <vt:variant>
        <vt:lpwstr>_Toc380494381</vt:lpwstr>
      </vt:variant>
      <vt:variant>
        <vt:i4>1507385</vt:i4>
      </vt:variant>
      <vt:variant>
        <vt:i4>140</vt:i4>
      </vt:variant>
      <vt:variant>
        <vt:i4>0</vt:i4>
      </vt:variant>
      <vt:variant>
        <vt:i4>5</vt:i4>
      </vt:variant>
      <vt:variant>
        <vt:lpwstr/>
      </vt:variant>
      <vt:variant>
        <vt:lpwstr>_Toc380494380</vt:lpwstr>
      </vt:variant>
      <vt:variant>
        <vt:i4>1572921</vt:i4>
      </vt:variant>
      <vt:variant>
        <vt:i4>134</vt:i4>
      </vt:variant>
      <vt:variant>
        <vt:i4>0</vt:i4>
      </vt:variant>
      <vt:variant>
        <vt:i4>5</vt:i4>
      </vt:variant>
      <vt:variant>
        <vt:lpwstr/>
      </vt:variant>
      <vt:variant>
        <vt:lpwstr>_Toc380494379</vt:lpwstr>
      </vt:variant>
      <vt:variant>
        <vt:i4>1572921</vt:i4>
      </vt:variant>
      <vt:variant>
        <vt:i4>128</vt:i4>
      </vt:variant>
      <vt:variant>
        <vt:i4>0</vt:i4>
      </vt:variant>
      <vt:variant>
        <vt:i4>5</vt:i4>
      </vt:variant>
      <vt:variant>
        <vt:lpwstr/>
      </vt:variant>
      <vt:variant>
        <vt:lpwstr>_Toc380494378</vt:lpwstr>
      </vt:variant>
      <vt:variant>
        <vt:i4>1572921</vt:i4>
      </vt:variant>
      <vt:variant>
        <vt:i4>122</vt:i4>
      </vt:variant>
      <vt:variant>
        <vt:i4>0</vt:i4>
      </vt:variant>
      <vt:variant>
        <vt:i4>5</vt:i4>
      </vt:variant>
      <vt:variant>
        <vt:lpwstr/>
      </vt:variant>
      <vt:variant>
        <vt:lpwstr>_Toc380494377</vt:lpwstr>
      </vt:variant>
      <vt:variant>
        <vt:i4>1572921</vt:i4>
      </vt:variant>
      <vt:variant>
        <vt:i4>116</vt:i4>
      </vt:variant>
      <vt:variant>
        <vt:i4>0</vt:i4>
      </vt:variant>
      <vt:variant>
        <vt:i4>5</vt:i4>
      </vt:variant>
      <vt:variant>
        <vt:lpwstr/>
      </vt:variant>
      <vt:variant>
        <vt:lpwstr>_Toc380494376</vt:lpwstr>
      </vt:variant>
      <vt:variant>
        <vt:i4>1572921</vt:i4>
      </vt:variant>
      <vt:variant>
        <vt:i4>110</vt:i4>
      </vt:variant>
      <vt:variant>
        <vt:i4>0</vt:i4>
      </vt:variant>
      <vt:variant>
        <vt:i4>5</vt:i4>
      </vt:variant>
      <vt:variant>
        <vt:lpwstr/>
      </vt:variant>
      <vt:variant>
        <vt:lpwstr>_Toc380494375</vt:lpwstr>
      </vt:variant>
      <vt:variant>
        <vt:i4>1572921</vt:i4>
      </vt:variant>
      <vt:variant>
        <vt:i4>104</vt:i4>
      </vt:variant>
      <vt:variant>
        <vt:i4>0</vt:i4>
      </vt:variant>
      <vt:variant>
        <vt:i4>5</vt:i4>
      </vt:variant>
      <vt:variant>
        <vt:lpwstr/>
      </vt:variant>
      <vt:variant>
        <vt:lpwstr>_Toc380494374</vt:lpwstr>
      </vt:variant>
      <vt:variant>
        <vt:i4>1572921</vt:i4>
      </vt:variant>
      <vt:variant>
        <vt:i4>98</vt:i4>
      </vt:variant>
      <vt:variant>
        <vt:i4>0</vt:i4>
      </vt:variant>
      <vt:variant>
        <vt:i4>5</vt:i4>
      </vt:variant>
      <vt:variant>
        <vt:lpwstr/>
      </vt:variant>
      <vt:variant>
        <vt:lpwstr>_Toc380494373</vt:lpwstr>
      </vt:variant>
      <vt:variant>
        <vt:i4>1572921</vt:i4>
      </vt:variant>
      <vt:variant>
        <vt:i4>92</vt:i4>
      </vt:variant>
      <vt:variant>
        <vt:i4>0</vt:i4>
      </vt:variant>
      <vt:variant>
        <vt:i4>5</vt:i4>
      </vt:variant>
      <vt:variant>
        <vt:lpwstr/>
      </vt:variant>
      <vt:variant>
        <vt:lpwstr>_Toc380494372</vt:lpwstr>
      </vt:variant>
      <vt:variant>
        <vt:i4>1572921</vt:i4>
      </vt:variant>
      <vt:variant>
        <vt:i4>86</vt:i4>
      </vt:variant>
      <vt:variant>
        <vt:i4>0</vt:i4>
      </vt:variant>
      <vt:variant>
        <vt:i4>5</vt:i4>
      </vt:variant>
      <vt:variant>
        <vt:lpwstr/>
      </vt:variant>
      <vt:variant>
        <vt:lpwstr>_Toc380494371</vt:lpwstr>
      </vt:variant>
      <vt:variant>
        <vt:i4>1572921</vt:i4>
      </vt:variant>
      <vt:variant>
        <vt:i4>80</vt:i4>
      </vt:variant>
      <vt:variant>
        <vt:i4>0</vt:i4>
      </vt:variant>
      <vt:variant>
        <vt:i4>5</vt:i4>
      </vt:variant>
      <vt:variant>
        <vt:lpwstr/>
      </vt:variant>
      <vt:variant>
        <vt:lpwstr>_Toc380494370</vt:lpwstr>
      </vt:variant>
      <vt:variant>
        <vt:i4>1638457</vt:i4>
      </vt:variant>
      <vt:variant>
        <vt:i4>74</vt:i4>
      </vt:variant>
      <vt:variant>
        <vt:i4>0</vt:i4>
      </vt:variant>
      <vt:variant>
        <vt:i4>5</vt:i4>
      </vt:variant>
      <vt:variant>
        <vt:lpwstr/>
      </vt:variant>
      <vt:variant>
        <vt:lpwstr>_Toc380494369</vt:lpwstr>
      </vt:variant>
      <vt:variant>
        <vt:i4>1638457</vt:i4>
      </vt:variant>
      <vt:variant>
        <vt:i4>68</vt:i4>
      </vt:variant>
      <vt:variant>
        <vt:i4>0</vt:i4>
      </vt:variant>
      <vt:variant>
        <vt:i4>5</vt:i4>
      </vt:variant>
      <vt:variant>
        <vt:lpwstr/>
      </vt:variant>
      <vt:variant>
        <vt:lpwstr>_Toc380494368</vt:lpwstr>
      </vt:variant>
      <vt:variant>
        <vt:i4>1638457</vt:i4>
      </vt:variant>
      <vt:variant>
        <vt:i4>62</vt:i4>
      </vt:variant>
      <vt:variant>
        <vt:i4>0</vt:i4>
      </vt:variant>
      <vt:variant>
        <vt:i4>5</vt:i4>
      </vt:variant>
      <vt:variant>
        <vt:lpwstr/>
      </vt:variant>
      <vt:variant>
        <vt:lpwstr>_Toc380494367</vt:lpwstr>
      </vt:variant>
      <vt:variant>
        <vt:i4>1638457</vt:i4>
      </vt:variant>
      <vt:variant>
        <vt:i4>56</vt:i4>
      </vt:variant>
      <vt:variant>
        <vt:i4>0</vt:i4>
      </vt:variant>
      <vt:variant>
        <vt:i4>5</vt:i4>
      </vt:variant>
      <vt:variant>
        <vt:lpwstr/>
      </vt:variant>
      <vt:variant>
        <vt:lpwstr>_Toc380494366</vt:lpwstr>
      </vt:variant>
      <vt:variant>
        <vt:i4>1638457</vt:i4>
      </vt:variant>
      <vt:variant>
        <vt:i4>50</vt:i4>
      </vt:variant>
      <vt:variant>
        <vt:i4>0</vt:i4>
      </vt:variant>
      <vt:variant>
        <vt:i4>5</vt:i4>
      </vt:variant>
      <vt:variant>
        <vt:lpwstr/>
      </vt:variant>
      <vt:variant>
        <vt:lpwstr>_Toc380494365</vt:lpwstr>
      </vt:variant>
      <vt:variant>
        <vt:i4>1638457</vt:i4>
      </vt:variant>
      <vt:variant>
        <vt:i4>44</vt:i4>
      </vt:variant>
      <vt:variant>
        <vt:i4>0</vt:i4>
      </vt:variant>
      <vt:variant>
        <vt:i4>5</vt:i4>
      </vt:variant>
      <vt:variant>
        <vt:lpwstr/>
      </vt:variant>
      <vt:variant>
        <vt:lpwstr>_Toc380494364</vt:lpwstr>
      </vt:variant>
      <vt:variant>
        <vt:i4>1638457</vt:i4>
      </vt:variant>
      <vt:variant>
        <vt:i4>38</vt:i4>
      </vt:variant>
      <vt:variant>
        <vt:i4>0</vt:i4>
      </vt:variant>
      <vt:variant>
        <vt:i4>5</vt:i4>
      </vt:variant>
      <vt:variant>
        <vt:lpwstr/>
      </vt:variant>
      <vt:variant>
        <vt:lpwstr>_Toc380494363</vt:lpwstr>
      </vt:variant>
      <vt:variant>
        <vt:i4>1638457</vt:i4>
      </vt:variant>
      <vt:variant>
        <vt:i4>32</vt:i4>
      </vt:variant>
      <vt:variant>
        <vt:i4>0</vt:i4>
      </vt:variant>
      <vt:variant>
        <vt:i4>5</vt:i4>
      </vt:variant>
      <vt:variant>
        <vt:lpwstr/>
      </vt:variant>
      <vt:variant>
        <vt:lpwstr>_Toc380494362</vt:lpwstr>
      </vt:variant>
      <vt:variant>
        <vt:i4>1638457</vt:i4>
      </vt:variant>
      <vt:variant>
        <vt:i4>26</vt:i4>
      </vt:variant>
      <vt:variant>
        <vt:i4>0</vt:i4>
      </vt:variant>
      <vt:variant>
        <vt:i4>5</vt:i4>
      </vt:variant>
      <vt:variant>
        <vt:lpwstr/>
      </vt:variant>
      <vt:variant>
        <vt:lpwstr>_Toc380494361</vt:lpwstr>
      </vt:variant>
      <vt:variant>
        <vt:i4>1638457</vt:i4>
      </vt:variant>
      <vt:variant>
        <vt:i4>20</vt:i4>
      </vt:variant>
      <vt:variant>
        <vt:i4>0</vt:i4>
      </vt:variant>
      <vt:variant>
        <vt:i4>5</vt:i4>
      </vt:variant>
      <vt:variant>
        <vt:lpwstr/>
      </vt:variant>
      <vt:variant>
        <vt:lpwstr>_Toc380494360</vt:lpwstr>
      </vt:variant>
      <vt:variant>
        <vt:i4>1703993</vt:i4>
      </vt:variant>
      <vt:variant>
        <vt:i4>14</vt:i4>
      </vt:variant>
      <vt:variant>
        <vt:i4>0</vt:i4>
      </vt:variant>
      <vt:variant>
        <vt:i4>5</vt:i4>
      </vt:variant>
      <vt:variant>
        <vt:lpwstr/>
      </vt:variant>
      <vt:variant>
        <vt:lpwstr>_Toc380494359</vt:lpwstr>
      </vt:variant>
      <vt:variant>
        <vt:i4>7733374</vt:i4>
      </vt:variant>
      <vt:variant>
        <vt:i4>9</vt:i4>
      </vt:variant>
      <vt:variant>
        <vt:i4>0</vt:i4>
      </vt:variant>
      <vt:variant>
        <vt:i4>5</vt:i4>
      </vt:variant>
      <vt:variant>
        <vt:lpwstr>http://www.industrialrelations.nsw.gov.au/</vt:lpwstr>
      </vt:variant>
      <vt:variant>
        <vt:lpwstr/>
      </vt:variant>
      <vt:variant>
        <vt:i4>6422583</vt:i4>
      </vt:variant>
      <vt:variant>
        <vt:i4>6</vt:i4>
      </vt:variant>
      <vt:variant>
        <vt:i4>0</vt:i4>
      </vt:variant>
      <vt:variant>
        <vt:i4>5</vt:i4>
      </vt:variant>
      <vt:variant>
        <vt:lpwstr>http://www.procurepoint.nsw.gov.au/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LiW</dc:creator>
  <cp:keywords/>
  <dc:description/>
  <cp:lastModifiedBy>DPTI</cp:lastModifiedBy>
  <cp:revision>6</cp:revision>
  <cp:lastPrinted>2017-07-13T22:44:00Z</cp:lastPrinted>
  <dcterms:created xsi:type="dcterms:W3CDTF">2017-07-13T22:23:00Z</dcterms:created>
  <dcterms:modified xsi:type="dcterms:W3CDTF">2017-07-13T22:50:00Z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
  </property>
  <property fmtid="{D5CDD505-2E9C-101B-9397-08002B2CF9AE}" pid="3" name="_NewReviewCycle">
    <vt:lpwstr/>
  </property>
</Properties>
</file>