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C4BC" w14:textId="77777777" w:rsidR="00AE55C6" w:rsidRPr="00D065BC" w:rsidRDefault="00AE55C6" w:rsidP="00C63EA8">
      <w:pPr>
        <w:spacing w:after="0"/>
        <w:jc w:val="center"/>
        <w:rPr>
          <w:rFonts w:ascii="Arial" w:hAnsi="Arial" w:cs="Arial"/>
          <w:b/>
          <w:sz w:val="18"/>
          <w:szCs w:val="18"/>
          <w:u w:val="single"/>
        </w:rPr>
      </w:pPr>
    </w:p>
    <w:p w14:paraId="5DA91AF7" w14:textId="77777777" w:rsidR="00C63EA8" w:rsidRPr="00D065BC" w:rsidRDefault="00C63EA8" w:rsidP="00C63EA8">
      <w:pPr>
        <w:spacing w:after="0"/>
        <w:jc w:val="center"/>
        <w:rPr>
          <w:rFonts w:ascii="Arial" w:hAnsi="Arial" w:cs="Arial"/>
          <w:b/>
          <w:sz w:val="18"/>
          <w:szCs w:val="18"/>
          <w:u w:val="single"/>
        </w:rPr>
      </w:pPr>
      <w:r w:rsidRPr="00D065BC">
        <w:rPr>
          <w:rFonts w:ascii="Arial" w:hAnsi="Arial" w:cs="Arial"/>
          <w:b/>
          <w:sz w:val="18"/>
          <w:szCs w:val="18"/>
          <w:u w:val="single"/>
        </w:rPr>
        <w:t>TECHNICAL COMMENTARY ON PART R15 AND PART R15 ATTACHMENT A</w:t>
      </w:r>
    </w:p>
    <w:p w14:paraId="3B7C5830" w14:textId="77777777" w:rsidR="00C63EA8" w:rsidRPr="00D065BC" w:rsidRDefault="00C63EA8" w:rsidP="00C63EA8">
      <w:pPr>
        <w:spacing w:after="0"/>
        <w:jc w:val="center"/>
        <w:rPr>
          <w:rFonts w:ascii="Arial" w:hAnsi="Arial" w:cs="Arial"/>
          <w:b/>
          <w:sz w:val="18"/>
          <w:szCs w:val="18"/>
          <w:u w:val="single"/>
        </w:rPr>
      </w:pPr>
      <w:r w:rsidRPr="00D065BC">
        <w:rPr>
          <w:rFonts w:ascii="Arial" w:hAnsi="Arial" w:cs="Arial"/>
          <w:b/>
          <w:sz w:val="18"/>
          <w:szCs w:val="18"/>
          <w:u w:val="single"/>
        </w:rPr>
        <w:t>SUPPLY OF PAVEMENT MATERIALS</w:t>
      </w:r>
    </w:p>
    <w:p w14:paraId="2C4FF6D7" w14:textId="77777777" w:rsidR="00C63EA8" w:rsidRPr="00D065BC" w:rsidRDefault="00C63EA8" w:rsidP="00C63EA8">
      <w:pPr>
        <w:spacing w:after="0"/>
        <w:jc w:val="center"/>
        <w:rPr>
          <w:rFonts w:ascii="Arial" w:hAnsi="Arial" w:cs="Arial"/>
          <w:b/>
          <w:sz w:val="18"/>
          <w:szCs w:val="18"/>
          <w:u w:val="single"/>
        </w:rPr>
      </w:pPr>
    </w:p>
    <w:p w14:paraId="12BD61F0" w14:textId="77777777" w:rsidR="00C63EA8" w:rsidRPr="00D065BC" w:rsidRDefault="00C63EA8" w:rsidP="00994772">
      <w:pPr>
        <w:spacing w:after="0"/>
        <w:jc w:val="center"/>
        <w:rPr>
          <w:rFonts w:ascii="Arial" w:hAnsi="Arial" w:cs="Arial"/>
          <w:sz w:val="18"/>
          <w:szCs w:val="18"/>
        </w:rPr>
      </w:pPr>
      <w:r w:rsidRPr="00D065BC">
        <w:rPr>
          <w:rFonts w:ascii="Arial" w:hAnsi="Arial" w:cs="Arial"/>
          <w:sz w:val="18"/>
          <w:szCs w:val="18"/>
        </w:rPr>
        <w:t>The following notes are intended to provide guidance to DPTI personnel and others on the application of this specification. They do not form part of the contract.</w:t>
      </w:r>
    </w:p>
    <w:p w14:paraId="0662E0C6" w14:textId="77777777" w:rsidR="00C63EA8" w:rsidRPr="00D065BC" w:rsidRDefault="00C63EA8" w:rsidP="00994772">
      <w:pPr>
        <w:spacing w:after="0"/>
        <w:jc w:val="center"/>
        <w:rPr>
          <w:rFonts w:ascii="Arial" w:hAnsi="Arial" w:cs="Arial"/>
          <w:sz w:val="18"/>
          <w:szCs w:val="18"/>
        </w:rPr>
      </w:pPr>
      <w:r w:rsidRPr="00D065BC">
        <w:rPr>
          <w:rFonts w:ascii="Arial" w:hAnsi="Arial" w:cs="Arial"/>
          <w:sz w:val="18"/>
          <w:szCs w:val="18"/>
        </w:rPr>
        <w:t>Cited information is listed at the end of this document.</w:t>
      </w:r>
    </w:p>
    <w:p w14:paraId="1A55C255" w14:textId="77777777" w:rsidR="00D0733D" w:rsidRPr="00D065BC" w:rsidRDefault="00D0733D" w:rsidP="00C63EA8">
      <w:pPr>
        <w:spacing w:after="0"/>
        <w:rPr>
          <w:rFonts w:ascii="Arial" w:hAnsi="Arial" w:cs="Arial"/>
          <w:sz w:val="18"/>
          <w:szCs w:val="18"/>
        </w:rPr>
      </w:pPr>
    </w:p>
    <w:tbl>
      <w:tblPr>
        <w:tblStyle w:val="TableGrid"/>
        <w:tblW w:w="0" w:type="auto"/>
        <w:tblLayout w:type="fixed"/>
        <w:tblLook w:val="04A0" w:firstRow="1" w:lastRow="0" w:firstColumn="1" w:lastColumn="0" w:noHBand="0" w:noVBand="1"/>
      </w:tblPr>
      <w:tblGrid>
        <w:gridCol w:w="11194"/>
        <w:gridCol w:w="11056"/>
      </w:tblGrid>
      <w:tr w:rsidR="00C63EA8" w:rsidRPr="00D065BC" w14:paraId="2E82289D" w14:textId="77777777" w:rsidTr="00366DCF">
        <w:tc>
          <w:tcPr>
            <w:tcW w:w="11194" w:type="dxa"/>
          </w:tcPr>
          <w:p w14:paraId="670CE568" w14:textId="77777777" w:rsidR="00C63EA8" w:rsidRPr="00D065BC" w:rsidRDefault="00C63EA8" w:rsidP="00C63EA8">
            <w:pPr>
              <w:rPr>
                <w:rFonts w:ascii="Arial" w:hAnsi="Arial" w:cs="Arial"/>
                <w:sz w:val="18"/>
                <w:szCs w:val="18"/>
              </w:rPr>
            </w:pPr>
          </w:p>
          <w:p w14:paraId="74C9BF43" w14:textId="77777777" w:rsidR="00AE55C6" w:rsidRPr="00D065BC" w:rsidRDefault="00AE55C6" w:rsidP="00AE55C6">
            <w:pPr>
              <w:rPr>
                <w:rFonts w:ascii="Arial" w:hAnsi="Arial" w:cs="Arial"/>
                <w:b/>
                <w:sz w:val="18"/>
                <w:szCs w:val="18"/>
                <w:u w:val="single"/>
              </w:rPr>
            </w:pPr>
            <w:bookmarkStart w:id="0" w:name="_Toc479482698"/>
            <w:bookmarkStart w:id="1" w:name="_Toc493390697"/>
            <w:bookmarkStart w:id="2" w:name="_Toc497643756"/>
            <w:r w:rsidRPr="00D065BC">
              <w:rPr>
                <w:rFonts w:ascii="Arial" w:hAnsi="Arial" w:cs="Arial"/>
                <w:b/>
                <w:sz w:val="18"/>
                <w:szCs w:val="18"/>
                <w:u w:val="single"/>
              </w:rPr>
              <w:t>CONTENTS</w:t>
            </w:r>
          </w:p>
          <w:p w14:paraId="7ABB7089" w14:textId="77777777" w:rsidR="00AE55C6" w:rsidRPr="00D065BC" w:rsidRDefault="00AE55C6" w:rsidP="00AE55C6">
            <w:pPr>
              <w:rPr>
                <w:rFonts w:ascii="Arial" w:hAnsi="Arial" w:cs="Arial"/>
                <w:bCs/>
                <w:sz w:val="18"/>
                <w:szCs w:val="18"/>
              </w:rPr>
            </w:pPr>
          </w:p>
          <w:p w14:paraId="0F3F5AE5" w14:textId="5C03924A" w:rsidR="00B703E5" w:rsidRDefault="00B703E5">
            <w:pPr>
              <w:pStyle w:val="TOC3"/>
              <w:rPr>
                <w:rFonts w:asciiTheme="minorHAnsi" w:eastAsiaTheme="minorEastAsia" w:hAnsiTheme="minorHAnsi" w:cstheme="minorBidi"/>
                <w:noProof/>
                <w:sz w:val="22"/>
                <w:szCs w:val="22"/>
              </w:rPr>
            </w:pPr>
            <w:r w:rsidRPr="00B703E5">
              <w:rPr>
                <w:rStyle w:val="Hyperlink"/>
                <w:rFonts w:ascii="Arial Bold" w:hAnsi="Arial Bold"/>
                <w:noProof/>
              </w:rPr>
              <w:t>1.</w:t>
            </w:r>
            <w:r>
              <w:rPr>
                <w:rFonts w:asciiTheme="minorHAnsi" w:eastAsiaTheme="minorEastAsia" w:hAnsiTheme="minorHAnsi" w:cstheme="minorBidi"/>
                <w:noProof/>
                <w:sz w:val="22"/>
                <w:szCs w:val="22"/>
              </w:rPr>
              <w:tab/>
            </w:r>
            <w:r w:rsidRPr="00B703E5">
              <w:rPr>
                <w:rStyle w:val="Hyperlink"/>
                <w:noProof/>
              </w:rPr>
              <w:t>GENERAL</w:t>
            </w:r>
          </w:p>
          <w:p w14:paraId="0C8EC1C3" w14:textId="0EACC34E" w:rsidR="00B703E5" w:rsidRDefault="00B703E5">
            <w:pPr>
              <w:pStyle w:val="TOC3"/>
              <w:rPr>
                <w:rFonts w:asciiTheme="minorHAnsi" w:eastAsiaTheme="minorEastAsia" w:hAnsiTheme="minorHAnsi" w:cstheme="minorBidi"/>
                <w:noProof/>
                <w:sz w:val="22"/>
                <w:szCs w:val="22"/>
              </w:rPr>
            </w:pPr>
            <w:r w:rsidRPr="00B703E5">
              <w:rPr>
                <w:rStyle w:val="Hyperlink"/>
                <w:rFonts w:ascii="Arial Bold" w:hAnsi="Arial Bold"/>
                <w:noProof/>
              </w:rPr>
              <w:t>2.</w:t>
            </w:r>
            <w:r>
              <w:rPr>
                <w:rFonts w:asciiTheme="minorHAnsi" w:eastAsiaTheme="minorEastAsia" w:hAnsiTheme="minorHAnsi" w:cstheme="minorBidi"/>
                <w:noProof/>
                <w:sz w:val="22"/>
                <w:szCs w:val="22"/>
              </w:rPr>
              <w:tab/>
            </w:r>
            <w:r w:rsidRPr="00B703E5">
              <w:rPr>
                <w:rStyle w:val="Hyperlink"/>
                <w:noProof/>
              </w:rPr>
              <w:t>QUALITY REQUIREMENTS</w:t>
            </w:r>
          </w:p>
          <w:p w14:paraId="5BABFCA7" w14:textId="069A2BFC" w:rsidR="00B703E5" w:rsidRDefault="00B703E5">
            <w:pPr>
              <w:pStyle w:val="TOC3"/>
              <w:rPr>
                <w:rFonts w:asciiTheme="minorHAnsi" w:eastAsiaTheme="minorEastAsia" w:hAnsiTheme="minorHAnsi" w:cstheme="minorBidi"/>
                <w:noProof/>
                <w:sz w:val="22"/>
                <w:szCs w:val="22"/>
              </w:rPr>
            </w:pPr>
            <w:r w:rsidRPr="00B703E5">
              <w:rPr>
                <w:rStyle w:val="Hyperlink"/>
                <w:rFonts w:ascii="Arial Bold" w:hAnsi="Arial Bold"/>
                <w:noProof/>
              </w:rPr>
              <w:t>3.</w:t>
            </w:r>
            <w:r>
              <w:rPr>
                <w:rFonts w:asciiTheme="minorHAnsi" w:eastAsiaTheme="minorEastAsia" w:hAnsiTheme="minorHAnsi" w:cstheme="minorBidi"/>
                <w:noProof/>
                <w:sz w:val="22"/>
                <w:szCs w:val="22"/>
              </w:rPr>
              <w:tab/>
            </w:r>
            <w:r w:rsidRPr="00B703E5">
              <w:rPr>
                <w:rStyle w:val="Hyperlink"/>
                <w:noProof/>
              </w:rPr>
              <w:t>ACCEPTANCE OF MATERIAL</w:t>
            </w:r>
          </w:p>
          <w:p w14:paraId="70086FF3" w14:textId="3DA84651" w:rsidR="00B703E5" w:rsidRDefault="00B703E5">
            <w:pPr>
              <w:pStyle w:val="TOC3"/>
              <w:rPr>
                <w:rFonts w:asciiTheme="minorHAnsi" w:eastAsiaTheme="minorEastAsia" w:hAnsiTheme="minorHAnsi" w:cstheme="minorBidi"/>
                <w:noProof/>
                <w:sz w:val="22"/>
                <w:szCs w:val="22"/>
              </w:rPr>
            </w:pPr>
            <w:r w:rsidRPr="00B703E5">
              <w:rPr>
                <w:rStyle w:val="Hyperlink"/>
                <w:rFonts w:ascii="Arial Bold" w:hAnsi="Arial Bold"/>
                <w:noProof/>
              </w:rPr>
              <w:t>4.</w:t>
            </w:r>
            <w:r>
              <w:rPr>
                <w:rFonts w:asciiTheme="minorHAnsi" w:eastAsiaTheme="minorEastAsia" w:hAnsiTheme="minorHAnsi" w:cstheme="minorBidi"/>
                <w:noProof/>
                <w:sz w:val="22"/>
                <w:szCs w:val="22"/>
              </w:rPr>
              <w:tab/>
            </w:r>
            <w:r w:rsidRPr="00B703E5">
              <w:rPr>
                <w:rStyle w:val="Hyperlink"/>
                <w:noProof/>
              </w:rPr>
              <w:t>QUALITY OF MATERIALS</w:t>
            </w:r>
          </w:p>
          <w:p w14:paraId="0EBBC2F4" w14:textId="62E42920" w:rsidR="00B703E5" w:rsidRDefault="00B703E5">
            <w:pPr>
              <w:pStyle w:val="TOC3"/>
              <w:rPr>
                <w:rFonts w:asciiTheme="minorHAnsi" w:eastAsiaTheme="minorEastAsia" w:hAnsiTheme="minorHAnsi" w:cstheme="minorBidi"/>
                <w:noProof/>
                <w:sz w:val="22"/>
                <w:szCs w:val="22"/>
              </w:rPr>
            </w:pPr>
            <w:r w:rsidRPr="00B703E5">
              <w:rPr>
                <w:rStyle w:val="Hyperlink"/>
                <w:rFonts w:ascii="Arial Bold" w:hAnsi="Arial Bold"/>
                <w:noProof/>
              </w:rPr>
              <w:t>5.</w:t>
            </w:r>
            <w:r>
              <w:rPr>
                <w:rFonts w:asciiTheme="minorHAnsi" w:eastAsiaTheme="minorEastAsia" w:hAnsiTheme="minorHAnsi" w:cstheme="minorBidi"/>
                <w:noProof/>
                <w:sz w:val="22"/>
                <w:szCs w:val="22"/>
              </w:rPr>
              <w:tab/>
            </w:r>
            <w:r w:rsidRPr="00B703E5">
              <w:rPr>
                <w:rStyle w:val="Hyperlink"/>
                <w:noProof/>
              </w:rPr>
              <w:t>SAMPLING AND TESTING</w:t>
            </w:r>
          </w:p>
          <w:p w14:paraId="5432BFEA" w14:textId="5AF98E13" w:rsidR="00B703E5" w:rsidRDefault="00B703E5">
            <w:pPr>
              <w:pStyle w:val="TOC3"/>
              <w:rPr>
                <w:rFonts w:asciiTheme="minorHAnsi" w:eastAsiaTheme="minorEastAsia" w:hAnsiTheme="minorHAnsi" w:cstheme="minorBidi"/>
                <w:noProof/>
                <w:sz w:val="22"/>
                <w:szCs w:val="22"/>
              </w:rPr>
            </w:pPr>
            <w:r w:rsidRPr="00B703E5">
              <w:rPr>
                <w:rStyle w:val="Hyperlink"/>
                <w:rFonts w:ascii="Arial Bold" w:hAnsi="Arial Bold"/>
                <w:noProof/>
              </w:rPr>
              <w:t>6.</w:t>
            </w:r>
            <w:r>
              <w:rPr>
                <w:rFonts w:asciiTheme="minorHAnsi" w:eastAsiaTheme="minorEastAsia" w:hAnsiTheme="minorHAnsi" w:cstheme="minorBidi"/>
                <w:noProof/>
                <w:sz w:val="22"/>
                <w:szCs w:val="22"/>
              </w:rPr>
              <w:tab/>
            </w:r>
            <w:r w:rsidRPr="00B703E5">
              <w:rPr>
                <w:rStyle w:val="Hyperlink"/>
                <w:noProof/>
              </w:rPr>
              <w:t>RECYCLED MATERIALS AND BLAST FURNACE SLAG</w:t>
            </w:r>
          </w:p>
          <w:p w14:paraId="39F95378" w14:textId="20D41FDF" w:rsidR="00B703E5" w:rsidRDefault="00B703E5">
            <w:pPr>
              <w:pStyle w:val="TOC3"/>
              <w:rPr>
                <w:rFonts w:asciiTheme="minorHAnsi" w:eastAsiaTheme="minorEastAsia" w:hAnsiTheme="minorHAnsi" w:cstheme="minorBidi"/>
                <w:noProof/>
                <w:sz w:val="22"/>
                <w:szCs w:val="22"/>
              </w:rPr>
            </w:pPr>
            <w:r w:rsidRPr="00B703E5">
              <w:rPr>
                <w:rStyle w:val="Hyperlink"/>
                <w:rFonts w:ascii="Arial Bold" w:hAnsi="Arial Bold"/>
                <w:noProof/>
              </w:rPr>
              <w:t>7.</w:t>
            </w:r>
            <w:r>
              <w:rPr>
                <w:rFonts w:asciiTheme="minorHAnsi" w:eastAsiaTheme="minorEastAsia" w:hAnsiTheme="minorHAnsi" w:cstheme="minorBidi"/>
                <w:noProof/>
                <w:sz w:val="22"/>
                <w:szCs w:val="22"/>
              </w:rPr>
              <w:tab/>
            </w:r>
            <w:r w:rsidRPr="00B703E5">
              <w:rPr>
                <w:rStyle w:val="Hyperlink"/>
                <w:noProof/>
              </w:rPr>
              <w:t>PERFORMANCE BASED PAVEMENT MATERIALS</w:t>
            </w:r>
          </w:p>
          <w:p w14:paraId="2D03E5CE" w14:textId="66D1AEF2" w:rsidR="00B703E5" w:rsidRDefault="00B703E5">
            <w:pPr>
              <w:pStyle w:val="TOC3"/>
              <w:rPr>
                <w:rFonts w:asciiTheme="minorHAnsi" w:eastAsiaTheme="minorEastAsia" w:hAnsiTheme="minorHAnsi" w:cstheme="minorBidi"/>
                <w:noProof/>
                <w:sz w:val="22"/>
                <w:szCs w:val="22"/>
              </w:rPr>
            </w:pPr>
            <w:r w:rsidRPr="00B703E5">
              <w:rPr>
                <w:rStyle w:val="Hyperlink"/>
                <w:rFonts w:ascii="Arial Bold" w:hAnsi="Arial Bold"/>
                <w:noProof/>
              </w:rPr>
              <w:t>8.</w:t>
            </w:r>
            <w:r>
              <w:rPr>
                <w:rFonts w:asciiTheme="minorHAnsi" w:eastAsiaTheme="minorEastAsia" w:hAnsiTheme="minorHAnsi" w:cstheme="minorBidi"/>
                <w:noProof/>
                <w:sz w:val="22"/>
                <w:szCs w:val="22"/>
              </w:rPr>
              <w:tab/>
            </w:r>
            <w:r w:rsidRPr="00B703E5">
              <w:rPr>
                <w:rStyle w:val="Hyperlink"/>
                <w:noProof/>
              </w:rPr>
              <w:t>STABILISED AND WET-MIXED MATERIALS (Plant Mixed)</w:t>
            </w:r>
          </w:p>
          <w:p w14:paraId="0993E70E" w14:textId="39EF58A6" w:rsidR="00B703E5" w:rsidRDefault="00B703E5">
            <w:pPr>
              <w:pStyle w:val="TOC3"/>
              <w:rPr>
                <w:rFonts w:asciiTheme="minorHAnsi" w:eastAsiaTheme="minorEastAsia" w:hAnsiTheme="minorHAnsi" w:cstheme="minorBidi"/>
                <w:noProof/>
                <w:sz w:val="22"/>
                <w:szCs w:val="22"/>
              </w:rPr>
            </w:pPr>
            <w:r w:rsidRPr="00B703E5">
              <w:rPr>
                <w:rStyle w:val="Hyperlink"/>
                <w:rFonts w:ascii="Arial Bold" w:hAnsi="Arial Bold"/>
                <w:noProof/>
              </w:rPr>
              <w:t>9.</w:t>
            </w:r>
            <w:r>
              <w:rPr>
                <w:rFonts w:asciiTheme="minorHAnsi" w:eastAsiaTheme="minorEastAsia" w:hAnsiTheme="minorHAnsi" w:cstheme="minorBidi"/>
                <w:noProof/>
                <w:sz w:val="22"/>
                <w:szCs w:val="22"/>
              </w:rPr>
              <w:tab/>
            </w:r>
            <w:r w:rsidRPr="00B703E5">
              <w:rPr>
                <w:rStyle w:val="Hyperlink"/>
                <w:noProof/>
              </w:rPr>
              <w:t>RAIL BALLAST</w:t>
            </w:r>
          </w:p>
          <w:p w14:paraId="0A13C80D" w14:textId="0D214CED" w:rsidR="00B703E5" w:rsidRDefault="00B703E5">
            <w:pPr>
              <w:pStyle w:val="TOC3"/>
              <w:rPr>
                <w:rFonts w:asciiTheme="minorHAnsi" w:eastAsiaTheme="minorEastAsia" w:hAnsiTheme="minorHAnsi" w:cstheme="minorBidi"/>
                <w:noProof/>
                <w:sz w:val="22"/>
                <w:szCs w:val="22"/>
              </w:rPr>
            </w:pPr>
            <w:r w:rsidRPr="00B703E5">
              <w:rPr>
                <w:rStyle w:val="Hyperlink"/>
                <w:rFonts w:ascii="Arial Bold" w:hAnsi="Arial Bold"/>
                <w:noProof/>
              </w:rPr>
              <w:t>10.</w:t>
            </w:r>
            <w:r>
              <w:rPr>
                <w:rFonts w:asciiTheme="minorHAnsi" w:eastAsiaTheme="minorEastAsia" w:hAnsiTheme="minorHAnsi" w:cstheme="minorBidi"/>
                <w:noProof/>
                <w:sz w:val="22"/>
                <w:szCs w:val="22"/>
              </w:rPr>
              <w:tab/>
            </w:r>
            <w:r w:rsidRPr="00B703E5">
              <w:rPr>
                <w:rStyle w:val="Hyperlink"/>
                <w:noProof/>
              </w:rPr>
              <w:t>ASPHALT AGGREGATES AND SAND</w:t>
            </w:r>
          </w:p>
          <w:p w14:paraId="33EE4489" w14:textId="63ED7E81" w:rsidR="00B703E5" w:rsidRDefault="00B703E5">
            <w:pPr>
              <w:pStyle w:val="TOC3"/>
              <w:rPr>
                <w:rFonts w:asciiTheme="minorHAnsi" w:eastAsiaTheme="minorEastAsia" w:hAnsiTheme="minorHAnsi" w:cstheme="minorBidi"/>
                <w:noProof/>
                <w:sz w:val="22"/>
                <w:szCs w:val="22"/>
              </w:rPr>
            </w:pPr>
            <w:r w:rsidRPr="00B703E5">
              <w:rPr>
                <w:rStyle w:val="Hyperlink"/>
                <w:rFonts w:ascii="Arial Bold" w:hAnsi="Arial Bold"/>
                <w:noProof/>
              </w:rPr>
              <w:t>11.</w:t>
            </w:r>
            <w:r>
              <w:rPr>
                <w:rFonts w:asciiTheme="minorHAnsi" w:eastAsiaTheme="minorEastAsia" w:hAnsiTheme="minorHAnsi" w:cstheme="minorBidi"/>
                <w:noProof/>
                <w:sz w:val="22"/>
                <w:szCs w:val="22"/>
              </w:rPr>
              <w:tab/>
            </w:r>
            <w:r w:rsidRPr="00B703E5">
              <w:rPr>
                <w:rStyle w:val="Hyperlink"/>
                <w:noProof/>
              </w:rPr>
              <w:t>HOLD POINTS</w:t>
            </w:r>
          </w:p>
          <w:p w14:paraId="56C7FCE2" w14:textId="140E0EB2" w:rsidR="00B703E5" w:rsidRDefault="00B703E5">
            <w:pPr>
              <w:pStyle w:val="TOC3"/>
              <w:rPr>
                <w:rFonts w:asciiTheme="minorHAnsi" w:eastAsiaTheme="minorEastAsia" w:hAnsiTheme="minorHAnsi" w:cstheme="minorBidi"/>
                <w:noProof/>
                <w:sz w:val="22"/>
                <w:szCs w:val="22"/>
              </w:rPr>
            </w:pPr>
            <w:r w:rsidRPr="00B703E5">
              <w:rPr>
                <w:rStyle w:val="Hyperlink"/>
                <w:rFonts w:ascii="Arial Bold" w:hAnsi="Arial Bold"/>
                <w:noProof/>
              </w:rPr>
              <w:t>12.</w:t>
            </w:r>
            <w:r>
              <w:rPr>
                <w:rFonts w:asciiTheme="minorHAnsi" w:eastAsiaTheme="minorEastAsia" w:hAnsiTheme="minorHAnsi" w:cstheme="minorBidi"/>
                <w:noProof/>
                <w:sz w:val="22"/>
                <w:szCs w:val="22"/>
              </w:rPr>
              <w:tab/>
            </w:r>
            <w:r w:rsidRPr="00B703E5">
              <w:rPr>
                <w:rStyle w:val="Hyperlink"/>
                <w:noProof/>
              </w:rPr>
              <w:t>VERIFICATION REQUIREMENTS AND RECORDS</w:t>
            </w:r>
          </w:p>
          <w:p w14:paraId="7F038610" w14:textId="73213538" w:rsidR="009E1EA3" w:rsidRDefault="009E1EA3" w:rsidP="00AE55C6">
            <w:pPr>
              <w:ind w:left="426"/>
              <w:rPr>
                <w:rFonts w:ascii="Arial" w:hAnsi="Arial" w:cs="Arial"/>
                <w:bCs/>
                <w:sz w:val="18"/>
                <w:szCs w:val="18"/>
              </w:rPr>
            </w:pPr>
          </w:p>
          <w:p w14:paraId="453B0687" w14:textId="77777777" w:rsidR="00AE55C6" w:rsidRPr="00D065BC" w:rsidRDefault="00AE55C6" w:rsidP="00AE55C6">
            <w:pPr>
              <w:ind w:left="426"/>
              <w:rPr>
                <w:rFonts w:ascii="Arial" w:hAnsi="Arial" w:cs="Arial"/>
                <w:sz w:val="18"/>
                <w:szCs w:val="18"/>
              </w:rPr>
            </w:pPr>
            <w:r w:rsidRPr="00D065BC">
              <w:rPr>
                <w:rFonts w:ascii="Arial" w:hAnsi="Arial" w:cs="Arial"/>
                <w:sz w:val="18"/>
                <w:szCs w:val="18"/>
              </w:rPr>
              <w:t>Attachment R15A:</w:t>
            </w:r>
            <w:r w:rsidRPr="00D065BC">
              <w:rPr>
                <w:rFonts w:ascii="Arial" w:hAnsi="Arial" w:cs="Arial"/>
                <w:sz w:val="18"/>
                <w:szCs w:val="18"/>
              </w:rPr>
              <w:tab/>
              <w:t>Pavement Material Specification</w:t>
            </w:r>
          </w:p>
          <w:p w14:paraId="0476467C" w14:textId="77777777" w:rsidR="00AE55C6" w:rsidRPr="00D065BC" w:rsidRDefault="00AE55C6" w:rsidP="00AE55C6">
            <w:pPr>
              <w:pStyle w:val="Heading3"/>
              <w:outlineLvl w:val="2"/>
            </w:pPr>
            <w:bookmarkStart w:id="3" w:name="_Toc114646005"/>
            <w:r w:rsidRPr="00D065BC">
              <w:t>GENERAL</w:t>
            </w:r>
            <w:bookmarkEnd w:id="0"/>
            <w:bookmarkEnd w:id="1"/>
            <w:bookmarkEnd w:id="2"/>
            <w:bookmarkEnd w:id="3"/>
          </w:p>
          <w:p w14:paraId="487AA391" w14:textId="77777777" w:rsidR="00AE55C6" w:rsidRPr="00D065BC" w:rsidRDefault="00AE55C6" w:rsidP="00AE55C6">
            <w:pPr>
              <w:pStyle w:val="Paragraph"/>
            </w:pPr>
            <w:r w:rsidRPr="00D065BC">
              <w:t>This Part specifies the requirements for the supply and delivery of materials (including crushed quarry products, natural gravel, sand and recycled pavement materials) to be used in the construction of roadworks, bridgeworks, railways and other applications associated with construction.</w:t>
            </w:r>
          </w:p>
          <w:p w14:paraId="23E1C513" w14:textId="77777777" w:rsidR="00AE55C6" w:rsidRPr="00D065BC" w:rsidRDefault="00AE55C6" w:rsidP="00AE55C6">
            <w:pPr>
              <w:pStyle w:val="Paragraph"/>
            </w:pPr>
            <w:r w:rsidRPr="00D065BC">
              <w:t>The following definitions apply</w:t>
            </w:r>
            <w:r w:rsidR="007B1A63">
              <w:t xml:space="preserve"> to this Contract</w:t>
            </w:r>
            <w:r w:rsidRPr="00D065BC">
              <w:t>:</w:t>
            </w:r>
          </w:p>
          <w:p w14:paraId="275223C0" w14:textId="77777777" w:rsidR="00AE55C6" w:rsidRPr="00D065BC" w:rsidRDefault="00AE55C6" w:rsidP="00AE55C6">
            <w:pPr>
              <w:spacing w:before="120"/>
              <w:ind w:left="1077"/>
              <w:rPr>
                <w:rFonts w:ascii="Arial" w:hAnsi="Arial" w:cs="Arial"/>
                <w:sz w:val="18"/>
                <w:szCs w:val="18"/>
              </w:rPr>
            </w:pPr>
            <w:r w:rsidRPr="00D065BC">
              <w:rPr>
                <w:rFonts w:ascii="Arial" w:hAnsi="Arial" w:cs="Arial"/>
                <w:b/>
                <w:sz w:val="18"/>
                <w:szCs w:val="18"/>
              </w:rPr>
              <w:t>“Pavement Materials”</w:t>
            </w:r>
            <w:r w:rsidRPr="00D065BC">
              <w:rPr>
                <w:rFonts w:ascii="Arial" w:hAnsi="Arial" w:cs="Arial"/>
                <w:sz w:val="18"/>
                <w:szCs w:val="18"/>
              </w:rPr>
              <w:t xml:space="preserve"> include:</w:t>
            </w:r>
          </w:p>
          <w:p w14:paraId="153238EC" w14:textId="77777777" w:rsidR="00AE55C6" w:rsidRPr="00D065BC" w:rsidRDefault="00AE55C6" w:rsidP="00AE55C6">
            <w:pPr>
              <w:numPr>
                <w:ilvl w:val="0"/>
                <w:numId w:val="2"/>
              </w:numPr>
              <w:tabs>
                <w:tab w:val="clear" w:pos="1077"/>
                <w:tab w:val="left" w:pos="-720"/>
              </w:tabs>
              <w:suppressAutoHyphens/>
              <w:spacing w:before="120"/>
              <w:ind w:left="1791" w:hanging="357"/>
              <w:rPr>
                <w:rFonts w:ascii="Arial" w:hAnsi="Arial" w:cs="Arial"/>
                <w:sz w:val="18"/>
                <w:szCs w:val="18"/>
              </w:rPr>
            </w:pPr>
            <w:r w:rsidRPr="00D065BC">
              <w:rPr>
                <w:rFonts w:ascii="Arial" w:hAnsi="Arial" w:cs="Arial"/>
                <w:sz w:val="18"/>
                <w:szCs w:val="18"/>
              </w:rPr>
              <w:t>Spalls</w:t>
            </w:r>
          </w:p>
          <w:p w14:paraId="42BE63BE" w14:textId="77777777" w:rsidR="00AE55C6" w:rsidRPr="00D065BC" w:rsidRDefault="00AE55C6" w:rsidP="00AE55C6">
            <w:pPr>
              <w:numPr>
                <w:ilvl w:val="0"/>
                <w:numId w:val="2"/>
              </w:numPr>
              <w:tabs>
                <w:tab w:val="clear" w:pos="1077"/>
                <w:tab w:val="left" w:pos="-720"/>
              </w:tabs>
              <w:suppressAutoHyphens/>
              <w:spacing w:before="120"/>
              <w:ind w:left="1791" w:hanging="357"/>
              <w:rPr>
                <w:rFonts w:ascii="Arial" w:hAnsi="Arial" w:cs="Arial"/>
                <w:sz w:val="18"/>
                <w:szCs w:val="18"/>
              </w:rPr>
            </w:pPr>
            <w:r w:rsidRPr="00D065BC">
              <w:rPr>
                <w:rFonts w:ascii="Arial" w:hAnsi="Arial" w:cs="Arial"/>
                <w:sz w:val="18"/>
                <w:szCs w:val="18"/>
              </w:rPr>
              <w:t>Road Ballast</w:t>
            </w:r>
          </w:p>
          <w:p w14:paraId="1D0537BB" w14:textId="77777777" w:rsidR="00AE55C6" w:rsidRPr="00D065BC" w:rsidRDefault="00AE55C6" w:rsidP="00AE55C6">
            <w:pPr>
              <w:numPr>
                <w:ilvl w:val="0"/>
                <w:numId w:val="2"/>
              </w:numPr>
              <w:tabs>
                <w:tab w:val="clear" w:pos="1077"/>
                <w:tab w:val="left" w:pos="-720"/>
              </w:tabs>
              <w:suppressAutoHyphens/>
              <w:spacing w:before="120"/>
              <w:ind w:left="1791" w:hanging="357"/>
              <w:rPr>
                <w:rFonts w:ascii="Arial" w:hAnsi="Arial" w:cs="Arial"/>
                <w:sz w:val="18"/>
                <w:szCs w:val="18"/>
              </w:rPr>
            </w:pPr>
            <w:r w:rsidRPr="00D065BC">
              <w:rPr>
                <w:rFonts w:ascii="Arial" w:hAnsi="Arial" w:cs="Arial"/>
                <w:sz w:val="18"/>
                <w:szCs w:val="18"/>
              </w:rPr>
              <w:t>Rail Ballast</w:t>
            </w:r>
          </w:p>
          <w:p w14:paraId="6C37D440" w14:textId="77777777" w:rsidR="00AE55C6" w:rsidRPr="00D065BC" w:rsidRDefault="00AE55C6" w:rsidP="00AE55C6">
            <w:pPr>
              <w:numPr>
                <w:ilvl w:val="0"/>
                <w:numId w:val="2"/>
              </w:numPr>
              <w:tabs>
                <w:tab w:val="clear" w:pos="1077"/>
                <w:tab w:val="left" w:pos="-720"/>
              </w:tabs>
              <w:suppressAutoHyphens/>
              <w:spacing w:before="120"/>
              <w:ind w:left="1791" w:hanging="357"/>
              <w:rPr>
                <w:rFonts w:ascii="Arial" w:hAnsi="Arial" w:cs="Arial"/>
                <w:sz w:val="18"/>
                <w:szCs w:val="18"/>
              </w:rPr>
            </w:pPr>
            <w:r w:rsidRPr="00D065BC">
              <w:rPr>
                <w:rFonts w:ascii="Arial" w:hAnsi="Arial" w:cs="Arial"/>
                <w:sz w:val="18"/>
                <w:szCs w:val="18"/>
              </w:rPr>
              <w:t>Class 3 Recycled Pavement Material</w:t>
            </w:r>
          </w:p>
          <w:p w14:paraId="34D69ADB" w14:textId="77777777" w:rsidR="00AE55C6" w:rsidRPr="00D065BC" w:rsidRDefault="00AE55C6" w:rsidP="00AE55C6">
            <w:pPr>
              <w:numPr>
                <w:ilvl w:val="0"/>
                <w:numId w:val="2"/>
              </w:numPr>
              <w:tabs>
                <w:tab w:val="clear" w:pos="1077"/>
                <w:tab w:val="left" w:pos="-720"/>
              </w:tabs>
              <w:suppressAutoHyphens/>
              <w:spacing w:before="120"/>
              <w:ind w:left="1791" w:hanging="357"/>
              <w:rPr>
                <w:rFonts w:ascii="Arial" w:hAnsi="Arial" w:cs="Arial"/>
                <w:sz w:val="18"/>
                <w:szCs w:val="18"/>
              </w:rPr>
            </w:pPr>
            <w:r w:rsidRPr="00D065BC">
              <w:rPr>
                <w:rFonts w:ascii="Arial" w:hAnsi="Arial" w:cs="Arial"/>
                <w:sz w:val="18"/>
                <w:szCs w:val="18"/>
              </w:rPr>
              <w:t>Class 3 Quarried Pavement Material</w:t>
            </w:r>
          </w:p>
          <w:p w14:paraId="27FF83EC" w14:textId="77777777" w:rsidR="00AE55C6" w:rsidRPr="00D065BC" w:rsidRDefault="00AE55C6" w:rsidP="00AE55C6">
            <w:pPr>
              <w:numPr>
                <w:ilvl w:val="0"/>
                <w:numId w:val="2"/>
              </w:numPr>
              <w:tabs>
                <w:tab w:val="clear" w:pos="1077"/>
                <w:tab w:val="left" w:pos="-720"/>
              </w:tabs>
              <w:suppressAutoHyphens/>
              <w:spacing w:before="120"/>
              <w:ind w:left="1791" w:hanging="357"/>
              <w:rPr>
                <w:rFonts w:ascii="Arial" w:hAnsi="Arial" w:cs="Arial"/>
                <w:sz w:val="18"/>
                <w:szCs w:val="18"/>
              </w:rPr>
            </w:pPr>
            <w:r w:rsidRPr="00D065BC">
              <w:rPr>
                <w:rFonts w:ascii="Arial" w:hAnsi="Arial" w:cs="Arial"/>
                <w:sz w:val="18"/>
                <w:szCs w:val="18"/>
              </w:rPr>
              <w:t>Class 2 Recycled Pavement Material</w:t>
            </w:r>
          </w:p>
          <w:p w14:paraId="1074CFB3" w14:textId="77777777" w:rsidR="00AE55C6" w:rsidRPr="00D065BC" w:rsidRDefault="00AE55C6" w:rsidP="00AE55C6">
            <w:pPr>
              <w:numPr>
                <w:ilvl w:val="0"/>
                <w:numId w:val="2"/>
              </w:numPr>
              <w:tabs>
                <w:tab w:val="clear" w:pos="1077"/>
                <w:tab w:val="left" w:pos="-720"/>
              </w:tabs>
              <w:suppressAutoHyphens/>
              <w:spacing w:before="120"/>
              <w:ind w:left="1791" w:hanging="357"/>
              <w:rPr>
                <w:rFonts w:ascii="Arial" w:hAnsi="Arial" w:cs="Arial"/>
                <w:sz w:val="18"/>
                <w:szCs w:val="18"/>
              </w:rPr>
            </w:pPr>
            <w:r w:rsidRPr="00D065BC">
              <w:rPr>
                <w:rFonts w:ascii="Arial" w:hAnsi="Arial" w:cs="Arial"/>
                <w:sz w:val="18"/>
                <w:szCs w:val="18"/>
              </w:rPr>
              <w:t>Class 2 Quarried Pavement Material</w:t>
            </w:r>
          </w:p>
          <w:p w14:paraId="6C50CD22" w14:textId="77777777" w:rsidR="00AE55C6" w:rsidRPr="00D065BC" w:rsidRDefault="00AE55C6" w:rsidP="00AE55C6">
            <w:pPr>
              <w:numPr>
                <w:ilvl w:val="0"/>
                <w:numId w:val="2"/>
              </w:numPr>
              <w:tabs>
                <w:tab w:val="clear" w:pos="1077"/>
                <w:tab w:val="left" w:pos="-720"/>
              </w:tabs>
              <w:suppressAutoHyphens/>
              <w:spacing w:before="120"/>
              <w:ind w:left="1791" w:hanging="357"/>
              <w:rPr>
                <w:rFonts w:ascii="Arial" w:hAnsi="Arial" w:cs="Arial"/>
                <w:sz w:val="18"/>
                <w:szCs w:val="18"/>
              </w:rPr>
            </w:pPr>
            <w:r w:rsidRPr="00D065BC">
              <w:rPr>
                <w:rFonts w:ascii="Arial" w:hAnsi="Arial" w:cs="Arial"/>
                <w:sz w:val="18"/>
                <w:szCs w:val="18"/>
              </w:rPr>
              <w:t>Class 1 Recycled Pavement Material</w:t>
            </w:r>
          </w:p>
          <w:p w14:paraId="72DA79A6" w14:textId="77777777" w:rsidR="00AE55C6" w:rsidRPr="00D065BC" w:rsidRDefault="00AE55C6" w:rsidP="00AE55C6">
            <w:pPr>
              <w:numPr>
                <w:ilvl w:val="0"/>
                <w:numId w:val="2"/>
              </w:numPr>
              <w:tabs>
                <w:tab w:val="clear" w:pos="1077"/>
                <w:tab w:val="left" w:pos="-720"/>
              </w:tabs>
              <w:suppressAutoHyphens/>
              <w:spacing w:before="120"/>
              <w:ind w:left="1791" w:hanging="357"/>
              <w:rPr>
                <w:rFonts w:ascii="Arial" w:hAnsi="Arial" w:cs="Arial"/>
                <w:sz w:val="18"/>
                <w:szCs w:val="18"/>
              </w:rPr>
            </w:pPr>
            <w:r w:rsidRPr="00D065BC">
              <w:rPr>
                <w:rFonts w:ascii="Arial" w:hAnsi="Arial" w:cs="Arial"/>
                <w:sz w:val="18"/>
                <w:szCs w:val="18"/>
              </w:rPr>
              <w:t>Class 1 Quarried Pavement Material</w:t>
            </w:r>
          </w:p>
          <w:p w14:paraId="4279CF83" w14:textId="77777777" w:rsidR="00AE55C6" w:rsidRPr="00D065BC" w:rsidRDefault="00AE55C6" w:rsidP="00AE55C6">
            <w:pPr>
              <w:numPr>
                <w:ilvl w:val="0"/>
                <w:numId w:val="2"/>
              </w:numPr>
              <w:tabs>
                <w:tab w:val="clear" w:pos="1077"/>
                <w:tab w:val="left" w:pos="-720"/>
              </w:tabs>
              <w:suppressAutoHyphens/>
              <w:spacing w:before="120"/>
              <w:ind w:left="1791" w:hanging="357"/>
              <w:rPr>
                <w:rFonts w:ascii="Arial" w:hAnsi="Arial" w:cs="Arial"/>
                <w:sz w:val="18"/>
                <w:szCs w:val="18"/>
              </w:rPr>
            </w:pPr>
            <w:r w:rsidRPr="00D065BC">
              <w:rPr>
                <w:rFonts w:ascii="Arial" w:hAnsi="Arial" w:cs="Arial"/>
                <w:sz w:val="18"/>
                <w:szCs w:val="18"/>
              </w:rPr>
              <w:t>Stabilised Pavement Material</w:t>
            </w:r>
          </w:p>
          <w:p w14:paraId="561AB852" w14:textId="77777777" w:rsidR="00AE55C6" w:rsidRPr="00D065BC" w:rsidRDefault="00AE55C6" w:rsidP="00AE55C6">
            <w:pPr>
              <w:numPr>
                <w:ilvl w:val="0"/>
                <w:numId w:val="2"/>
              </w:numPr>
              <w:tabs>
                <w:tab w:val="clear" w:pos="1077"/>
                <w:tab w:val="left" w:pos="-720"/>
              </w:tabs>
              <w:suppressAutoHyphens/>
              <w:spacing w:before="120"/>
              <w:ind w:left="1791" w:hanging="357"/>
              <w:rPr>
                <w:rFonts w:ascii="Arial" w:hAnsi="Arial" w:cs="Arial"/>
                <w:sz w:val="18"/>
                <w:szCs w:val="18"/>
              </w:rPr>
            </w:pPr>
            <w:r w:rsidRPr="00D065BC">
              <w:rPr>
                <w:rFonts w:ascii="Arial" w:hAnsi="Arial" w:cs="Arial"/>
                <w:sz w:val="18"/>
                <w:szCs w:val="18"/>
              </w:rPr>
              <w:t>Sealing Aggregate</w:t>
            </w:r>
          </w:p>
          <w:p w14:paraId="5A1DF28F" w14:textId="77777777" w:rsidR="00AE55C6" w:rsidRPr="00D065BC" w:rsidRDefault="00AE55C6" w:rsidP="00AE55C6">
            <w:pPr>
              <w:numPr>
                <w:ilvl w:val="0"/>
                <w:numId w:val="2"/>
              </w:numPr>
              <w:tabs>
                <w:tab w:val="clear" w:pos="1077"/>
                <w:tab w:val="left" w:pos="-720"/>
              </w:tabs>
              <w:suppressAutoHyphens/>
              <w:spacing w:before="120"/>
              <w:ind w:left="1791" w:hanging="357"/>
              <w:rPr>
                <w:rFonts w:ascii="Arial" w:hAnsi="Arial" w:cs="Arial"/>
                <w:sz w:val="18"/>
                <w:szCs w:val="18"/>
              </w:rPr>
            </w:pPr>
            <w:r w:rsidRPr="00D065BC">
              <w:rPr>
                <w:rFonts w:ascii="Arial" w:hAnsi="Arial" w:cs="Arial"/>
                <w:sz w:val="18"/>
                <w:szCs w:val="18"/>
              </w:rPr>
              <w:t>Sand</w:t>
            </w:r>
          </w:p>
          <w:p w14:paraId="49EF50CF" w14:textId="77777777" w:rsidR="00AE55C6" w:rsidRPr="00D065BC" w:rsidRDefault="00AE55C6" w:rsidP="00AE55C6">
            <w:pPr>
              <w:numPr>
                <w:ilvl w:val="0"/>
                <w:numId w:val="2"/>
              </w:numPr>
              <w:tabs>
                <w:tab w:val="clear" w:pos="1077"/>
                <w:tab w:val="left" w:pos="-720"/>
              </w:tabs>
              <w:suppressAutoHyphens/>
              <w:spacing w:before="120"/>
              <w:ind w:left="1791" w:hanging="357"/>
              <w:rPr>
                <w:rFonts w:ascii="Arial" w:hAnsi="Arial" w:cs="Arial"/>
                <w:sz w:val="18"/>
                <w:szCs w:val="18"/>
              </w:rPr>
            </w:pPr>
            <w:r w:rsidRPr="00D065BC">
              <w:rPr>
                <w:rFonts w:ascii="Arial" w:hAnsi="Arial" w:cs="Arial"/>
                <w:sz w:val="18"/>
                <w:szCs w:val="18"/>
              </w:rPr>
              <w:t>Asphalt Aggregate</w:t>
            </w:r>
          </w:p>
          <w:p w14:paraId="7CFBEE83" w14:textId="77777777" w:rsidR="00AE55C6" w:rsidRPr="00D065BC" w:rsidRDefault="00AE55C6" w:rsidP="00AE55C6">
            <w:pPr>
              <w:numPr>
                <w:ilvl w:val="0"/>
                <w:numId w:val="2"/>
              </w:numPr>
              <w:tabs>
                <w:tab w:val="clear" w:pos="1077"/>
                <w:tab w:val="left" w:pos="-720"/>
              </w:tabs>
              <w:suppressAutoHyphens/>
              <w:spacing w:before="120"/>
              <w:ind w:left="1791" w:hanging="357"/>
              <w:rPr>
                <w:rFonts w:ascii="Arial" w:hAnsi="Arial" w:cs="Arial"/>
                <w:sz w:val="18"/>
                <w:szCs w:val="18"/>
              </w:rPr>
            </w:pPr>
            <w:r w:rsidRPr="00D065BC">
              <w:rPr>
                <w:rFonts w:ascii="Arial" w:hAnsi="Arial" w:cs="Arial"/>
                <w:sz w:val="18"/>
                <w:szCs w:val="18"/>
              </w:rPr>
              <w:t>Mineral Filler for Asphalt, other than Hydrated Lime</w:t>
            </w:r>
          </w:p>
          <w:p w14:paraId="67FA0535" w14:textId="77777777" w:rsidR="00AE55C6" w:rsidRPr="00D065BC" w:rsidRDefault="00AE55C6" w:rsidP="00AE55C6">
            <w:pPr>
              <w:numPr>
                <w:ilvl w:val="0"/>
                <w:numId w:val="2"/>
              </w:numPr>
              <w:tabs>
                <w:tab w:val="clear" w:pos="1077"/>
                <w:tab w:val="left" w:pos="-720"/>
              </w:tabs>
              <w:suppressAutoHyphens/>
              <w:spacing w:before="120"/>
              <w:ind w:left="1791" w:hanging="357"/>
              <w:rPr>
                <w:rFonts w:ascii="Arial" w:hAnsi="Arial" w:cs="Arial"/>
                <w:sz w:val="18"/>
                <w:szCs w:val="18"/>
              </w:rPr>
            </w:pPr>
            <w:r w:rsidRPr="00D065BC">
              <w:rPr>
                <w:rFonts w:ascii="Arial" w:hAnsi="Arial" w:cs="Arial"/>
                <w:sz w:val="18"/>
                <w:szCs w:val="18"/>
              </w:rPr>
              <w:t>Arrestor Bed Material</w:t>
            </w:r>
          </w:p>
          <w:p w14:paraId="7DA6B890" w14:textId="77777777" w:rsidR="00AE55C6" w:rsidRPr="00D065BC" w:rsidRDefault="00AE55C6" w:rsidP="00AE55C6">
            <w:pPr>
              <w:pStyle w:val="Paragraph"/>
              <w:numPr>
                <w:ilvl w:val="0"/>
                <w:numId w:val="0"/>
              </w:numPr>
              <w:ind w:left="1134"/>
            </w:pPr>
            <w:r w:rsidRPr="00D065BC">
              <w:rPr>
                <w:b/>
              </w:rPr>
              <w:t>"Process Control"</w:t>
            </w:r>
            <w:r w:rsidRPr="00D065BC">
              <w:t xml:space="preserve"> means a controlled documented system of practices and procedures used to monitor and control the product inputs, equipment and manufacturing processes to ensure the product replicates the product design.</w:t>
            </w:r>
          </w:p>
          <w:p w14:paraId="00036540" w14:textId="77777777" w:rsidR="00AE55C6" w:rsidRPr="00D065BC" w:rsidRDefault="00AE55C6" w:rsidP="00AE55C6">
            <w:pPr>
              <w:pStyle w:val="Paragraph"/>
              <w:numPr>
                <w:ilvl w:val="0"/>
                <w:numId w:val="0"/>
              </w:numPr>
              <w:ind w:left="1134"/>
            </w:pPr>
            <w:r w:rsidRPr="00D065BC">
              <w:rPr>
                <w:b/>
              </w:rPr>
              <w:t>"Secondary Mineral"</w:t>
            </w:r>
            <w:r w:rsidRPr="00D065BC">
              <w:t xml:space="preserve"> means a mineral which has formed as a consequence of the alteration or replacement (other than by the conditions of normal weathering) of a pre-existing material and without alteration to the form of the rock.</w:t>
            </w:r>
          </w:p>
          <w:p w14:paraId="1D500252" w14:textId="77777777" w:rsidR="00AE55C6" w:rsidRPr="00D065BC" w:rsidRDefault="003F6BBD" w:rsidP="003F6BBD">
            <w:pPr>
              <w:pStyle w:val="Paragraph"/>
              <w:numPr>
                <w:ilvl w:val="0"/>
                <w:numId w:val="0"/>
              </w:numPr>
              <w:ind w:left="720"/>
            </w:pPr>
            <w:r>
              <w:t xml:space="preserve">The following abbreviations </w:t>
            </w:r>
            <w:r w:rsidR="007B1A63">
              <w:t>apply to thie Contract</w:t>
            </w:r>
            <w:r>
              <w:t>:</w:t>
            </w:r>
          </w:p>
          <w:tbl>
            <w:tblPr>
              <w:tblW w:w="0" w:type="auto"/>
              <w:tblInd w:w="1134" w:type="dxa"/>
              <w:tblLayout w:type="fixed"/>
              <w:tblLook w:val="0000" w:firstRow="0" w:lastRow="0" w:firstColumn="0" w:lastColumn="0" w:noHBand="0" w:noVBand="0"/>
            </w:tblPr>
            <w:tblGrid>
              <w:gridCol w:w="1418"/>
              <w:gridCol w:w="7019"/>
            </w:tblGrid>
            <w:tr w:rsidR="00AE55C6" w:rsidRPr="00D065BC" w14:paraId="3C026037" w14:textId="77777777" w:rsidTr="00AE55C6">
              <w:tc>
                <w:tcPr>
                  <w:tcW w:w="1418" w:type="dxa"/>
                  <w:vAlign w:val="center"/>
                </w:tcPr>
                <w:p w14:paraId="2175D4DD" w14:textId="77777777" w:rsidR="00AE55C6" w:rsidRPr="00D065BC" w:rsidRDefault="00AE55C6" w:rsidP="00AE55C6">
                  <w:pPr>
                    <w:spacing w:before="40" w:after="40"/>
                    <w:rPr>
                      <w:rFonts w:ascii="Arial" w:hAnsi="Arial" w:cs="Arial"/>
                      <w:sz w:val="18"/>
                      <w:szCs w:val="18"/>
                    </w:rPr>
                  </w:pPr>
                  <w:r w:rsidRPr="00D065BC">
                    <w:rPr>
                      <w:rFonts w:ascii="Arial" w:hAnsi="Arial" w:cs="Arial"/>
                      <w:sz w:val="18"/>
                      <w:szCs w:val="18"/>
                    </w:rPr>
                    <w:t>AS 1141</w:t>
                  </w:r>
                </w:p>
              </w:tc>
              <w:tc>
                <w:tcPr>
                  <w:tcW w:w="7019" w:type="dxa"/>
                  <w:vAlign w:val="center"/>
                </w:tcPr>
                <w:p w14:paraId="4073F81E" w14:textId="77777777" w:rsidR="00AE55C6" w:rsidRPr="00D065BC" w:rsidRDefault="00AE55C6" w:rsidP="00AE55C6">
                  <w:pPr>
                    <w:spacing w:before="40" w:after="40"/>
                    <w:rPr>
                      <w:rFonts w:ascii="Arial" w:hAnsi="Arial" w:cs="Arial"/>
                      <w:sz w:val="18"/>
                      <w:szCs w:val="18"/>
                    </w:rPr>
                  </w:pPr>
                  <w:r w:rsidRPr="00D065BC">
                    <w:rPr>
                      <w:rFonts w:ascii="Arial" w:hAnsi="Arial" w:cs="Arial"/>
                      <w:sz w:val="18"/>
                      <w:szCs w:val="18"/>
                    </w:rPr>
                    <w:t>Sampling and Testing Aggregates.</w:t>
                  </w:r>
                </w:p>
              </w:tc>
            </w:tr>
            <w:tr w:rsidR="00AE55C6" w:rsidRPr="00D065BC" w14:paraId="51FC3787" w14:textId="77777777" w:rsidTr="00AE55C6">
              <w:tc>
                <w:tcPr>
                  <w:tcW w:w="1418" w:type="dxa"/>
                  <w:vAlign w:val="center"/>
                </w:tcPr>
                <w:p w14:paraId="423200E3" w14:textId="77777777" w:rsidR="00AE55C6" w:rsidRPr="00D065BC" w:rsidRDefault="00AE55C6" w:rsidP="00AE55C6">
                  <w:pPr>
                    <w:spacing w:before="40" w:after="40"/>
                    <w:rPr>
                      <w:rFonts w:ascii="Arial" w:hAnsi="Arial" w:cs="Arial"/>
                      <w:sz w:val="18"/>
                      <w:szCs w:val="18"/>
                    </w:rPr>
                  </w:pPr>
                  <w:r w:rsidRPr="00D065BC">
                    <w:rPr>
                      <w:rFonts w:ascii="Arial" w:hAnsi="Arial" w:cs="Arial"/>
                      <w:sz w:val="18"/>
                      <w:szCs w:val="18"/>
                    </w:rPr>
                    <w:t>AS 1289</w:t>
                  </w:r>
                </w:p>
              </w:tc>
              <w:tc>
                <w:tcPr>
                  <w:tcW w:w="7019" w:type="dxa"/>
                  <w:vAlign w:val="center"/>
                </w:tcPr>
                <w:p w14:paraId="1358D551" w14:textId="77777777" w:rsidR="00AE55C6" w:rsidRPr="00D065BC" w:rsidRDefault="00AE55C6" w:rsidP="00AE55C6">
                  <w:pPr>
                    <w:spacing w:before="40" w:after="40"/>
                    <w:rPr>
                      <w:rFonts w:ascii="Arial" w:hAnsi="Arial" w:cs="Arial"/>
                      <w:sz w:val="18"/>
                      <w:szCs w:val="18"/>
                    </w:rPr>
                  </w:pPr>
                  <w:r w:rsidRPr="00D065BC">
                    <w:rPr>
                      <w:rFonts w:ascii="Arial" w:hAnsi="Arial" w:cs="Arial"/>
                      <w:sz w:val="18"/>
                      <w:szCs w:val="18"/>
                    </w:rPr>
                    <w:t>Methods for Testing Soils for Engineering Purposes.</w:t>
                  </w:r>
                </w:p>
              </w:tc>
            </w:tr>
            <w:tr w:rsidR="00AE55C6" w:rsidRPr="00D065BC" w14:paraId="52AE3A19" w14:textId="77777777" w:rsidTr="00AE55C6">
              <w:tc>
                <w:tcPr>
                  <w:tcW w:w="1418" w:type="dxa"/>
                  <w:vAlign w:val="center"/>
                </w:tcPr>
                <w:p w14:paraId="53EB0B3C" w14:textId="77777777" w:rsidR="00AE55C6" w:rsidRPr="00D065BC" w:rsidRDefault="00AE55C6" w:rsidP="00AE55C6">
                  <w:pPr>
                    <w:spacing w:before="40" w:after="40"/>
                    <w:rPr>
                      <w:rFonts w:ascii="Arial" w:hAnsi="Arial" w:cs="Arial"/>
                      <w:sz w:val="18"/>
                      <w:szCs w:val="18"/>
                    </w:rPr>
                  </w:pPr>
                  <w:r w:rsidRPr="00D065BC">
                    <w:rPr>
                      <w:rFonts w:ascii="Arial" w:hAnsi="Arial" w:cs="Arial"/>
                      <w:sz w:val="18"/>
                      <w:szCs w:val="18"/>
                    </w:rPr>
                    <w:t>AS 2758</w:t>
                  </w:r>
                </w:p>
              </w:tc>
              <w:tc>
                <w:tcPr>
                  <w:tcW w:w="7019" w:type="dxa"/>
                  <w:vAlign w:val="center"/>
                </w:tcPr>
                <w:p w14:paraId="7B1AEACA" w14:textId="77777777" w:rsidR="00AE55C6" w:rsidRPr="00D065BC" w:rsidRDefault="00AE55C6" w:rsidP="00AE55C6">
                  <w:pPr>
                    <w:spacing w:before="40" w:after="40"/>
                    <w:rPr>
                      <w:rFonts w:ascii="Arial" w:hAnsi="Arial" w:cs="Arial"/>
                      <w:sz w:val="18"/>
                      <w:szCs w:val="18"/>
                    </w:rPr>
                  </w:pPr>
                  <w:r w:rsidRPr="00D065BC">
                    <w:rPr>
                      <w:rFonts w:ascii="Arial" w:hAnsi="Arial" w:cs="Arial"/>
                      <w:sz w:val="18"/>
                      <w:szCs w:val="18"/>
                    </w:rPr>
                    <w:t>Aggregates and Rock for Engineering Purposes.</w:t>
                  </w:r>
                </w:p>
              </w:tc>
            </w:tr>
            <w:tr w:rsidR="00AE55C6" w:rsidRPr="00D065BC" w14:paraId="40C1D6ED" w14:textId="77777777" w:rsidTr="00AE55C6">
              <w:tc>
                <w:tcPr>
                  <w:tcW w:w="1418" w:type="dxa"/>
                  <w:vAlign w:val="center"/>
                </w:tcPr>
                <w:p w14:paraId="00F7AE86" w14:textId="77777777" w:rsidR="00AE55C6" w:rsidRPr="00D065BC" w:rsidRDefault="00AE55C6" w:rsidP="00AE55C6">
                  <w:pPr>
                    <w:spacing w:before="40" w:after="40"/>
                    <w:rPr>
                      <w:rFonts w:ascii="Arial" w:hAnsi="Arial" w:cs="Arial"/>
                      <w:sz w:val="18"/>
                      <w:szCs w:val="18"/>
                    </w:rPr>
                  </w:pPr>
                  <w:r w:rsidRPr="00D065BC">
                    <w:rPr>
                      <w:rFonts w:ascii="Arial" w:hAnsi="Arial" w:cs="Arial"/>
                      <w:sz w:val="18"/>
                      <w:szCs w:val="18"/>
                    </w:rPr>
                    <w:t>AS/NZS 2891</w:t>
                  </w:r>
                </w:p>
              </w:tc>
              <w:tc>
                <w:tcPr>
                  <w:tcW w:w="7019" w:type="dxa"/>
                  <w:vAlign w:val="center"/>
                </w:tcPr>
                <w:p w14:paraId="38EEEB33" w14:textId="77777777" w:rsidR="00AE55C6" w:rsidRPr="00D065BC" w:rsidRDefault="00AE55C6" w:rsidP="00AE55C6">
                  <w:pPr>
                    <w:spacing w:before="40" w:after="40"/>
                    <w:rPr>
                      <w:rFonts w:ascii="Arial" w:hAnsi="Arial" w:cs="Arial"/>
                      <w:sz w:val="18"/>
                      <w:szCs w:val="18"/>
                    </w:rPr>
                  </w:pPr>
                  <w:r w:rsidRPr="00D065BC">
                    <w:rPr>
                      <w:rFonts w:ascii="Arial" w:hAnsi="Arial" w:cs="Arial"/>
                      <w:sz w:val="18"/>
                      <w:szCs w:val="18"/>
                    </w:rPr>
                    <w:t>Methods of Sampling and Testing Asphalt</w:t>
                  </w:r>
                </w:p>
              </w:tc>
            </w:tr>
            <w:tr w:rsidR="00AE55C6" w:rsidRPr="00D065BC" w14:paraId="37D45645" w14:textId="77777777" w:rsidTr="00AE55C6">
              <w:tc>
                <w:tcPr>
                  <w:tcW w:w="1418" w:type="dxa"/>
                  <w:vAlign w:val="center"/>
                </w:tcPr>
                <w:p w14:paraId="675F0767" w14:textId="77777777" w:rsidR="00AE55C6" w:rsidRPr="00D065BC" w:rsidRDefault="00AE55C6" w:rsidP="00AE55C6">
                  <w:pPr>
                    <w:spacing w:before="40" w:after="40"/>
                    <w:rPr>
                      <w:rFonts w:ascii="Arial" w:hAnsi="Arial" w:cs="Arial"/>
                      <w:sz w:val="18"/>
                      <w:szCs w:val="18"/>
                    </w:rPr>
                  </w:pPr>
                  <w:r w:rsidRPr="00D065BC">
                    <w:rPr>
                      <w:rFonts w:ascii="Arial" w:hAnsi="Arial" w:cs="Arial"/>
                      <w:sz w:val="18"/>
                      <w:szCs w:val="18"/>
                    </w:rPr>
                    <w:t>AS 1152</w:t>
                  </w:r>
                </w:p>
              </w:tc>
              <w:tc>
                <w:tcPr>
                  <w:tcW w:w="7019" w:type="dxa"/>
                  <w:vAlign w:val="center"/>
                </w:tcPr>
                <w:p w14:paraId="43ABFB4B" w14:textId="77777777" w:rsidR="00AE55C6" w:rsidRPr="00D065BC" w:rsidRDefault="00AE55C6" w:rsidP="00AE55C6">
                  <w:pPr>
                    <w:spacing w:before="40" w:after="40"/>
                    <w:rPr>
                      <w:rFonts w:ascii="Arial" w:hAnsi="Arial" w:cs="Arial"/>
                      <w:sz w:val="18"/>
                      <w:szCs w:val="18"/>
                    </w:rPr>
                  </w:pPr>
                  <w:r w:rsidRPr="00D065BC">
                    <w:rPr>
                      <w:rFonts w:ascii="Arial" w:hAnsi="Arial" w:cs="Arial"/>
                      <w:sz w:val="18"/>
                      <w:szCs w:val="18"/>
                    </w:rPr>
                    <w:t>Specification for Test Sieves</w:t>
                  </w:r>
                </w:p>
              </w:tc>
            </w:tr>
            <w:tr w:rsidR="00AE55C6" w:rsidRPr="00D065BC" w14:paraId="589975D4" w14:textId="77777777" w:rsidTr="00AE55C6">
              <w:tc>
                <w:tcPr>
                  <w:tcW w:w="1418" w:type="dxa"/>
                  <w:vAlign w:val="center"/>
                </w:tcPr>
                <w:p w14:paraId="67FE6FBA" w14:textId="77777777" w:rsidR="00AE55C6" w:rsidRPr="00D065BC" w:rsidRDefault="00AE55C6" w:rsidP="00AE55C6">
                  <w:pPr>
                    <w:spacing w:before="40" w:after="40"/>
                    <w:rPr>
                      <w:rFonts w:ascii="Arial" w:hAnsi="Arial" w:cs="Arial"/>
                      <w:sz w:val="18"/>
                      <w:szCs w:val="18"/>
                    </w:rPr>
                  </w:pPr>
                  <w:r w:rsidRPr="00D065BC">
                    <w:rPr>
                      <w:rFonts w:ascii="Arial" w:hAnsi="Arial" w:cs="Arial"/>
                      <w:sz w:val="18"/>
                      <w:szCs w:val="18"/>
                    </w:rPr>
                    <w:t>NATA</w:t>
                  </w:r>
                </w:p>
              </w:tc>
              <w:tc>
                <w:tcPr>
                  <w:tcW w:w="7019" w:type="dxa"/>
                  <w:vAlign w:val="center"/>
                </w:tcPr>
                <w:p w14:paraId="27112A88" w14:textId="77777777" w:rsidR="00AE55C6" w:rsidRPr="00D065BC" w:rsidRDefault="00AE55C6" w:rsidP="00AE55C6">
                  <w:pPr>
                    <w:spacing w:before="40" w:after="40"/>
                    <w:rPr>
                      <w:rFonts w:ascii="Arial" w:hAnsi="Arial" w:cs="Arial"/>
                      <w:sz w:val="18"/>
                      <w:szCs w:val="18"/>
                    </w:rPr>
                  </w:pPr>
                  <w:r w:rsidRPr="00D065BC">
                    <w:rPr>
                      <w:rFonts w:ascii="Arial" w:hAnsi="Arial" w:cs="Arial"/>
                      <w:sz w:val="18"/>
                      <w:szCs w:val="18"/>
                    </w:rPr>
                    <w:t>National Association of Testing Authorities, Australia.</w:t>
                  </w:r>
                </w:p>
              </w:tc>
            </w:tr>
            <w:tr w:rsidR="00AE55C6" w:rsidRPr="00D065BC" w14:paraId="636FE1C1" w14:textId="77777777" w:rsidTr="00AE55C6">
              <w:tc>
                <w:tcPr>
                  <w:tcW w:w="1418" w:type="dxa"/>
                  <w:vAlign w:val="center"/>
                </w:tcPr>
                <w:p w14:paraId="124A185D" w14:textId="77777777" w:rsidR="00AE55C6" w:rsidRPr="00D065BC" w:rsidRDefault="00AE55C6" w:rsidP="00AE55C6">
                  <w:pPr>
                    <w:spacing w:before="40" w:after="40"/>
                    <w:rPr>
                      <w:rFonts w:ascii="Arial" w:hAnsi="Arial" w:cs="Arial"/>
                      <w:sz w:val="18"/>
                      <w:szCs w:val="18"/>
                    </w:rPr>
                  </w:pPr>
                  <w:r w:rsidRPr="00D065BC">
                    <w:rPr>
                      <w:rFonts w:ascii="Arial" w:hAnsi="Arial" w:cs="Arial"/>
                      <w:sz w:val="18"/>
                      <w:szCs w:val="18"/>
                    </w:rPr>
                    <w:t>RMS Txxx</w:t>
                  </w:r>
                </w:p>
              </w:tc>
              <w:tc>
                <w:tcPr>
                  <w:tcW w:w="7019" w:type="dxa"/>
                  <w:vAlign w:val="center"/>
                </w:tcPr>
                <w:p w14:paraId="3F95732A" w14:textId="77777777" w:rsidR="00AE55C6" w:rsidRPr="00D065BC" w:rsidRDefault="00AE55C6" w:rsidP="00AE55C6">
                  <w:pPr>
                    <w:spacing w:before="40" w:after="40"/>
                    <w:rPr>
                      <w:rFonts w:ascii="Arial" w:hAnsi="Arial" w:cs="Arial"/>
                      <w:sz w:val="18"/>
                      <w:szCs w:val="18"/>
                    </w:rPr>
                  </w:pPr>
                  <w:r w:rsidRPr="00D065BC">
                    <w:rPr>
                      <w:rFonts w:ascii="Arial" w:hAnsi="Arial" w:cs="Arial"/>
                      <w:sz w:val="18"/>
                      <w:szCs w:val="18"/>
                    </w:rPr>
                    <w:t>Roads and Maritime Services NSW Test Procedure xxx.</w:t>
                  </w:r>
                </w:p>
              </w:tc>
            </w:tr>
            <w:tr w:rsidR="00AE55C6" w:rsidRPr="00D065BC" w14:paraId="3548241C" w14:textId="77777777" w:rsidTr="00AE55C6">
              <w:tc>
                <w:tcPr>
                  <w:tcW w:w="1418" w:type="dxa"/>
                </w:tcPr>
                <w:p w14:paraId="56349E9A" w14:textId="77777777" w:rsidR="00AE55C6" w:rsidRPr="00D065BC" w:rsidRDefault="00AE55C6" w:rsidP="00AE55C6">
                  <w:pPr>
                    <w:spacing w:before="40" w:after="40"/>
                    <w:rPr>
                      <w:rFonts w:ascii="Arial" w:hAnsi="Arial" w:cs="Arial"/>
                      <w:sz w:val="18"/>
                      <w:szCs w:val="18"/>
                    </w:rPr>
                  </w:pPr>
                  <w:r w:rsidRPr="00D065BC">
                    <w:rPr>
                      <w:rFonts w:ascii="Arial" w:hAnsi="Arial" w:cs="Arial"/>
                      <w:sz w:val="18"/>
                      <w:szCs w:val="18"/>
                    </w:rPr>
                    <w:t>TP</w:t>
                  </w:r>
                </w:p>
              </w:tc>
              <w:tc>
                <w:tcPr>
                  <w:tcW w:w="7019" w:type="dxa"/>
                </w:tcPr>
                <w:p w14:paraId="3BB54C98" w14:textId="7EB13B6A" w:rsidR="00AE55C6" w:rsidRPr="00D065BC" w:rsidRDefault="00AE55C6" w:rsidP="00AE55C6">
                  <w:pPr>
                    <w:spacing w:before="40" w:after="40"/>
                    <w:rPr>
                      <w:rFonts w:ascii="Arial" w:hAnsi="Arial" w:cs="Arial"/>
                      <w:sz w:val="18"/>
                      <w:szCs w:val="18"/>
                    </w:rPr>
                  </w:pPr>
                  <w:r w:rsidRPr="00D065BC">
                    <w:rPr>
                      <w:rFonts w:ascii="Arial" w:hAnsi="Arial" w:cs="Arial"/>
                      <w:sz w:val="18"/>
                      <w:szCs w:val="18"/>
                    </w:rPr>
                    <w:t xml:space="preserve">Department of Planning, Transport and Infrastructure (DPTI) Test Procedure(refer </w:t>
                  </w:r>
                  <w:r w:rsidRPr="00B703E5">
                    <w:rPr>
                      <w:rFonts w:ascii="Arial" w:hAnsi="Arial" w:cs="Arial"/>
                      <w:sz w:val="18"/>
                      <w:szCs w:val="18"/>
                    </w:rPr>
                    <w:t>http://www.dpti.sa.gov.au/materials_technology_documents/test_procedures2</w:t>
                  </w:r>
                  <w:r w:rsidRPr="00D065BC">
                    <w:rPr>
                      <w:rFonts w:ascii="Arial" w:hAnsi="Arial" w:cs="Arial"/>
                      <w:sz w:val="18"/>
                      <w:szCs w:val="18"/>
                    </w:rPr>
                    <w:t>).</w:t>
                  </w:r>
                </w:p>
              </w:tc>
            </w:tr>
          </w:tbl>
          <w:p w14:paraId="2B9E0530" w14:textId="77777777" w:rsidR="00AE55C6" w:rsidRPr="00366DCF" w:rsidRDefault="00AE55C6" w:rsidP="00AE55C6">
            <w:pPr>
              <w:rPr>
                <w:rFonts w:ascii="Arial" w:hAnsi="Arial" w:cs="Arial"/>
                <w:sz w:val="18"/>
                <w:szCs w:val="18"/>
              </w:rPr>
            </w:pPr>
          </w:p>
          <w:p w14:paraId="6839D30F" w14:textId="4C4BEA9F" w:rsidR="00AE55C6" w:rsidRPr="00366DCF" w:rsidRDefault="00AE55C6" w:rsidP="00AE55C6">
            <w:pPr>
              <w:pStyle w:val="Paragraph"/>
            </w:pPr>
            <w:r w:rsidRPr="00366DCF">
              <w:t xml:space="preserve">The products must comply with the requirements specified in Attachment R15A available from: </w:t>
            </w:r>
            <w:r w:rsidRPr="00366DCF">
              <w:br/>
            </w:r>
            <w:r w:rsidRPr="00F44334">
              <w:rPr>
                <w:rFonts w:eastAsiaTheme="minorHAnsi"/>
                <w:noProof w:val="0"/>
                <w:lang w:eastAsia="en-US"/>
              </w:rPr>
              <w:t>http://www.dpti.sa.gov.au/documents/contractsandtenders/specifications_-_division_R_roadworks</w:t>
            </w:r>
          </w:p>
          <w:p w14:paraId="0D62D160" w14:textId="77777777" w:rsidR="00AE55C6" w:rsidRPr="00D065BC" w:rsidRDefault="00AE55C6" w:rsidP="00AE55C6">
            <w:pPr>
              <w:pStyle w:val="Paragraph"/>
            </w:pPr>
            <w:r w:rsidRPr="00D065BC">
              <w:t>If recycled materials are to be used for any purpose other than construction of roadworks for the Commissioner of Highways, additional environmental requirements may be necessary.  These requirements are not contained within this Part.</w:t>
            </w:r>
          </w:p>
          <w:p w14:paraId="23070B12" w14:textId="77777777" w:rsidR="00C63EA8" w:rsidRPr="00D065BC" w:rsidRDefault="00C63EA8" w:rsidP="00C63EA8">
            <w:pPr>
              <w:rPr>
                <w:rFonts w:ascii="Arial" w:hAnsi="Arial" w:cs="Arial"/>
                <w:sz w:val="18"/>
                <w:szCs w:val="18"/>
              </w:rPr>
            </w:pPr>
          </w:p>
          <w:p w14:paraId="6040780C" w14:textId="77777777" w:rsidR="00D065BC" w:rsidRPr="00D065BC" w:rsidRDefault="00D065BC" w:rsidP="00D065BC">
            <w:pPr>
              <w:pStyle w:val="Heading3"/>
              <w:outlineLvl w:val="2"/>
            </w:pPr>
            <w:bookmarkStart w:id="4" w:name="_Toc479482699"/>
            <w:bookmarkStart w:id="5" w:name="_Toc493390698"/>
            <w:bookmarkStart w:id="6" w:name="_Toc497643758"/>
            <w:bookmarkStart w:id="7" w:name="_Toc114646006"/>
            <w:r w:rsidRPr="00D065BC">
              <w:t>QUALITY REQUIREMENTS</w:t>
            </w:r>
            <w:bookmarkEnd w:id="4"/>
            <w:bookmarkEnd w:id="5"/>
            <w:bookmarkEnd w:id="6"/>
            <w:bookmarkEnd w:id="7"/>
          </w:p>
          <w:p w14:paraId="244A3B47" w14:textId="77777777" w:rsidR="00D065BC" w:rsidRPr="00366DCF" w:rsidRDefault="00D065BC" w:rsidP="00994772">
            <w:pPr>
              <w:pStyle w:val="Heading4"/>
              <w:spacing w:before="120" w:after="60"/>
              <w:outlineLvl w:val="3"/>
              <w:rPr>
                <w:rFonts w:ascii="Arial" w:hAnsi="Arial" w:cs="Arial"/>
                <w:b/>
                <w:i w:val="0"/>
                <w:color w:val="auto"/>
                <w:sz w:val="18"/>
                <w:szCs w:val="18"/>
                <w:u w:val="single"/>
              </w:rPr>
            </w:pPr>
            <w:r w:rsidRPr="00366DCF">
              <w:rPr>
                <w:rFonts w:ascii="Arial" w:hAnsi="Arial" w:cs="Arial"/>
                <w:b/>
                <w:i w:val="0"/>
                <w:color w:val="auto"/>
                <w:sz w:val="18"/>
                <w:szCs w:val="18"/>
                <w:u w:val="single"/>
              </w:rPr>
              <w:t>Quality Plan, Procedures and Documentation</w:t>
            </w:r>
          </w:p>
          <w:p w14:paraId="4ED0E13E" w14:textId="77777777" w:rsidR="00D065BC" w:rsidRPr="00D065BC" w:rsidRDefault="00D065BC" w:rsidP="00D065BC">
            <w:pPr>
              <w:pStyle w:val="Paragraph"/>
            </w:pPr>
            <w:r w:rsidRPr="00D065BC">
              <w:t>Further to the requirements of Part G20 "Quality System Requirements", the Contractor must develop and implement a Quality Plan that includes the following procedures at a minimum:</w:t>
            </w:r>
          </w:p>
          <w:p w14:paraId="3E5DE82E" w14:textId="77777777" w:rsidR="00D065BC" w:rsidRPr="00D065BC" w:rsidRDefault="00D065BC" w:rsidP="00D065BC">
            <w:pPr>
              <w:rPr>
                <w:rFonts w:ascii="Arial" w:hAnsi="Arial" w:cs="Arial"/>
                <w:sz w:val="18"/>
                <w:szCs w:val="18"/>
              </w:rPr>
            </w:pPr>
          </w:p>
          <w:tbl>
            <w:tblPr>
              <w:tblW w:w="0" w:type="auto"/>
              <w:tblInd w:w="112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985"/>
              <w:gridCol w:w="6457"/>
            </w:tblGrid>
            <w:tr w:rsidR="00D065BC" w:rsidRPr="00D065BC" w14:paraId="3241D50A" w14:textId="77777777" w:rsidTr="00D065BC">
              <w:tc>
                <w:tcPr>
                  <w:tcW w:w="1985" w:type="dxa"/>
                </w:tcPr>
                <w:p w14:paraId="33A112B0" w14:textId="77777777" w:rsidR="00D065BC" w:rsidRPr="00D065BC" w:rsidRDefault="00D065BC" w:rsidP="00D065BC">
                  <w:pPr>
                    <w:spacing w:before="20" w:after="20"/>
                    <w:rPr>
                      <w:rFonts w:ascii="Arial" w:hAnsi="Arial" w:cs="Arial"/>
                      <w:sz w:val="18"/>
                      <w:szCs w:val="18"/>
                    </w:rPr>
                  </w:pPr>
                  <w:r w:rsidRPr="00D065BC">
                    <w:rPr>
                      <w:rFonts w:ascii="Arial" w:hAnsi="Arial" w:cs="Arial"/>
                      <w:sz w:val="18"/>
                      <w:szCs w:val="18"/>
                    </w:rPr>
                    <w:br w:type="page"/>
                    <w:t>All materials:</w:t>
                  </w:r>
                </w:p>
              </w:tc>
              <w:tc>
                <w:tcPr>
                  <w:tcW w:w="6457" w:type="dxa"/>
                </w:tcPr>
                <w:p w14:paraId="4556CBF2" w14:textId="77777777" w:rsidR="00D065BC" w:rsidRPr="00D065BC" w:rsidRDefault="00D065BC" w:rsidP="00D065BC">
                  <w:pPr>
                    <w:numPr>
                      <w:ilvl w:val="0"/>
                      <w:numId w:val="4"/>
                    </w:numPr>
                    <w:tabs>
                      <w:tab w:val="left" w:pos="-720"/>
                    </w:tabs>
                    <w:suppressAutoHyphens/>
                    <w:spacing w:before="20" w:after="20" w:line="240" w:lineRule="auto"/>
                    <w:ind w:left="714" w:hanging="357"/>
                    <w:rPr>
                      <w:rFonts w:ascii="Arial" w:hAnsi="Arial" w:cs="Arial"/>
                      <w:sz w:val="18"/>
                      <w:szCs w:val="18"/>
                    </w:rPr>
                  </w:pPr>
                  <w:r w:rsidRPr="00D065BC">
                    <w:rPr>
                      <w:rFonts w:ascii="Arial" w:hAnsi="Arial" w:cs="Arial"/>
                      <w:sz w:val="18"/>
                      <w:szCs w:val="18"/>
                    </w:rPr>
                    <w:t>Random selection of sample increments (vide Clause 5 under "Sampling").</w:t>
                  </w:r>
                </w:p>
                <w:p w14:paraId="2DDACCDF" w14:textId="77777777" w:rsidR="00D065BC" w:rsidRPr="00D065BC" w:rsidRDefault="00D065BC" w:rsidP="00D065BC">
                  <w:pPr>
                    <w:numPr>
                      <w:ilvl w:val="0"/>
                      <w:numId w:val="4"/>
                    </w:numPr>
                    <w:tabs>
                      <w:tab w:val="left" w:pos="-720"/>
                    </w:tabs>
                    <w:suppressAutoHyphens/>
                    <w:spacing w:before="20" w:after="20" w:line="240" w:lineRule="auto"/>
                    <w:ind w:left="714" w:hanging="357"/>
                    <w:rPr>
                      <w:rFonts w:ascii="Arial" w:hAnsi="Arial" w:cs="Arial"/>
                      <w:sz w:val="18"/>
                      <w:szCs w:val="18"/>
                    </w:rPr>
                  </w:pPr>
                  <w:r w:rsidRPr="00D065BC">
                    <w:rPr>
                      <w:rFonts w:ascii="Arial" w:hAnsi="Arial" w:cs="Arial"/>
                      <w:sz w:val="18"/>
                      <w:szCs w:val="18"/>
                    </w:rPr>
                    <w:t>Representative splitting of bulk samples (vide Clause 5under"Sampling").</w:t>
                  </w:r>
                </w:p>
                <w:p w14:paraId="3DF24534" w14:textId="77777777" w:rsidR="00D065BC" w:rsidRPr="00D065BC" w:rsidRDefault="00D065BC" w:rsidP="00D065BC">
                  <w:pPr>
                    <w:numPr>
                      <w:ilvl w:val="0"/>
                      <w:numId w:val="4"/>
                    </w:numPr>
                    <w:tabs>
                      <w:tab w:val="left" w:pos="-720"/>
                    </w:tabs>
                    <w:suppressAutoHyphens/>
                    <w:spacing w:before="20" w:after="20" w:line="240" w:lineRule="auto"/>
                    <w:ind w:left="714" w:hanging="357"/>
                    <w:rPr>
                      <w:rFonts w:ascii="Arial" w:hAnsi="Arial" w:cs="Arial"/>
                      <w:sz w:val="18"/>
                      <w:szCs w:val="18"/>
                    </w:rPr>
                  </w:pPr>
                  <w:r w:rsidRPr="00D065BC">
                    <w:rPr>
                      <w:rFonts w:ascii="Arial" w:hAnsi="Arial" w:cs="Arial"/>
                      <w:sz w:val="18"/>
                      <w:szCs w:val="18"/>
                    </w:rPr>
                    <w:t>Handling and storage of the product including the avoidance of intermixing, contamination or deterioration which may affect the product properties.</w:t>
                  </w:r>
                </w:p>
                <w:p w14:paraId="1255AC97" w14:textId="77777777" w:rsidR="00D065BC" w:rsidRPr="00D065BC" w:rsidRDefault="00D065BC" w:rsidP="00D065BC">
                  <w:pPr>
                    <w:numPr>
                      <w:ilvl w:val="0"/>
                      <w:numId w:val="4"/>
                    </w:numPr>
                    <w:tabs>
                      <w:tab w:val="left" w:pos="-720"/>
                    </w:tabs>
                    <w:suppressAutoHyphens/>
                    <w:spacing w:before="20" w:after="20" w:line="240" w:lineRule="auto"/>
                    <w:ind w:left="714" w:hanging="357"/>
                    <w:rPr>
                      <w:rFonts w:ascii="Arial" w:hAnsi="Arial" w:cs="Arial"/>
                      <w:sz w:val="18"/>
                      <w:szCs w:val="18"/>
                    </w:rPr>
                  </w:pPr>
                  <w:r w:rsidRPr="00D065BC">
                    <w:rPr>
                      <w:rFonts w:ascii="Arial" w:hAnsi="Arial" w:cs="Arial"/>
                      <w:sz w:val="18"/>
                      <w:szCs w:val="18"/>
                    </w:rPr>
                    <w:t>Inspection of bins, stockpile pads and trucks for contamination and operational efficiency</w:t>
                  </w:r>
                </w:p>
                <w:p w14:paraId="7BCAE861" w14:textId="77777777" w:rsidR="00D065BC" w:rsidRPr="00D065BC" w:rsidRDefault="00D065BC" w:rsidP="00D065BC">
                  <w:pPr>
                    <w:numPr>
                      <w:ilvl w:val="0"/>
                      <w:numId w:val="4"/>
                    </w:numPr>
                    <w:tabs>
                      <w:tab w:val="left" w:pos="-720"/>
                    </w:tabs>
                    <w:suppressAutoHyphens/>
                    <w:spacing w:before="20" w:after="20" w:line="240" w:lineRule="auto"/>
                    <w:ind w:left="714" w:hanging="357"/>
                    <w:rPr>
                      <w:rFonts w:ascii="Arial" w:hAnsi="Arial" w:cs="Arial"/>
                      <w:sz w:val="18"/>
                      <w:szCs w:val="18"/>
                    </w:rPr>
                  </w:pPr>
                  <w:r w:rsidRPr="00D065BC">
                    <w:rPr>
                      <w:rFonts w:ascii="Arial" w:hAnsi="Arial" w:cs="Arial"/>
                      <w:sz w:val="18"/>
                      <w:szCs w:val="18"/>
                    </w:rPr>
                    <w:t>Requirements for inspection and testing of processes and products (including the Inspection and Test Plan, vide Clause G20.7 "Inspection and Testing")</w:t>
                  </w:r>
                </w:p>
              </w:tc>
            </w:tr>
            <w:tr w:rsidR="00D065BC" w:rsidRPr="00D065BC" w14:paraId="3FC5E3CA" w14:textId="77777777" w:rsidTr="00D065BC">
              <w:tc>
                <w:tcPr>
                  <w:tcW w:w="1985" w:type="dxa"/>
                </w:tcPr>
                <w:p w14:paraId="2296A798" w14:textId="77777777" w:rsidR="00D065BC" w:rsidRPr="00D065BC" w:rsidRDefault="00D065BC" w:rsidP="00D065BC">
                  <w:pPr>
                    <w:spacing w:before="20" w:after="20"/>
                    <w:rPr>
                      <w:rFonts w:ascii="Arial" w:hAnsi="Arial" w:cs="Arial"/>
                      <w:sz w:val="18"/>
                      <w:szCs w:val="18"/>
                    </w:rPr>
                  </w:pPr>
                  <w:r w:rsidRPr="00D065BC">
                    <w:rPr>
                      <w:rFonts w:ascii="Arial" w:hAnsi="Arial" w:cs="Arial"/>
                      <w:sz w:val="18"/>
                      <w:szCs w:val="18"/>
                    </w:rPr>
                    <w:t xml:space="preserve">Material sourced from Quarries </w:t>
                  </w:r>
                </w:p>
                <w:p w14:paraId="08A82639" w14:textId="77777777" w:rsidR="00D065BC" w:rsidRPr="00D065BC" w:rsidRDefault="00D065BC" w:rsidP="00D065BC">
                  <w:pPr>
                    <w:spacing w:before="20" w:after="20"/>
                    <w:rPr>
                      <w:rFonts w:ascii="Arial" w:hAnsi="Arial" w:cs="Arial"/>
                      <w:sz w:val="18"/>
                      <w:szCs w:val="18"/>
                    </w:rPr>
                  </w:pPr>
                </w:p>
              </w:tc>
              <w:tc>
                <w:tcPr>
                  <w:tcW w:w="6457" w:type="dxa"/>
                </w:tcPr>
                <w:p w14:paraId="35CF0E6E" w14:textId="77777777" w:rsidR="00D065BC" w:rsidRPr="00D065BC" w:rsidRDefault="00D065BC" w:rsidP="00D065BC">
                  <w:pPr>
                    <w:numPr>
                      <w:ilvl w:val="0"/>
                      <w:numId w:val="4"/>
                    </w:numPr>
                    <w:tabs>
                      <w:tab w:val="left" w:pos="-720"/>
                    </w:tabs>
                    <w:suppressAutoHyphens/>
                    <w:spacing w:before="20" w:after="20" w:line="240" w:lineRule="auto"/>
                    <w:ind w:left="714" w:hanging="357"/>
                    <w:rPr>
                      <w:rFonts w:ascii="Arial" w:hAnsi="Arial" w:cs="Arial"/>
                      <w:sz w:val="18"/>
                      <w:szCs w:val="18"/>
                    </w:rPr>
                  </w:pPr>
                  <w:r w:rsidRPr="00D065BC">
                    <w:rPr>
                      <w:rFonts w:ascii="Arial" w:hAnsi="Arial" w:cs="Arial"/>
                      <w:sz w:val="18"/>
                      <w:szCs w:val="18"/>
                    </w:rPr>
                    <w:t>Plant calibration and maintenance, including weighing equipment, flow meters and proportioning systems where installed</w:t>
                  </w:r>
                </w:p>
                <w:p w14:paraId="636974DD" w14:textId="77777777" w:rsidR="00D065BC" w:rsidRPr="00D065BC" w:rsidRDefault="00D065BC" w:rsidP="00D065BC">
                  <w:pPr>
                    <w:numPr>
                      <w:ilvl w:val="0"/>
                      <w:numId w:val="4"/>
                    </w:numPr>
                    <w:tabs>
                      <w:tab w:val="left" w:pos="-720"/>
                    </w:tabs>
                    <w:suppressAutoHyphens/>
                    <w:spacing w:before="20" w:after="20" w:line="240" w:lineRule="auto"/>
                    <w:ind w:left="714" w:hanging="357"/>
                    <w:rPr>
                      <w:rFonts w:ascii="Arial" w:hAnsi="Arial" w:cs="Arial"/>
                      <w:sz w:val="18"/>
                      <w:szCs w:val="18"/>
                    </w:rPr>
                  </w:pPr>
                  <w:r w:rsidRPr="00D065BC">
                    <w:rPr>
                      <w:rFonts w:ascii="Arial" w:hAnsi="Arial" w:cs="Arial"/>
                      <w:sz w:val="18"/>
                      <w:szCs w:val="18"/>
                    </w:rPr>
                    <w:t>Primary, Secondary and Tertiary Crusher inspection, wear adjustment and maintenance</w:t>
                  </w:r>
                </w:p>
                <w:p w14:paraId="5FB5397F" w14:textId="77777777" w:rsidR="00D065BC" w:rsidRPr="00D065BC" w:rsidRDefault="00D065BC" w:rsidP="00D065BC">
                  <w:pPr>
                    <w:numPr>
                      <w:ilvl w:val="0"/>
                      <w:numId w:val="4"/>
                    </w:numPr>
                    <w:tabs>
                      <w:tab w:val="left" w:pos="-720"/>
                    </w:tabs>
                    <w:suppressAutoHyphens/>
                    <w:spacing w:before="20" w:after="20" w:line="240" w:lineRule="auto"/>
                    <w:ind w:left="714" w:hanging="357"/>
                    <w:rPr>
                      <w:rFonts w:ascii="Arial" w:hAnsi="Arial" w:cs="Arial"/>
                      <w:sz w:val="18"/>
                      <w:szCs w:val="18"/>
                    </w:rPr>
                  </w:pPr>
                  <w:r w:rsidRPr="00D065BC">
                    <w:rPr>
                      <w:rFonts w:ascii="Arial" w:hAnsi="Arial" w:cs="Arial"/>
                      <w:sz w:val="18"/>
                      <w:szCs w:val="18"/>
                    </w:rPr>
                    <w:t xml:space="preserve">Screen Deck inspection, wear adjustment and maintenance </w:t>
                  </w:r>
                </w:p>
                <w:p w14:paraId="466B969A" w14:textId="77777777" w:rsidR="00D065BC" w:rsidRPr="00D065BC" w:rsidRDefault="00D065BC" w:rsidP="00D065BC">
                  <w:pPr>
                    <w:numPr>
                      <w:ilvl w:val="0"/>
                      <w:numId w:val="4"/>
                    </w:numPr>
                    <w:tabs>
                      <w:tab w:val="left" w:pos="-720"/>
                    </w:tabs>
                    <w:suppressAutoHyphens/>
                    <w:spacing w:before="20" w:after="20" w:line="240" w:lineRule="auto"/>
                    <w:ind w:left="714" w:hanging="357"/>
                    <w:rPr>
                      <w:rFonts w:ascii="Arial" w:hAnsi="Arial" w:cs="Arial"/>
                      <w:sz w:val="18"/>
                      <w:szCs w:val="18"/>
                    </w:rPr>
                  </w:pPr>
                  <w:r w:rsidRPr="00D065BC">
                    <w:rPr>
                      <w:rFonts w:ascii="Arial" w:hAnsi="Arial" w:cs="Arial"/>
                      <w:sz w:val="18"/>
                      <w:szCs w:val="18"/>
                    </w:rPr>
                    <w:t>Use and handling of explosives.</w:t>
                  </w:r>
                </w:p>
                <w:p w14:paraId="287D6724" w14:textId="77777777" w:rsidR="00D065BC" w:rsidRPr="00D065BC" w:rsidRDefault="00D065BC" w:rsidP="00D065BC">
                  <w:pPr>
                    <w:numPr>
                      <w:ilvl w:val="0"/>
                      <w:numId w:val="4"/>
                    </w:numPr>
                    <w:tabs>
                      <w:tab w:val="left" w:pos="-720"/>
                    </w:tabs>
                    <w:suppressAutoHyphens/>
                    <w:spacing w:before="20" w:after="20" w:line="240" w:lineRule="auto"/>
                    <w:ind w:left="714" w:hanging="357"/>
                    <w:rPr>
                      <w:rFonts w:ascii="Arial" w:hAnsi="Arial" w:cs="Arial"/>
                      <w:sz w:val="18"/>
                      <w:szCs w:val="18"/>
                    </w:rPr>
                  </w:pPr>
                  <w:r w:rsidRPr="00D065BC">
                    <w:rPr>
                      <w:rFonts w:ascii="Arial" w:hAnsi="Arial" w:cs="Arial"/>
                      <w:sz w:val="18"/>
                      <w:szCs w:val="18"/>
                    </w:rPr>
                    <w:t>Assessment of quarry face and shot rock</w:t>
                  </w:r>
                </w:p>
                <w:p w14:paraId="6DEA97B5" w14:textId="77777777" w:rsidR="00D065BC" w:rsidRPr="00D065BC" w:rsidRDefault="00D065BC" w:rsidP="00D065BC">
                  <w:pPr>
                    <w:numPr>
                      <w:ilvl w:val="0"/>
                      <w:numId w:val="4"/>
                    </w:numPr>
                    <w:tabs>
                      <w:tab w:val="left" w:pos="-720"/>
                    </w:tabs>
                    <w:suppressAutoHyphens/>
                    <w:spacing w:before="20" w:after="20" w:line="240" w:lineRule="auto"/>
                    <w:ind w:left="714" w:hanging="357"/>
                    <w:rPr>
                      <w:rFonts w:ascii="Arial" w:hAnsi="Arial" w:cs="Arial"/>
                      <w:sz w:val="18"/>
                      <w:szCs w:val="18"/>
                    </w:rPr>
                  </w:pPr>
                  <w:r w:rsidRPr="00D065BC">
                    <w:rPr>
                      <w:rFonts w:ascii="Arial" w:hAnsi="Arial" w:cs="Arial"/>
                      <w:sz w:val="18"/>
                      <w:szCs w:val="18"/>
                    </w:rPr>
                    <w:t>Moisture control of shot rock</w:t>
                  </w:r>
                </w:p>
                <w:p w14:paraId="5BCAED78" w14:textId="77777777" w:rsidR="00D065BC" w:rsidRPr="00D065BC" w:rsidRDefault="00D065BC" w:rsidP="00D065BC">
                  <w:pPr>
                    <w:numPr>
                      <w:ilvl w:val="0"/>
                      <w:numId w:val="4"/>
                    </w:numPr>
                    <w:tabs>
                      <w:tab w:val="left" w:pos="-720"/>
                    </w:tabs>
                    <w:suppressAutoHyphens/>
                    <w:spacing w:before="20" w:after="20" w:line="240" w:lineRule="auto"/>
                    <w:ind w:left="714" w:hanging="357"/>
                    <w:rPr>
                      <w:rFonts w:ascii="Arial" w:hAnsi="Arial" w:cs="Arial"/>
                      <w:sz w:val="18"/>
                      <w:szCs w:val="18"/>
                    </w:rPr>
                  </w:pPr>
                  <w:r w:rsidRPr="00D065BC">
                    <w:rPr>
                      <w:rFonts w:ascii="Arial" w:hAnsi="Arial" w:cs="Arial"/>
                      <w:sz w:val="18"/>
                      <w:szCs w:val="18"/>
                    </w:rPr>
                    <w:t>Handling processes for shot rock</w:t>
                  </w:r>
                </w:p>
                <w:p w14:paraId="1304F208" w14:textId="77777777" w:rsidR="00D065BC" w:rsidRPr="00D065BC" w:rsidRDefault="00D065BC" w:rsidP="00D065BC">
                  <w:pPr>
                    <w:numPr>
                      <w:ilvl w:val="0"/>
                      <w:numId w:val="4"/>
                    </w:numPr>
                    <w:tabs>
                      <w:tab w:val="left" w:pos="-720"/>
                    </w:tabs>
                    <w:suppressAutoHyphens/>
                    <w:spacing w:before="20" w:after="20" w:line="240" w:lineRule="auto"/>
                    <w:ind w:left="714" w:hanging="357"/>
                    <w:rPr>
                      <w:rFonts w:ascii="Arial" w:hAnsi="Arial" w:cs="Arial"/>
                      <w:sz w:val="18"/>
                      <w:szCs w:val="18"/>
                    </w:rPr>
                  </w:pPr>
                  <w:r w:rsidRPr="00D065BC">
                    <w:rPr>
                      <w:rFonts w:ascii="Arial" w:hAnsi="Arial" w:cs="Arial"/>
                      <w:sz w:val="18"/>
                      <w:szCs w:val="18"/>
                    </w:rPr>
                    <w:t>Requirements for labelling of storage bays and silos</w:t>
                  </w:r>
                </w:p>
              </w:tc>
            </w:tr>
            <w:tr w:rsidR="00D065BC" w:rsidRPr="00D065BC" w14:paraId="4ED20208" w14:textId="77777777" w:rsidTr="00D065BC">
              <w:tc>
                <w:tcPr>
                  <w:tcW w:w="1985" w:type="dxa"/>
                </w:tcPr>
                <w:p w14:paraId="25C08FC8" w14:textId="77777777" w:rsidR="00D065BC" w:rsidRPr="00D065BC" w:rsidRDefault="00D065BC" w:rsidP="00D065BC">
                  <w:pPr>
                    <w:spacing w:before="20" w:after="20"/>
                    <w:rPr>
                      <w:rFonts w:ascii="Arial" w:hAnsi="Arial" w:cs="Arial"/>
                      <w:sz w:val="18"/>
                      <w:szCs w:val="18"/>
                    </w:rPr>
                  </w:pPr>
                  <w:r w:rsidRPr="00D065BC">
                    <w:rPr>
                      <w:rFonts w:ascii="Arial" w:hAnsi="Arial" w:cs="Arial"/>
                      <w:sz w:val="18"/>
                      <w:szCs w:val="18"/>
                    </w:rPr>
                    <w:t>Sealing aggregate:</w:t>
                  </w:r>
                </w:p>
              </w:tc>
              <w:tc>
                <w:tcPr>
                  <w:tcW w:w="6457" w:type="dxa"/>
                  <w:vAlign w:val="center"/>
                </w:tcPr>
                <w:p w14:paraId="6758A580" w14:textId="77777777" w:rsidR="00D065BC" w:rsidRPr="00D065BC" w:rsidRDefault="00D065BC" w:rsidP="00D065BC">
                  <w:pPr>
                    <w:numPr>
                      <w:ilvl w:val="0"/>
                      <w:numId w:val="4"/>
                    </w:numPr>
                    <w:tabs>
                      <w:tab w:val="left" w:pos="-720"/>
                    </w:tabs>
                    <w:suppressAutoHyphens/>
                    <w:spacing w:before="20" w:after="20" w:line="240" w:lineRule="auto"/>
                    <w:ind w:left="714" w:hanging="357"/>
                    <w:rPr>
                      <w:rFonts w:ascii="Arial" w:hAnsi="Arial" w:cs="Arial"/>
                      <w:sz w:val="18"/>
                      <w:szCs w:val="18"/>
                    </w:rPr>
                  </w:pPr>
                  <w:r w:rsidRPr="00D065BC">
                    <w:rPr>
                      <w:rFonts w:ascii="Arial" w:hAnsi="Arial" w:cs="Arial"/>
                      <w:sz w:val="18"/>
                      <w:szCs w:val="18"/>
                    </w:rPr>
                    <w:t>Stripping performance (vide Clause 4  under "Aggregate Stripping TP705").</w:t>
                  </w:r>
                </w:p>
              </w:tc>
            </w:tr>
            <w:tr w:rsidR="00D065BC" w:rsidRPr="00D065BC" w14:paraId="005C69D3" w14:textId="77777777" w:rsidTr="00D065BC">
              <w:tc>
                <w:tcPr>
                  <w:tcW w:w="1985" w:type="dxa"/>
                </w:tcPr>
                <w:p w14:paraId="69A4C146" w14:textId="77777777" w:rsidR="00D065BC" w:rsidRPr="00D065BC" w:rsidRDefault="00D065BC" w:rsidP="00D065BC">
                  <w:pPr>
                    <w:spacing w:before="20" w:after="20"/>
                    <w:rPr>
                      <w:rFonts w:ascii="Arial" w:hAnsi="Arial" w:cs="Arial"/>
                      <w:sz w:val="18"/>
                      <w:szCs w:val="18"/>
                    </w:rPr>
                  </w:pPr>
                  <w:r w:rsidRPr="00D065BC">
                    <w:rPr>
                      <w:rFonts w:ascii="Arial" w:hAnsi="Arial" w:cs="Arial"/>
                      <w:sz w:val="18"/>
                      <w:szCs w:val="18"/>
                    </w:rPr>
                    <w:t>Asphalt Aggregates</w:t>
                  </w:r>
                </w:p>
              </w:tc>
              <w:tc>
                <w:tcPr>
                  <w:tcW w:w="6457" w:type="dxa"/>
                  <w:vAlign w:val="center"/>
                </w:tcPr>
                <w:p w14:paraId="7097887F" w14:textId="77777777" w:rsidR="00D065BC" w:rsidRPr="00D065BC" w:rsidRDefault="00D065BC" w:rsidP="00D065BC">
                  <w:pPr>
                    <w:numPr>
                      <w:ilvl w:val="0"/>
                      <w:numId w:val="4"/>
                    </w:numPr>
                    <w:tabs>
                      <w:tab w:val="left" w:pos="-720"/>
                    </w:tabs>
                    <w:suppressAutoHyphens/>
                    <w:spacing w:before="20" w:after="20" w:line="240" w:lineRule="auto"/>
                    <w:ind w:left="714" w:hanging="357"/>
                    <w:rPr>
                      <w:rFonts w:ascii="Arial" w:hAnsi="Arial" w:cs="Arial"/>
                      <w:sz w:val="18"/>
                      <w:szCs w:val="18"/>
                    </w:rPr>
                  </w:pPr>
                  <w:r w:rsidRPr="00D065BC">
                    <w:rPr>
                      <w:rFonts w:ascii="Arial" w:hAnsi="Arial" w:cs="Arial"/>
                      <w:sz w:val="18"/>
                      <w:szCs w:val="18"/>
                    </w:rPr>
                    <w:t>Additional process control elements (vide Clauses 2 and 10).</w:t>
                  </w:r>
                </w:p>
              </w:tc>
            </w:tr>
            <w:tr w:rsidR="00D065BC" w:rsidRPr="00D065BC" w14:paraId="1C85320C" w14:textId="77777777" w:rsidTr="00D065BC">
              <w:tc>
                <w:tcPr>
                  <w:tcW w:w="1985" w:type="dxa"/>
                </w:tcPr>
                <w:p w14:paraId="74547687" w14:textId="77777777" w:rsidR="00D065BC" w:rsidRPr="00D065BC" w:rsidRDefault="00D065BC" w:rsidP="00D065BC">
                  <w:pPr>
                    <w:spacing w:before="20" w:after="20"/>
                    <w:rPr>
                      <w:rFonts w:ascii="Arial" w:hAnsi="Arial" w:cs="Arial"/>
                      <w:sz w:val="18"/>
                      <w:szCs w:val="18"/>
                    </w:rPr>
                  </w:pPr>
                  <w:r w:rsidRPr="00D065BC">
                    <w:rPr>
                      <w:rFonts w:ascii="Arial" w:hAnsi="Arial" w:cs="Arial"/>
                      <w:sz w:val="18"/>
                      <w:szCs w:val="18"/>
                    </w:rPr>
                    <w:t>Basic igneous source rock</w:t>
                  </w:r>
                </w:p>
              </w:tc>
              <w:tc>
                <w:tcPr>
                  <w:tcW w:w="6457" w:type="dxa"/>
                  <w:vAlign w:val="center"/>
                </w:tcPr>
                <w:p w14:paraId="6753FFB2" w14:textId="77777777" w:rsidR="00D065BC" w:rsidRPr="00D065BC" w:rsidRDefault="00D065BC" w:rsidP="00D065BC">
                  <w:pPr>
                    <w:numPr>
                      <w:ilvl w:val="0"/>
                      <w:numId w:val="4"/>
                    </w:numPr>
                    <w:tabs>
                      <w:tab w:val="left" w:pos="-720"/>
                    </w:tabs>
                    <w:suppressAutoHyphens/>
                    <w:spacing w:before="20" w:after="20" w:line="240" w:lineRule="auto"/>
                    <w:ind w:left="714" w:hanging="357"/>
                    <w:rPr>
                      <w:rFonts w:ascii="Arial" w:hAnsi="Arial" w:cs="Arial"/>
                      <w:sz w:val="18"/>
                      <w:szCs w:val="18"/>
                    </w:rPr>
                  </w:pPr>
                  <w:r w:rsidRPr="00D065BC">
                    <w:rPr>
                      <w:rFonts w:ascii="Arial" w:hAnsi="Arial" w:cs="Arial"/>
                      <w:sz w:val="18"/>
                      <w:szCs w:val="18"/>
                    </w:rPr>
                    <w:t>Control of secondary mineralisation (vide Clause 4 under “Secondary Mineralisation").</w:t>
                  </w:r>
                </w:p>
              </w:tc>
            </w:tr>
            <w:tr w:rsidR="00D065BC" w:rsidRPr="00D065BC" w14:paraId="78FE0014" w14:textId="77777777" w:rsidTr="00D065BC">
              <w:tc>
                <w:tcPr>
                  <w:tcW w:w="1985" w:type="dxa"/>
                </w:tcPr>
                <w:p w14:paraId="3CDDBCCB" w14:textId="77777777" w:rsidR="00D065BC" w:rsidRPr="00D065BC" w:rsidRDefault="00D065BC" w:rsidP="00D065BC">
                  <w:pPr>
                    <w:spacing w:before="20" w:after="20"/>
                    <w:rPr>
                      <w:rFonts w:ascii="Arial" w:hAnsi="Arial" w:cs="Arial"/>
                      <w:sz w:val="18"/>
                      <w:szCs w:val="18"/>
                    </w:rPr>
                  </w:pPr>
                  <w:r w:rsidRPr="00D065BC">
                    <w:rPr>
                      <w:rFonts w:ascii="Arial" w:hAnsi="Arial" w:cs="Arial"/>
                      <w:sz w:val="18"/>
                      <w:szCs w:val="18"/>
                    </w:rPr>
                    <w:t>Recycled materials and Blast Furnace Slag</w:t>
                  </w:r>
                </w:p>
              </w:tc>
              <w:tc>
                <w:tcPr>
                  <w:tcW w:w="6457" w:type="dxa"/>
                </w:tcPr>
                <w:p w14:paraId="21A087B2" w14:textId="77777777" w:rsidR="00D065BC" w:rsidRPr="00D065BC" w:rsidRDefault="00D065BC" w:rsidP="00D065BC">
                  <w:pPr>
                    <w:numPr>
                      <w:ilvl w:val="0"/>
                      <w:numId w:val="4"/>
                    </w:numPr>
                    <w:tabs>
                      <w:tab w:val="left" w:pos="-720"/>
                    </w:tabs>
                    <w:suppressAutoHyphens/>
                    <w:spacing w:before="20" w:after="20" w:line="240" w:lineRule="auto"/>
                    <w:ind w:left="714" w:hanging="357"/>
                    <w:rPr>
                      <w:rFonts w:ascii="Arial" w:hAnsi="Arial" w:cs="Arial"/>
                      <w:sz w:val="18"/>
                      <w:szCs w:val="18"/>
                    </w:rPr>
                  </w:pPr>
                  <w:r w:rsidRPr="00D065BC">
                    <w:rPr>
                      <w:rFonts w:ascii="Arial" w:hAnsi="Arial" w:cs="Arial"/>
                      <w:sz w:val="18"/>
                      <w:szCs w:val="18"/>
                    </w:rPr>
                    <w:t>Control of constituent materials (vide Clause 6 under "Construction and Demolition Materials" or “Blast Furnace Slag”) as applicable.</w:t>
                  </w:r>
                </w:p>
                <w:p w14:paraId="26828A3D" w14:textId="77777777" w:rsidR="00D065BC" w:rsidRPr="00D065BC" w:rsidRDefault="00D065BC" w:rsidP="00D065BC">
                  <w:pPr>
                    <w:numPr>
                      <w:ilvl w:val="0"/>
                      <w:numId w:val="4"/>
                    </w:numPr>
                    <w:tabs>
                      <w:tab w:val="left" w:pos="-720"/>
                    </w:tabs>
                    <w:suppressAutoHyphens/>
                    <w:spacing w:before="20" w:after="20" w:line="240" w:lineRule="auto"/>
                    <w:ind w:left="714" w:hanging="357"/>
                    <w:rPr>
                      <w:rFonts w:ascii="Arial" w:hAnsi="Arial" w:cs="Arial"/>
                      <w:sz w:val="18"/>
                      <w:szCs w:val="18"/>
                    </w:rPr>
                  </w:pPr>
                  <w:r w:rsidRPr="00D065BC">
                    <w:rPr>
                      <w:rFonts w:ascii="Arial" w:hAnsi="Arial" w:cs="Arial"/>
                      <w:sz w:val="18"/>
                      <w:szCs w:val="18"/>
                    </w:rPr>
                    <w:t>Quality Control and Compliance Testing (vide Clause 6 under “Alternative Sources of Recycled Materials”).</w:t>
                  </w:r>
                </w:p>
              </w:tc>
            </w:tr>
            <w:tr w:rsidR="00D065BC" w:rsidRPr="00D065BC" w14:paraId="45F43EDC" w14:textId="77777777" w:rsidTr="00D065BC">
              <w:tc>
                <w:tcPr>
                  <w:tcW w:w="1985" w:type="dxa"/>
                </w:tcPr>
                <w:p w14:paraId="4355E8C4" w14:textId="77777777" w:rsidR="00D065BC" w:rsidRPr="00D065BC" w:rsidRDefault="00D065BC" w:rsidP="00D065BC">
                  <w:pPr>
                    <w:spacing w:before="20" w:after="20"/>
                    <w:rPr>
                      <w:rFonts w:ascii="Arial" w:hAnsi="Arial" w:cs="Arial"/>
                      <w:sz w:val="18"/>
                      <w:szCs w:val="18"/>
                    </w:rPr>
                  </w:pPr>
                  <w:r w:rsidRPr="00D065BC">
                    <w:rPr>
                      <w:rFonts w:ascii="Arial" w:hAnsi="Arial" w:cs="Arial"/>
                      <w:sz w:val="18"/>
                      <w:szCs w:val="18"/>
                    </w:rPr>
                    <w:t>Stabilised materials</w:t>
                  </w:r>
                </w:p>
              </w:tc>
              <w:tc>
                <w:tcPr>
                  <w:tcW w:w="6457" w:type="dxa"/>
                </w:tcPr>
                <w:p w14:paraId="51CF7773" w14:textId="77777777" w:rsidR="00D065BC" w:rsidRPr="00D065BC" w:rsidRDefault="00D065BC" w:rsidP="00D065BC">
                  <w:pPr>
                    <w:numPr>
                      <w:ilvl w:val="0"/>
                      <w:numId w:val="4"/>
                    </w:numPr>
                    <w:tabs>
                      <w:tab w:val="left" w:pos="-720"/>
                    </w:tabs>
                    <w:suppressAutoHyphens/>
                    <w:spacing w:before="20" w:after="20" w:line="240" w:lineRule="auto"/>
                    <w:ind w:left="714" w:hanging="357"/>
                    <w:rPr>
                      <w:rFonts w:ascii="Arial" w:hAnsi="Arial" w:cs="Arial"/>
                      <w:sz w:val="18"/>
                      <w:szCs w:val="18"/>
                    </w:rPr>
                  </w:pPr>
                  <w:r w:rsidRPr="00D065BC">
                    <w:rPr>
                      <w:rFonts w:ascii="Arial" w:hAnsi="Arial" w:cs="Arial"/>
                      <w:sz w:val="18"/>
                      <w:szCs w:val="18"/>
                    </w:rPr>
                    <w:t>Control of binder content (vide Clause 8 under "Additive Content Determination").</w:t>
                  </w:r>
                </w:p>
                <w:p w14:paraId="1F266539" w14:textId="77777777" w:rsidR="00D065BC" w:rsidRPr="00D065BC" w:rsidRDefault="00D065BC" w:rsidP="00D065BC">
                  <w:pPr>
                    <w:numPr>
                      <w:ilvl w:val="0"/>
                      <w:numId w:val="4"/>
                    </w:numPr>
                    <w:tabs>
                      <w:tab w:val="left" w:pos="-720"/>
                    </w:tabs>
                    <w:suppressAutoHyphens/>
                    <w:spacing w:before="20" w:after="20" w:line="240" w:lineRule="auto"/>
                    <w:ind w:left="714" w:hanging="357"/>
                    <w:rPr>
                      <w:rFonts w:ascii="Arial" w:hAnsi="Arial" w:cs="Arial"/>
                      <w:sz w:val="18"/>
                      <w:szCs w:val="18"/>
                    </w:rPr>
                  </w:pPr>
                  <w:r w:rsidRPr="00D065BC">
                    <w:rPr>
                      <w:rFonts w:ascii="Arial" w:hAnsi="Arial" w:cs="Arial"/>
                      <w:sz w:val="18"/>
                      <w:szCs w:val="18"/>
                    </w:rPr>
                    <w:t>Use of retarder (vide Clause 8 under "Addition of Retarder").</w:t>
                  </w:r>
                </w:p>
                <w:p w14:paraId="1F060B82" w14:textId="77777777" w:rsidR="00D065BC" w:rsidRPr="00D065BC" w:rsidRDefault="00D065BC" w:rsidP="00D065BC">
                  <w:pPr>
                    <w:numPr>
                      <w:ilvl w:val="0"/>
                      <w:numId w:val="4"/>
                    </w:numPr>
                    <w:tabs>
                      <w:tab w:val="left" w:pos="-720"/>
                    </w:tabs>
                    <w:suppressAutoHyphens/>
                    <w:spacing w:before="20" w:after="20" w:line="240" w:lineRule="auto"/>
                    <w:ind w:left="714" w:hanging="357"/>
                    <w:rPr>
                      <w:rFonts w:ascii="Arial" w:hAnsi="Arial" w:cs="Arial"/>
                      <w:sz w:val="18"/>
                      <w:szCs w:val="18"/>
                    </w:rPr>
                  </w:pPr>
                  <w:r w:rsidRPr="00D065BC">
                    <w:rPr>
                      <w:rFonts w:ascii="Arial" w:hAnsi="Arial" w:cs="Arial"/>
                      <w:sz w:val="18"/>
                      <w:szCs w:val="18"/>
                    </w:rPr>
                    <w:t>Working time for other binders (vide Clause 8 under "Time Requirements").</w:t>
                  </w:r>
                </w:p>
              </w:tc>
            </w:tr>
          </w:tbl>
          <w:p w14:paraId="461C6672" w14:textId="77777777" w:rsidR="00D065BC" w:rsidRPr="00D065BC" w:rsidRDefault="00D065BC" w:rsidP="00D065BC">
            <w:pPr>
              <w:rPr>
                <w:rFonts w:ascii="Arial" w:hAnsi="Arial" w:cs="Arial"/>
                <w:sz w:val="18"/>
                <w:szCs w:val="18"/>
              </w:rPr>
            </w:pPr>
            <w:bookmarkStart w:id="8" w:name="_Toc479482700"/>
            <w:bookmarkStart w:id="9" w:name="_Toc493390699"/>
            <w:bookmarkStart w:id="10" w:name="_Toc497643759"/>
          </w:p>
          <w:p w14:paraId="4A930C2A" w14:textId="77777777" w:rsidR="00D065BC" w:rsidRPr="00D065BC" w:rsidRDefault="00D065BC" w:rsidP="00D065BC">
            <w:pPr>
              <w:pStyle w:val="Paragraph"/>
            </w:pPr>
            <w:r w:rsidRPr="00D065BC">
              <w:t>Where the Principal does not hold a copy of the current procedures, these procedures must be submitted at least 28 days prior to the commencement of production and must generate objective evidence that the specified quality requirements have been achieved.</w:t>
            </w:r>
          </w:p>
          <w:p w14:paraId="06467E8E" w14:textId="77777777" w:rsidR="00D065BC" w:rsidRPr="00D065BC" w:rsidRDefault="00D065BC" w:rsidP="00D065BC">
            <w:pPr>
              <w:pStyle w:val="Paragraph"/>
            </w:pPr>
            <w:r w:rsidRPr="00D065BC">
              <w:t xml:space="preserve">Provision of the documentation listed in this Clause shall constitute a </w:t>
            </w:r>
            <w:r w:rsidRPr="00D065BC">
              <w:rPr>
                <w:b/>
                <w:caps/>
              </w:rPr>
              <w:t>hold point</w:t>
            </w:r>
            <w:r w:rsidRPr="00D065BC">
              <w:t>.</w:t>
            </w:r>
          </w:p>
          <w:p w14:paraId="5971B226" w14:textId="77777777" w:rsidR="00D065BC" w:rsidRPr="00366DCF" w:rsidRDefault="00D065BC" w:rsidP="00994772">
            <w:pPr>
              <w:pStyle w:val="Heading4"/>
              <w:spacing w:before="120" w:after="60"/>
              <w:outlineLvl w:val="3"/>
              <w:rPr>
                <w:rFonts w:ascii="Arial" w:hAnsi="Arial" w:cs="Arial"/>
                <w:b/>
                <w:i w:val="0"/>
                <w:color w:val="auto"/>
                <w:sz w:val="18"/>
                <w:szCs w:val="18"/>
                <w:u w:val="single"/>
              </w:rPr>
            </w:pPr>
            <w:r w:rsidRPr="00366DCF">
              <w:rPr>
                <w:rFonts w:ascii="Arial" w:hAnsi="Arial" w:cs="Arial"/>
                <w:b/>
                <w:i w:val="0"/>
                <w:color w:val="auto"/>
                <w:sz w:val="18"/>
                <w:szCs w:val="18"/>
                <w:u w:val="single"/>
              </w:rPr>
              <w:t>Asphalt Aggregates</w:t>
            </w:r>
          </w:p>
          <w:p w14:paraId="79CC4E38" w14:textId="77777777" w:rsidR="00D065BC" w:rsidRPr="00D065BC" w:rsidRDefault="00D065BC" w:rsidP="00D065BC">
            <w:pPr>
              <w:pStyle w:val="Paragraph"/>
              <w:rPr>
                <w:iCs/>
              </w:rPr>
            </w:pPr>
            <w:r w:rsidRPr="00D065BC">
              <w:t>The Contractor must develop and implement a Process Control System for the production of Asphalt Aggregates.  The documentation must include</w:t>
            </w:r>
            <w:r w:rsidRPr="00D065BC">
              <w:rPr>
                <w:iCs/>
              </w:rPr>
              <w:t xml:space="preserve"> a</w:t>
            </w:r>
            <w:r w:rsidRPr="00D065BC">
              <w:t xml:space="preserve"> description of the flow of materials and the processes carried out on them from input materials to the plant through to delivery of aggregates to the customer. It must incorporate a flow diagram</w:t>
            </w:r>
            <w:r w:rsidRPr="00D065BC">
              <w:rPr>
                <w:b/>
                <w:bCs/>
                <w:iCs/>
              </w:rPr>
              <w:t xml:space="preserve"> </w:t>
            </w:r>
            <w:r w:rsidRPr="00D065BC">
              <w:rPr>
                <w:iCs/>
              </w:rPr>
              <w:t xml:space="preserve">and identification of the key elements of the manufacturing process requiring monitoring, measurement or verification. </w:t>
            </w:r>
            <w:r w:rsidRPr="00D065BC">
              <w:t xml:space="preserve"> Constant monitoring and statistical analysis of records to verify process capability and product characteristics must be undertaken.</w:t>
            </w:r>
          </w:p>
          <w:p w14:paraId="2DE1A232" w14:textId="77777777" w:rsidR="00D065BC" w:rsidRPr="00366DCF" w:rsidRDefault="00D065BC" w:rsidP="00994772">
            <w:pPr>
              <w:pStyle w:val="Heading4"/>
              <w:spacing w:before="120" w:after="60"/>
              <w:outlineLvl w:val="3"/>
              <w:rPr>
                <w:rFonts w:ascii="Arial" w:hAnsi="Arial" w:cs="Arial"/>
                <w:b/>
                <w:i w:val="0"/>
                <w:color w:val="auto"/>
                <w:sz w:val="18"/>
                <w:szCs w:val="18"/>
                <w:u w:val="single"/>
              </w:rPr>
            </w:pPr>
            <w:bookmarkStart w:id="11" w:name="_Toc479482701"/>
            <w:bookmarkStart w:id="12" w:name="_Toc493390700"/>
            <w:bookmarkStart w:id="13" w:name="_Toc497643760"/>
            <w:bookmarkEnd w:id="8"/>
            <w:bookmarkEnd w:id="9"/>
            <w:bookmarkEnd w:id="10"/>
            <w:r w:rsidRPr="00366DCF">
              <w:rPr>
                <w:rFonts w:ascii="Arial" w:hAnsi="Arial" w:cs="Arial"/>
                <w:b/>
                <w:i w:val="0"/>
                <w:color w:val="auto"/>
                <w:sz w:val="18"/>
                <w:szCs w:val="18"/>
                <w:u w:val="single"/>
              </w:rPr>
              <w:t>Identification</w:t>
            </w:r>
            <w:bookmarkEnd w:id="11"/>
            <w:bookmarkEnd w:id="12"/>
            <w:bookmarkEnd w:id="13"/>
          </w:p>
          <w:p w14:paraId="441828B6" w14:textId="77777777" w:rsidR="00D065BC" w:rsidRPr="00D065BC" w:rsidRDefault="00D065BC" w:rsidP="00D065BC">
            <w:pPr>
              <w:pStyle w:val="Paragraph"/>
            </w:pPr>
            <w:r w:rsidRPr="00D065BC">
              <w:t>In addition to the requirements of Clause G20.6 under "Identification", the pavement materials must be produced in identifiable Lots not greater than the following:</w:t>
            </w:r>
          </w:p>
          <w:p w14:paraId="6DDEB212" w14:textId="77777777" w:rsidR="00D065BC" w:rsidRPr="00D065BC" w:rsidRDefault="00D065BC" w:rsidP="00D065BC">
            <w:pPr>
              <w:rPr>
                <w:rFonts w:ascii="Arial" w:hAnsi="Arial" w:cs="Arial"/>
                <w:sz w:val="18"/>
                <w:szCs w:val="18"/>
              </w:rPr>
            </w:pPr>
          </w:p>
          <w:tbl>
            <w:tblPr>
              <w:tblW w:w="0" w:type="auto"/>
              <w:tblInd w:w="1560" w:type="dxa"/>
              <w:tblLayout w:type="fixed"/>
              <w:tblLook w:val="0000" w:firstRow="0" w:lastRow="0" w:firstColumn="0" w:lastColumn="0" w:noHBand="0" w:noVBand="0"/>
            </w:tblPr>
            <w:tblGrid>
              <w:gridCol w:w="2801"/>
              <w:gridCol w:w="5210"/>
            </w:tblGrid>
            <w:tr w:rsidR="00D065BC" w:rsidRPr="00D065BC" w14:paraId="16EE16A2" w14:textId="77777777" w:rsidTr="00D065BC">
              <w:tc>
                <w:tcPr>
                  <w:tcW w:w="2801" w:type="dxa"/>
                </w:tcPr>
                <w:p w14:paraId="13624238" w14:textId="77777777" w:rsidR="00D065BC" w:rsidRPr="00D065BC" w:rsidRDefault="00D065BC" w:rsidP="00D065BC">
                  <w:pPr>
                    <w:spacing w:before="40" w:after="40"/>
                    <w:rPr>
                      <w:rFonts w:ascii="Arial" w:hAnsi="Arial" w:cs="Arial"/>
                      <w:sz w:val="18"/>
                      <w:szCs w:val="18"/>
                    </w:rPr>
                  </w:pPr>
                  <w:r w:rsidRPr="00D065BC">
                    <w:rPr>
                      <w:rFonts w:ascii="Arial" w:hAnsi="Arial" w:cs="Arial"/>
                      <w:sz w:val="18"/>
                      <w:szCs w:val="18"/>
                    </w:rPr>
                    <w:t>Sealing and Asphalt Aggregates, Arrestor Bed Material:</w:t>
                  </w:r>
                </w:p>
              </w:tc>
              <w:tc>
                <w:tcPr>
                  <w:tcW w:w="5210" w:type="dxa"/>
                </w:tcPr>
                <w:p w14:paraId="3B93248D" w14:textId="77777777" w:rsidR="00D065BC" w:rsidRPr="00D065BC" w:rsidRDefault="00D065BC" w:rsidP="00D065BC">
                  <w:pPr>
                    <w:spacing w:before="40" w:after="40"/>
                    <w:rPr>
                      <w:rFonts w:ascii="Arial" w:hAnsi="Arial" w:cs="Arial"/>
                      <w:sz w:val="18"/>
                      <w:szCs w:val="18"/>
                    </w:rPr>
                  </w:pPr>
                  <w:r w:rsidRPr="00D065BC">
                    <w:rPr>
                      <w:rFonts w:ascii="Arial" w:hAnsi="Arial" w:cs="Arial"/>
                      <w:sz w:val="18"/>
                      <w:szCs w:val="18"/>
                    </w:rPr>
                    <w:t>500 tonnes</w:t>
                  </w:r>
                </w:p>
              </w:tc>
            </w:tr>
            <w:tr w:rsidR="00D065BC" w:rsidRPr="00D065BC" w14:paraId="3BE3AB65" w14:textId="77777777" w:rsidTr="00D065BC">
              <w:tc>
                <w:tcPr>
                  <w:tcW w:w="2801" w:type="dxa"/>
                </w:tcPr>
                <w:p w14:paraId="46E6FD6C" w14:textId="77777777" w:rsidR="00D065BC" w:rsidRPr="00D065BC" w:rsidRDefault="00D065BC" w:rsidP="00D065BC">
                  <w:pPr>
                    <w:spacing w:before="40" w:after="40"/>
                    <w:rPr>
                      <w:rFonts w:ascii="Arial" w:hAnsi="Arial" w:cs="Arial"/>
                      <w:sz w:val="18"/>
                      <w:szCs w:val="18"/>
                    </w:rPr>
                  </w:pPr>
                  <w:r w:rsidRPr="00D065BC">
                    <w:rPr>
                      <w:rFonts w:ascii="Arial" w:hAnsi="Arial" w:cs="Arial"/>
                      <w:sz w:val="18"/>
                      <w:szCs w:val="18"/>
                    </w:rPr>
                    <w:t>Other Pavement Materials:</w:t>
                  </w:r>
                </w:p>
              </w:tc>
              <w:tc>
                <w:tcPr>
                  <w:tcW w:w="5210" w:type="dxa"/>
                </w:tcPr>
                <w:p w14:paraId="2694F765" w14:textId="77777777" w:rsidR="00D065BC" w:rsidRPr="00D065BC" w:rsidRDefault="00D065BC" w:rsidP="00D065BC">
                  <w:pPr>
                    <w:spacing w:before="40" w:after="40"/>
                    <w:rPr>
                      <w:rFonts w:ascii="Arial" w:hAnsi="Arial" w:cs="Arial"/>
                      <w:sz w:val="18"/>
                      <w:szCs w:val="18"/>
                    </w:rPr>
                  </w:pPr>
                  <w:r w:rsidRPr="00D065BC">
                    <w:rPr>
                      <w:rFonts w:ascii="Arial" w:hAnsi="Arial" w:cs="Arial"/>
                      <w:sz w:val="18"/>
                      <w:szCs w:val="18"/>
                    </w:rPr>
                    <w:t>1 000 tonnes.</w:t>
                  </w:r>
                </w:p>
              </w:tc>
            </w:tr>
          </w:tbl>
          <w:p w14:paraId="28330308" w14:textId="77777777" w:rsidR="00D065BC" w:rsidRPr="00D065BC" w:rsidRDefault="00D065BC" w:rsidP="00D065BC">
            <w:pPr>
              <w:pStyle w:val="Paragraph"/>
            </w:pPr>
            <w:r w:rsidRPr="00D065BC">
              <w:t>A Lot of the material must be produced under uniform conditions from the same source material and/or the same constituent components and be essentially homogeneous with respect to composition and general appearance.  Notwithstanding Clause G20.6.1 “Definition”, a lot may be prepared from more than one day’s production.</w:t>
            </w:r>
          </w:p>
          <w:p w14:paraId="48080C5E" w14:textId="77777777" w:rsidR="00D065BC" w:rsidRPr="00366DCF" w:rsidRDefault="00D065BC" w:rsidP="00994772">
            <w:pPr>
              <w:pStyle w:val="Heading4"/>
              <w:spacing w:before="120" w:after="60"/>
              <w:outlineLvl w:val="3"/>
              <w:rPr>
                <w:rFonts w:ascii="Arial" w:hAnsi="Arial" w:cs="Arial"/>
                <w:b/>
                <w:i w:val="0"/>
                <w:color w:val="auto"/>
                <w:sz w:val="18"/>
                <w:szCs w:val="18"/>
                <w:u w:val="single"/>
              </w:rPr>
            </w:pPr>
            <w:bookmarkStart w:id="14" w:name="_Toc479482702"/>
            <w:bookmarkStart w:id="15" w:name="_Toc493390701"/>
            <w:bookmarkStart w:id="16" w:name="_Toc497643761"/>
            <w:r w:rsidRPr="00366DCF">
              <w:rPr>
                <w:rFonts w:ascii="Arial" w:hAnsi="Arial" w:cs="Arial"/>
                <w:b/>
                <w:i w:val="0"/>
                <w:color w:val="auto"/>
                <w:sz w:val="18"/>
                <w:szCs w:val="18"/>
                <w:u w:val="single"/>
              </w:rPr>
              <w:t>Dedicated Stockpiles</w:t>
            </w:r>
            <w:bookmarkEnd w:id="14"/>
            <w:bookmarkEnd w:id="15"/>
            <w:bookmarkEnd w:id="16"/>
          </w:p>
          <w:p w14:paraId="77CF5068" w14:textId="77777777" w:rsidR="00D065BC" w:rsidRPr="00D065BC" w:rsidRDefault="00D065BC" w:rsidP="00D065BC">
            <w:pPr>
              <w:pStyle w:val="Paragraph"/>
            </w:pPr>
            <w:r w:rsidRPr="00D065BC">
              <w:t>The Contractor must establish dedicated stockpiles conforming to the following requirements:</w:t>
            </w:r>
          </w:p>
          <w:p w14:paraId="674C92F3" w14:textId="77777777" w:rsidR="00D065BC" w:rsidRPr="00D065BC" w:rsidRDefault="00D065BC" w:rsidP="00D065BC">
            <w:pPr>
              <w:pStyle w:val="Sub-sub-paragraph"/>
              <w:tabs>
                <w:tab w:val="clear" w:pos="1985"/>
                <w:tab w:val="num" w:pos="1560"/>
              </w:tabs>
              <w:spacing w:before="120"/>
              <w:ind w:left="1559" w:hanging="425"/>
            </w:pPr>
            <w:r w:rsidRPr="00D065BC">
              <w:t>The location of each Lot must be accurately identified until conformance of the Lot with the Specification requirements has been verified.</w:t>
            </w:r>
          </w:p>
          <w:p w14:paraId="7FAE6724" w14:textId="77777777" w:rsidR="00D065BC" w:rsidRPr="00D065BC" w:rsidRDefault="00D065BC" w:rsidP="00D065BC">
            <w:pPr>
              <w:pStyle w:val="Sub-sub-paragraph"/>
              <w:tabs>
                <w:tab w:val="clear" w:pos="1985"/>
                <w:tab w:val="num" w:pos="1560"/>
              </w:tabs>
              <w:spacing w:before="120"/>
              <w:ind w:left="1559" w:hanging="425"/>
            </w:pPr>
            <w:r w:rsidRPr="00D065BC">
              <w:t>Any non-conforming Lots placed into these stockpiles must be removed.</w:t>
            </w:r>
          </w:p>
          <w:p w14:paraId="60B7BB60" w14:textId="77777777" w:rsidR="00D065BC" w:rsidRPr="00D065BC" w:rsidRDefault="00D065BC" w:rsidP="00D065BC">
            <w:pPr>
              <w:pStyle w:val="Sub-sub-paragraph"/>
              <w:tabs>
                <w:tab w:val="clear" w:pos="1985"/>
                <w:tab w:val="num" w:pos="1560"/>
              </w:tabs>
              <w:spacing w:before="120"/>
              <w:ind w:left="1559" w:hanging="425"/>
            </w:pPr>
            <w:r w:rsidRPr="00D065BC">
              <w:t>Where the stockpile contains more than one Lot, the stockpile must be constructed in horizontal layers with each successive layer fully contained within the area of the upper surface of the preceding layer.  Levelling of each layer must be carried out in a manner to minimise segregation and material breakdown.</w:t>
            </w:r>
          </w:p>
          <w:p w14:paraId="039C2FEA" w14:textId="77777777" w:rsidR="00D065BC" w:rsidRPr="00D065BC" w:rsidRDefault="00D065BC" w:rsidP="00D065BC">
            <w:pPr>
              <w:pStyle w:val="Sub-sub-paragraph"/>
              <w:tabs>
                <w:tab w:val="clear" w:pos="1985"/>
                <w:tab w:val="num" w:pos="1560"/>
              </w:tabs>
              <w:spacing w:before="120"/>
              <w:ind w:left="1559" w:hanging="425"/>
            </w:pPr>
            <w:r w:rsidRPr="00D065BC">
              <w:t>Once a dedicated stockpile has been completed, further material must not be added to the stockpile.</w:t>
            </w:r>
          </w:p>
          <w:p w14:paraId="19E6D5EA" w14:textId="77777777" w:rsidR="00D065BC" w:rsidRPr="00D065BC" w:rsidRDefault="00D065BC" w:rsidP="00D065BC">
            <w:pPr>
              <w:pStyle w:val="Heading3"/>
              <w:outlineLvl w:val="2"/>
            </w:pPr>
            <w:bookmarkStart w:id="17" w:name="_Toc479482703"/>
            <w:bookmarkStart w:id="18" w:name="_Toc493390702"/>
            <w:bookmarkStart w:id="19" w:name="_Toc497643762"/>
            <w:bookmarkStart w:id="20" w:name="_Toc114646007"/>
            <w:r w:rsidRPr="00D065BC">
              <w:t>ACCEPTANCE OF MATERIAL</w:t>
            </w:r>
            <w:bookmarkEnd w:id="20"/>
          </w:p>
          <w:p w14:paraId="47A9246F" w14:textId="77777777" w:rsidR="00D065BC" w:rsidRPr="00D065BC" w:rsidRDefault="00D065BC" w:rsidP="00D065BC">
            <w:pPr>
              <w:pStyle w:val="Paragraph"/>
            </w:pPr>
            <w:r w:rsidRPr="00D065BC">
              <w:t>Acceptance of materials will be undertaken on a Lot basis and the total quantity of material in the Lot will be subject to acceptance or rejection.  The material in a Lot will be accepted if the material has been produced and stockpiled in accordance with the Specification and the NATA endorsed test results for the bulk sample comply with the requirements specified.</w:t>
            </w:r>
          </w:p>
          <w:p w14:paraId="3EE79988" w14:textId="77777777" w:rsidR="00D065BC" w:rsidRPr="00D065BC" w:rsidRDefault="00D065BC" w:rsidP="00D065BC">
            <w:pPr>
              <w:pStyle w:val="Heading3"/>
              <w:outlineLvl w:val="2"/>
            </w:pPr>
            <w:bookmarkStart w:id="21" w:name="_Toc479474355"/>
            <w:bookmarkStart w:id="22" w:name="_Toc479482737"/>
            <w:bookmarkStart w:id="23" w:name="_Toc497643793"/>
            <w:bookmarkStart w:id="24" w:name="_Toc114646008"/>
            <w:bookmarkEnd w:id="17"/>
            <w:bookmarkEnd w:id="18"/>
            <w:bookmarkEnd w:id="19"/>
            <w:r w:rsidRPr="00D065BC">
              <w:t>QUALITY OF MATERIALS</w:t>
            </w:r>
            <w:bookmarkEnd w:id="21"/>
            <w:bookmarkEnd w:id="22"/>
            <w:bookmarkEnd w:id="23"/>
            <w:bookmarkEnd w:id="24"/>
          </w:p>
          <w:p w14:paraId="55F9BCC3" w14:textId="77777777" w:rsidR="00D065BC" w:rsidRPr="00366DCF" w:rsidRDefault="00D065BC" w:rsidP="00994772">
            <w:pPr>
              <w:pStyle w:val="Heading4"/>
              <w:spacing w:before="120" w:after="60"/>
              <w:outlineLvl w:val="3"/>
              <w:rPr>
                <w:rFonts w:ascii="Arial" w:hAnsi="Arial" w:cs="Arial"/>
                <w:b/>
                <w:i w:val="0"/>
                <w:color w:val="auto"/>
                <w:sz w:val="18"/>
                <w:szCs w:val="18"/>
                <w:u w:val="single"/>
              </w:rPr>
            </w:pPr>
            <w:bookmarkStart w:id="25" w:name="_Toc479482738"/>
            <w:bookmarkStart w:id="26" w:name="_Toc493390733"/>
            <w:bookmarkStart w:id="27" w:name="_Toc497643794"/>
            <w:r w:rsidRPr="00366DCF">
              <w:rPr>
                <w:rFonts w:ascii="Arial" w:hAnsi="Arial" w:cs="Arial"/>
                <w:b/>
                <w:i w:val="0"/>
                <w:color w:val="auto"/>
                <w:sz w:val="18"/>
                <w:szCs w:val="18"/>
                <w:u w:val="single"/>
              </w:rPr>
              <w:t>General</w:t>
            </w:r>
            <w:bookmarkEnd w:id="25"/>
            <w:bookmarkEnd w:id="26"/>
            <w:bookmarkEnd w:id="27"/>
          </w:p>
          <w:p w14:paraId="68CB742E" w14:textId="77777777" w:rsidR="00BC0F26" w:rsidRDefault="00D065BC" w:rsidP="00D065BC">
            <w:pPr>
              <w:pStyle w:val="Paragraph"/>
            </w:pPr>
            <w:r w:rsidRPr="00D065BC">
              <w:t xml:space="preserve">All material must be clean, sound, hard and durable.  </w:t>
            </w:r>
          </w:p>
          <w:p w14:paraId="603505C4" w14:textId="77777777" w:rsidR="00BC0F26" w:rsidRDefault="00D065BC" w:rsidP="00D065BC">
            <w:pPr>
              <w:pStyle w:val="Paragraph"/>
            </w:pPr>
            <w:r w:rsidRPr="00D065BC">
              <w:t xml:space="preserve">Mica, shale and similar laminated materials, adherent coatings or any foreign material must not be present in form or sufficient quantity to produce adverse effect upon the usage and performance of the material.  </w:t>
            </w:r>
          </w:p>
          <w:p w14:paraId="6D2B101C" w14:textId="77777777" w:rsidR="00D065BC" w:rsidRPr="00D065BC" w:rsidRDefault="00D065BC" w:rsidP="00D065BC">
            <w:pPr>
              <w:pStyle w:val="Paragraph"/>
            </w:pPr>
            <w:r w:rsidRPr="00D065BC">
              <w:t>All products must be produced from natural rock or sand deposits, as appropriate, except where otherwise permitted in this Part.</w:t>
            </w:r>
          </w:p>
          <w:p w14:paraId="2815EF32" w14:textId="0F0D4B30" w:rsidR="00D065BC" w:rsidRDefault="00D065BC" w:rsidP="00D065BC">
            <w:pPr>
              <w:pStyle w:val="Paragraph"/>
            </w:pPr>
            <w:r w:rsidRPr="00D065BC">
              <w:t xml:space="preserve">Recycled materials and blast furnace slag must conform to the requirements detailed in Clause 6 "Recycled Materials and Blast Furnace Slag", which are specific to use in roadworks.  All materials must be free from undesirable seeds as described in the regulations under the Natural Resource Management Act The regulations are available from </w:t>
            </w:r>
            <w:r w:rsidR="00BC0F26" w:rsidRPr="00B703E5">
              <w:t>http://www.legislation.sa.gov.au/index.aspx/</w:t>
            </w:r>
            <w:r w:rsidRPr="00D065BC">
              <w:t>.</w:t>
            </w:r>
          </w:p>
          <w:p w14:paraId="6C860FBA" w14:textId="77777777" w:rsidR="00D065BC" w:rsidRPr="00366DCF" w:rsidRDefault="00D065BC" w:rsidP="00994772">
            <w:pPr>
              <w:pStyle w:val="Heading4"/>
              <w:spacing w:before="120" w:after="60"/>
              <w:outlineLvl w:val="3"/>
              <w:rPr>
                <w:rFonts w:ascii="Arial" w:hAnsi="Arial" w:cs="Arial"/>
                <w:b/>
                <w:i w:val="0"/>
                <w:color w:val="auto"/>
                <w:sz w:val="18"/>
                <w:szCs w:val="18"/>
                <w:u w:val="single"/>
              </w:rPr>
            </w:pPr>
            <w:bookmarkStart w:id="28" w:name="_Toc479482739"/>
            <w:bookmarkStart w:id="29" w:name="_Toc493390734"/>
            <w:bookmarkStart w:id="30" w:name="_Toc497643795"/>
            <w:r w:rsidRPr="00366DCF">
              <w:rPr>
                <w:rFonts w:ascii="Arial" w:hAnsi="Arial" w:cs="Arial"/>
                <w:b/>
                <w:i w:val="0"/>
                <w:color w:val="auto"/>
                <w:sz w:val="18"/>
                <w:szCs w:val="18"/>
                <w:u w:val="single"/>
              </w:rPr>
              <w:t>Properties</w:t>
            </w:r>
            <w:bookmarkEnd w:id="28"/>
            <w:bookmarkEnd w:id="29"/>
            <w:bookmarkEnd w:id="30"/>
          </w:p>
          <w:p w14:paraId="6E16461B" w14:textId="77777777" w:rsidR="00D065BC" w:rsidRPr="00D065BC" w:rsidRDefault="00D065BC" w:rsidP="00D065BC">
            <w:pPr>
              <w:pStyle w:val="Paragraph"/>
            </w:pPr>
            <w:r w:rsidRPr="00D065BC">
              <w:t>Materials supplied must comply with the requirements specified in the Product Specification Sheets (Attachment R15A).  Additive contents must be within the tolerances stated in Clause 8 under "Additive Content Determination" in the case of Plant Mixed materials.</w:t>
            </w:r>
          </w:p>
          <w:p w14:paraId="678C7D9B" w14:textId="77777777" w:rsidR="00D065BC" w:rsidRPr="00D065BC" w:rsidRDefault="00D065BC" w:rsidP="00D065BC">
            <w:pPr>
              <w:pStyle w:val="Paragraph"/>
            </w:pPr>
            <w:r w:rsidRPr="00D065BC">
              <w:t>For all materials specifications, square aperture sieves conforming to AS 1152 "Specification for Test Sieves" must be used for the determination of grading for particle sizes 75 mm and finer.  Coarser sizes must be determined by linear measurement.</w:t>
            </w:r>
          </w:p>
          <w:p w14:paraId="13BB90A2" w14:textId="77777777" w:rsidR="00D065BC" w:rsidRPr="00366DCF" w:rsidRDefault="00D065BC" w:rsidP="00994772">
            <w:pPr>
              <w:pStyle w:val="Heading4"/>
              <w:spacing w:before="120" w:after="60"/>
              <w:outlineLvl w:val="3"/>
              <w:rPr>
                <w:rFonts w:ascii="Arial" w:hAnsi="Arial" w:cs="Arial"/>
                <w:b/>
                <w:i w:val="0"/>
                <w:color w:val="auto"/>
                <w:sz w:val="18"/>
                <w:szCs w:val="18"/>
                <w:u w:val="single"/>
              </w:rPr>
            </w:pPr>
            <w:bookmarkStart w:id="31" w:name="_Toc479482747"/>
            <w:bookmarkStart w:id="32" w:name="_Toc493390742"/>
            <w:bookmarkStart w:id="33" w:name="_Toc497643803"/>
            <w:r w:rsidRPr="00366DCF">
              <w:rPr>
                <w:rFonts w:ascii="Arial" w:hAnsi="Arial" w:cs="Arial"/>
                <w:b/>
                <w:i w:val="0"/>
                <w:color w:val="auto"/>
                <w:sz w:val="18"/>
                <w:szCs w:val="18"/>
                <w:u w:val="single"/>
              </w:rPr>
              <w:t>Aggregate Stripping (TP 705)</w:t>
            </w:r>
            <w:bookmarkEnd w:id="31"/>
            <w:bookmarkEnd w:id="32"/>
            <w:bookmarkEnd w:id="33"/>
          </w:p>
          <w:p w14:paraId="1DA84ADB" w14:textId="77777777" w:rsidR="00BC0F26" w:rsidRDefault="00BC0F26" w:rsidP="00D065BC">
            <w:pPr>
              <w:pStyle w:val="Paragraph"/>
            </w:pPr>
            <w:r>
              <w:t>The Contractor must:</w:t>
            </w:r>
          </w:p>
          <w:p w14:paraId="5C4C6948" w14:textId="77777777" w:rsidR="00BC0F26" w:rsidRDefault="00BC0F26" w:rsidP="00BC0F26">
            <w:pPr>
              <w:pStyle w:val="Sub-paragraph"/>
            </w:pPr>
            <w:r>
              <w:t xml:space="preserve">Implement a design process to prevent the adverse stripping performance of sealing aggregates; </w:t>
            </w:r>
          </w:p>
          <w:p w14:paraId="7A6FD20F" w14:textId="77777777" w:rsidR="00BC0F26" w:rsidRDefault="00BC0F26" w:rsidP="00BC0F26">
            <w:pPr>
              <w:pStyle w:val="Sub-paragraph"/>
            </w:pPr>
            <w:r>
              <w:t>Include a procedure for determining the stripping performance of the sealing aggregates in both wet and dry states in the Quality Plan;</w:t>
            </w:r>
          </w:p>
          <w:p w14:paraId="2EDA80A9" w14:textId="77777777" w:rsidR="00BC0F26" w:rsidRDefault="00BC0F26" w:rsidP="00BC0F26">
            <w:pPr>
              <w:pStyle w:val="Sub-paragraph"/>
            </w:pPr>
            <w:r>
              <w:t xml:space="preserve">Include pre coating agents and adhesion agents in the testing program; and </w:t>
            </w:r>
          </w:p>
          <w:p w14:paraId="0F86ACF0" w14:textId="77777777" w:rsidR="00BC0F26" w:rsidRDefault="00BC0F26" w:rsidP="00920335">
            <w:pPr>
              <w:pStyle w:val="Sub-paragraph"/>
            </w:pPr>
            <w:r>
              <w:t>Report the wet and dry test results.</w:t>
            </w:r>
          </w:p>
          <w:p w14:paraId="3CA528FD" w14:textId="77777777" w:rsidR="00D065BC" w:rsidRPr="00366DCF" w:rsidRDefault="00D065BC" w:rsidP="00994772">
            <w:pPr>
              <w:pStyle w:val="Heading4"/>
              <w:spacing w:before="120" w:after="60"/>
              <w:outlineLvl w:val="3"/>
              <w:rPr>
                <w:rFonts w:ascii="Arial" w:hAnsi="Arial" w:cs="Arial"/>
                <w:b/>
                <w:i w:val="0"/>
                <w:color w:val="auto"/>
                <w:sz w:val="18"/>
                <w:szCs w:val="18"/>
                <w:u w:val="single"/>
              </w:rPr>
            </w:pPr>
            <w:bookmarkStart w:id="34" w:name="_Toc479482748"/>
            <w:bookmarkStart w:id="35" w:name="_Toc493390743"/>
            <w:bookmarkStart w:id="36" w:name="_Toc497643804"/>
            <w:r w:rsidRPr="00366DCF">
              <w:rPr>
                <w:rFonts w:ascii="Arial" w:hAnsi="Arial" w:cs="Arial"/>
                <w:b/>
                <w:i w:val="0"/>
                <w:color w:val="auto"/>
                <w:sz w:val="18"/>
                <w:szCs w:val="18"/>
                <w:u w:val="single"/>
              </w:rPr>
              <w:t>Secondary Mineralisation</w:t>
            </w:r>
            <w:bookmarkEnd w:id="34"/>
            <w:bookmarkEnd w:id="35"/>
            <w:bookmarkEnd w:id="36"/>
          </w:p>
          <w:p w14:paraId="2722356C" w14:textId="77777777" w:rsidR="00D065BC" w:rsidRDefault="00D065BC" w:rsidP="00D065BC">
            <w:pPr>
              <w:pStyle w:val="Paragraph"/>
            </w:pPr>
            <w:r w:rsidRPr="00D065BC">
              <w:t xml:space="preserve">This clause applies where basic igneous source rock (as defined in AS2758) is used for the production of a Pavement Material complying with this Part R15. </w:t>
            </w:r>
          </w:p>
          <w:p w14:paraId="66683CF5" w14:textId="77777777" w:rsidR="00453700" w:rsidRPr="00D065BC" w:rsidRDefault="00453700" w:rsidP="00D065BC">
            <w:pPr>
              <w:pStyle w:val="Paragraph"/>
            </w:pPr>
            <w:r>
              <w:t>Secondary mineralisation must not be present in the Pavement Material to the extent that it adversly affects the Pavement Material’s durability and/or long term performance.</w:t>
            </w:r>
          </w:p>
          <w:p w14:paraId="47F78335" w14:textId="77777777" w:rsidR="00D065BC" w:rsidRPr="00D065BC" w:rsidRDefault="00D065BC" w:rsidP="00D065BC">
            <w:pPr>
              <w:pStyle w:val="Paragraph"/>
            </w:pPr>
            <w:r w:rsidRPr="00D065BC">
              <w:t>The Quality Plan must:</w:t>
            </w:r>
          </w:p>
          <w:p w14:paraId="7D7159EC" w14:textId="77777777" w:rsidR="00D065BC" w:rsidRPr="00D065BC" w:rsidRDefault="00D065BC" w:rsidP="00D065BC">
            <w:pPr>
              <w:pStyle w:val="Sub-sub-paragraph"/>
              <w:tabs>
                <w:tab w:val="clear" w:pos="1985"/>
                <w:tab w:val="num" w:pos="1560"/>
              </w:tabs>
              <w:spacing w:before="120"/>
              <w:ind w:left="1559" w:hanging="425"/>
            </w:pPr>
            <w:r w:rsidRPr="00D065BC">
              <w:t>indicate the level and nature of secondary mineralisation of the source rock, including a description of the potential of the secondary mineralisation to cause material degradation;</w:t>
            </w:r>
          </w:p>
          <w:p w14:paraId="0093B27E" w14:textId="77777777" w:rsidR="00D065BC" w:rsidRPr="00D065BC" w:rsidRDefault="00D065BC" w:rsidP="00D065BC">
            <w:pPr>
              <w:pStyle w:val="Sub-sub-paragraph"/>
              <w:tabs>
                <w:tab w:val="clear" w:pos="1985"/>
                <w:tab w:val="num" w:pos="1560"/>
              </w:tabs>
              <w:spacing w:before="120"/>
              <w:ind w:left="1559" w:hanging="425"/>
            </w:pPr>
            <w:r w:rsidRPr="00D065BC">
              <w:t>include procedures for monitoring the quality of the product and component materials during quarrying and production, addressing the control and monitoring of secondary mineralisation</w:t>
            </w:r>
          </w:p>
          <w:p w14:paraId="3D3333B6" w14:textId="77777777" w:rsidR="00D065BC" w:rsidRPr="00D065BC" w:rsidRDefault="00D065BC" w:rsidP="00D065BC">
            <w:pPr>
              <w:pStyle w:val="Sub-sub-paragraph"/>
              <w:tabs>
                <w:tab w:val="clear" w:pos="1985"/>
                <w:tab w:val="num" w:pos="1560"/>
              </w:tabs>
              <w:spacing w:before="120"/>
              <w:ind w:left="1559" w:hanging="425"/>
            </w:pPr>
            <w:r w:rsidRPr="00D065BC">
              <w:t>include rock type and durability classifications (ie Sound, Marginal or Unsound Rock) provided by Vicroads in accordance with Vicroads Specification 801 "Source Rock for the Production of Crushed Rock and Aggregates"; and</w:t>
            </w:r>
          </w:p>
          <w:p w14:paraId="70539FD6" w14:textId="77777777" w:rsidR="00D065BC" w:rsidRPr="00D065BC" w:rsidRDefault="00D065BC" w:rsidP="00D065BC">
            <w:pPr>
              <w:pStyle w:val="Sub-sub-paragraph"/>
              <w:tabs>
                <w:tab w:val="clear" w:pos="1985"/>
                <w:tab w:val="num" w:pos="1560"/>
              </w:tabs>
              <w:spacing w:before="120"/>
              <w:ind w:left="1559" w:hanging="425"/>
            </w:pPr>
            <w:r w:rsidRPr="00D065BC">
              <w:t>address any other information reasonably requested by the Principal.</w:t>
            </w:r>
          </w:p>
          <w:p w14:paraId="5327CE6D" w14:textId="278EBC01" w:rsidR="00D065BC" w:rsidRPr="00D065BC" w:rsidRDefault="00D065BC" w:rsidP="00D065BC">
            <w:pPr>
              <w:pStyle w:val="Paragraph"/>
            </w:pPr>
            <w:r w:rsidRPr="00D065BC">
              <w:t xml:space="preserve">Vicroads Specifications are available from </w:t>
            </w:r>
            <w:r w:rsidRPr="00B703E5">
              <w:t>http://webapps.vicroads.vic.gov.au/VRNE/csdspeci.nsf/</w:t>
            </w:r>
            <w:r w:rsidRPr="00D065BC">
              <w:t>.</w:t>
            </w:r>
          </w:p>
          <w:p w14:paraId="392704D7" w14:textId="77777777" w:rsidR="00D065BC" w:rsidRPr="00D065BC" w:rsidRDefault="00D065BC" w:rsidP="00D065BC">
            <w:pPr>
              <w:pStyle w:val="Heading3"/>
              <w:outlineLvl w:val="2"/>
            </w:pPr>
            <w:bookmarkStart w:id="37" w:name="_Toc479482749"/>
            <w:bookmarkStart w:id="38" w:name="_Toc493390744"/>
            <w:bookmarkStart w:id="39" w:name="_Toc497643805"/>
            <w:bookmarkStart w:id="40" w:name="_Toc114646009"/>
            <w:r w:rsidRPr="00D065BC">
              <w:t>SAMPLING AND TESTING</w:t>
            </w:r>
            <w:bookmarkEnd w:id="40"/>
          </w:p>
          <w:p w14:paraId="28F16C65" w14:textId="77777777" w:rsidR="00D065BC" w:rsidRPr="00366DCF" w:rsidRDefault="00D065BC" w:rsidP="00994772">
            <w:pPr>
              <w:pStyle w:val="Heading4"/>
              <w:spacing w:before="120" w:after="60"/>
              <w:outlineLvl w:val="3"/>
              <w:rPr>
                <w:rFonts w:ascii="Arial" w:hAnsi="Arial" w:cs="Arial"/>
                <w:b/>
                <w:i w:val="0"/>
                <w:color w:val="auto"/>
                <w:sz w:val="18"/>
                <w:szCs w:val="18"/>
                <w:u w:val="single"/>
              </w:rPr>
            </w:pPr>
            <w:bookmarkStart w:id="41" w:name="_Toc479482741"/>
            <w:bookmarkStart w:id="42" w:name="_Toc493390736"/>
            <w:bookmarkStart w:id="43" w:name="_Toc497643797"/>
            <w:r w:rsidRPr="00366DCF">
              <w:rPr>
                <w:rFonts w:ascii="Arial" w:hAnsi="Arial" w:cs="Arial"/>
                <w:b/>
                <w:i w:val="0"/>
                <w:color w:val="auto"/>
                <w:sz w:val="18"/>
                <w:szCs w:val="18"/>
                <w:u w:val="single"/>
              </w:rPr>
              <w:t>Sampling</w:t>
            </w:r>
            <w:bookmarkEnd w:id="41"/>
            <w:bookmarkEnd w:id="42"/>
            <w:bookmarkEnd w:id="43"/>
          </w:p>
          <w:p w14:paraId="50D832AF" w14:textId="77777777" w:rsidR="003F6BBD" w:rsidRDefault="00D065BC" w:rsidP="00D065BC">
            <w:pPr>
              <w:pStyle w:val="Paragraph"/>
            </w:pPr>
            <w:r w:rsidRPr="00D065BC">
              <w:t xml:space="preserve">Unless specified otherwise, the Contractor must arrange for sampling of material to be carried out by an appropriately NATA certified laboratory in accordance with TP 226 "Sampling of Soils, Aggregates and Rock".  </w:t>
            </w:r>
          </w:p>
          <w:p w14:paraId="111D552B" w14:textId="77777777" w:rsidR="00D065BC" w:rsidRPr="00D065BC" w:rsidRDefault="00D065BC" w:rsidP="00D065BC">
            <w:pPr>
              <w:pStyle w:val="Paragraph"/>
            </w:pPr>
            <w:r w:rsidRPr="00D065BC">
              <w:t>The Contractor must include in the Quality Plan procedures for the random selection of sample increments appropriate to the sampling method used and the process of splitting and recombining to produce two samples equally representative of the bulk sample.</w:t>
            </w:r>
          </w:p>
          <w:p w14:paraId="2D59142F" w14:textId="77777777" w:rsidR="003F6BBD" w:rsidRDefault="00D065BC" w:rsidP="00D065BC">
            <w:pPr>
              <w:pStyle w:val="Paragraph"/>
            </w:pPr>
            <w:r w:rsidRPr="00D065BC">
              <w:t xml:space="preserve">Preparation of samples for testing will be undertaken in accordance with AS 1289.1 </w:t>
            </w:r>
          </w:p>
          <w:p w14:paraId="4D682671" w14:textId="77777777" w:rsidR="003F6BBD" w:rsidRDefault="00D065BC" w:rsidP="00D065BC">
            <w:pPr>
              <w:pStyle w:val="Paragraph"/>
            </w:pPr>
            <w:r w:rsidRPr="00D065BC">
              <w:t xml:space="preserve">Unless otherwise </w:t>
            </w:r>
            <w:r w:rsidR="003F6BBD">
              <w:t>approved</w:t>
            </w:r>
            <w:r w:rsidRPr="00D065BC">
              <w:t xml:space="preserve">, the NATA laboratory must split each bulk sample to produce an audit sample to be held by the NATA certified laboratory for a period no less than 14 days after submission of test results.  </w:t>
            </w:r>
          </w:p>
          <w:p w14:paraId="2F978EF3" w14:textId="77777777" w:rsidR="00D065BC" w:rsidRPr="00D065BC" w:rsidRDefault="00D065BC" w:rsidP="00D065BC">
            <w:pPr>
              <w:pStyle w:val="Paragraph"/>
            </w:pPr>
            <w:r w:rsidRPr="00D065BC">
              <w:t>Audit samples for Sealing Aggregates must be held until the end of the Defects Liability Period and supply the sample if requested.</w:t>
            </w:r>
          </w:p>
          <w:p w14:paraId="6453C835" w14:textId="77777777" w:rsidR="00D065BC" w:rsidRPr="00366DCF" w:rsidRDefault="00D065BC" w:rsidP="00994772">
            <w:pPr>
              <w:pStyle w:val="Heading4"/>
              <w:spacing w:before="120" w:after="60"/>
              <w:outlineLvl w:val="3"/>
              <w:rPr>
                <w:rFonts w:ascii="Arial" w:hAnsi="Arial" w:cs="Arial"/>
                <w:b/>
                <w:i w:val="0"/>
                <w:color w:val="auto"/>
                <w:sz w:val="18"/>
                <w:szCs w:val="18"/>
                <w:u w:val="single"/>
              </w:rPr>
            </w:pPr>
            <w:bookmarkStart w:id="44" w:name="_Toc479482742"/>
            <w:bookmarkStart w:id="45" w:name="_Toc493390737"/>
            <w:bookmarkStart w:id="46" w:name="_Toc497643798"/>
            <w:r w:rsidRPr="00366DCF">
              <w:rPr>
                <w:rFonts w:ascii="Arial" w:hAnsi="Arial" w:cs="Arial"/>
                <w:b/>
                <w:i w:val="0"/>
                <w:color w:val="auto"/>
                <w:sz w:val="18"/>
                <w:szCs w:val="18"/>
                <w:u w:val="single"/>
              </w:rPr>
              <w:t>Testing</w:t>
            </w:r>
            <w:bookmarkEnd w:id="44"/>
            <w:bookmarkEnd w:id="45"/>
            <w:bookmarkEnd w:id="46"/>
          </w:p>
          <w:p w14:paraId="7D34817A" w14:textId="77777777" w:rsidR="00D065BC" w:rsidRPr="00D065BC" w:rsidRDefault="00D065BC" w:rsidP="00D065BC">
            <w:pPr>
              <w:pStyle w:val="Paragraph"/>
            </w:pPr>
            <w:r w:rsidRPr="00D065BC">
              <w:t>Notwithstanding TP 226 "Sampling of Soils, Aggregates and Rocks" and Clause 6.1.1 "General" therein, Quality Control testing for each product must be undertaken on a sample representing each production Lot.</w:t>
            </w:r>
          </w:p>
          <w:p w14:paraId="6258188F" w14:textId="77777777" w:rsidR="00D065BC" w:rsidRPr="00D065BC" w:rsidRDefault="00D065BC" w:rsidP="00D065BC">
            <w:pPr>
              <w:pStyle w:val="Paragraph"/>
            </w:pPr>
            <w:r w:rsidRPr="00D065BC">
              <w:t>The Quality Control tests listed on each Product Specification Sheet (Attachment R15A) must be performed on the sample representing each Lot in accordance with the testing frequency specified in Table 5.</w:t>
            </w:r>
            <w:r w:rsidR="003F6BBD">
              <w:t>7</w:t>
            </w:r>
            <w:r w:rsidRPr="00D065BC">
              <w:t>:</w:t>
            </w:r>
          </w:p>
          <w:p w14:paraId="68B30DDF" w14:textId="77777777" w:rsidR="00D065BC" w:rsidRPr="00D065BC" w:rsidRDefault="00D065BC" w:rsidP="00D065BC">
            <w:pPr>
              <w:rPr>
                <w:rFonts w:ascii="Arial" w:hAnsi="Arial" w:cs="Arial"/>
                <w:sz w:val="18"/>
                <w:szCs w:val="18"/>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523"/>
              <w:gridCol w:w="141"/>
              <w:gridCol w:w="3261"/>
              <w:gridCol w:w="3366"/>
            </w:tblGrid>
            <w:tr w:rsidR="00D065BC" w:rsidRPr="00D065BC" w14:paraId="76A347EB" w14:textId="77777777" w:rsidTr="00366DCF">
              <w:trPr>
                <w:cantSplit/>
                <w:jc w:val="center"/>
              </w:trPr>
              <w:tc>
                <w:tcPr>
                  <w:tcW w:w="9291" w:type="dxa"/>
                  <w:gridSpan w:val="4"/>
                  <w:vAlign w:val="center"/>
                </w:tcPr>
                <w:p w14:paraId="382821BE" w14:textId="77777777" w:rsidR="00D065BC" w:rsidRPr="00D065BC" w:rsidRDefault="00D065BC" w:rsidP="00F7653A">
                  <w:pPr>
                    <w:spacing w:before="60" w:after="60"/>
                    <w:jc w:val="center"/>
                    <w:rPr>
                      <w:rFonts w:ascii="Arial" w:hAnsi="Arial" w:cs="Arial"/>
                      <w:b/>
                      <w:sz w:val="18"/>
                      <w:szCs w:val="18"/>
                    </w:rPr>
                  </w:pPr>
                  <w:r w:rsidRPr="00D065BC">
                    <w:rPr>
                      <w:rFonts w:ascii="Arial" w:hAnsi="Arial" w:cs="Arial"/>
                      <w:sz w:val="18"/>
                      <w:szCs w:val="18"/>
                    </w:rPr>
                    <w:br w:type="page"/>
                  </w:r>
                  <w:r w:rsidRPr="00D065BC">
                    <w:rPr>
                      <w:rFonts w:ascii="Arial" w:hAnsi="Arial" w:cs="Arial"/>
                      <w:sz w:val="18"/>
                      <w:szCs w:val="18"/>
                    </w:rPr>
                    <w:br w:type="page"/>
                  </w:r>
                  <w:r w:rsidR="003F6BBD">
                    <w:rPr>
                      <w:rFonts w:ascii="Arial" w:hAnsi="Arial" w:cs="Arial"/>
                      <w:b/>
                      <w:sz w:val="18"/>
                      <w:szCs w:val="18"/>
                    </w:rPr>
                    <w:t>TABLE 5.7</w:t>
                  </w:r>
                  <w:r w:rsidRPr="00D065BC">
                    <w:rPr>
                      <w:rFonts w:ascii="Arial" w:hAnsi="Arial" w:cs="Arial"/>
                      <w:b/>
                      <w:sz w:val="18"/>
                      <w:szCs w:val="18"/>
                    </w:rPr>
                    <w:t xml:space="preserve"> QUALITY ASSURANCE MINIMUM TESTING FREQUENCIES</w:t>
                  </w:r>
                </w:p>
              </w:tc>
            </w:tr>
            <w:tr w:rsidR="00D065BC" w:rsidRPr="00D065BC" w14:paraId="14541FE2" w14:textId="77777777" w:rsidTr="00366DCF">
              <w:trPr>
                <w:cantSplit/>
                <w:jc w:val="center"/>
              </w:trPr>
              <w:tc>
                <w:tcPr>
                  <w:tcW w:w="2523" w:type="dxa"/>
                  <w:vAlign w:val="center"/>
                </w:tcPr>
                <w:p w14:paraId="710AF0AA" w14:textId="77777777" w:rsidR="00D065BC" w:rsidRPr="00D065BC" w:rsidRDefault="00D065BC" w:rsidP="00F7653A">
                  <w:pPr>
                    <w:spacing w:before="60" w:after="60"/>
                    <w:rPr>
                      <w:rFonts w:ascii="Arial" w:hAnsi="Arial" w:cs="Arial"/>
                      <w:b/>
                      <w:sz w:val="18"/>
                      <w:szCs w:val="18"/>
                    </w:rPr>
                  </w:pPr>
                  <w:r w:rsidRPr="00D065BC">
                    <w:rPr>
                      <w:rFonts w:ascii="Arial" w:hAnsi="Arial" w:cs="Arial"/>
                      <w:b/>
                      <w:sz w:val="18"/>
                      <w:szCs w:val="18"/>
                    </w:rPr>
                    <w:t>TEST PROCEDURE</w:t>
                  </w:r>
                </w:p>
              </w:tc>
              <w:tc>
                <w:tcPr>
                  <w:tcW w:w="3402" w:type="dxa"/>
                  <w:gridSpan w:val="2"/>
                  <w:vAlign w:val="center"/>
                </w:tcPr>
                <w:p w14:paraId="4BBF91FC" w14:textId="77777777" w:rsidR="00D065BC" w:rsidRPr="00D065BC" w:rsidRDefault="00D065BC" w:rsidP="00F7653A">
                  <w:pPr>
                    <w:spacing w:before="60" w:after="60"/>
                    <w:rPr>
                      <w:rFonts w:ascii="Arial" w:hAnsi="Arial" w:cs="Arial"/>
                      <w:b/>
                      <w:sz w:val="18"/>
                      <w:szCs w:val="18"/>
                    </w:rPr>
                  </w:pPr>
                  <w:r w:rsidRPr="00D065BC">
                    <w:rPr>
                      <w:rFonts w:ascii="Arial" w:hAnsi="Arial" w:cs="Arial"/>
                      <w:b/>
                      <w:sz w:val="18"/>
                      <w:szCs w:val="18"/>
                    </w:rPr>
                    <w:t>PROPERTY</w:t>
                  </w:r>
                </w:p>
              </w:tc>
              <w:tc>
                <w:tcPr>
                  <w:tcW w:w="3366" w:type="dxa"/>
                  <w:vAlign w:val="center"/>
                </w:tcPr>
                <w:p w14:paraId="0F503D80" w14:textId="77777777" w:rsidR="00D065BC" w:rsidRPr="00D065BC" w:rsidRDefault="00D065BC" w:rsidP="00F7653A">
                  <w:pPr>
                    <w:spacing w:before="60" w:after="60"/>
                    <w:rPr>
                      <w:rFonts w:ascii="Arial" w:hAnsi="Arial" w:cs="Arial"/>
                      <w:b/>
                      <w:sz w:val="18"/>
                      <w:szCs w:val="18"/>
                    </w:rPr>
                  </w:pPr>
                  <w:r w:rsidRPr="00D065BC">
                    <w:rPr>
                      <w:rFonts w:ascii="Arial" w:hAnsi="Arial" w:cs="Arial"/>
                      <w:b/>
                      <w:sz w:val="18"/>
                      <w:szCs w:val="18"/>
                    </w:rPr>
                    <w:t>MINIMUM TEST FREQUENCY *</w:t>
                  </w:r>
                </w:p>
              </w:tc>
            </w:tr>
            <w:tr w:rsidR="00D065BC" w:rsidRPr="00D065BC" w14:paraId="192F24A9" w14:textId="77777777" w:rsidTr="00366DCF">
              <w:trPr>
                <w:cantSplit/>
                <w:jc w:val="center"/>
              </w:trPr>
              <w:tc>
                <w:tcPr>
                  <w:tcW w:w="9291" w:type="dxa"/>
                  <w:gridSpan w:val="4"/>
                  <w:vAlign w:val="center"/>
                </w:tcPr>
                <w:p w14:paraId="7A57E668" w14:textId="77777777" w:rsidR="00D065BC" w:rsidRPr="00D065BC" w:rsidRDefault="00D065BC" w:rsidP="00F7653A">
                  <w:pPr>
                    <w:spacing w:before="60" w:after="60"/>
                    <w:rPr>
                      <w:rFonts w:ascii="Arial" w:hAnsi="Arial" w:cs="Arial"/>
                      <w:b/>
                      <w:sz w:val="18"/>
                      <w:szCs w:val="18"/>
                    </w:rPr>
                  </w:pPr>
                  <w:r w:rsidRPr="00D065BC">
                    <w:rPr>
                      <w:rFonts w:ascii="Arial" w:hAnsi="Arial" w:cs="Arial"/>
                      <w:b/>
                      <w:sz w:val="18"/>
                      <w:szCs w:val="18"/>
                    </w:rPr>
                    <w:t>SPALLS</w:t>
                  </w:r>
                </w:p>
              </w:tc>
            </w:tr>
            <w:tr w:rsidR="00D065BC" w:rsidRPr="00D065BC" w14:paraId="0072A5C2" w14:textId="77777777" w:rsidTr="00366DCF">
              <w:trPr>
                <w:jc w:val="center"/>
              </w:trPr>
              <w:tc>
                <w:tcPr>
                  <w:tcW w:w="2523" w:type="dxa"/>
                  <w:vAlign w:val="center"/>
                </w:tcPr>
                <w:p w14:paraId="409E2B0E"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1141.11</w:t>
                  </w:r>
                </w:p>
              </w:tc>
              <w:tc>
                <w:tcPr>
                  <w:tcW w:w="3402" w:type="dxa"/>
                  <w:gridSpan w:val="2"/>
                  <w:vAlign w:val="center"/>
                </w:tcPr>
                <w:p w14:paraId="0EE692C1"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Particle Size Distribution</w:t>
                  </w:r>
                </w:p>
              </w:tc>
              <w:tc>
                <w:tcPr>
                  <w:tcW w:w="3366" w:type="dxa"/>
                  <w:vAlign w:val="center"/>
                </w:tcPr>
                <w:p w14:paraId="3E98A159"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5 Lots</w:t>
                  </w:r>
                </w:p>
              </w:tc>
            </w:tr>
            <w:tr w:rsidR="00D065BC" w:rsidRPr="00D065BC" w14:paraId="44510D3F" w14:textId="77777777" w:rsidTr="00366DCF">
              <w:trPr>
                <w:cantSplit/>
                <w:jc w:val="center"/>
              </w:trPr>
              <w:tc>
                <w:tcPr>
                  <w:tcW w:w="9291" w:type="dxa"/>
                  <w:gridSpan w:val="4"/>
                  <w:vAlign w:val="center"/>
                </w:tcPr>
                <w:p w14:paraId="494DAF76" w14:textId="77777777" w:rsidR="00D065BC" w:rsidRPr="00D065BC" w:rsidRDefault="00D065BC" w:rsidP="00F7653A">
                  <w:pPr>
                    <w:spacing w:before="60" w:after="60"/>
                    <w:rPr>
                      <w:rFonts w:ascii="Arial" w:hAnsi="Arial" w:cs="Arial"/>
                      <w:b/>
                      <w:sz w:val="18"/>
                      <w:szCs w:val="18"/>
                    </w:rPr>
                  </w:pPr>
                  <w:r w:rsidRPr="00D065BC">
                    <w:rPr>
                      <w:rFonts w:ascii="Arial" w:hAnsi="Arial" w:cs="Arial"/>
                      <w:b/>
                      <w:sz w:val="18"/>
                      <w:szCs w:val="18"/>
                    </w:rPr>
                    <w:t>ROAD BALLASTS</w:t>
                  </w:r>
                </w:p>
              </w:tc>
            </w:tr>
            <w:tr w:rsidR="00D065BC" w:rsidRPr="00D065BC" w14:paraId="4B2E3138" w14:textId="77777777" w:rsidTr="00366DCF">
              <w:trPr>
                <w:jc w:val="center"/>
              </w:trPr>
              <w:tc>
                <w:tcPr>
                  <w:tcW w:w="2523" w:type="dxa"/>
                  <w:vAlign w:val="center"/>
                </w:tcPr>
                <w:p w14:paraId="747604D9"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1141.11</w:t>
                  </w:r>
                </w:p>
              </w:tc>
              <w:tc>
                <w:tcPr>
                  <w:tcW w:w="3402" w:type="dxa"/>
                  <w:gridSpan w:val="2"/>
                  <w:vAlign w:val="center"/>
                </w:tcPr>
                <w:p w14:paraId="6EA4E64D"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Particle Size Distribution</w:t>
                  </w:r>
                </w:p>
              </w:tc>
              <w:tc>
                <w:tcPr>
                  <w:tcW w:w="3366" w:type="dxa"/>
                  <w:vAlign w:val="center"/>
                </w:tcPr>
                <w:p w14:paraId="47240059"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5 Lots</w:t>
                  </w:r>
                </w:p>
              </w:tc>
            </w:tr>
            <w:tr w:rsidR="00D065BC" w:rsidRPr="00D065BC" w14:paraId="2EB71DC9" w14:textId="77777777" w:rsidTr="00366DCF">
              <w:trPr>
                <w:jc w:val="center"/>
              </w:trPr>
              <w:tc>
                <w:tcPr>
                  <w:tcW w:w="2523" w:type="dxa"/>
                  <w:vAlign w:val="center"/>
                </w:tcPr>
                <w:p w14:paraId="462317D8"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1141.23</w:t>
                  </w:r>
                </w:p>
              </w:tc>
              <w:tc>
                <w:tcPr>
                  <w:tcW w:w="3402" w:type="dxa"/>
                  <w:gridSpan w:val="2"/>
                  <w:vAlign w:val="center"/>
                </w:tcPr>
                <w:p w14:paraId="4B56A5E4"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 xml:space="preserve">Los Angeles Value </w:t>
                  </w:r>
                </w:p>
              </w:tc>
              <w:tc>
                <w:tcPr>
                  <w:tcW w:w="3366" w:type="dxa"/>
                  <w:vAlign w:val="center"/>
                </w:tcPr>
                <w:p w14:paraId="5626EF4C"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5 Lots</w:t>
                  </w:r>
                </w:p>
              </w:tc>
            </w:tr>
            <w:tr w:rsidR="00D065BC" w:rsidRPr="00D065BC" w14:paraId="5C77FEB4" w14:textId="77777777" w:rsidTr="00366DCF">
              <w:trPr>
                <w:jc w:val="center"/>
              </w:trPr>
              <w:tc>
                <w:tcPr>
                  <w:tcW w:w="9291" w:type="dxa"/>
                  <w:gridSpan w:val="4"/>
                  <w:vAlign w:val="center"/>
                </w:tcPr>
                <w:p w14:paraId="41FE866E" w14:textId="77777777" w:rsidR="00D065BC" w:rsidRPr="00D065BC" w:rsidRDefault="00D065BC" w:rsidP="00F7653A">
                  <w:pPr>
                    <w:spacing w:before="60" w:after="60"/>
                    <w:rPr>
                      <w:rFonts w:ascii="Arial" w:hAnsi="Arial" w:cs="Arial"/>
                      <w:b/>
                      <w:sz w:val="18"/>
                      <w:szCs w:val="18"/>
                    </w:rPr>
                  </w:pPr>
                  <w:r w:rsidRPr="00D065BC">
                    <w:rPr>
                      <w:rFonts w:ascii="Arial" w:hAnsi="Arial" w:cs="Arial"/>
                      <w:b/>
                      <w:sz w:val="18"/>
                      <w:szCs w:val="18"/>
                    </w:rPr>
                    <w:t>RAIL BALLAST</w:t>
                  </w:r>
                </w:p>
              </w:tc>
            </w:tr>
            <w:tr w:rsidR="00D065BC" w:rsidRPr="00D065BC" w14:paraId="3D3DC5F9" w14:textId="77777777" w:rsidTr="00366DCF">
              <w:trPr>
                <w:jc w:val="center"/>
              </w:trPr>
              <w:tc>
                <w:tcPr>
                  <w:tcW w:w="2523" w:type="dxa"/>
                  <w:tcBorders>
                    <w:top w:val="single" w:sz="4" w:space="0" w:color="999999"/>
                    <w:left w:val="single" w:sz="4" w:space="0" w:color="999999"/>
                    <w:bottom w:val="single" w:sz="4" w:space="0" w:color="999999"/>
                    <w:right w:val="single" w:sz="4" w:space="0" w:color="999999"/>
                  </w:tcBorders>
                  <w:vAlign w:val="center"/>
                </w:tcPr>
                <w:p w14:paraId="027329F1"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1141.4</w:t>
                  </w:r>
                </w:p>
              </w:tc>
              <w:tc>
                <w:tcPr>
                  <w:tcW w:w="3402" w:type="dxa"/>
                  <w:gridSpan w:val="2"/>
                  <w:tcBorders>
                    <w:top w:val="single" w:sz="4" w:space="0" w:color="999999"/>
                    <w:left w:val="single" w:sz="4" w:space="0" w:color="999999"/>
                    <w:bottom w:val="single" w:sz="4" w:space="0" w:color="999999"/>
                  </w:tcBorders>
                  <w:vAlign w:val="center"/>
                </w:tcPr>
                <w:p w14:paraId="171CC145"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Bulk Density</w:t>
                  </w:r>
                </w:p>
              </w:tc>
              <w:tc>
                <w:tcPr>
                  <w:tcW w:w="3366" w:type="dxa"/>
                  <w:vAlign w:val="center"/>
                </w:tcPr>
                <w:p w14:paraId="452F28D1"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Two tests 1st per Lot, One test per Lot thereafter</w:t>
                  </w:r>
                </w:p>
              </w:tc>
            </w:tr>
            <w:tr w:rsidR="00D065BC" w:rsidRPr="00D065BC" w14:paraId="78345C60" w14:textId="77777777" w:rsidTr="00366DCF">
              <w:trPr>
                <w:jc w:val="center"/>
              </w:trPr>
              <w:tc>
                <w:tcPr>
                  <w:tcW w:w="2523" w:type="dxa"/>
                  <w:tcBorders>
                    <w:top w:val="single" w:sz="4" w:space="0" w:color="999999"/>
                  </w:tcBorders>
                  <w:vAlign w:val="center"/>
                </w:tcPr>
                <w:p w14:paraId="05E0B874"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1141.6.1</w:t>
                  </w:r>
                </w:p>
              </w:tc>
              <w:tc>
                <w:tcPr>
                  <w:tcW w:w="3402" w:type="dxa"/>
                  <w:gridSpan w:val="2"/>
                  <w:tcBorders>
                    <w:top w:val="single" w:sz="4" w:space="0" w:color="999999"/>
                  </w:tcBorders>
                  <w:vAlign w:val="center"/>
                </w:tcPr>
                <w:p w14:paraId="1910E933"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Particle Density</w:t>
                  </w:r>
                </w:p>
              </w:tc>
              <w:tc>
                <w:tcPr>
                  <w:tcW w:w="3366" w:type="dxa"/>
                  <w:vAlign w:val="center"/>
                </w:tcPr>
                <w:p w14:paraId="38CEFFB4"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Two tests 1st per Lot, One test per Lot thereafter</w:t>
                  </w:r>
                </w:p>
              </w:tc>
            </w:tr>
            <w:tr w:rsidR="00D065BC" w:rsidRPr="00D065BC" w14:paraId="4B1EBD74" w14:textId="77777777" w:rsidTr="00366DCF">
              <w:trPr>
                <w:jc w:val="center"/>
              </w:trPr>
              <w:tc>
                <w:tcPr>
                  <w:tcW w:w="2523" w:type="dxa"/>
                  <w:vAlign w:val="center"/>
                </w:tcPr>
                <w:p w14:paraId="0BC8D3BA"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1141.11 &amp; 12</w:t>
                  </w:r>
                </w:p>
              </w:tc>
              <w:tc>
                <w:tcPr>
                  <w:tcW w:w="3402" w:type="dxa"/>
                  <w:gridSpan w:val="2"/>
                  <w:vAlign w:val="center"/>
                </w:tcPr>
                <w:p w14:paraId="326F3BFF"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Particle Size Distribution</w:t>
                  </w:r>
                </w:p>
              </w:tc>
              <w:tc>
                <w:tcPr>
                  <w:tcW w:w="3366" w:type="dxa"/>
                  <w:vAlign w:val="center"/>
                </w:tcPr>
                <w:p w14:paraId="705D6CAB"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Two tests 1st per Lot, One test per Lot thereafter</w:t>
                  </w:r>
                </w:p>
              </w:tc>
            </w:tr>
            <w:tr w:rsidR="00D065BC" w:rsidRPr="00D065BC" w14:paraId="33830761" w14:textId="77777777" w:rsidTr="00366DCF">
              <w:trPr>
                <w:jc w:val="center"/>
              </w:trPr>
              <w:tc>
                <w:tcPr>
                  <w:tcW w:w="2523" w:type="dxa"/>
                  <w:vAlign w:val="center"/>
                </w:tcPr>
                <w:p w14:paraId="7556E32E"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1141.22</w:t>
                  </w:r>
                </w:p>
              </w:tc>
              <w:tc>
                <w:tcPr>
                  <w:tcW w:w="3402" w:type="dxa"/>
                  <w:gridSpan w:val="2"/>
                  <w:vAlign w:val="center"/>
                </w:tcPr>
                <w:p w14:paraId="215645F6"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Wet/Dry Strength</w:t>
                  </w:r>
                </w:p>
              </w:tc>
              <w:tc>
                <w:tcPr>
                  <w:tcW w:w="3366" w:type="dxa"/>
                  <w:vAlign w:val="center"/>
                </w:tcPr>
                <w:p w14:paraId="05C6B7BA"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Two tests 1st per Lot, One test per Lot thereafter</w:t>
                  </w:r>
                </w:p>
              </w:tc>
            </w:tr>
            <w:tr w:rsidR="00D065BC" w:rsidRPr="00D065BC" w14:paraId="028EBAA8" w14:textId="77777777" w:rsidTr="00366DCF">
              <w:trPr>
                <w:jc w:val="center"/>
              </w:trPr>
              <w:tc>
                <w:tcPr>
                  <w:tcW w:w="2523" w:type="dxa"/>
                  <w:vAlign w:val="center"/>
                </w:tcPr>
                <w:p w14:paraId="44BEDF8B"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1141.23</w:t>
                  </w:r>
                </w:p>
              </w:tc>
              <w:tc>
                <w:tcPr>
                  <w:tcW w:w="3402" w:type="dxa"/>
                  <w:gridSpan w:val="2"/>
                  <w:vAlign w:val="center"/>
                </w:tcPr>
                <w:p w14:paraId="6992A006"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Los Angeles Value</w:t>
                  </w:r>
                </w:p>
              </w:tc>
              <w:tc>
                <w:tcPr>
                  <w:tcW w:w="3366" w:type="dxa"/>
                  <w:vAlign w:val="center"/>
                </w:tcPr>
                <w:p w14:paraId="3911FFCA"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Two tests 1st per Lot, One test per Lot thereafter</w:t>
                  </w:r>
                </w:p>
              </w:tc>
            </w:tr>
            <w:tr w:rsidR="00D065BC" w:rsidRPr="00D065BC" w14:paraId="48A34E43" w14:textId="77777777" w:rsidTr="00366DCF">
              <w:trPr>
                <w:jc w:val="center"/>
              </w:trPr>
              <w:tc>
                <w:tcPr>
                  <w:tcW w:w="2523" w:type="dxa"/>
                  <w:vAlign w:val="center"/>
                </w:tcPr>
                <w:p w14:paraId="389B8371"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1141.14</w:t>
                  </w:r>
                </w:p>
              </w:tc>
              <w:tc>
                <w:tcPr>
                  <w:tcW w:w="3402" w:type="dxa"/>
                  <w:gridSpan w:val="2"/>
                  <w:vAlign w:val="center"/>
                </w:tcPr>
                <w:p w14:paraId="410E59AC"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Mis-shapen Particles</w:t>
                  </w:r>
                </w:p>
              </w:tc>
              <w:tc>
                <w:tcPr>
                  <w:tcW w:w="3366" w:type="dxa"/>
                  <w:vAlign w:val="center"/>
                </w:tcPr>
                <w:p w14:paraId="5E93013C"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Two tests 1st per Lot, One test per Lot thereafter</w:t>
                  </w:r>
                </w:p>
              </w:tc>
            </w:tr>
            <w:tr w:rsidR="00D065BC" w:rsidRPr="00D065BC" w14:paraId="2283AE77" w14:textId="77777777" w:rsidTr="00366DCF">
              <w:trPr>
                <w:cantSplit/>
                <w:jc w:val="center"/>
              </w:trPr>
              <w:tc>
                <w:tcPr>
                  <w:tcW w:w="9291" w:type="dxa"/>
                  <w:gridSpan w:val="4"/>
                  <w:vAlign w:val="center"/>
                </w:tcPr>
                <w:p w14:paraId="3BFE36A8" w14:textId="77777777" w:rsidR="00D065BC" w:rsidRPr="00D065BC" w:rsidRDefault="00D065BC" w:rsidP="00F7653A">
                  <w:pPr>
                    <w:spacing w:before="60" w:after="60"/>
                    <w:rPr>
                      <w:rFonts w:ascii="Arial" w:hAnsi="Arial" w:cs="Arial"/>
                      <w:b/>
                      <w:sz w:val="18"/>
                      <w:szCs w:val="18"/>
                    </w:rPr>
                  </w:pPr>
                  <w:r w:rsidRPr="00D065BC">
                    <w:rPr>
                      <w:rFonts w:ascii="Arial" w:hAnsi="Arial" w:cs="Arial"/>
                      <w:b/>
                      <w:sz w:val="18"/>
                      <w:szCs w:val="18"/>
                    </w:rPr>
                    <w:t>QUARRIED PAVEMENT MATERIALS</w:t>
                  </w:r>
                </w:p>
              </w:tc>
            </w:tr>
            <w:tr w:rsidR="00D065BC" w:rsidRPr="00D065BC" w14:paraId="08EF50FE" w14:textId="77777777" w:rsidTr="00366DCF">
              <w:trPr>
                <w:jc w:val="center"/>
              </w:trPr>
              <w:tc>
                <w:tcPr>
                  <w:tcW w:w="2664" w:type="dxa"/>
                  <w:gridSpan w:val="2"/>
                  <w:vAlign w:val="center"/>
                </w:tcPr>
                <w:p w14:paraId="30C8C022"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TP134</w:t>
                  </w:r>
                </w:p>
              </w:tc>
              <w:tc>
                <w:tcPr>
                  <w:tcW w:w="3261" w:type="dxa"/>
                  <w:vAlign w:val="center"/>
                </w:tcPr>
                <w:p w14:paraId="207F94F9"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Particle Size Distribution</w:t>
                  </w:r>
                </w:p>
              </w:tc>
              <w:tc>
                <w:tcPr>
                  <w:tcW w:w="3366" w:type="dxa"/>
                  <w:vAlign w:val="center"/>
                </w:tcPr>
                <w:p w14:paraId="5982C5E9"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p>
              </w:tc>
            </w:tr>
            <w:tr w:rsidR="00D065BC" w:rsidRPr="00D065BC" w14:paraId="36EB82CB" w14:textId="77777777" w:rsidTr="00366DCF">
              <w:trPr>
                <w:jc w:val="center"/>
              </w:trPr>
              <w:tc>
                <w:tcPr>
                  <w:tcW w:w="2664" w:type="dxa"/>
                  <w:gridSpan w:val="2"/>
                  <w:vAlign w:val="center"/>
                </w:tcPr>
                <w:p w14:paraId="6002CF7A"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1289 3.1.2 ,3.2.1, 3.3.1 &amp; 3.4.1</w:t>
                  </w:r>
                </w:p>
              </w:tc>
              <w:tc>
                <w:tcPr>
                  <w:tcW w:w="3261" w:type="dxa"/>
                  <w:vAlign w:val="center"/>
                </w:tcPr>
                <w:p w14:paraId="66DE65CB"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Atterberg Limits</w:t>
                  </w:r>
                </w:p>
              </w:tc>
              <w:tc>
                <w:tcPr>
                  <w:tcW w:w="3366" w:type="dxa"/>
                  <w:vAlign w:val="center"/>
                </w:tcPr>
                <w:p w14:paraId="7CF3FADA"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p>
              </w:tc>
            </w:tr>
            <w:tr w:rsidR="00D065BC" w:rsidRPr="00D065BC" w14:paraId="06529BBF" w14:textId="77777777" w:rsidTr="00366DCF">
              <w:trPr>
                <w:jc w:val="center"/>
              </w:trPr>
              <w:tc>
                <w:tcPr>
                  <w:tcW w:w="2664" w:type="dxa"/>
                  <w:gridSpan w:val="2"/>
                  <w:vAlign w:val="center"/>
                </w:tcPr>
                <w:p w14:paraId="04057A7E"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1141.23</w:t>
                  </w:r>
                </w:p>
              </w:tc>
              <w:tc>
                <w:tcPr>
                  <w:tcW w:w="3261" w:type="dxa"/>
                  <w:vAlign w:val="center"/>
                </w:tcPr>
                <w:p w14:paraId="6138F7F5"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 xml:space="preserve">Los Angeles Value </w:t>
                  </w:r>
                </w:p>
              </w:tc>
              <w:tc>
                <w:tcPr>
                  <w:tcW w:w="3366" w:type="dxa"/>
                  <w:vAlign w:val="center"/>
                </w:tcPr>
                <w:p w14:paraId="618D5715"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r w:rsidRPr="003F6BBD">
                    <w:rPr>
                      <w:rFonts w:ascii="Arial" w:hAnsi="Arial" w:cs="Arial"/>
                      <w:sz w:val="18"/>
                      <w:szCs w:val="18"/>
                      <w:vertAlign w:val="superscript"/>
                    </w:rPr>
                    <w:t>3</w:t>
                  </w:r>
                </w:p>
              </w:tc>
            </w:tr>
            <w:tr w:rsidR="00D065BC" w:rsidRPr="00D065BC" w14:paraId="4198FFF1" w14:textId="77777777" w:rsidTr="00366DCF">
              <w:trPr>
                <w:jc w:val="center"/>
              </w:trPr>
              <w:tc>
                <w:tcPr>
                  <w:tcW w:w="2664" w:type="dxa"/>
                  <w:gridSpan w:val="2"/>
                  <w:vAlign w:val="center"/>
                </w:tcPr>
                <w:p w14:paraId="2A2D9D12"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TP183</w:t>
                  </w:r>
                </w:p>
              </w:tc>
              <w:tc>
                <w:tcPr>
                  <w:tcW w:w="3261" w:type="dxa"/>
                  <w:vAlign w:val="center"/>
                </w:tcPr>
                <w:p w14:paraId="32EF753C"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Resilient Modulus/Deformation</w:t>
                  </w:r>
                </w:p>
              </w:tc>
              <w:tc>
                <w:tcPr>
                  <w:tcW w:w="3366" w:type="dxa"/>
                  <w:vAlign w:val="center"/>
                </w:tcPr>
                <w:p w14:paraId="27715365"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100 Lots (Performance based only).</w:t>
                  </w:r>
                </w:p>
              </w:tc>
            </w:tr>
            <w:tr w:rsidR="00D065BC" w:rsidRPr="00D065BC" w14:paraId="74366C87" w14:textId="77777777" w:rsidTr="00366DCF">
              <w:trPr>
                <w:jc w:val="center"/>
              </w:trPr>
              <w:tc>
                <w:tcPr>
                  <w:tcW w:w="2664" w:type="dxa"/>
                  <w:gridSpan w:val="2"/>
                  <w:vAlign w:val="center"/>
                </w:tcPr>
                <w:p w14:paraId="259F8783"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TP184</w:t>
                  </w:r>
                </w:p>
              </w:tc>
              <w:tc>
                <w:tcPr>
                  <w:tcW w:w="3261" w:type="dxa"/>
                  <w:vAlign w:val="center"/>
                </w:tcPr>
                <w:p w14:paraId="741E6096"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Triaxial Compression</w:t>
                  </w:r>
                </w:p>
              </w:tc>
              <w:tc>
                <w:tcPr>
                  <w:tcW w:w="3366" w:type="dxa"/>
                  <w:vAlign w:val="center"/>
                </w:tcPr>
                <w:p w14:paraId="4C6C5CF1"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100 Lots (Performance based only).</w:t>
                  </w:r>
                </w:p>
              </w:tc>
            </w:tr>
            <w:tr w:rsidR="00D065BC" w:rsidRPr="00D065BC" w14:paraId="6513E10C" w14:textId="77777777" w:rsidTr="00366DCF">
              <w:trPr>
                <w:cantSplit/>
                <w:jc w:val="center"/>
              </w:trPr>
              <w:tc>
                <w:tcPr>
                  <w:tcW w:w="9291" w:type="dxa"/>
                  <w:gridSpan w:val="4"/>
                  <w:vAlign w:val="center"/>
                </w:tcPr>
                <w:p w14:paraId="66EE7538" w14:textId="77777777" w:rsidR="00D065BC" w:rsidRPr="00D065BC" w:rsidRDefault="00D065BC" w:rsidP="00F7653A">
                  <w:pPr>
                    <w:spacing w:before="60" w:after="60"/>
                    <w:rPr>
                      <w:rFonts w:ascii="Arial" w:hAnsi="Arial" w:cs="Arial"/>
                      <w:b/>
                      <w:sz w:val="18"/>
                      <w:szCs w:val="18"/>
                    </w:rPr>
                  </w:pPr>
                  <w:r w:rsidRPr="00D065BC">
                    <w:rPr>
                      <w:rFonts w:ascii="Arial" w:hAnsi="Arial" w:cs="Arial"/>
                      <w:sz w:val="18"/>
                      <w:szCs w:val="18"/>
                    </w:rPr>
                    <w:br w:type="page"/>
                  </w:r>
                  <w:r w:rsidRPr="00D065BC">
                    <w:rPr>
                      <w:rFonts w:ascii="Arial" w:hAnsi="Arial" w:cs="Arial"/>
                      <w:b/>
                      <w:sz w:val="18"/>
                      <w:szCs w:val="18"/>
                    </w:rPr>
                    <w:t>RECYCLED PAVEMENT MATERIALS</w:t>
                  </w:r>
                </w:p>
              </w:tc>
            </w:tr>
            <w:tr w:rsidR="00D065BC" w:rsidRPr="00D065BC" w14:paraId="30BB8FDB" w14:textId="77777777" w:rsidTr="00366DCF">
              <w:trPr>
                <w:jc w:val="center"/>
              </w:trPr>
              <w:tc>
                <w:tcPr>
                  <w:tcW w:w="2664" w:type="dxa"/>
                  <w:gridSpan w:val="2"/>
                  <w:vAlign w:val="center"/>
                </w:tcPr>
                <w:p w14:paraId="46AD854A"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TP134</w:t>
                  </w:r>
                </w:p>
              </w:tc>
              <w:tc>
                <w:tcPr>
                  <w:tcW w:w="3261" w:type="dxa"/>
                  <w:vAlign w:val="center"/>
                </w:tcPr>
                <w:p w14:paraId="09DF525C"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Particle Size Distribution</w:t>
                  </w:r>
                </w:p>
              </w:tc>
              <w:tc>
                <w:tcPr>
                  <w:tcW w:w="3366" w:type="dxa"/>
                  <w:vAlign w:val="center"/>
                </w:tcPr>
                <w:p w14:paraId="57674B2B"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p>
              </w:tc>
            </w:tr>
            <w:tr w:rsidR="00D065BC" w:rsidRPr="00D065BC" w14:paraId="5522659A" w14:textId="77777777" w:rsidTr="00366DCF">
              <w:trPr>
                <w:jc w:val="center"/>
              </w:trPr>
              <w:tc>
                <w:tcPr>
                  <w:tcW w:w="2664" w:type="dxa"/>
                  <w:gridSpan w:val="2"/>
                  <w:vAlign w:val="center"/>
                </w:tcPr>
                <w:p w14:paraId="268A993B"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1289 3.1.2, 3.2.1,  3.3.1 &amp; 3.4.1</w:t>
                  </w:r>
                </w:p>
              </w:tc>
              <w:tc>
                <w:tcPr>
                  <w:tcW w:w="3261" w:type="dxa"/>
                  <w:vAlign w:val="center"/>
                </w:tcPr>
                <w:p w14:paraId="2E2529A7"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Atterberg Limits</w:t>
                  </w:r>
                </w:p>
              </w:tc>
              <w:tc>
                <w:tcPr>
                  <w:tcW w:w="3366" w:type="dxa"/>
                  <w:vAlign w:val="center"/>
                </w:tcPr>
                <w:p w14:paraId="62BBAE81"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p>
              </w:tc>
            </w:tr>
            <w:tr w:rsidR="00D065BC" w:rsidRPr="00D065BC" w14:paraId="17F70A15" w14:textId="77777777" w:rsidTr="00366DCF">
              <w:trPr>
                <w:jc w:val="center"/>
              </w:trPr>
              <w:tc>
                <w:tcPr>
                  <w:tcW w:w="2664" w:type="dxa"/>
                  <w:gridSpan w:val="2"/>
                  <w:vAlign w:val="center"/>
                </w:tcPr>
                <w:p w14:paraId="23A09D83"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RMS T276</w:t>
                  </w:r>
                </w:p>
              </w:tc>
              <w:tc>
                <w:tcPr>
                  <w:tcW w:w="3261" w:type="dxa"/>
                  <w:vAlign w:val="center"/>
                </w:tcPr>
                <w:p w14:paraId="63C778E3"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Foreign Materials Content</w:t>
                  </w:r>
                </w:p>
              </w:tc>
              <w:tc>
                <w:tcPr>
                  <w:tcW w:w="3366" w:type="dxa"/>
                  <w:vAlign w:val="center"/>
                </w:tcPr>
                <w:p w14:paraId="7675958C"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p>
              </w:tc>
            </w:tr>
            <w:tr w:rsidR="00D065BC" w:rsidRPr="00D065BC" w14:paraId="73E4CF38" w14:textId="77777777" w:rsidTr="00366DCF">
              <w:trPr>
                <w:jc w:val="center"/>
              </w:trPr>
              <w:tc>
                <w:tcPr>
                  <w:tcW w:w="2664" w:type="dxa"/>
                  <w:gridSpan w:val="2"/>
                  <w:vAlign w:val="center"/>
                </w:tcPr>
                <w:p w14:paraId="7B4A8298"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2891.3.3</w:t>
                  </w:r>
                </w:p>
              </w:tc>
              <w:tc>
                <w:tcPr>
                  <w:tcW w:w="3261" w:type="dxa"/>
                  <w:vAlign w:val="center"/>
                </w:tcPr>
                <w:p w14:paraId="7480FF8C"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Bitumen Content</w:t>
                  </w:r>
                </w:p>
              </w:tc>
              <w:tc>
                <w:tcPr>
                  <w:tcW w:w="3366" w:type="dxa"/>
                  <w:vAlign w:val="center"/>
                </w:tcPr>
                <w:p w14:paraId="13D8814B"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r w:rsidRPr="003F6BBD">
                    <w:rPr>
                      <w:rFonts w:ascii="Arial" w:hAnsi="Arial" w:cs="Arial"/>
                      <w:sz w:val="18"/>
                      <w:szCs w:val="18"/>
                      <w:vertAlign w:val="superscript"/>
                    </w:rPr>
                    <w:t>3</w:t>
                  </w:r>
                </w:p>
              </w:tc>
            </w:tr>
            <w:tr w:rsidR="00D065BC" w:rsidRPr="00D065BC" w14:paraId="19A3590C" w14:textId="77777777" w:rsidTr="00366DCF">
              <w:trPr>
                <w:jc w:val="center"/>
              </w:trPr>
              <w:tc>
                <w:tcPr>
                  <w:tcW w:w="2664" w:type="dxa"/>
                  <w:gridSpan w:val="2"/>
                  <w:vAlign w:val="center"/>
                </w:tcPr>
                <w:p w14:paraId="2BEE814B"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1141.23</w:t>
                  </w:r>
                </w:p>
              </w:tc>
              <w:tc>
                <w:tcPr>
                  <w:tcW w:w="3261" w:type="dxa"/>
                  <w:vAlign w:val="center"/>
                </w:tcPr>
                <w:p w14:paraId="77E2EE16"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 xml:space="preserve">Los Angeles Value </w:t>
                  </w:r>
                </w:p>
              </w:tc>
              <w:tc>
                <w:tcPr>
                  <w:tcW w:w="3366" w:type="dxa"/>
                  <w:vAlign w:val="center"/>
                </w:tcPr>
                <w:p w14:paraId="57D4CC02"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r w:rsidRPr="003F6BBD">
                    <w:rPr>
                      <w:rFonts w:ascii="Arial" w:hAnsi="Arial" w:cs="Arial"/>
                      <w:sz w:val="18"/>
                      <w:szCs w:val="18"/>
                      <w:vertAlign w:val="superscript"/>
                    </w:rPr>
                    <w:t xml:space="preserve">3 </w:t>
                  </w:r>
                </w:p>
              </w:tc>
            </w:tr>
            <w:tr w:rsidR="00D065BC" w:rsidRPr="00D065BC" w14:paraId="358260C7" w14:textId="77777777" w:rsidTr="00366DCF">
              <w:trPr>
                <w:jc w:val="center"/>
              </w:trPr>
              <w:tc>
                <w:tcPr>
                  <w:tcW w:w="2664" w:type="dxa"/>
                  <w:gridSpan w:val="2"/>
                  <w:vAlign w:val="center"/>
                </w:tcPr>
                <w:p w14:paraId="2A9BDF8D"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Contaminants</w:t>
                  </w:r>
                </w:p>
              </w:tc>
              <w:tc>
                <w:tcPr>
                  <w:tcW w:w="3261" w:type="dxa"/>
                  <w:vAlign w:val="center"/>
                </w:tcPr>
                <w:p w14:paraId="38DBF4EC"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Metals, Organics</w:t>
                  </w:r>
                </w:p>
              </w:tc>
              <w:tc>
                <w:tcPr>
                  <w:tcW w:w="3366" w:type="dxa"/>
                  <w:vAlign w:val="center"/>
                </w:tcPr>
                <w:p w14:paraId="694FCD43"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 xml:space="preserve">In accordance with Contractor’s approved quality control and compliance testing procedures </w:t>
                  </w:r>
                </w:p>
              </w:tc>
            </w:tr>
            <w:tr w:rsidR="00D065BC" w:rsidRPr="00D065BC" w14:paraId="0E2844F8" w14:textId="77777777" w:rsidTr="00366DCF">
              <w:trPr>
                <w:jc w:val="center"/>
              </w:trPr>
              <w:tc>
                <w:tcPr>
                  <w:tcW w:w="2664" w:type="dxa"/>
                  <w:gridSpan w:val="2"/>
                  <w:vAlign w:val="center"/>
                </w:tcPr>
                <w:p w14:paraId="65C7792C"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TP183</w:t>
                  </w:r>
                </w:p>
              </w:tc>
              <w:tc>
                <w:tcPr>
                  <w:tcW w:w="3261" w:type="dxa"/>
                  <w:vAlign w:val="center"/>
                </w:tcPr>
                <w:p w14:paraId="308086BE"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Resilient Modulus/Deformation</w:t>
                  </w:r>
                </w:p>
              </w:tc>
              <w:tc>
                <w:tcPr>
                  <w:tcW w:w="3366" w:type="dxa"/>
                  <w:vAlign w:val="center"/>
                </w:tcPr>
                <w:p w14:paraId="4DBE073B"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100 Lots (Performance based only).</w:t>
                  </w:r>
                </w:p>
              </w:tc>
            </w:tr>
            <w:tr w:rsidR="00D065BC" w:rsidRPr="00D065BC" w14:paraId="1C0F44A7" w14:textId="77777777" w:rsidTr="00366DCF">
              <w:trPr>
                <w:jc w:val="center"/>
              </w:trPr>
              <w:tc>
                <w:tcPr>
                  <w:tcW w:w="2664" w:type="dxa"/>
                  <w:gridSpan w:val="2"/>
                  <w:vAlign w:val="center"/>
                </w:tcPr>
                <w:p w14:paraId="39EA8C1A"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TP184</w:t>
                  </w:r>
                </w:p>
              </w:tc>
              <w:tc>
                <w:tcPr>
                  <w:tcW w:w="3261" w:type="dxa"/>
                  <w:vAlign w:val="center"/>
                </w:tcPr>
                <w:p w14:paraId="760D8926"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Triaxial Compression</w:t>
                  </w:r>
                </w:p>
              </w:tc>
              <w:tc>
                <w:tcPr>
                  <w:tcW w:w="3366" w:type="dxa"/>
                  <w:vAlign w:val="center"/>
                </w:tcPr>
                <w:p w14:paraId="0053707E"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100 Lots (Performance based only).</w:t>
                  </w:r>
                </w:p>
              </w:tc>
            </w:tr>
            <w:tr w:rsidR="00D065BC" w:rsidRPr="00D065BC" w14:paraId="1C7EEB63" w14:textId="77777777" w:rsidTr="00366DCF">
              <w:trPr>
                <w:cantSplit/>
                <w:jc w:val="center"/>
              </w:trPr>
              <w:tc>
                <w:tcPr>
                  <w:tcW w:w="9291" w:type="dxa"/>
                  <w:gridSpan w:val="4"/>
                  <w:vAlign w:val="center"/>
                </w:tcPr>
                <w:p w14:paraId="10C97AF6" w14:textId="77777777" w:rsidR="00D065BC" w:rsidRPr="00D065BC" w:rsidRDefault="00D065BC" w:rsidP="00F7653A">
                  <w:pPr>
                    <w:spacing w:before="60" w:after="60"/>
                    <w:rPr>
                      <w:rFonts w:ascii="Arial" w:hAnsi="Arial" w:cs="Arial"/>
                      <w:b/>
                      <w:sz w:val="18"/>
                      <w:szCs w:val="18"/>
                    </w:rPr>
                  </w:pPr>
                  <w:r w:rsidRPr="00D065BC">
                    <w:rPr>
                      <w:rFonts w:ascii="Arial" w:hAnsi="Arial" w:cs="Arial"/>
                      <w:b/>
                      <w:sz w:val="18"/>
                      <w:szCs w:val="18"/>
                    </w:rPr>
                    <w:t>STABILISED PAVEMENT MATERIALS</w:t>
                  </w:r>
                </w:p>
              </w:tc>
            </w:tr>
            <w:tr w:rsidR="00D065BC" w:rsidRPr="00D065BC" w14:paraId="6BD05141" w14:textId="77777777" w:rsidTr="00366DCF">
              <w:trPr>
                <w:jc w:val="center"/>
              </w:trPr>
              <w:tc>
                <w:tcPr>
                  <w:tcW w:w="2664" w:type="dxa"/>
                  <w:gridSpan w:val="2"/>
                  <w:vAlign w:val="center"/>
                </w:tcPr>
                <w:p w14:paraId="4C18FB66"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TP134</w:t>
                  </w:r>
                </w:p>
              </w:tc>
              <w:tc>
                <w:tcPr>
                  <w:tcW w:w="3261" w:type="dxa"/>
                  <w:vAlign w:val="center"/>
                </w:tcPr>
                <w:p w14:paraId="75714800"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Particle Size Distribution</w:t>
                  </w:r>
                </w:p>
              </w:tc>
              <w:tc>
                <w:tcPr>
                  <w:tcW w:w="3366" w:type="dxa"/>
                  <w:vAlign w:val="center"/>
                </w:tcPr>
                <w:p w14:paraId="15E420F0"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p>
              </w:tc>
            </w:tr>
            <w:tr w:rsidR="00D065BC" w:rsidRPr="00D065BC" w14:paraId="318285BE" w14:textId="77777777" w:rsidTr="00366DCF">
              <w:trPr>
                <w:jc w:val="center"/>
              </w:trPr>
              <w:tc>
                <w:tcPr>
                  <w:tcW w:w="2664" w:type="dxa"/>
                  <w:gridSpan w:val="2"/>
                  <w:vAlign w:val="center"/>
                </w:tcPr>
                <w:p w14:paraId="31CA220D"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1289 3.1.2, 3.2.1,  3.3.1 &amp; 3.4.1</w:t>
                  </w:r>
                </w:p>
              </w:tc>
              <w:tc>
                <w:tcPr>
                  <w:tcW w:w="3261" w:type="dxa"/>
                  <w:vAlign w:val="center"/>
                </w:tcPr>
                <w:p w14:paraId="328914E1"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Atterberg Limits</w:t>
                  </w:r>
                </w:p>
              </w:tc>
              <w:tc>
                <w:tcPr>
                  <w:tcW w:w="3366" w:type="dxa"/>
                  <w:vAlign w:val="center"/>
                </w:tcPr>
                <w:p w14:paraId="4FF2D281"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p>
              </w:tc>
            </w:tr>
            <w:tr w:rsidR="00D065BC" w:rsidRPr="00D065BC" w14:paraId="5C3E87BA" w14:textId="77777777" w:rsidTr="00366DCF">
              <w:trPr>
                <w:jc w:val="center"/>
              </w:trPr>
              <w:tc>
                <w:tcPr>
                  <w:tcW w:w="2664" w:type="dxa"/>
                  <w:gridSpan w:val="2"/>
                  <w:vAlign w:val="center"/>
                </w:tcPr>
                <w:p w14:paraId="77518C8F"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1141.23</w:t>
                  </w:r>
                </w:p>
              </w:tc>
              <w:tc>
                <w:tcPr>
                  <w:tcW w:w="3261" w:type="dxa"/>
                  <w:vAlign w:val="center"/>
                </w:tcPr>
                <w:p w14:paraId="0E8A2F2E"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 xml:space="preserve">Los Angeles Value </w:t>
                  </w:r>
                </w:p>
              </w:tc>
              <w:tc>
                <w:tcPr>
                  <w:tcW w:w="3366" w:type="dxa"/>
                  <w:vAlign w:val="center"/>
                </w:tcPr>
                <w:p w14:paraId="6640BA78"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r w:rsidRPr="003F6BBD">
                    <w:rPr>
                      <w:rFonts w:ascii="Arial" w:hAnsi="Arial" w:cs="Arial"/>
                      <w:sz w:val="18"/>
                      <w:szCs w:val="18"/>
                      <w:vertAlign w:val="superscript"/>
                    </w:rPr>
                    <w:t>3</w:t>
                  </w:r>
                </w:p>
              </w:tc>
            </w:tr>
            <w:tr w:rsidR="00D065BC" w:rsidRPr="00D065BC" w14:paraId="410F015B" w14:textId="77777777" w:rsidTr="00366DCF">
              <w:trPr>
                <w:jc w:val="center"/>
              </w:trPr>
              <w:tc>
                <w:tcPr>
                  <w:tcW w:w="2664" w:type="dxa"/>
                  <w:gridSpan w:val="2"/>
                  <w:vAlign w:val="center"/>
                </w:tcPr>
                <w:p w14:paraId="65E9C741"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Contractor Quality Plan</w:t>
                  </w:r>
                </w:p>
              </w:tc>
              <w:tc>
                <w:tcPr>
                  <w:tcW w:w="3261" w:type="dxa"/>
                  <w:vAlign w:val="center"/>
                </w:tcPr>
                <w:p w14:paraId="548DFCE7"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Binder Content</w:t>
                  </w:r>
                </w:p>
              </w:tc>
              <w:tc>
                <w:tcPr>
                  <w:tcW w:w="3366" w:type="dxa"/>
                  <w:vAlign w:val="center"/>
                </w:tcPr>
                <w:p w14:paraId="662C0029"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 150 tons (refer Clause 8 under “Additive Content Determination”)</w:t>
                  </w:r>
                </w:p>
              </w:tc>
            </w:tr>
            <w:tr w:rsidR="00D065BC" w:rsidRPr="00D065BC" w14:paraId="038D5C1A" w14:textId="77777777" w:rsidTr="00366DCF">
              <w:trPr>
                <w:jc w:val="center"/>
              </w:trPr>
              <w:tc>
                <w:tcPr>
                  <w:tcW w:w="2664" w:type="dxa"/>
                  <w:gridSpan w:val="2"/>
                  <w:vAlign w:val="center"/>
                </w:tcPr>
                <w:p w14:paraId="77B3DF70"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1141.51</w:t>
                  </w:r>
                </w:p>
              </w:tc>
              <w:tc>
                <w:tcPr>
                  <w:tcW w:w="3261" w:type="dxa"/>
                  <w:vAlign w:val="center"/>
                </w:tcPr>
                <w:p w14:paraId="4A8FD4A8"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UCS (Strength Control)</w:t>
                  </w:r>
                </w:p>
              </w:tc>
              <w:tc>
                <w:tcPr>
                  <w:tcW w:w="3366" w:type="dxa"/>
                  <w:vAlign w:val="center"/>
                </w:tcPr>
                <w:p w14:paraId="0ADE0C5F"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Two tests/150 tons (refer Clause 8 under “Strength Determination Testing”)</w:t>
                  </w:r>
                </w:p>
              </w:tc>
            </w:tr>
            <w:tr w:rsidR="00D065BC" w:rsidRPr="00D065BC" w14:paraId="27770396" w14:textId="77777777" w:rsidTr="00366DCF">
              <w:trPr>
                <w:jc w:val="center"/>
              </w:trPr>
              <w:tc>
                <w:tcPr>
                  <w:tcW w:w="2664" w:type="dxa"/>
                  <w:gridSpan w:val="2"/>
                  <w:vAlign w:val="center"/>
                </w:tcPr>
                <w:p w14:paraId="6112FEC6"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1141.51</w:t>
                  </w:r>
                </w:p>
              </w:tc>
              <w:tc>
                <w:tcPr>
                  <w:tcW w:w="3261" w:type="dxa"/>
                  <w:vAlign w:val="center"/>
                </w:tcPr>
                <w:p w14:paraId="30C4EE03"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UCS (Binder Content Control)</w:t>
                  </w:r>
                </w:p>
              </w:tc>
              <w:tc>
                <w:tcPr>
                  <w:tcW w:w="3366" w:type="dxa"/>
                  <w:vAlign w:val="center"/>
                </w:tcPr>
                <w:p w14:paraId="0DEBBB24"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10 000 tons</w:t>
                  </w:r>
                </w:p>
              </w:tc>
            </w:tr>
            <w:tr w:rsidR="00D065BC" w:rsidRPr="00D065BC" w14:paraId="473B6529" w14:textId="77777777" w:rsidTr="00366DCF">
              <w:trPr>
                <w:cantSplit/>
                <w:jc w:val="center"/>
              </w:trPr>
              <w:tc>
                <w:tcPr>
                  <w:tcW w:w="9291" w:type="dxa"/>
                  <w:gridSpan w:val="4"/>
                  <w:vAlign w:val="center"/>
                </w:tcPr>
                <w:p w14:paraId="1BD14B1D" w14:textId="77777777" w:rsidR="00D065BC" w:rsidRPr="00D065BC" w:rsidRDefault="00D065BC" w:rsidP="00F7653A">
                  <w:pPr>
                    <w:spacing w:before="60" w:after="60"/>
                    <w:rPr>
                      <w:rFonts w:ascii="Arial" w:hAnsi="Arial" w:cs="Arial"/>
                      <w:b/>
                      <w:sz w:val="18"/>
                      <w:szCs w:val="18"/>
                    </w:rPr>
                  </w:pPr>
                  <w:r w:rsidRPr="00D065BC">
                    <w:rPr>
                      <w:rFonts w:ascii="Arial" w:hAnsi="Arial" w:cs="Arial"/>
                      <w:b/>
                      <w:sz w:val="18"/>
                      <w:szCs w:val="18"/>
                    </w:rPr>
                    <w:t>SEALING AGGREGATES</w:t>
                  </w:r>
                </w:p>
              </w:tc>
            </w:tr>
            <w:tr w:rsidR="00D065BC" w:rsidRPr="00D065BC" w14:paraId="56105CED" w14:textId="77777777" w:rsidTr="00366DCF">
              <w:trPr>
                <w:jc w:val="center"/>
              </w:trPr>
              <w:tc>
                <w:tcPr>
                  <w:tcW w:w="2664" w:type="dxa"/>
                  <w:gridSpan w:val="2"/>
                  <w:vAlign w:val="center"/>
                </w:tcPr>
                <w:p w14:paraId="4CA4B6A0"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1141.11</w:t>
                  </w:r>
                </w:p>
              </w:tc>
              <w:tc>
                <w:tcPr>
                  <w:tcW w:w="3261" w:type="dxa"/>
                  <w:vAlign w:val="center"/>
                </w:tcPr>
                <w:p w14:paraId="65FF0512"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Particle Size Distribution</w:t>
                  </w:r>
                </w:p>
              </w:tc>
              <w:tc>
                <w:tcPr>
                  <w:tcW w:w="3366" w:type="dxa"/>
                  <w:vAlign w:val="center"/>
                </w:tcPr>
                <w:p w14:paraId="0372616E"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p>
              </w:tc>
            </w:tr>
            <w:tr w:rsidR="00D065BC" w:rsidRPr="00D065BC" w14:paraId="694FC0D3" w14:textId="77777777" w:rsidTr="00366DCF">
              <w:trPr>
                <w:jc w:val="center"/>
              </w:trPr>
              <w:tc>
                <w:tcPr>
                  <w:tcW w:w="2664" w:type="dxa"/>
                  <w:gridSpan w:val="2"/>
                  <w:vAlign w:val="center"/>
                </w:tcPr>
                <w:p w14:paraId="4CC9D121"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1141.15</w:t>
                  </w:r>
                </w:p>
              </w:tc>
              <w:tc>
                <w:tcPr>
                  <w:tcW w:w="3261" w:type="dxa"/>
                  <w:vAlign w:val="center"/>
                </w:tcPr>
                <w:p w14:paraId="7568C171"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Flakiness Index</w:t>
                  </w:r>
                </w:p>
              </w:tc>
              <w:tc>
                <w:tcPr>
                  <w:tcW w:w="3366" w:type="dxa"/>
                  <w:vAlign w:val="center"/>
                </w:tcPr>
                <w:p w14:paraId="4ED1FFD0"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p>
              </w:tc>
            </w:tr>
            <w:tr w:rsidR="00D065BC" w:rsidRPr="00D065BC" w14:paraId="00507E16" w14:textId="77777777" w:rsidTr="00366DCF">
              <w:trPr>
                <w:jc w:val="center"/>
              </w:trPr>
              <w:tc>
                <w:tcPr>
                  <w:tcW w:w="2664" w:type="dxa"/>
                  <w:gridSpan w:val="2"/>
                  <w:vAlign w:val="center"/>
                </w:tcPr>
                <w:p w14:paraId="33A55EEE"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TP244</w:t>
                  </w:r>
                </w:p>
              </w:tc>
              <w:tc>
                <w:tcPr>
                  <w:tcW w:w="3261" w:type="dxa"/>
                  <w:vAlign w:val="center"/>
                </w:tcPr>
                <w:p w14:paraId="6A37A919"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 Flat Particles</w:t>
                  </w:r>
                </w:p>
              </w:tc>
              <w:tc>
                <w:tcPr>
                  <w:tcW w:w="3366" w:type="dxa"/>
                  <w:vAlign w:val="center"/>
                </w:tcPr>
                <w:p w14:paraId="745F1FB6"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p>
              </w:tc>
            </w:tr>
            <w:tr w:rsidR="00D065BC" w:rsidRPr="00D065BC" w14:paraId="6FCA6EBD" w14:textId="77777777" w:rsidTr="00366DCF">
              <w:trPr>
                <w:jc w:val="center"/>
              </w:trPr>
              <w:tc>
                <w:tcPr>
                  <w:tcW w:w="2664" w:type="dxa"/>
                  <w:gridSpan w:val="2"/>
                  <w:vAlign w:val="center"/>
                </w:tcPr>
                <w:p w14:paraId="2B01B3F0"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1141.14</w:t>
                  </w:r>
                </w:p>
              </w:tc>
              <w:tc>
                <w:tcPr>
                  <w:tcW w:w="3261" w:type="dxa"/>
                  <w:vAlign w:val="center"/>
                </w:tcPr>
                <w:p w14:paraId="7B60BC87"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Mis-shapen Particles</w:t>
                  </w:r>
                </w:p>
              </w:tc>
              <w:tc>
                <w:tcPr>
                  <w:tcW w:w="3366" w:type="dxa"/>
                  <w:vAlign w:val="center"/>
                </w:tcPr>
                <w:p w14:paraId="492D7410"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p>
              </w:tc>
            </w:tr>
            <w:tr w:rsidR="00D065BC" w:rsidRPr="00D065BC" w14:paraId="7491316D" w14:textId="77777777" w:rsidTr="00366DCF">
              <w:trPr>
                <w:jc w:val="center"/>
              </w:trPr>
              <w:tc>
                <w:tcPr>
                  <w:tcW w:w="2664" w:type="dxa"/>
                  <w:gridSpan w:val="2"/>
                  <w:vAlign w:val="center"/>
                </w:tcPr>
                <w:p w14:paraId="44073C33"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1141.23</w:t>
                  </w:r>
                </w:p>
              </w:tc>
              <w:tc>
                <w:tcPr>
                  <w:tcW w:w="3261" w:type="dxa"/>
                  <w:vAlign w:val="center"/>
                </w:tcPr>
                <w:p w14:paraId="649D4DF6"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 xml:space="preserve">Los Angeles Value </w:t>
                  </w:r>
                </w:p>
              </w:tc>
              <w:tc>
                <w:tcPr>
                  <w:tcW w:w="3366" w:type="dxa"/>
                  <w:vAlign w:val="center"/>
                </w:tcPr>
                <w:p w14:paraId="01C4C39E"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r w:rsidRPr="003F6BBD">
                    <w:rPr>
                      <w:rFonts w:ascii="Arial" w:hAnsi="Arial" w:cs="Arial"/>
                      <w:sz w:val="18"/>
                      <w:szCs w:val="18"/>
                      <w:vertAlign w:val="superscript"/>
                    </w:rPr>
                    <w:t>3</w:t>
                  </w:r>
                </w:p>
              </w:tc>
            </w:tr>
            <w:tr w:rsidR="00D065BC" w:rsidRPr="00D065BC" w14:paraId="170D24AB" w14:textId="77777777" w:rsidTr="00366DCF">
              <w:trPr>
                <w:jc w:val="center"/>
              </w:trPr>
              <w:tc>
                <w:tcPr>
                  <w:tcW w:w="2664" w:type="dxa"/>
                  <w:gridSpan w:val="2"/>
                  <w:vAlign w:val="center"/>
                </w:tcPr>
                <w:p w14:paraId="0122292D"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1141.42, AS 1141.40</w:t>
                  </w:r>
                </w:p>
              </w:tc>
              <w:tc>
                <w:tcPr>
                  <w:tcW w:w="3261" w:type="dxa"/>
                  <w:vAlign w:val="center"/>
                </w:tcPr>
                <w:p w14:paraId="1692503C"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Polished Aggregate Friction</w:t>
                  </w:r>
                </w:p>
              </w:tc>
              <w:tc>
                <w:tcPr>
                  <w:tcW w:w="3366" w:type="dxa"/>
                  <w:vAlign w:val="center"/>
                </w:tcPr>
                <w:p w14:paraId="061CB9B6" w14:textId="77777777" w:rsidR="00D065BC" w:rsidRPr="00F7653A" w:rsidRDefault="00D065BC" w:rsidP="00F7653A">
                  <w:pPr>
                    <w:spacing w:before="60" w:after="60"/>
                    <w:rPr>
                      <w:rFonts w:ascii="Arial" w:hAnsi="Arial" w:cs="Arial"/>
                      <w:sz w:val="18"/>
                      <w:szCs w:val="18"/>
                    </w:rPr>
                  </w:pPr>
                  <w:r w:rsidRPr="00D065BC">
                    <w:rPr>
                      <w:rFonts w:ascii="Arial" w:hAnsi="Arial" w:cs="Arial"/>
                      <w:sz w:val="18"/>
                      <w:szCs w:val="18"/>
                    </w:rPr>
                    <w:t>One test annually</w:t>
                  </w:r>
                  <w:r w:rsidRPr="003F6BBD">
                    <w:rPr>
                      <w:rFonts w:ascii="Arial" w:hAnsi="Arial" w:cs="Arial"/>
                      <w:sz w:val="18"/>
                      <w:szCs w:val="18"/>
                      <w:vertAlign w:val="superscript"/>
                    </w:rPr>
                    <w:t>2</w:t>
                  </w:r>
                </w:p>
              </w:tc>
            </w:tr>
            <w:tr w:rsidR="00D065BC" w:rsidRPr="00D065BC" w14:paraId="309B5835" w14:textId="77777777" w:rsidTr="00366DCF">
              <w:trPr>
                <w:jc w:val="center"/>
              </w:trPr>
              <w:tc>
                <w:tcPr>
                  <w:tcW w:w="2664" w:type="dxa"/>
                  <w:gridSpan w:val="2"/>
                  <w:vAlign w:val="center"/>
                </w:tcPr>
                <w:p w14:paraId="6E447006"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TP705</w:t>
                  </w:r>
                </w:p>
              </w:tc>
              <w:tc>
                <w:tcPr>
                  <w:tcW w:w="3261" w:type="dxa"/>
                  <w:vAlign w:val="center"/>
                </w:tcPr>
                <w:p w14:paraId="528A8BB4"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Aggregate Stripping</w:t>
                  </w:r>
                </w:p>
              </w:tc>
              <w:tc>
                <w:tcPr>
                  <w:tcW w:w="3366" w:type="dxa"/>
                  <w:vAlign w:val="center"/>
                </w:tcPr>
                <w:p w14:paraId="281E61D1"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annually</w:t>
                  </w:r>
                  <w:r w:rsidR="003F6BBD" w:rsidRPr="003F6BBD">
                    <w:rPr>
                      <w:rFonts w:ascii="Arial" w:hAnsi="Arial" w:cs="Arial"/>
                      <w:sz w:val="18"/>
                      <w:szCs w:val="18"/>
                      <w:vertAlign w:val="superscript"/>
                    </w:rPr>
                    <w:t>2</w:t>
                  </w:r>
                </w:p>
              </w:tc>
            </w:tr>
            <w:tr w:rsidR="00D065BC" w:rsidRPr="00D065BC" w14:paraId="7801C62A" w14:textId="77777777" w:rsidTr="00366DCF">
              <w:trPr>
                <w:cantSplit/>
                <w:jc w:val="center"/>
              </w:trPr>
              <w:tc>
                <w:tcPr>
                  <w:tcW w:w="2664" w:type="dxa"/>
                  <w:gridSpan w:val="2"/>
                  <w:vAlign w:val="center"/>
                </w:tcPr>
                <w:p w14:paraId="5293B575"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1141.20.1 or 20.2</w:t>
                  </w:r>
                </w:p>
              </w:tc>
              <w:tc>
                <w:tcPr>
                  <w:tcW w:w="3261" w:type="dxa"/>
                  <w:vAlign w:val="center"/>
                </w:tcPr>
                <w:p w14:paraId="07A518EF"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Average Least Dimension - direct</w:t>
                  </w:r>
                </w:p>
              </w:tc>
              <w:tc>
                <w:tcPr>
                  <w:tcW w:w="3366" w:type="dxa"/>
                  <w:vAlign w:val="center"/>
                </w:tcPr>
                <w:p w14:paraId="63BA2A9D" w14:textId="77777777" w:rsidR="00D065BC" w:rsidRPr="00D065BC" w:rsidRDefault="003F6BBD" w:rsidP="00F7653A">
                  <w:pPr>
                    <w:spacing w:before="60" w:after="60"/>
                    <w:rPr>
                      <w:rFonts w:ascii="Arial" w:hAnsi="Arial" w:cs="Arial"/>
                      <w:sz w:val="18"/>
                      <w:szCs w:val="18"/>
                    </w:rPr>
                  </w:pPr>
                  <w:r>
                    <w:rPr>
                      <w:rFonts w:ascii="Arial" w:hAnsi="Arial" w:cs="Arial"/>
                      <w:sz w:val="18"/>
                      <w:szCs w:val="18"/>
                    </w:rPr>
                    <w:t>Three</w:t>
                  </w:r>
                  <w:r w:rsidR="00D065BC" w:rsidRPr="00D065BC">
                    <w:rPr>
                      <w:rFonts w:ascii="Arial" w:hAnsi="Arial" w:cs="Arial"/>
                      <w:sz w:val="18"/>
                      <w:szCs w:val="18"/>
                    </w:rPr>
                    <w:t xml:space="preserve"> test</w:t>
                  </w:r>
                  <w:r>
                    <w:rPr>
                      <w:rFonts w:ascii="Arial" w:hAnsi="Arial" w:cs="Arial"/>
                      <w:sz w:val="18"/>
                      <w:szCs w:val="18"/>
                    </w:rPr>
                    <w:t>s</w:t>
                  </w:r>
                  <w:r w:rsidR="00D065BC" w:rsidRPr="00D065BC">
                    <w:rPr>
                      <w:rFonts w:ascii="Arial" w:hAnsi="Arial" w:cs="Arial"/>
                      <w:sz w:val="18"/>
                      <w:szCs w:val="18"/>
                    </w:rPr>
                    <w:t xml:space="preserve"> per Lot</w:t>
                  </w:r>
                </w:p>
              </w:tc>
            </w:tr>
            <w:tr w:rsidR="00D065BC" w:rsidRPr="00D065BC" w14:paraId="2E67F022" w14:textId="77777777" w:rsidTr="00366DCF">
              <w:trPr>
                <w:cantSplit/>
                <w:jc w:val="center"/>
              </w:trPr>
              <w:tc>
                <w:tcPr>
                  <w:tcW w:w="2664" w:type="dxa"/>
                  <w:gridSpan w:val="2"/>
                  <w:vAlign w:val="center"/>
                </w:tcPr>
                <w:p w14:paraId="771C2022"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1141.20.3</w:t>
                  </w:r>
                </w:p>
              </w:tc>
              <w:tc>
                <w:tcPr>
                  <w:tcW w:w="3261" w:type="dxa"/>
                  <w:vAlign w:val="center"/>
                </w:tcPr>
                <w:p w14:paraId="0D09A154"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Average Least Dimension - calculated</w:t>
                  </w:r>
                </w:p>
              </w:tc>
              <w:tc>
                <w:tcPr>
                  <w:tcW w:w="3366" w:type="dxa"/>
                  <w:vAlign w:val="center"/>
                </w:tcPr>
                <w:p w14:paraId="457ED96C"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p>
              </w:tc>
            </w:tr>
            <w:tr w:rsidR="00D065BC" w:rsidRPr="00D065BC" w14:paraId="53CCA071" w14:textId="77777777" w:rsidTr="00366DCF">
              <w:trPr>
                <w:cantSplit/>
                <w:jc w:val="center"/>
              </w:trPr>
              <w:tc>
                <w:tcPr>
                  <w:tcW w:w="9291" w:type="dxa"/>
                  <w:gridSpan w:val="4"/>
                  <w:vAlign w:val="center"/>
                </w:tcPr>
                <w:p w14:paraId="64741168" w14:textId="77777777" w:rsidR="00D065BC" w:rsidRPr="00D065BC" w:rsidRDefault="00D065BC" w:rsidP="00F7653A">
                  <w:pPr>
                    <w:spacing w:before="60" w:after="60"/>
                    <w:rPr>
                      <w:rFonts w:ascii="Arial" w:hAnsi="Arial" w:cs="Arial"/>
                      <w:b/>
                      <w:sz w:val="18"/>
                      <w:szCs w:val="18"/>
                    </w:rPr>
                  </w:pPr>
                  <w:r w:rsidRPr="00D065BC">
                    <w:rPr>
                      <w:rFonts w:ascii="Arial" w:hAnsi="Arial" w:cs="Arial"/>
                      <w:b/>
                      <w:sz w:val="18"/>
                      <w:szCs w:val="18"/>
                    </w:rPr>
                    <w:t>ASPHALT AGGREGATES</w:t>
                  </w:r>
                </w:p>
              </w:tc>
            </w:tr>
            <w:tr w:rsidR="00D065BC" w:rsidRPr="00D065BC" w14:paraId="7ACF0D52" w14:textId="77777777" w:rsidTr="00366DCF">
              <w:trPr>
                <w:jc w:val="center"/>
              </w:trPr>
              <w:tc>
                <w:tcPr>
                  <w:tcW w:w="2664" w:type="dxa"/>
                  <w:gridSpan w:val="2"/>
                  <w:vAlign w:val="center"/>
                </w:tcPr>
                <w:p w14:paraId="6C33EAD6"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1141.11</w:t>
                  </w:r>
                </w:p>
              </w:tc>
              <w:tc>
                <w:tcPr>
                  <w:tcW w:w="3261" w:type="dxa"/>
                  <w:vAlign w:val="center"/>
                </w:tcPr>
                <w:p w14:paraId="1EC50124"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Particle Size Distribution</w:t>
                  </w:r>
                </w:p>
              </w:tc>
              <w:tc>
                <w:tcPr>
                  <w:tcW w:w="3366" w:type="dxa"/>
                  <w:vAlign w:val="center"/>
                </w:tcPr>
                <w:p w14:paraId="06C97D0D"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p>
              </w:tc>
            </w:tr>
            <w:tr w:rsidR="00D065BC" w:rsidRPr="00D065BC" w14:paraId="42F17DDF" w14:textId="77777777" w:rsidTr="00366DCF">
              <w:trPr>
                <w:jc w:val="center"/>
              </w:trPr>
              <w:tc>
                <w:tcPr>
                  <w:tcW w:w="2664" w:type="dxa"/>
                  <w:gridSpan w:val="2"/>
                  <w:vAlign w:val="center"/>
                </w:tcPr>
                <w:p w14:paraId="743F0C6E"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1141.15</w:t>
                  </w:r>
                </w:p>
              </w:tc>
              <w:tc>
                <w:tcPr>
                  <w:tcW w:w="3261" w:type="dxa"/>
                  <w:vAlign w:val="center"/>
                </w:tcPr>
                <w:p w14:paraId="31CCCBBA"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Flakiness Index</w:t>
                  </w:r>
                </w:p>
              </w:tc>
              <w:tc>
                <w:tcPr>
                  <w:tcW w:w="3366" w:type="dxa"/>
                  <w:vAlign w:val="center"/>
                </w:tcPr>
                <w:p w14:paraId="18B06A7A"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p>
              </w:tc>
            </w:tr>
            <w:tr w:rsidR="00D065BC" w:rsidRPr="00D065BC" w14:paraId="3739EDB1" w14:textId="77777777" w:rsidTr="00366DCF">
              <w:trPr>
                <w:jc w:val="center"/>
              </w:trPr>
              <w:tc>
                <w:tcPr>
                  <w:tcW w:w="2664" w:type="dxa"/>
                  <w:gridSpan w:val="2"/>
                  <w:vAlign w:val="center"/>
                </w:tcPr>
                <w:p w14:paraId="4576ACA7"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TP240</w:t>
                  </w:r>
                </w:p>
              </w:tc>
              <w:tc>
                <w:tcPr>
                  <w:tcW w:w="3261" w:type="dxa"/>
                  <w:vAlign w:val="center"/>
                </w:tcPr>
                <w:p w14:paraId="74CA57EF"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Elongation Index</w:t>
                  </w:r>
                </w:p>
              </w:tc>
              <w:tc>
                <w:tcPr>
                  <w:tcW w:w="3366" w:type="dxa"/>
                  <w:vAlign w:val="center"/>
                </w:tcPr>
                <w:p w14:paraId="119C60CA"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p>
              </w:tc>
            </w:tr>
            <w:tr w:rsidR="00D065BC" w:rsidRPr="00D065BC" w14:paraId="58F8BEE3" w14:textId="77777777" w:rsidTr="00366DCF">
              <w:trPr>
                <w:jc w:val="center"/>
              </w:trPr>
              <w:tc>
                <w:tcPr>
                  <w:tcW w:w="2664" w:type="dxa"/>
                  <w:gridSpan w:val="2"/>
                  <w:vAlign w:val="center"/>
                </w:tcPr>
                <w:p w14:paraId="44605DA4"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1141.23</w:t>
                  </w:r>
                </w:p>
              </w:tc>
              <w:tc>
                <w:tcPr>
                  <w:tcW w:w="3261" w:type="dxa"/>
                  <w:vAlign w:val="center"/>
                </w:tcPr>
                <w:p w14:paraId="3FF53B36"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 xml:space="preserve">Los Angeles Value </w:t>
                  </w:r>
                </w:p>
              </w:tc>
              <w:tc>
                <w:tcPr>
                  <w:tcW w:w="3366" w:type="dxa"/>
                  <w:vAlign w:val="center"/>
                </w:tcPr>
                <w:p w14:paraId="3DED7044"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r w:rsidRPr="003F6BBD">
                    <w:rPr>
                      <w:rFonts w:ascii="Arial" w:hAnsi="Arial" w:cs="Arial"/>
                      <w:sz w:val="18"/>
                      <w:szCs w:val="18"/>
                      <w:vertAlign w:val="superscript"/>
                    </w:rPr>
                    <w:t>3</w:t>
                  </w:r>
                </w:p>
              </w:tc>
            </w:tr>
            <w:tr w:rsidR="00D065BC" w:rsidRPr="00D065BC" w14:paraId="75C35294" w14:textId="77777777" w:rsidTr="00366DCF">
              <w:trPr>
                <w:jc w:val="center"/>
              </w:trPr>
              <w:tc>
                <w:tcPr>
                  <w:tcW w:w="2664" w:type="dxa"/>
                  <w:gridSpan w:val="2"/>
                  <w:vAlign w:val="center"/>
                </w:tcPr>
                <w:p w14:paraId="59BFF0AA" w14:textId="77777777" w:rsidR="00D065BC" w:rsidRPr="00D065BC" w:rsidRDefault="00D065BC" w:rsidP="00F7653A">
                  <w:pPr>
                    <w:spacing w:before="60" w:after="60"/>
                    <w:rPr>
                      <w:rFonts w:ascii="Arial" w:hAnsi="Arial" w:cs="Arial"/>
                      <w:sz w:val="18"/>
                      <w:szCs w:val="18"/>
                    </w:rPr>
                  </w:pPr>
                  <w:r w:rsidRPr="00F7653A">
                    <w:rPr>
                      <w:rFonts w:ascii="Arial" w:hAnsi="Arial" w:cs="Arial"/>
                      <w:sz w:val="18"/>
                      <w:szCs w:val="18"/>
                    </w:rPr>
                    <w:t>AS 1141.5, AS 1141.6.1 &amp; AS 1141.6.2</w:t>
                  </w:r>
                </w:p>
              </w:tc>
              <w:tc>
                <w:tcPr>
                  <w:tcW w:w="3261" w:type="dxa"/>
                  <w:vAlign w:val="center"/>
                </w:tcPr>
                <w:p w14:paraId="3380A0AC"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 xml:space="preserve">Water absorption &amp; densities </w:t>
                  </w:r>
                </w:p>
              </w:tc>
              <w:tc>
                <w:tcPr>
                  <w:tcW w:w="3366" w:type="dxa"/>
                  <w:vAlign w:val="center"/>
                </w:tcPr>
                <w:p w14:paraId="68A0A413"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10 Lots</w:t>
                  </w:r>
                </w:p>
              </w:tc>
            </w:tr>
            <w:tr w:rsidR="00D065BC" w:rsidRPr="00D065BC" w14:paraId="743C6E1D" w14:textId="77777777" w:rsidTr="00366DCF">
              <w:trPr>
                <w:jc w:val="center"/>
              </w:trPr>
              <w:tc>
                <w:tcPr>
                  <w:tcW w:w="2664" w:type="dxa"/>
                  <w:gridSpan w:val="2"/>
                  <w:vAlign w:val="center"/>
                </w:tcPr>
                <w:p w14:paraId="6143E443" w14:textId="77777777" w:rsidR="00D065BC" w:rsidRPr="00D065BC" w:rsidRDefault="00D065BC" w:rsidP="00F7653A">
                  <w:pPr>
                    <w:spacing w:before="60" w:after="60"/>
                    <w:rPr>
                      <w:rFonts w:ascii="Arial" w:hAnsi="Arial" w:cs="Arial"/>
                      <w:sz w:val="18"/>
                      <w:szCs w:val="18"/>
                    </w:rPr>
                  </w:pPr>
                  <w:r w:rsidRPr="00F7653A">
                    <w:rPr>
                      <w:rFonts w:ascii="Arial" w:hAnsi="Arial" w:cs="Arial"/>
                      <w:sz w:val="18"/>
                      <w:szCs w:val="18"/>
                    </w:rPr>
                    <w:t>AS 1141.24</w:t>
                  </w:r>
                </w:p>
              </w:tc>
              <w:tc>
                <w:tcPr>
                  <w:tcW w:w="3261" w:type="dxa"/>
                  <w:vAlign w:val="center"/>
                </w:tcPr>
                <w:p w14:paraId="0498B8C8"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Sulphate Soundness</w:t>
                  </w:r>
                </w:p>
              </w:tc>
              <w:tc>
                <w:tcPr>
                  <w:tcW w:w="3366" w:type="dxa"/>
                  <w:vAlign w:val="center"/>
                </w:tcPr>
                <w:p w14:paraId="71F58D58"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10 Lots</w:t>
                  </w:r>
                  <w:r w:rsidRPr="003F6BBD">
                    <w:rPr>
                      <w:rFonts w:ascii="Arial" w:hAnsi="Arial" w:cs="Arial"/>
                      <w:sz w:val="18"/>
                      <w:szCs w:val="18"/>
                      <w:vertAlign w:val="superscript"/>
                    </w:rPr>
                    <w:t>3</w:t>
                  </w:r>
                </w:p>
              </w:tc>
            </w:tr>
            <w:tr w:rsidR="00D065BC" w:rsidRPr="00D065BC" w14:paraId="56812011" w14:textId="77777777" w:rsidTr="00366DCF">
              <w:trPr>
                <w:jc w:val="center"/>
              </w:trPr>
              <w:tc>
                <w:tcPr>
                  <w:tcW w:w="2664" w:type="dxa"/>
                  <w:gridSpan w:val="2"/>
                  <w:vAlign w:val="center"/>
                </w:tcPr>
                <w:p w14:paraId="4D594632" w14:textId="77777777" w:rsidR="00D065BC" w:rsidRPr="00D065BC" w:rsidRDefault="00D065BC" w:rsidP="00F7653A">
                  <w:pPr>
                    <w:spacing w:before="60" w:after="60"/>
                    <w:rPr>
                      <w:rFonts w:ascii="Arial" w:hAnsi="Arial" w:cs="Arial"/>
                      <w:sz w:val="18"/>
                      <w:szCs w:val="18"/>
                    </w:rPr>
                  </w:pPr>
                  <w:r w:rsidRPr="00F7653A">
                    <w:rPr>
                      <w:rFonts w:ascii="Arial" w:hAnsi="Arial" w:cs="Arial"/>
                      <w:sz w:val="18"/>
                      <w:szCs w:val="18"/>
                    </w:rPr>
                    <w:t>AS 1141.30</w:t>
                  </w:r>
                </w:p>
              </w:tc>
              <w:tc>
                <w:tcPr>
                  <w:tcW w:w="3261" w:type="dxa"/>
                  <w:vAlign w:val="center"/>
                </w:tcPr>
                <w:p w14:paraId="74E6C926" w14:textId="77777777" w:rsidR="00D065BC" w:rsidRPr="00D065BC" w:rsidRDefault="00D065BC" w:rsidP="00F7653A">
                  <w:pPr>
                    <w:spacing w:before="60" w:after="60"/>
                    <w:rPr>
                      <w:rFonts w:ascii="Arial" w:hAnsi="Arial" w:cs="Arial"/>
                      <w:sz w:val="18"/>
                      <w:szCs w:val="18"/>
                    </w:rPr>
                  </w:pPr>
                  <w:r w:rsidRPr="00F7653A">
                    <w:rPr>
                      <w:rFonts w:ascii="Arial" w:hAnsi="Arial" w:cs="Arial"/>
                      <w:sz w:val="18"/>
                      <w:szCs w:val="18"/>
                    </w:rPr>
                    <w:t>Unsound &amp; marginal stone contents</w:t>
                  </w:r>
                </w:p>
              </w:tc>
              <w:tc>
                <w:tcPr>
                  <w:tcW w:w="3366" w:type="dxa"/>
                  <w:vAlign w:val="center"/>
                </w:tcPr>
                <w:p w14:paraId="54BFA09A"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r w:rsidRPr="003F6BBD">
                    <w:rPr>
                      <w:rFonts w:ascii="Arial" w:hAnsi="Arial" w:cs="Arial"/>
                      <w:sz w:val="18"/>
                      <w:szCs w:val="18"/>
                      <w:vertAlign w:val="superscript"/>
                    </w:rPr>
                    <w:t>1,3</w:t>
                  </w:r>
                </w:p>
              </w:tc>
            </w:tr>
            <w:tr w:rsidR="00D065BC" w:rsidRPr="00D065BC" w14:paraId="7329B4D4" w14:textId="77777777" w:rsidTr="00366DCF">
              <w:trPr>
                <w:jc w:val="center"/>
              </w:trPr>
              <w:tc>
                <w:tcPr>
                  <w:tcW w:w="2664" w:type="dxa"/>
                  <w:gridSpan w:val="2"/>
                  <w:vAlign w:val="center"/>
                </w:tcPr>
                <w:p w14:paraId="32B80A23"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1141.42, AS 1141.40</w:t>
                  </w:r>
                </w:p>
              </w:tc>
              <w:tc>
                <w:tcPr>
                  <w:tcW w:w="3261" w:type="dxa"/>
                  <w:vAlign w:val="center"/>
                </w:tcPr>
                <w:p w14:paraId="5969B203"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Polished Aggregate Friction</w:t>
                  </w:r>
                </w:p>
              </w:tc>
              <w:tc>
                <w:tcPr>
                  <w:tcW w:w="3366" w:type="dxa"/>
                  <w:vAlign w:val="center"/>
                </w:tcPr>
                <w:p w14:paraId="46DEFA00"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annually</w:t>
                  </w:r>
                  <w:r w:rsidRPr="003F6BBD">
                    <w:rPr>
                      <w:rFonts w:ascii="Arial" w:hAnsi="Arial" w:cs="Arial"/>
                      <w:sz w:val="18"/>
                      <w:szCs w:val="18"/>
                      <w:vertAlign w:val="superscript"/>
                    </w:rPr>
                    <w:t>2</w:t>
                  </w:r>
                  <w:r w:rsidRPr="00D065BC">
                    <w:rPr>
                      <w:rFonts w:ascii="Arial" w:hAnsi="Arial" w:cs="Arial"/>
                      <w:sz w:val="18"/>
                      <w:szCs w:val="18"/>
                    </w:rPr>
                    <w:t xml:space="preserve"> (refer Clause 10)</w:t>
                  </w:r>
                </w:p>
              </w:tc>
            </w:tr>
            <w:tr w:rsidR="00D065BC" w:rsidRPr="00D065BC" w14:paraId="1ED4D6B7" w14:textId="77777777" w:rsidTr="00366DCF">
              <w:trPr>
                <w:cantSplit/>
                <w:jc w:val="center"/>
              </w:trPr>
              <w:tc>
                <w:tcPr>
                  <w:tcW w:w="9291" w:type="dxa"/>
                  <w:gridSpan w:val="4"/>
                  <w:vAlign w:val="center"/>
                </w:tcPr>
                <w:p w14:paraId="220B1943" w14:textId="77777777" w:rsidR="00D065BC" w:rsidRPr="00D065BC" w:rsidRDefault="00D065BC" w:rsidP="00F7653A">
                  <w:pPr>
                    <w:spacing w:before="60" w:after="60"/>
                    <w:rPr>
                      <w:rFonts w:ascii="Arial" w:hAnsi="Arial" w:cs="Arial"/>
                      <w:b/>
                      <w:sz w:val="18"/>
                      <w:szCs w:val="18"/>
                    </w:rPr>
                  </w:pPr>
                  <w:r w:rsidRPr="00D065BC">
                    <w:rPr>
                      <w:rFonts w:ascii="Arial" w:hAnsi="Arial" w:cs="Arial"/>
                      <w:b/>
                      <w:sz w:val="18"/>
                      <w:szCs w:val="18"/>
                    </w:rPr>
                    <w:t>SANDS</w:t>
                  </w:r>
                </w:p>
              </w:tc>
            </w:tr>
            <w:tr w:rsidR="00D065BC" w:rsidRPr="00D065BC" w14:paraId="20324184" w14:textId="77777777" w:rsidTr="00366DCF">
              <w:trPr>
                <w:jc w:val="center"/>
              </w:trPr>
              <w:tc>
                <w:tcPr>
                  <w:tcW w:w="2664" w:type="dxa"/>
                  <w:gridSpan w:val="2"/>
                  <w:vAlign w:val="center"/>
                </w:tcPr>
                <w:p w14:paraId="663DE6DF"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TP134</w:t>
                  </w:r>
                </w:p>
              </w:tc>
              <w:tc>
                <w:tcPr>
                  <w:tcW w:w="3261" w:type="dxa"/>
                  <w:vAlign w:val="center"/>
                </w:tcPr>
                <w:p w14:paraId="6FCEE249"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Particle Size Distribution</w:t>
                  </w:r>
                </w:p>
              </w:tc>
              <w:tc>
                <w:tcPr>
                  <w:tcW w:w="3366" w:type="dxa"/>
                  <w:vAlign w:val="center"/>
                </w:tcPr>
                <w:p w14:paraId="6ECBEC39"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p>
              </w:tc>
            </w:tr>
            <w:tr w:rsidR="00D065BC" w:rsidRPr="00D065BC" w14:paraId="7397AF8D" w14:textId="77777777" w:rsidTr="00366DCF">
              <w:trPr>
                <w:jc w:val="center"/>
              </w:trPr>
              <w:tc>
                <w:tcPr>
                  <w:tcW w:w="2664" w:type="dxa"/>
                  <w:gridSpan w:val="2"/>
                  <w:vAlign w:val="center"/>
                </w:tcPr>
                <w:p w14:paraId="430833B4"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1289 3.1.2 , 3.2.1, 3.3.1 &amp; 3.4.1</w:t>
                  </w:r>
                </w:p>
              </w:tc>
              <w:tc>
                <w:tcPr>
                  <w:tcW w:w="3261" w:type="dxa"/>
                  <w:vAlign w:val="center"/>
                </w:tcPr>
                <w:p w14:paraId="2CB4568F"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Atterberg Limits</w:t>
                  </w:r>
                </w:p>
              </w:tc>
              <w:tc>
                <w:tcPr>
                  <w:tcW w:w="3366" w:type="dxa"/>
                  <w:vAlign w:val="center"/>
                </w:tcPr>
                <w:p w14:paraId="1D698172"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r w:rsidRPr="003F6BBD">
                    <w:rPr>
                      <w:rFonts w:ascii="Arial" w:hAnsi="Arial" w:cs="Arial"/>
                      <w:sz w:val="18"/>
                      <w:szCs w:val="18"/>
                      <w:vertAlign w:val="superscript"/>
                    </w:rPr>
                    <w:t>3</w:t>
                  </w:r>
                </w:p>
              </w:tc>
            </w:tr>
            <w:tr w:rsidR="00D065BC" w:rsidRPr="00D065BC" w14:paraId="56B46A54" w14:textId="77777777" w:rsidTr="00366DCF">
              <w:trPr>
                <w:jc w:val="center"/>
              </w:trPr>
              <w:tc>
                <w:tcPr>
                  <w:tcW w:w="2664" w:type="dxa"/>
                  <w:gridSpan w:val="2"/>
                  <w:vAlign w:val="center"/>
                </w:tcPr>
                <w:p w14:paraId="1D36BCD2"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AS 1141 34</w:t>
                  </w:r>
                </w:p>
              </w:tc>
              <w:tc>
                <w:tcPr>
                  <w:tcW w:w="3261" w:type="dxa"/>
                  <w:vAlign w:val="center"/>
                </w:tcPr>
                <w:p w14:paraId="57F67CDC"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Organic Impurities</w:t>
                  </w:r>
                </w:p>
              </w:tc>
              <w:tc>
                <w:tcPr>
                  <w:tcW w:w="3366" w:type="dxa"/>
                  <w:vAlign w:val="center"/>
                </w:tcPr>
                <w:p w14:paraId="2620E315" w14:textId="77777777" w:rsidR="00D065BC" w:rsidRPr="00D065BC" w:rsidRDefault="00D065BC" w:rsidP="00F7653A">
                  <w:pPr>
                    <w:spacing w:before="60" w:after="60"/>
                    <w:rPr>
                      <w:rFonts w:ascii="Arial" w:hAnsi="Arial" w:cs="Arial"/>
                      <w:sz w:val="18"/>
                      <w:szCs w:val="18"/>
                    </w:rPr>
                  </w:pPr>
                  <w:r w:rsidRPr="00D065BC">
                    <w:rPr>
                      <w:rFonts w:ascii="Arial" w:hAnsi="Arial" w:cs="Arial"/>
                      <w:sz w:val="18"/>
                      <w:szCs w:val="18"/>
                    </w:rPr>
                    <w:t>One test per Lot</w:t>
                  </w:r>
                  <w:r w:rsidRPr="003F6BBD">
                    <w:rPr>
                      <w:rFonts w:ascii="Arial" w:hAnsi="Arial" w:cs="Arial"/>
                      <w:sz w:val="18"/>
                      <w:szCs w:val="18"/>
                      <w:vertAlign w:val="superscript"/>
                    </w:rPr>
                    <w:t>3</w:t>
                  </w:r>
                </w:p>
              </w:tc>
            </w:tr>
            <w:tr w:rsidR="00D065BC" w:rsidRPr="00D065BC" w14:paraId="17F526CF" w14:textId="77777777" w:rsidTr="00366DCF">
              <w:trPr>
                <w:cantSplit/>
                <w:jc w:val="center"/>
              </w:trPr>
              <w:tc>
                <w:tcPr>
                  <w:tcW w:w="9291" w:type="dxa"/>
                  <w:gridSpan w:val="4"/>
                  <w:vAlign w:val="center"/>
                </w:tcPr>
                <w:p w14:paraId="62600037" w14:textId="77777777" w:rsidR="00D065BC" w:rsidRPr="00D065BC" w:rsidRDefault="00D065BC" w:rsidP="00F7653A">
                  <w:pPr>
                    <w:spacing w:before="60" w:after="60"/>
                    <w:rPr>
                      <w:rFonts w:ascii="Arial" w:hAnsi="Arial" w:cs="Arial"/>
                      <w:b/>
                      <w:sz w:val="18"/>
                      <w:szCs w:val="18"/>
                    </w:rPr>
                  </w:pPr>
                  <w:r w:rsidRPr="00D065BC">
                    <w:rPr>
                      <w:rFonts w:ascii="Arial" w:hAnsi="Arial" w:cs="Arial"/>
                      <w:b/>
                      <w:sz w:val="18"/>
                      <w:szCs w:val="18"/>
                    </w:rPr>
                    <w:t>MINERAL FILLER FOR ASPHALT, OTHER THAN HYDRATED LIME</w:t>
                  </w:r>
                </w:p>
              </w:tc>
            </w:tr>
            <w:tr w:rsidR="00D065BC" w:rsidRPr="00D065BC" w14:paraId="0CEA80F2" w14:textId="77777777" w:rsidTr="00366DCF">
              <w:trPr>
                <w:jc w:val="center"/>
              </w:trPr>
              <w:tc>
                <w:tcPr>
                  <w:tcW w:w="2664" w:type="dxa"/>
                  <w:gridSpan w:val="2"/>
                  <w:vAlign w:val="center"/>
                </w:tcPr>
                <w:p w14:paraId="32DE8B19"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AS 1141.11</w:t>
                  </w:r>
                </w:p>
              </w:tc>
              <w:tc>
                <w:tcPr>
                  <w:tcW w:w="3261" w:type="dxa"/>
                  <w:vAlign w:val="center"/>
                </w:tcPr>
                <w:p w14:paraId="1E8B04E4"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Particle Size Distribution</w:t>
                  </w:r>
                </w:p>
              </w:tc>
              <w:tc>
                <w:tcPr>
                  <w:tcW w:w="3366" w:type="dxa"/>
                  <w:vAlign w:val="center"/>
                </w:tcPr>
                <w:p w14:paraId="56476B41"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One per contract</w:t>
                  </w:r>
                </w:p>
              </w:tc>
            </w:tr>
            <w:tr w:rsidR="00D065BC" w:rsidRPr="00D065BC" w14:paraId="09DD7710" w14:textId="77777777" w:rsidTr="00366DCF">
              <w:trPr>
                <w:jc w:val="center"/>
              </w:trPr>
              <w:tc>
                <w:tcPr>
                  <w:tcW w:w="2664" w:type="dxa"/>
                  <w:gridSpan w:val="2"/>
                  <w:vAlign w:val="center"/>
                </w:tcPr>
                <w:p w14:paraId="1B617FB6"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AS 1141.17</w:t>
                  </w:r>
                </w:p>
              </w:tc>
              <w:tc>
                <w:tcPr>
                  <w:tcW w:w="3261" w:type="dxa"/>
                  <w:vAlign w:val="center"/>
                </w:tcPr>
                <w:p w14:paraId="066D1AA6"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 xml:space="preserve">Voids in Dry Compacted Filler </w:t>
                  </w:r>
                </w:p>
              </w:tc>
              <w:tc>
                <w:tcPr>
                  <w:tcW w:w="3366" w:type="dxa"/>
                  <w:vAlign w:val="center"/>
                </w:tcPr>
                <w:p w14:paraId="22A40841"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One per contract</w:t>
                  </w:r>
                </w:p>
              </w:tc>
            </w:tr>
            <w:tr w:rsidR="00D065BC" w:rsidRPr="00D065BC" w14:paraId="6E92CF12" w14:textId="77777777" w:rsidTr="00366DCF">
              <w:trPr>
                <w:jc w:val="center"/>
              </w:trPr>
              <w:tc>
                <w:tcPr>
                  <w:tcW w:w="2664" w:type="dxa"/>
                  <w:gridSpan w:val="2"/>
                  <w:vAlign w:val="center"/>
                </w:tcPr>
                <w:p w14:paraId="102D654D"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AS 1289.B1.3</w:t>
                  </w:r>
                </w:p>
              </w:tc>
              <w:tc>
                <w:tcPr>
                  <w:tcW w:w="3261" w:type="dxa"/>
                  <w:vAlign w:val="center"/>
                </w:tcPr>
                <w:p w14:paraId="3893EF33"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 xml:space="preserve">Moisture Content </w:t>
                  </w:r>
                </w:p>
              </w:tc>
              <w:tc>
                <w:tcPr>
                  <w:tcW w:w="3366" w:type="dxa"/>
                  <w:vAlign w:val="center"/>
                </w:tcPr>
                <w:p w14:paraId="1E4C4229"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One per week</w:t>
                  </w:r>
                </w:p>
              </w:tc>
            </w:tr>
            <w:tr w:rsidR="00D065BC" w:rsidRPr="00D065BC" w14:paraId="151E16CE" w14:textId="77777777" w:rsidTr="00366DCF">
              <w:trPr>
                <w:jc w:val="center"/>
              </w:trPr>
              <w:tc>
                <w:tcPr>
                  <w:tcW w:w="2664" w:type="dxa"/>
                  <w:gridSpan w:val="2"/>
                  <w:vAlign w:val="center"/>
                </w:tcPr>
                <w:p w14:paraId="111EDDE1"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AS 2350.8</w:t>
                  </w:r>
                </w:p>
              </w:tc>
              <w:tc>
                <w:tcPr>
                  <w:tcW w:w="3261" w:type="dxa"/>
                  <w:vAlign w:val="center"/>
                </w:tcPr>
                <w:p w14:paraId="6832A96C"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Specific Surface</w:t>
                  </w:r>
                </w:p>
              </w:tc>
              <w:tc>
                <w:tcPr>
                  <w:tcW w:w="3366" w:type="dxa"/>
                  <w:vAlign w:val="center"/>
                </w:tcPr>
                <w:p w14:paraId="7A9A8646"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One per contract</w:t>
                  </w:r>
                </w:p>
              </w:tc>
            </w:tr>
            <w:tr w:rsidR="00D065BC" w:rsidRPr="00D065BC" w14:paraId="47668B94" w14:textId="77777777" w:rsidTr="00366DCF">
              <w:trPr>
                <w:jc w:val="center"/>
              </w:trPr>
              <w:tc>
                <w:tcPr>
                  <w:tcW w:w="2664" w:type="dxa"/>
                  <w:gridSpan w:val="2"/>
                  <w:vAlign w:val="center"/>
                </w:tcPr>
                <w:p w14:paraId="3E5D9B8D"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AS 3583.3</w:t>
                  </w:r>
                </w:p>
              </w:tc>
              <w:tc>
                <w:tcPr>
                  <w:tcW w:w="3261" w:type="dxa"/>
                  <w:vAlign w:val="center"/>
                </w:tcPr>
                <w:p w14:paraId="28254B56"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 xml:space="preserve">Loss on Ignition </w:t>
                  </w:r>
                </w:p>
              </w:tc>
              <w:tc>
                <w:tcPr>
                  <w:tcW w:w="3366" w:type="dxa"/>
                  <w:vAlign w:val="center"/>
                </w:tcPr>
                <w:p w14:paraId="39C7F749"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One per contract</w:t>
                  </w:r>
                </w:p>
              </w:tc>
            </w:tr>
            <w:tr w:rsidR="00D065BC" w:rsidRPr="00D065BC" w14:paraId="4A55066F" w14:textId="77777777" w:rsidTr="00366DCF">
              <w:trPr>
                <w:jc w:val="center"/>
              </w:trPr>
              <w:tc>
                <w:tcPr>
                  <w:tcW w:w="2664" w:type="dxa"/>
                  <w:gridSpan w:val="2"/>
                  <w:vAlign w:val="center"/>
                </w:tcPr>
                <w:p w14:paraId="4405815C"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AS 1141.8</w:t>
                  </w:r>
                </w:p>
              </w:tc>
              <w:tc>
                <w:tcPr>
                  <w:tcW w:w="3261" w:type="dxa"/>
                  <w:vAlign w:val="center"/>
                </w:tcPr>
                <w:p w14:paraId="22408309"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Water Soluble Fraction</w:t>
                  </w:r>
                </w:p>
              </w:tc>
              <w:tc>
                <w:tcPr>
                  <w:tcW w:w="3366" w:type="dxa"/>
                  <w:vAlign w:val="center"/>
                </w:tcPr>
                <w:p w14:paraId="1FEFB73B"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One per week</w:t>
                  </w:r>
                </w:p>
              </w:tc>
            </w:tr>
            <w:tr w:rsidR="00D065BC" w:rsidRPr="00D065BC" w14:paraId="71B71B0C" w14:textId="77777777" w:rsidTr="00366DCF">
              <w:trPr>
                <w:cantSplit/>
                <w:jc w:val="center"/>
              </w:trPr>
              <w:tc>
                <w:tcPr>
                  <w:tcW w:w="9291" w:type="dxa"/>
                  <w:gridSpan w:val="4"/>
                  <w:vAlign w:val="center"/>
                </w:tcPr>
                <w:p w14:paraId="3AE4AC69" w14:textId="77777777" w:rsidR="00D065BC" w:rsidRPr="00D065BC" w:rsidRDefault="00D065BC" w:rsidP="00F7653A">
                  <w:pPr>
                    <w:spacing w:before="60" w:after="60"/>
                    <w:rPr>
                      <w:rFonts w:ascii="Arial" w:hAnsi="Arial" w:cs="Arial"/>
                      <w:b/>
                      <w:sz w:val="18"/>
                      <w:szCs w:val="18"/>
                    </w:rPr>
                  </w:pPr>
                  <w:r w:rsidRPr="00D065BC">
                    <w:rPr>
                      <w:rFonts w:ascii="Arial" w:hAnsi="Arial" w:cs="Arial"/>
                      <w:b/>
                      <w:sz w:val="18"/>
                      <w:szCs w:val="18"/>
                    </w:rPr>
                    <w:t>ADDITIONAL REQUIREMENTS FOR BASIC IGNEOUS SOURCE ROCK</w:t>
                  </w:r>
                </w:p>
              </w:tc>
            </w:tr>
            <w:tr w:rsidR="00D065BC" w:rsidRPr="00D065BC" w14:paraId="0CD296FA" w14:textId="77777777" w:rsidTr="00366DCF">
              <w:trPr>
                <w:jc w:val="center"/>
              </w:trPr>
              <w:tc>
                <w:tcPr>
                  <w:tcW w:w="2664" w:type="dxa"/>
                  <w:gridSpan w:val="2"/>
                  <w:vAlign w:val="center"/>
                </w:tcPr>
                <w:p w14:paraId="18959293"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AS1142.6</w:t>
                  </w:r>
                </w:p>
              </w:tc>
              <w:tc>
                <w:tcPr>
                  <w:tcW w:w="3261" w:type="dxa"/>
                  <w:vAlign w:val="center"/>
                </w:tcPr>
                <w:p w14:paraId="3D24C494"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Secondary Mineral Content </w:t>
                  </w:r>
                </w:p>
              </w:tc>
              <w:tc>
                <w:tcPr>
                  <w:tcW w:w="3366" w:type="dxa"/>
                </w:tcPr>
                <w:p w14:paraId="46963DED"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One test every two years</w:t>
                  </w:r>
                </w:p>
              </w:tc>
            </w:tr>
            <w:tr w:rsidR="00D065BC" w:rsidRPr="00D065BC" w14:paraId="2CF3119A" w14:textId="77777777" w:rsidTr="00366DCF">
              <w:trPr>
                <w:jc w:val="center"/>
              </w:trPr>
              <w:tc>
                <w:tcPr>
                  <w:tcW w:w="2664" w:type="dxa"/>
                  <w:gridSpan w:val="2"/>
                  <w:vAlign w:val="center"/>
                </w:tcPr>
                <w:p w14:paraId="05F69B30"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AS 1141.29</w:t>
                  </w:r>
                </w:p>
              </w:tc>
              <w:tc>
                <w:tcPr>
                  <w:tcW w:w="3261" w:type="dxa"/>
                  <w:vAlign w:val="center"/>
                </w:tcPr>
                <w:p w14:paraId="60AC33E9"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Accelerated Soundness Index</w:t>
                  </w:r>
                </w:p>
              </w:tc>
              <w:tc>
                <w:tcPr>
                  <w:tcW w:w="3366" w:type="dxa"/>
                </w:tcPr>
                <w:p w14:paraId="495069AE"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One test every two years</w:t>
                  </w:r>
                </w:p>
              </w:tc>
            </w:tr>
            <w:tr w:rsidR="00D065BC" w:rsidRPr="00D065BC" w14:paraId="77643A18" w14:textId="77777777" w:rsidTr="00366DCF">
              <w:trPr>
                <w:jc w:val="center"/>
              </w:trPr>
              <w:tc>
                <w:tcPr>
                  <w:tcW w:w="2664" w:type="dxa"/>
                  <w:gridSpan w:val="2"/>
                  <w:tcBorders>
                    <w:top w:val="single" w:sz="4" w:space="0" w:color="999999"/>
                    <w:left w:val="single" w:sz="4" w:space="0" w:color="999999"/>
                    <w:bottom w:val="single" w:sz="4" w:space="0" w:color="999999"/>
                    <w:right w:val="single" w:sz="4" w:space="0" w:color="999999"/>
                  </w:tcBorders>
                  <w:vAlign w:val="center"/>
                </w:tcPr>
                <w:p w14:paraId="03F70F2D"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AS 1141.30</w:t>
                  </w:r>
                </w:p>
              </w:tc>
              <w:tc>
                <w:tcPr>
                  <w:tcW w:w="3261" w:type="dxa"/>
                  <w:tcBorders>
                    <w:top w:val="single" w:sz="4" w:space="0" w:color="999999"/>
                    <w:left w:val="single" w:sz="4" w:space="0" w:color="999999"/>
                    <w:bottom w:val="single" w:sz="4" w:space="0" w:color="999999"/>
                    <w:right w:val="single" w:sz="4" w:space="0" w:color="999999"/>
                  </w:tcBorders>
                  <w:vAlign w:val="center"/>
                </w:tcPr>
                <w:p w14:paraId="380DD6BD"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Unsound &amp; marginal stone contents</w:t>
                  </w:r>
                </w:p>
              </w:tc>
              <w:tc>
                <w:tcPr>
                  <w:tcW w:w="3366" w:type="dxa"/>
                  <w:tcBorders>
                    <w:top w:val="single" w:sz="4" w:space="0" w:color="999999"/>
                    <w:left w:val="single" w:sz="4" w:space="0" w:color="999999"/>
                    <w:bottom w:val="single" w:sz="4" w:space="0" w:color="999999"/>
                    <w:right w:val="single" w:sz="4" w:space="0" w:color="999999"/>
                  </w:tcBorders>
                </w:tcPr>
                <w:p w14:paraId="05F3DCA4"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Three tests per Lot</w:t>
                  </w:r>
                </w:p>
              </w:tc>
            </w:tr>
            <w:tr w:rsidR="00D065BC" w:rsidRPr="00D065BC" w14:paraId="687EDA96" w14:textId="77777777" w:rsidTr="00366DCF">
              <w:trPr>
                <w:jc w:val="center"/>
              </w:trPr>
              <w:tc>
                <w:tcPr>
                  <w:tcW w:w="9291" w:type="dxa"/>
                  <w:gridSpan w:val="4"/>
                  <w:tcBorders>
                    <w:top w:val="single" w:sz="4" w:space="0" w:color="999999"/>
                    <w:left w:val="single" w:sz="4" w:space="0" w:color="999999"/>
                    <w:bottom w:val="single" w:sz="4" w:space="0" w:color="999999"/>
                    <w:right w:val="single" w:sz="4" w:space="0" w:color="999999"/>
                  </w:tcBorders>
                  <w:vAlign w:val="center"/>
                </w:tcPr>
                <w:p w14:paraId="5B15A59A" w14:textId="77777777" w:rsidR="00D065BC" w:rsidRPr="003F6BBD" w:rsidRDefault="00D065BC" w:rsidP="00F7653A">
                  <w:pPr>
                    <w:spacing w:before="60" w:after="60"/>
                    <w:rPr>
                      <w:rFonts w:ascii="Arial" w:hAnsi="Arial" w:cs="Arial"/>
                      <w:b/>
                      <w:sz w:val="18"/>
                      <w:szCs w:val="18"/>
                    </w:rPr>
                  </w:pPr>
                  <w:r w:rsidRPr="003F6BBD">
                    <w:rPr>
                      <w:rFonts w:ascii="Arial" w:hAnsi="Arial" w:cs="Arial"/>
                      <w:b/>
                      <w:sz w:val="18"/>
                      <w:szCs w:val="18"/>
                    </w:rPr>
                    <w:t>ARRESTOR BED MATERIAL</w:t>
                  </w:r>
                </w:p>
              </w:tc>
            </w:tr>
            <w:tr w:rsidR="00D065BC" w:rsidRPr="00D065BC" w14:paraId="1DFBF322" w14:textId="77777777" w:rsidTr="00366DCF">
              <w:trPr>
                <w:jc w:val="center"/>
              </w:trPr>
              <w:tc>
                <w:tcPr>
                  <w:tcW w:w="2664" w:type="dxa"/>
                  <w:gridSpan w:val="2"/>
                  <w:tcBorders>
                    <w:top w:val="single" w:sz="4" w:space="0" w:color="999999"/>
                    <w:left w:val="single" w:sz="4" w:space="0" w:color="999999"/>
                    <w:bottom w:val="single" w:sz="4" w:space="0" w:color="999999"/>
                    <w:right w:val="single" w:sz="4" w:space="0" w:color="999999"/>
                  </w:tcBorders>
                  <w:vAlign w:val="center"/>
                </w:tcPr>
                <w:p w14:paraId="65949DEF"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TP134</w:t>
                  </w:r>
                </w:p>
              </w:tc>
              <w:tc>
                <w:tcPr>
                  <w:tcW w:w="3261" w:type="dxa"/>
                  <w:tcBorders>
                    <w:top w:val="single" w:sz="4" w:space="0" w:color="999999"/>
                    <w:left w:val="single" w:sz="4" w:space="0" w:color="999999"/>
                    <w:bottom w:val="single" w:sz="4" w:space="0" w:color="999999"/>
                    <w:right w:val="single" w:sz="4" w:space="0" w:color="999999"/>
                  </w:tcBorders>
                  <w:vAlign w:val="center"/>
                </w:tcPr>
                <w:p w14:paraId="117BB3D1"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Particle Size Distribution</w:t>
                  </w:r>
                </w:p>
              </w:tc>
              <w:tc>
                <w:tcPr>
                  <w:tcW w:w="3366" w:type="dxa"/>
                  <w:tcBorders>
                    <w:top w:val="single" w:sz="4" w:space="0" w:color="999999"/>
                    <w:left w:val="single" w:sz="4" w:space="0" w:color="999999"/>
                    <w:bottom w:val="single" w:sz="4" w:space="0" w:color="999999"/>
                    <w:right w:val="single" w:sz="4" w:space="0" w:color="999999"/>
                  </w:tcBorders>
                </w:tcPr>
                <w:p w14:paraId="51AE122C"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One test per Lot</w:t>
                  </w:r>
                </w:p>
              </w:tc>
            </w:tr>
            <w:tr w:rsidR="00D065BC" w:rsidRPr="00D065BC" w14:paraId="285D3428" w14:textId="77777777" w:rsidTr="00366DCF">
              <w:trPr>
                <w:jc w:val="center"/>
              </w:trPr>
              <w:tc>
                <w:tcPr>
                  <w:tcW w:w="2664" w:type="dxa"/>
                  <w:gridSpan w:val="2"/>
                  <w:tcBorders>
                    <w:top w:val="single" w:sz="4" w:space="0" w:color="999999"/>
                    <w:left w:val="single" w:sz="4" w:space="0" w:color="999999"/>
                    <w:bottom w:val="single" w:sz="4" w:space="0" w:color="999999"/>
                    <w:right w:val="single" w:sz="4" w:space="0" w:color="999999"/>
                  </w:tcBorders>
                  <w:vAlign w:val="center"/>
                </w:tcPr>
                <w:p w14:paraId="65AB2E53"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RMS T239</w:t>
                  </w:r>
                </w:p>
              </w:tc>
              <w:tc>
                <w:tcPr>
                  <w:tcW w:w="3261" w:type="dxa"/>
                  <w:tcBorders>
                    <w:top w:val="single" w:sz="4" w:space="0" w:color="999999"/>
                    <w:left w:val="single" w:sz="4" w:space="0" w:color="999999"/>
                    <w:bottom w:val="single" w:sz="4" w:space="0" w:color="999999"/>
                    <w:right w:val="single" w:sz="4" w:space="0" w:color="999999"/>
                  </w:tcBorders>
                  <w:vAlign w:val="center"/>
                </w:tcPr>
                <w:p w14:paraId="731D1139"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Fractured Faces</w:t>
                  </w:r>
                </w:p>
              </w:tc>
              <w:tc>
                <w:tcPr>
                  <w:tcW w:w="3366" w:type="dxa"/>
                  <w:tcBorders>
                    <w:top w:val="single" w:sz="4" w:space="0" w:color="999999"/>
                    <w:left w:val="single" w:sz="4" w:space="0" w:color="999999"/>
                    <w:bottom w:val="single" w:sz="4" w:space="0" w:color="999999"/>
                    <w:right w:val="single" w:sz="4" w:space="0" w:color="999999"/>
                  </w:tcBorders>
                </w:tcPr>
                <w:p w14:paraId="3D2AA733"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One test per Lot</w:t>
                  </w:r>
                </w:p>
              </w:tc>
            </w:tr>
            <w:tr w:rsidR="00D065BC" w:rsidRPr="00D065BC" w14:paraId="75410B93" w14:textId="77777777" w:rsidTr="00366DCF">
              <w:trPr>
                <w:jc w:val="center"/>
              </w:trPr>
              <w:tc>
                <w:tcPr>
                  <w:tcW w:w="2664" w:type="dxa"/>
                  <w:gridSpan w:val="2"/>
                  <w:tcBorders>
                    <w:top w:val="single" w:sz="4" w:space="0" w:color="999999"/>
                    <w:left w:val="single" w:sz="4" w:space="0" w:color="999999"/>
                    <w:bottom w:val="single" w:sz="4" w:space="0" w:color="999999"/>
                    <w:right w:val="single" w:sz="4" w:space="0" w:color="999999"/>
                  </w:tcBorders>
                  <w:vAlign w:val="center"/>
                </w:tcPr>
                <w:p w14:paraId="1AA6BA33"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AS 1141.14</w:t>
                  </w:r>
                </w:p>
              </w:tc>
              <w:tc>
                <w:tcPr>
                  <w:tcW w:w="3261" w:type="dxa"/>
                  <w:tcBorders>
                    <w:top w:val="single" w:sz="4" w:space="0" w:color="999999"/>
                    <w:left w:val="single" w:sz="4" w:space="0" w:color="999999"/>
                    <w:bottom w:val="single" w:sz="4" w:space="0" w:color="999999"/>
                    <w:right w:val="single" w:sz="4" w:space="0" w:color="999999"/>
                  </w:tcBorders>
                  <w:vAlign w:val="center"/>
                </w:tcPr>
                <w:p w14:paraId="0941FDF0"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Mis-Shapen Particles</w:t>
                  </w:r>
                </w:p>
              </w:tc>
              <w:tc>
                <w:tcPr>
                  <w:tcW w:w="3366" w:type="dxa"/>
                  <w:tcBorders>
                    <w:top w:val="single" w:sz="4" w:space="0" w:color="999999"/>
                    <w:left w:val="single" w:sz="4" w:space="0" w:color="999999"/>
                    <w:bottom w:val="single" w:sz="4" w:space="0" w:color="999999"/>
                    <w:right w:val="single" w:sz="4" w:space="0" w:color="999999"/>
                  </w:tcBorders>
                </w:tcPr>
                <w:p w14:paraId="43B797A2"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One test per Lot</w:t>
                  </w:r>
                </w:p>
              </w:tc>
            </w:tr>
            <w:tr w:rsidR="00D065BC" w:rsidRPr="00D065BC" w14:paraId="40052F5C" w14:textId="77777777" w:rsidTr="00366DCF">
              <w:trPr>
                <w:jc w:val="center"/>
              </w:trPr>
              <w:tc>
                <w:tcPr>
                  <w:tcW w:w="2664" w:type="dxa"/>
                  <w:gridSpan w:val="2"/>
                  <w:tcBorders>
                    <w:top w:val="single" w:sz="4" w:space="0" w:color="999999"/>
                    <w:left w:val="single" w:sz="4" w:space="0" w:color="999999"/>
                    <w:bottom w:val="single" w:sz="4" w:space="0" w:color="999999"/>
                    <w:right w:val="single" w:sz="4" w:space="0" w:color="999999"/>
                  </w:tcBorders>
                  <w:vAlign w:val="center"/>
                </w:tcPr>
                <w:p w14:paraId="5B65EB8E"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WA 223.1</w:t>
                  </w:r>
                </w:p>
              </w:tc>
              <w:tc>
                <w:tcPr>
                  <w:tcW w:w="3261" w:type="dxa"/>
                  <w:tcBorders>
                    <w:top w:val="single" w:sz="4" w:space="0" w:color="999999"/>
                    <w:left w:val="single" w:sz="4" w:space="0" w:color="999999"/>
                    <w:bottom w:val="single" w:sz="4" w:space="0" w:color="999999"/>
                    <w:right w:val="single" w:sz="4" w:space="0" w:color="999999"/>
                  </w:tcBorders>
                  <w:vAlign w:val="center"/>
                </w:tcPr>
                <w:p w14:paraId="700A88D0"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Crushing and Cracking</w:t>
                  </w:r>
                </w:p>
              </w:tc>
              <w:tc>
                <w:tcPr>
                  <w:tcW w:w="3366" w:type="dxa"/>
                  <w:tcBorders>
                    <w:top w:val="single" w:sz="4" w:space="0" w:color="999999"/>
                    <w:left w:val="single" w:sz="4" w:space="0" w:color="999999"/>
                    <w:bottom w:val="single" w:sz="4" w:space="0" w:color="999999"/>
                    <w:right w:val="single" w:sz="4" w:space="0" w:color="999999"/>
                  </w:tcBorders>
                </w:tcPr>
                <w:p w14:paraId="5F2F98C9"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One test per contract</w:t>
                  </w:r>
                </w:p>
              </w:tc>
            </w:tr>
            <w:tr w:rsidR="00D065BC" w:rsidRPr="00D065BC" w14:paraId="2028E2EE" w14:textId="77777777" w:rsidTr="00366DCF">
              <w:trPr>
                <w:jc w:val="center"/>
              </w:trPr>
              <w:tc>
                <w:tcPr>
                  <w:tcW w:w="2664" w:type="dxa"/>
                  <w:gridSpan w:val="2"/>
                  <w:tcBorders>
                    <w:top w:val="single" w:sz="4" w:space="0" w:color="999999"/>
                    <w:left w:val="single" w:sz="4" w:space="0" w:color="999999"/>
                    <w:bottom w:val="single" w:sz="4" w:space="0" w:color="999999"/>
                    <w:right w:val="single" w:sz="4" w:space="0" w:color="999999"/>
                  </w:tcBorders>
                  <w:vAlign w:val="center"/>
                </w:tcPr>
                <w:p w14:paraId="21F6BC2F"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AS 1141.23</w:t>
                  </w:r>
                </w:p>
              </w:tc>
              <w:tc>
                <w:tcPr>
                  <w:tcW w:w="3261" w:type="dxa"/>
                  <w:tcBorders>
                    <w:top w:val="single" w:sz="4" w:space="0" w:color="999999"/>
                    <w:left w:val="single" w:sz="4" w:space="0" w:color="999999"/>
                    <w:bottom w:val="single" w:sz="4" w:space="0" w:color="999999"/>
                    <w:right w:val="single" w:sz="4" w:space="0" w:color="999999"/>
                  </w:tcBorders>
                  <w:vAlign w:val="center"/>
                </w:tcPr>
                <w:p w14:paraId="119E0FCC"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Los Angeles Value</w:t>
                  </w:r>
                </w:p>
              </w:tc>
              <w:tc>
                <w:tcPr>
                  <w:tcW w:w="3366" w:type="dxa"/>
                  <w:tcBorders>
                    <w:top w:val="single" w:sz="4" w:space="0" w:color="999999"/>
                    <w:left w:val="single" w:sz="4" w:space="0" w:color="999999"/>
                    <w:bottom w:val="single" w:sz="4" w:space="0" w:color="999999"/>
                    <w:right w:val="single" w:sz="4" w:space="0" w:color="999999"/>
                  </w:tcBorders>
                </w:tcPr>
                <w:p w14:paraId="77D0CBD7"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One test per Lot</w:t>
                  </w:r>
                </w:p>
              </w:tc>
            </w:tr>
            <w:tr w:rsidR="00D065BC" w:rsidRPr="00D065BC" w14:paraId="4F0E7B07" w14:textId="77777777" w:rsidTr="00366DCF">
              <w:trPr>
                <w:jc w:val="center"/>
              </w:trPr>
              <w:tc>
                <w:tcPr>
                  <w:tcW w:w="2664" w:type="dxa"/>
                  <w:gridSpan w:val="2"/>
                  <w:tcBorders>
                    <w:top w:val="single" w:sz="4" w:space="0" w:color="999999"/>
                    <w:left w:val="single" w:sz="4" w:space="0" w:color="999999"/>
                    <w:bottom w:val="single" w:sz="4" w:space="0" w:color="999999"/>
                    <w:right w:val="single" w:sz="4" w:space="0" w:color="999999"/>
                  </w:tcBorders>
                  <w:vAlign w:val="center"/>
                </w:tcPr>
                <w:p w14:paraId="5B96869F"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WA Specification 6706/02/1312 Attachment</w:t>
                  </w:r>
                </w:p>
              </w:tc>
              <w:tc>
                <w:tcPr>
                  <w:tcW w:w="3261" w:type="dxa"/>
                  <w:tcBorders>
                    <w:top w:val="single" w:sz="4" w:space="0" w:color="999999"/>
                    <w:left w:val="single" w:sz="4" w:space="0" w:color="999999"/>
                    <w:bottom w:val="single" w:sz="4" w:space="0" w:color="999999"/>
                    <w:right w:val="single" w:sz="4" w:space="0" w:color="999999"/>
                  </w:tcBorders>
                  <w:vAlign w:val="center"/>
                </w:tcPr>
                <w:p w14:paraId="38B76A83"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Slump Angle</w:t>
                  </w:r>
                </w:p>
              </w:tc>
              <w:tc>
                <w:tcPr>
                  <w:tcW w:w="3366" w:type="dxa"/>
                  <w:tcBorders>
                    <w:top w:val="single" w:sz="4" w:space="0" w:color="999999"/>
                    <w:left w:val="single" w:sz="4" w:space="0" w:color="999999"/>
                    <w:bottom w:val="single" w:sz="4" w:space="0" w:color="999999"/>
                    <w:right w:val="single" w:sz="4" w:space="0" w:color="999999"/>
                  </w:tcBorders>
                </w:tcPr>
                <w:p w14:paraId="6F7DFAE1"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One test per Lot</w:t>
                  </w:r>
                </w:p>
              </w:tc>
            </w:tr>
            <w:tr w:rsidR="00D065BC" w:rsidRPr="00D065BC" w14:paraId="2C5138C4" w14:textId="77777777" w:rsidTr="00366DCF">
              <w:trPr>
                <w:jc w:val="center"/>
              </w:trPr>
              <w:tc>
                <w:tcPr>
                  <w:tcW w:w="2664" w:type="dxa"/>
                  <w:gridSpan w:val="2"/>
                  <w:tcBorders>
                    <w:top w:val="single" w:sz="4" w:space="0" w:color="999999"/>
                    <w:left w:val="single" w:sz="4" w:space="0" w:color="999999"/>
                    <w:bottom w:val="single" w:sz="4" w:space="0" w:color="999999"/>
                    <w:right w:val="single" w:sz="4" w:space="0" w:color="999999"/>
                  </w:tcBorders>
                  <w:vAlign w:val="center"/>
                </w:tcPr>
                <w:p w14:paraId="7992ADF5"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AS 1141.4</w:t>
                  </w:r>
                </w:p>
              </w:tc>
              <w:tc>
                <w:tcPr>
                  <w:tcW w:w="3261" w:type="dxa"/>
                  <w:tcBorders>
                    <w:top w:val="single" w:sz="4" w:space="0" w:color="999999"/>
                    <w:left w:val="single" w:sz="4" w:space="0" w:color="999999"/>
                    <w:bottom w:val="single" w:sz="4" w:space="0" w:color="999999"/>
                    <w:right w:val="single" w:sz="4" w:space="0" w:color="999999"/>
                  </w:tcBorders>
                  <w:vAlign w:val="center"/>
                </w:tcPr>
                <w:p w14:paraId="0B2877DC"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Bulk Density</w:t>
                  </w:r>
                </w:p>
              </w:tc>
              <w:tc>
                <w:tcPr>
                  <w:tcW w:w="3366" w:type="dxa"/>
                  <w:tcBorders>
                    <w:top w:val="single" w:sz="4" w:space="0" w:color="999999"/>
                    <w:left w:val="single" w:sz="4" w:space="0" w:color="999999"/>
                    <w:bottom w:val="single" w:sz="4" w:space="0" w:color="999999"/>
                    <w:right w:val="single" w:sz="4" w:space="0" w:color="999999"/>
                  </w:tcBorders>
                </w:tcPr>
                <w:p w14:paraId="2A8ADD1C"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One test per contract</w:t>
                  </w:r>
                </w:p>
              </w:tc>
            </w:tr>
          </w:tbl>
          <w:p w14:paraId="42FB7685" w14:textId="77777777" w:rsidR="00D065BC" w:rsidRPr="00D065BC" w:rsidRDefault="00D065BC" w:rsidP="000B2996">
            <w:pPr>
              <w:spacing w:before="80"/>
              <w:ind w:left="425"/>
              <w:rPr>
                <w:rFonts w:ascii="Arial" w:hAnsi="Arial" w:cs="Arial"/>
                <w:sz w:val="18"/>
                <w:szCs w:val="18"/>
              </w:rPr>
            </w:pPr>
            <w:r w:rsidRPr="00D065BC">
              <w:rPr>
                <w:rFonts w:ascii="Arial" w:hAnsi="Arial" w:cs="Arial"/>
                <w:sz w:val="18"/>
                <w:szCs w:val="18"/>
                <w:vertAlign w:val="superscript"/>
              </w:rPr>
              <w:t xml:space="preserve">1 </w:t>
            </w:r>
            <w:r w:rsidRPr="00D065BC">
              <w:rPr>
                <w:rFonts w:ascii="Arial" w:hAnsi="Arial" w:cs="Arial"/>
                <w:sz w:val="18"/>
                <w:szCs w:val="18"/>
              </w:rPr>
              <w:t>Testing for Unsound &amp; marginal stone contents under “Additional Requirements for Basic Igneous Source Rock”, (if required) will include this test in the total number required per Lot.</w:t>
            </w:r>
          </w:p>
          <w:p w14:paraId="43FE9273" w14:textId="77777777" w:rsidR="00D065BC" w:rsidRPr="00D065BC" w:rsidRDefault="00D065BC" w:rsidP="000B2996">
            <w:pPr>
              <w:spacing w:before="80"/>
              <w:ind w:left="425"/>
              <w:rPr>
                <w:rFonts w:ascii="Arial" w:hAnsi="Arial" w:cs="Arial"/>
                <w:sz w:val="18"/>
                <w:szCs w:val="18"/>
              </w:rPr>
            </w:pPr>
            <w:r w:rsidRPr="00D065BC">
              <w:rPr>
                <w:rFonts w:ascii="Arial" w:hAnsi="Arial" w:cs="Arial"/>
                <w:sz w:val="18"/>
                <w:szCs w:val="18"/>
                <w:vertAlign w:val="superscript"/>
              </w:rPr>
              <w:t>2</w:t>
            </w:r>
            <w:r w:rsidRPr="00D065BC">
              <w:rPr>
                <w:rFonts w:ascii="Arial" w:hAnsi="Arial" w:cs="Arial"/>
                <w:sz w:val="18"/>
                <w:szCs w:val="18"/>
              </w:rPr>
              <w:t xml:space="preserve"> The Principal reserves the right to obtain material and undertake annual testing as necessary.</w:t>
            </w:r>
          </w:p>
          <w:p w14:paraId="18452038" w14:textId="77777777" w:rsidR="00D065BC" w:rsidRPr="00D065BC" w:rsidRDefault="00D065BC" w:rsidP="000B2996">
            <w:pPr>
              <w:spacing w:before="80"/>
              <w:ind w:left="425"/>
              <w:rPr>
                <w:rFonts w:ascii="Arial" w:hAnsi="Arial" w:cs="Arial"/>
                <w:sz w:val="18"/>
                <w:szCs w:val="18"/>
              </w:rPr>
            </w:pPr>
            <w:r w:rsidRPr="00D065BC">
              <w:rPr>
                <w:rFonts w:ascii="Arial" w:hAnsi="Arial" w:cs="Arial"/>
                <w:sz w:val="18"/>
                <w:szCs w:val="18"/>
                <w:vertAlign w:val="superscript"/>
              </w:rPr>
              <w:t>3</w:t>
            </w:r>
            <w:r w:rsidRPr="00D065BC">
              <w:rPr>
                <w:rFonts w:ascii="Arial" w:hAnsi="Arial" w:cs="Arial"/>
                <w:sz w:val="18"/>
                <w:szCs w:val="18"/>
              </w:rPr>
              <w:t xml:space="preserve"> Refer Clause 5 under “Reduced Rate of Testing” for more information.</w:t>
            </w:r>
          </w:p>
          <w:p w14:paraId="2EF1C109" w14:textId="77777777" w:rsidR="00D065BC" w:rsidRPr="00D065BC" w:rsidRDefault="00D065BC" w:rsidP="000B2996">
            <w:pPr>
              <w:spacing w:before="80"/>
              <w:ind w:left="425"/>
              <w:rPr>
                <w:rFonts w:ascii="Arial" w:hAnsi="Arial" w:cs="Arial"/>
                <w:sz w:val="18"/>
                <w:szCs w:val="18"/>
              </w:rPr>
            </w:pPr>
            <w:r w:rsidRPr="00D065BC">
              <w:rPr>
                <w:rFonts w:ascii="Arial" w:hAnsi="Arial" w:cs="Arial"/>
                <w:sz w:val="18"/>
                <w:szCs w:val="18"/>
              </w:rPr>
              <w:t>* Refer to the Clause listed for further information about the testing frequency.</w:t>
            </w:r>
          </w:p>
          <w:p w14:paraId="0B87550F" w14:textId="77777777" w:rsidR="00D065BC" w:rsidRPr="00D86726" w:rsidRDefault="00D065BC" w:rsidP="000B2996">
            <w:pPr>
              <w:pStyle w:val="Heading4"/>
              <w:spacing w:before="120"/>
              <w:outlineLvl w:val="3"/>
              <w:rPr>
                <w:rFonts w:ascii="Arial" w:hAnsi="Arial" w:cs="Arial"/>
                <w:b/>
                <w:i w:val="0"/>
                <w:color w:val="auto"/>
                <w:sz w:val="18"/>
                <w:szCs w:val="18"/>
                <w:u w:val="single"/>
              </w:rPr>
            </w:pPr>
            <w:bookmarkStart w:id="47" w:name="_Toc479482743"/>
            <w:bookmarkStart w:id="48" w:name="_Toc493390738"/>
            <w:bookmarkStart w:id="49" w:name="_Toc497643799"/>
            <w:r w:rsidRPr="00D86726">
              <w:rPr>
                <w:rFonts w:ascii="Arial" w:hAnsi="Arial" w:cs="Arial"/>
                <w:b/>
                <w:i w:val="0"/>
                <w:color w:val="auto"/>
                <w:sz w:val="18"/>
                <w:szCs w:val="18"/>
                <w:u w:val="single"/>
              </w:rPr>
              <w:t>Reduced Rate of Testing</w:t>
            </w:r>
            <w:bookmarkEnd w:id="47"/>
            <w:bookmarkEnd w:id="48"/>
            <w:bookmarkEnd w:id="49"/>
          </w:p>
          <w:p w14:paraId="61D6CB4E" w14:textId="3D02C7DA" w:rsidR="00453700" w:rsidRDefault="00D065BC" w:rsidP="00D065BC">
            <w:pPr>
              <w:pStyle w:val="Paragraph"/>
            </w:pPr>
            <w:r w:rsidRPr="00D065BC">
              <w:t xml:space="preserve">The Contractor may adopt a reduced frequency of testing where approval has been granted under Part 4 of the Guidelines for the DPTI Prequalification Scheme for the Supply of Pavement Materials. Refer: </w:t>
            </w:r>
            <w:r w:rsidRPr="00B703E5">
              <w:t>http://www.dpti.sa.gov.au/contractor_documents/prequalification</w:t>
            </w:r>
            <w:r w:rsidRPr="00D065BC">
              <w:t xml:space="preserve">.  </w:t>
            </w:r>
          </w:p>
          <w:p w14:paraId="08426BA5" w14:textId="77777777" w:rsidR="00D065BC" w:rsidRPr="00D065BC" w:rsidRDefault="00D065BC" w:rsidP="00D065BC">
            <w:pPr>
              <w:pStyle w:val="Paragraph"/>
            </w:pPr>
            <w:r w:rsidRPr="00D065BC">
              <w:t>Subject to Part 4 of the Guidelines</w:t>
            </w:r>
            <w:r w:rsidR="00453700">
              <w:t xml:space="preserve">, </w:t>
            </w:r>
            <w:r w:rsidRPr="00D065BC">
              <w:t>the Contractor may apply for a reduced frequency of testing for this Contract.  Acceptance of a reduced rate of testing does not derogate from the Contractor’s obligation to provide conforming Pavement Material.</w:t>
            </w:r>
          </w:p>
          <w:p w14:paraId="77285987" w14:textId="77777777" w:rsidR="00D065BC" w:rsidRPr="00D065BC" w:rsidRDefault="00D065BC" w:rsidP="00D065BC">
            <w:pPr>
              <w:pStyle w:val="Heading3"/>
              <w:outlineLvl w:val="2"/>
            </w:pPr>
            <w:bookmarkStart w:id="50" w:name="_Toc114646010"/>
            <w:r w:rsidRPr="00D065BC">
              <w:t>RECYCLED MATERIALS AND BLAST FURNACE SLAG</w:t>
            </w:r>
            <w:bookmarkEnd w:id="50"/>
          </w:p>
          <w:p w14:paraId="61FF7FE9" w14:textId="77777777" w:rsidR="00D065BC" w:rsidRDefault="00D065BC" w:rsidP="00D065BC">
            <w:pPr>
              <w:pStyle w:val="Paragraph"/>
            </w:pPr>
            <w:r w:rsidRPr="00D065BC">
              <w:rPr>
                <w:bCs/>
              </w:rPr>
              <w:t xml:space="preserve">This Part does not consider the suitability of recycled materials or blast furnace slag for any other purpose than use in DPTI roadworks. </w:t>
            </w:r>
            <w:r w:rsidRPr="00D065BC">
              <w:t xml:space="preserve"> Where Quarried Material has been specified in </w:t>
            </w:r>
            <w:r w:rsidRPr="00D065BC">
              <w:rPr>
                <w:b/>
              </w:rPr>
              <w:t>Contract Specific Requirements “Pavement Work”,</w:t>
            </w:r>
            <w:r w:rsidRPr="00D065BC">
              <w:t xml:space="preserve"> the Contractor may submit a proposal to use Recycled Material or Blast Furnace Slag in lieu of Quarried Material.  </w:t>
            </w:r>
          </w:p>
          <w:p w14:paraId="21DAEED4" w14:textId="77777777" w:rsidR="003F6BBD" w:rsidRDefault="003F6BBD" w:rsidP="00D065BC">
            <w:pPr>
              <w:pStyle w:val="Paragraph"/>
            </w:pPr>
            <w:r>
              <w:t xml:space="preserve">Blast Furnace Slag used in lieu of Quarried Materials referred to in this </w:t>
            </w:r>
            <w:r w:rsidR="006C62CB">
              <w:t>clause</w:t>
            </w:r>
            <w:r>
              <w:t xml:space="preserve"> is for Blast Furnace Slag only and </w:t>
            </w:r>
            <w:r w:rsidR="006C62CB">
              <w:t>must not be</w:t>
            </w:r>
            <w:r>
              <w:t xml:space="preserve"> granulated </w:t>
            </w:r>
            <w:r w:rsidR="007B1A63">
              <w:t>or</w:t>
            </w:r>
            <w:r>
              <w:t xml:space="preserve"> ground.</w:t>
            </w:r>
          </w:p>
          <w:p w14:paraId="6709050B" w14:textId="77777777" w:rsidR="007B1A63" w:rsidRPr="00D065BC" w:rsidRDefault="007B1A63" w:rsidP="00D065BC">
            <w:pPr>
              <w:pStyle w:val="Paragraph"/>
            </w:pPr>
            <w:r w:rsidRPr="00D065BC">
              <w:t xml:space="preserve">Submission of the proposal shall constitute a </w:t>
            </w:r>
            <w:r w:rsidRPr="00D065BC">
              <w:rPr>
                <w:b/>
                <w:caps/>
              </w:rPr>
              <w:t>hold point</w:t>
            </w:r>
            <w:r w:rsidRPr="00D065BC">
              <w:t>.</w:t>
            </w:r>
          </w:p>
          <w:p w14:paraId="60136284" w14:textId="77777777" w:rsidR="00D065BC" w:rsidRPr="00D065BC" w:rsidRDefault="00D065BC" w:rsidP="00994772">
            <w:pPr>
              <w:pStyle w:val="Heading4"/>
              <w:spacing w:before="120" w:after="60"/>
              <w:outlineLvl w:val="3"/>
              <w:rPr>
                <w:rFonts w:ascii="Arial" w:hAnsi="Arial" w:cs="Arial"/>
                <w:sz w:val="18"/>
                <w:szCs w:val="18"/>
              </w:rPr>
            </w:pPr>
            <w:r w:rsidRPr="00D86726">
              <w:rPr>
                <w:rFonts w:ascii="Arial" w:hAnsi="Arial" w:cs="Arial"/>
                <w:b/>
                <w:i w:val="0"/>
                <w:color w:val="auto"/>
                <w:sz w:val="18"/>
                <w:szCs w:val="18"/>
                <w:u w:val="single"/>
              </w:rPr>
              <w:t>Construction and Demolition Materials</w:t>
            </w:r>
            <w:bookmarkEnd w:id="37"/>
            <w:bookmarkEnd w:id="38"/>
            <w:bookmarkEnd w:id="39"/>
          </w:p>
          <w:p w14:paraId="62B754E4" w14:textId="77777777" w:rsidR="00453700" w:rsidRDefault="00D065BC" w:rsidP="00D065BC">
            <w:pPr>
              <w:pStyle w:val="Paragraph"/>
            </w:pPr>
            <w:r w:rsidRPr="00D065BC">
              <w:t xml:space="preserve">Recycled products comprising blends of quarried material and/or reclaimed concrete, with or without supplementary source materials (brick, tile and asphalt) must comply with the designated quality requirements for each recycled product detailed in Attachment R15A.  </w:t>
            </w:r>
          </w:p>
          <w:p w14:paraId="2E40A118" w14:textId="77777777" w:rsidR="00D065BC" w:rsidRPr="00D065BC" w:rsidRDefault="00D065BC" w:rsidP="00D065BC">
            <w:pPr>
              <w:pStyle w:val="Paragraph"/>
            </w:pPr>
            <w:r w:rsidRPr="00D065BC">
              <w:t xml:space="preserve">No more than 20% by mass of supplementary materials must be incorporated and the constituent proportions must remain unchanged during production.  </w:t>
            </w:r>
          </w:p>
          <w:p w14:paraId="0070EFA3" w14:textId="77777777" w:rsidR="00D065BC" w:rsidRPr="00D86726" w:rsidRDefault="00D065BC" w:rsidP="00994772">
            <w:pPr>
              <w:pStyle w:val="Heading4"/>
              <w:spacing w:before="120" w:after="60"/>
              <w:outlineLvl w:val="3"/>
              <w:rPr>
                <w:rFonts w:ascii="Arial" w:hAnsi="Arial" w:cs="Arial"/>
                <w:b/>
                <w:i w:val="0"/>
                <w:color w:val="auto"/>
                <w:sz w:val="18"/>
                <w:szCs w:val="18"/>
                <w:u w:val="single"/>
              </w:rPr>
            </w:pPr>
            <w:bookmarkStart w:id="51" w:name="_Toc493390745"/>
            <w:bookmarkStart w:id="52" w:name="_Toc497643806"/>
            <w:r w:rsidRPr="00D86726">
              <w:rPr>
                <w:rFonts w:ascii="Arial" w:hAnsi="Arial" w:cs="Arial"/>
                <w:b/>
                <w:i w:val="0"/>
                <w:color w:val="auto"/>
                <w:sz w:val="18"/>
                <w:szCs w:val="18"/>
                <w:u w:val="single"/>
              </w:rPr>
              <w:t>Blast Furnace Slag</w:t>
            </w:r>
          </w:p>
          <w:p w14:paraId="07A5F27F" w14:textId="77777777" w:rsidR="00D065BC" w:rsidRPr="00D065BC" w:rsidRDefault="00D065BC" w:rsidP="00D065BC">
            <w:pPr>
              <w:pStyle w:val="Paragraph"/>
            </w:pPr>
            <w:r w:rsidRPr="00D065BC">
              <w:t>Products comprising blast furnace slag or blends of quarried material and blast furnace slag shall compy with the designated quality requirements for quarried Class 1, 2 or 3 pavement materials detailed in Attachment R15A.</w:t>
            </w:r>
          </w:p>
          <w:p w14:paraId="0454A10C" w14:textId="77777777" w:rsidR="00D065BC" w:rsidRPr="00D065BC" w:rsidRDefault="00D065BC" w:rsidP="00D065BC">
            <w:pPr>
              <w:pStyle w:val="Paragraph"/>
            </w:pPr>
            <w:r w:rsidRPr="00D065BC">
              <w:t>Blast furnace slag shall meet the requirements of the SA EPA Waste Derived Fill (Blast Furnace Slag) Specification 2015.</w:t>
            </w:r>
          </w:p>
          <w:p w14:paraId="3DB2FD19" w14:textId="77777777" w:rsidR="00D065BC" w:rsidRPr="00D065BC" w:rsidRDefault="00D065BC" w:rsidP="00D065BC">
            <w:pPr>
              <w:pStyle w:val="Paragraph"/>
            </w:pPr>
            <w:r w:rsidRPr="00D065BC">
              <w:t>The Supplier must provide the Principal with a written statement of compliance certifying that the Blast Furnace slag complies with the chemical criteria of the SA EPA Waste Derived Fill (Blast Furnace Slag) Specification 2015.</w:t>
            </w:r>
          </w:p>
          <w:p w14:paraId="16A47EF7" w14:textId="77777777" w:rsidR="00D065BC" w:rsidRPr="00D065BC" w:rsidRDefault="00D065BC" w:rsidP="00D065BC">
            <w:pPr>
              <w:pStyle w:val="Heading4"/>
              <w:outlineLvl w:val="3"/>
              <w:rPr>
                <w:rFonts w:ascii="Arial" w:hAnsi="Arial" w:cs="Arial"/>
                <w:sz w:val="18"/>
                <w:szCs w:val="18"/>
              </w:rPr>
            </w:pPr>
          </w:p>
          <w:p w14:paraId="3FA7817A" w14:textId="77777777" w:rsidR="00D065BC" w:rsidRPr="00D86726" w:rsidRDefault="00D065BC" w:rsidP="00994772">
            <w:pPr>
              <w:pStyle w:val="Heading4"/>
              <w:spacing w:before="120" w:after="60"/>
              <w:outlineLvl w:val="3"/>
              <w:rPr>
                <w:rFonts w:ascii="Arial" w:hAnsi="Arial" w:cs="Arial"/>
                <w:b/>
                <w:i w:val="0"/>
                <w:color w:val="auto"/>
                <w:sz w:val="18"/>
                <w:szCs w:val="18"/>
                <w:u w:val="single"/>
              </w:rPr>
            </w:pPr>
            <w:r w:rsidRPr="00D86726">
              <w:rPr>
                <w:rFonts w:ascii="Arial" w:hAnsi="Arial" w:cs="Arial"/>
                <w:b/>
                <w:i w:val="0"/>
                <w:color w:val="auto"/>
                <w:sz w:val="18"/>
                <w:szCs w:val="18"/>
                <w:u w:val="single"/>
              </w:rPr>
              <w:t>Alternative Sources of Recycled Materials</w:t>
            </w:r>
            <w:bookmarkEnd w:id="51"/>
            <w:bookmarkEnd w:id="52"/>
          </w:p>
          <w:p w14:paraId="181F048F" w14:textId="77777777" w:rsidR="00453700" w:rsidRDefault="00453700" w:rsidP="00D065BC">
            <w:pPr>
              <w:pStyle w:val="Paragraph"/>
            </w:pPr>
            <w:r>
              <w:t>If the Contractor proposes to supply reclaimed or industrial materials and by-products other than those described above in this Part, it must undertake a</w:t>
            </w:r>
            <w:r w:rsidR="00D065BC" w:rsidRPr="00D065BC">
              <w:t xml:space="preserve"> comprehensive environmental assessment of the proposed material to determine contaminant levels.  </w:t>
            </w:r>
          </w:p>
          <w:p w14:paraId="78FE9040" w14:textId="713F8719" w:rsidR="00D065BC" w:rsidRPr="00D065BC" w:rsidRDefault="00D065BC" w:rsidP="00D065BC">
            <w:pPr>
              <w:pStyle w:val="Paragraph"/>
            </w:pPr>
            <w:r w:rsidRPr="00D065BC">
              <w:t xml:space="preserve">The assessment must be consistent with Department of Planning, Transport and Infrastructure Environmental Instruction 21.6 “Recycled Fill Materials for Transport Infrastructure” (available from </w:t>
            </w:r>
            <w:r w:rsidRPr="00F44334">
              <w:t>http://www.dpti.sa.gov.au/standards/environment</w:t>
            </w:r>
            <w:r w:rsidRPr="00D065BC">
              <w:t>) and in particular the requirements of Clause 11 “Use of Material or Soil from Non-DPTI Sources” of the Instruction.  Products from Alternative Sources must not be supplied without project specific written approval from DPTI.</w:t>
            </w:r>
          </w:p>
          <w:p w14:paraId="58F0F131" w14:textId="77777777" w:rsidR="00D065BC" w:rsidRPr="00D065BC" w:rsidRDefault="00D065BC" w:rsidP="00D065BC">
            <w:pPr>
              <w:pStyle w:val="Paragraph"/>
            </w:pPr>
            <w:r w:rsidRPr="00D065BC">
              <w:t>The Products</w:t>
            </w:r>
            <w:r w:rsidR="00453700">
              <w:t xml:space="preserve"> must</w:t>
            </w:r>
            <w:r w:rsidRPr="00D065BC">
              <w:t xml:space="preserve"> comply with the designated quality requirements for each recycled product detailed in Attachment R15A.</w:t>
            </w:r>
          </w:p>
          <w:p w14:paraId="2E61CE14" w14:textId="77777777" w:rsidR="00453700" w:rsidRDefault="00D065BC" w:rsidP="00D065BC">
            <w:pPr>
              <w:pStyle w:val="Paragraph"/>
            </w:pPr>
            <w:r w:rsidRPr="00D065BC">
              <w:t xml:space="preserve">Suppliers of reclaimed or industrial materials and by-products must maintain quality control procedures to ensure adequate detection and management of contaminants, including procedures relating to storage and handling, processing, sampling, analysis and reporting.  </w:t>
            </w:r>
          </w:p>
          <w:p w14:paraId="792B909B" w14:textId="77777777" w:rsidR="00D065BC" w:rsidRDefault="00D065BC" w:rsidP="00D065BC">
            <w:pPr>
              <w:pStyle w:val="Paragraph"/>
            </w:pPr>
            <w:r w:rsidRPr="00D065BC">
              <w:t xml:space="preserve">The assessment of the materials must be appropriate to the physical and chemical nature of the material and its intended use.  The quality control procedures must be endorsed by an appropriately qualified professional with at least 7 years experience in site contamination management.    </w:t>
            </w:r>
          </w:p>
          <w:p w14:paraId="1757851E" w14:textId="77777777" w:rsidR="001D69D0" w:rsidRDefault="001D69D0" w:rsidP="001D69D0">
            <w:pPr>
              <w:pStyle w:val="Paragraph"/>
              <w:numPr>
                <w:ilvl w:val="0"/>
                <w:numId w:val="0"/>
              </w:numPr>
              <w:ind w:left="1134" w:hanging="425"/>
            </w:pPr>
          </w:p>
          <w:p w14:paraId="139A9EA7" w14:textId="77777777" w:rsidR="001D69D0" w:rsidRDefault="001D69D0" w:rsidP="001D69D0">
            <w:pPr>
              <w:pStyle w:val="Paragraph"/>
              <w:numPr>
                <w:ilvl w:val="0"/>
                <w:numId w:val="0"/>
              </w:numPr>
              <w:ind w:left="1134" w:hanging="425"/>
            </w:pPr>
          </w:p>
          <w:p w14:paraId="2DC51C79" w14:textId="77777777" w:rsidR="001D69D0" w:rsidRDefault="001D69D0" w:rsidP="001D69D0">
            <w:pPr>
              <w:pStyle w:val="Paragraph"/>
              <w:numPr>
                <w:ilvl w:val="0"/>
                <w:numId w:val="0"/>
              </w:numPr>
              <w:ind w:left="1134" w:hanging="425"/>
            </w:pPr>
          </w:p>
          <w:p w14:paraId="7DE22372" w14:textId="77777777" w:rsidR="001D69D0" w:rsidRDefault="001D69D0" w:rsidP="001D69D0">
            <w:pPr>
              <w:pStyle w:val="Paragraph"/>
              <w:numPr>
                <w:ilvl w:val="0"/>
                <w:numId w:val="0"/>
              </w:numPr>
              <w:ind w:left="1134" w:hanging="425"/>
            </w:pPr>
          </w:p>
          <w:p w14:paraId="6776D648" w14:textId="77777777" w:rsidR="001D69D0" w:rsidRDefault="001D69D0" w:rsidP="001D69D0">
            <w:pPr>
              <w:pStyle w:val="Paragraph"/>
              <w:numPr>
                <w:ilvl w:val="0"/>
                <w:numId w:val="0"/>
              </w:numPr>
              <w:ind w:left="1134" w:hanging="425"/>
            </w:pPr>
          </w:p>
          <w:p w14:paraId="55076A63" w14:textId="77777777" w:rsidR="001D69D0" w:rsidRDefault="001D69D0" w:rsidP="001D69D0">
            <w:pPr>
              <w:pStyle w:val="Paragraph"/>
              <w:numPr>
                <w:ilvl w:val="0"/>
                <w:numId w:val="0"/>
              </w:numPr>
              <w:ind w:left="1134" w:hanging="425"/>
            </w:pPr>
          </w:p>
          <w:p w14:paraId="188936D4" w14:textId="77777777" w:rsidR="00D065BC" w:rsidRPr="00D065BC" w:rsidRDefault="00CA643D" w:rsidP="00D065BC">
            <w:pPr>
              <w:pStyle w:val="Heading3"/>
              <w:outlineLvl w:val="2"/>
            </w:pPr>
            <w:bookmarkStart w:id="53" w:name="_Toc114646011"/>
            <w:r>
              <w:t>P</w:t>
            </w:r>
            <w:r w:rsidR="00D065BC" w:rsidRPr="00D065BC">
              <w:t>ERFORMANCE BASED PAVEMENT MATERIALS</w:t>
            </w:r>
            <w:bookmarkEnd w:id="53"/>
          </w:p>
          <w:p w14:paraId="630914D7" w14:textId="77777777" w:rsidR="00D065BC" w:rsidRPr="00D065BC" w:rsidRDefault="00D065BC" w:rsidP="00D065BC">
            <w:pPr>
              <w:pStyle w:val="Paragraph"/>
            </w:pPr>
            <w:r w:rsidRPr="00D065BC">
              <w:t xml:space="preserve">This Clause specifies the requirements for Performance Based Materials, which are designed and manufactured to meet particular levels of in-service pavement performance.  Performance Based Materials may only be used where permitted in </w:t>
            </w:r>
            <w:r w:rsidRPr="00D065BC">
              <w:rPr>
                <w:b/>
              </w:rPr>
              <w:t>Contract Specific Requirements</w:t>
            </w:r>
            <w:r w:rsidRPr="00D065BC">
              <w:t xml:space="preserve"> </w:t>
            </w:r>
            <w:r w:rsidRPr="00D065BC">
              <w:rPr>
                <w:b/>
              </w:rPr>
              <w:t>“Pavement Work”.</w:t>
            </w:r>
          </w:p>
          <w:p w14:paraId="6E71744A" w14:textId="77777777" w:rsidR="00D065BC" w:rsidRPr="00D065BC" w:rsidRDefault="00D065BC" w:rsidP="00D065BC">
            <w:pPr>
              <w:pStyle w:val="Paragraph"/>
            </w:pPr>
            <w:r w:rsidRPr="00D065BC">
              <w:t>Where a Contractor proposes to design a pavement material to meet pavement performance criteria, the following must apply:</w:t>
            </w:r>
          </w:p>
          <w:p w14:paraId="11872236" w14:textId="77777777" w:rsidR="00D065BC" w:rsidRPr="00D065BC" w:rsidRDefault="00D065BC" w:rsidP="00D065BC">
            <w:pPr>
              <w:pStyle w:val="Sub-sub-paragraph"/>
              <w:tabs>
                <w:tab w:val="clear" w:pos="1985"/>
                <w:tab w:val="num" w:pos="1560"/>
              </w:tabs>
              <w:spacing w:before="120"/>
              <w:ind w:left="1559" w:hanging="425"/>
            </w:pPr>
            <w:r w:rsidRPr="00D065BC">
              <w:t>The Contractor must determine the Mix Design properties for the product based on the full suite of tests identified in the Mix Design Limits of the product specification.  With the exception of Resilient Modulus/Deformation testing and Triaxial Compression testing, results from testing a minimum of ten samples of product must be used to determine the average test value.  This value will be the nominated Mix Design value for that test property or sieve size.  Each sample must be representative of a minimum of 100 tonnes of product.</w:t>
            </w:r>
          </w:p>
          <w:p w14:paraId="083837AE" w14:textId="77777777" w:rsidR="00D065BC" w:rsidRPr="00D065BC" w:rsidRDefault="00D065BC" w:rsidP="00D065BC">
            <w:pPr>
              <w:pStyle w:val="Sub-sub-paragraph"/>
              <w:tabs>
                <w:tab w:val="clear" w:pos="1985"/>
                <w:tab w:val="num" w:pos="1560"/>
              </w:tabs>
              <w:spacing w:before="120"/>
              <w:ind w:left="1559" w:hanging="425"/>
            </w:pPr>
            <w:r w:rsidRPr="00D065BC">
              <w:t>Mix Designs must comply with the limits specified in "Mix Design Limits" of each product specification.</w:t>
            </w:r>
          </w:p>
          <w:p w14:paraId="6FBCBB51" w14:textId="77777777" w:rsidR="00D065BC" w:rsidRPr="00D065BC" w:rsidRDefault="00D065BC" w:rsidP="00D065BC">
            <w:pPr>
              <w:pStyle w:val="Sub-sub-paragraph"/>
              <w:tabs>
                <w:tab w:val="clear" w:pos="1985"/>
                <w:tab w:val="num" w:pos="1560"/>
              </w:tabs>
              <w:spacing w:before="120"/>
              <w:ind w:left="1559" w:hanging="425"/>
            </w:pPr>
            <w:r w:rsidRPr="00D065BC">
              <w:t>The Contractor must submit a reference sample of the product.</w:t>
            </w:r>
          </w:p>
          <w:p w14:paraId="366AF99A" w14:textId="77777777" w:rsidR="00D065BC" w:rsidRPr="00D065BC" w:rsidRDefault="00D065BC" w:rsidP="00D065BC">
            <w:pPr>
              <w:pStyle w:val="Sub-sub-paragraph"/>
              <w:tabs>
                <w:tab w:val="clear" w:pos="1985"/>
                <w:tab w:val="num" w:pos="1560"/>
              </w:tabs>
              <w:spacing w:before="120"/>
              <w:ind w:left="1559" w:hanging="425"/>
            </w:pPr>
            <w:r w:rsidRPr="00D065BC">
              <w:t>Resilient Modulus/Deformation testing and Triaxial Compression testing must be performed in duplicate on a sample representative of the submitted mix design and reference sample.</w:t>
            </w:r>
          </w:p>
          <w:p w14:paraId="40F6676E" w14:textId="77777777" w:rsidR="00D065BC" w:rsidRPr="00D065BC" w:rsidRDefault="00D065BC" w:rsidP="00D065BC">
            <w:pPr>
              <w:pStyle w:val="Sub-sub-paragraph"/>
              <w:tabs>
                <w:tab w:val="clear" w:pos="1985"/>
                <w:tab w:val="num" w:pos="1560"/>
              </w:tabs>
              <w:spacing w:before="120"/>
              <w:ind w:left="1559" w:hanging="425"/>
            </w:pPr>
            <w:r w:rsidRPr="00D065BC">
              <w:t>The Contractor may be requested to submit further evidence of conformance to Resilient Modulus and Triaxial Compression requirements on samples representative of the extremes of the permissible grading envelope for manufacturing, and/or field trial evidence of acceptable performance where the mix design is closer than one standard deviation from the Mix Design Limit for any specified sieve size.</w:t>
            </w:r>
          </w:p>
          <w:p w14:paraId="47EAC2AC" w14:textId="77777777" w:rsidR="00D065BC" w:rsidRPr="00D065BC" w:rsidRDefault="00D065BC" w:rsidP="00D065BC">
            <w:pPr>
              <w:pStyle w:val="Paragraph"/>
            </w:pPr>
            <w:r w:rsidRPr="00D065BC">
              <w:t>The Contractor must submit supporting mix design and/or specification conformance documentation including results for the full suite of tests identified in the Mix Design limits of the product specification.  Subject to the product meeting all requirements of the Specification, DPTI will register the mix design and apply the Manufacturing Tolerance to the Mix Design for Product Quality Control purposes.</w:t>
            </w:r>
          </w:p>
          <w:p w14:paraId="143B26EA" w14:textId="77777777" w:rsidR="00D065BC" w:rsidRDefault="00D065BC" w:rsidP="00D065BC">
            <w:pPr>
              <w:pStyle w:val="Paragraph"/>
            </w:pPr>
            <w:r w:rsidRPr="00D065BC">
              <w:t>The Contractor must not supply material under a Mix Design specification until written approval and the manufacturing tolerances have been received.  Approval will remain current for a period not exceeding 2 years.  The approval may be withdrawn in the event of unsatisfactory field performance of the material, or if the reference sample is no longer representative of delivered material.</w:t>
            </w:r>
          </w:p>
          <w:p w14:paraId="3C509E19" w14:textId="77777777" w:rsidR="001D69D0" w:rsidRDefault="001D69D0" w:rsidP="001D69D0">
            <w:pPr>
              <w:pStyle w:val="Paragraph"/>
              <w:numPr>
                <w:ilvl w:val="0"/>
                <w:numId w:val="0"/>
              </w:numPr>
              <w:ind w:left="1134"/>
            </w:pPr>
          </w:p>
          <w:p w14:paraId="7BCDFCAB" w14:textId="77777777" w:rsidR="001D69D0" w:rsidRDefault="001D69D0" w:rsidP="001D69D0">
            <w:pPr>
              <w:pStyle w:val="Paragraph"/>
              <w:numPr>
                <w:ilvl w:val="0"/>
                <w:numId w:val="0"/>
              </w:numPr>
              <w:ind w:left="1134"/>
            </w:pPr>
          </w:p>
          <w:p w14:paraId="2863394A" w14:textId="77777777" w:rsidR="001D69D0" w:rsidRDefault="001D69D0" w:rsidP="001D69D0">
            <w:pPr>
              <w:pStyle w:val="Paragraph"/>
              <w:numPr>
                <w:ilvl w:val="0"/>
                <w:numId w:val="0"/>
              </w:numPr>
              <w:ind w:left="1134"/>
            </w:pPr>
          </w:p>
          <w:p w14:paraId="01998774" w14:textId="77777777" w:rsidR="001D69D0" w:rsidRDefault="001D69D0" w:rsidP="001D69D0">
            <w:pPr>
              <w:pStyle w:val="Paragraph"/>
              <w:numPr>
                <w:ilvl w:val="0"/>
                <w:numId w:val="0"/>
              </w:numPr>
              <w:ind w:left="1134"/>
            </w:pPr>
          </w:p>
          <w:p w14:paraId="79EE3020" w14:textId="77777777" w:rsidR="001D69D0" w:rsidRDefault="001D69D0" w:rsidP="001D69D0">
            <w:pPr>
              <w:pStyle w:val="Paragraph"/>
              <w:numPr>
                <w:ilvl w:val="0"/>
                <w:numId w:val="0"/>
              </w:numPr>
              <w:ind w:left="1134"/>
            </w:pPr>
          </w:p>
          <w:p w14:paraId="41B9244D" w14:textId="77777777" w:rsidR="001D69D0" w:rsidRDefault="001D69D0" w:rsidP="001D69D0">
            <w:pPr>
              <w:pStyle w:val="Paragraph"/>
              <w:numPr>
                <w:ilvl w:val="0"/>
                <w:numId w:val="0"/>
              </w:numPr>
              <w:ind w:left="1134"/>
            </w:pPr>
          </w:p>
          <w:p w14:paraId="76B279E8" w14:textId="77777777" w:rsidR="001D69D0" w:rsidRDefault="001D69D0" w:rsidP="001D69D0">
            <w:pPr>
              <w:pStyle w:val="Paragraph"/>
              <w:numPr>
                <w:ilvl w:val="0"/>
                <w:numId w:val="0"/>
              </w:numPr>
              <w:ind w:left="1134"/>
            </w:pPr>
          </w:p>
          <w:p w14:paraId="37FBB49D" w14:textId="77777777" w:rsidR="001D69D0" w:rsidRDefault="001D69D0" w:rsidP="001D69D0">
            <w:pPr>
              <w:pStyle w:val="Paragraph"/>
              <w:numPr>
                <w:ilvl w:val="0"/>
                <w:numId w:val="0"/>
              </w:numPr>
              <w:ind w:left="1134"/>
            </w:pPr>
          </w:p>
          <w:p w14:paraId="4E4CC446" w14:textId="77777777" w:rsidR="001D69D0" w:rsidRDefault="001D69D0" w:rsidP="001D69D0">
            <w:pPr>
              <w:pStyle w:val="Paragraph"/>
              <w:numPr>
                <w:ilvl w:val="0"/>
                <w:numId w:val="0"/>
              </w:numPr>
              <w:ind w:left="1134"/>
            </w:pPr>
          </w:p>
          <w:p w14:paraId="72129814" w14:textId="77777777" w:rsidR="001D69D0" w:rsidRDefault="001D69D0" w:rsidP="001D69D0">
            <w:pPr>
              <w:pStyle w:val="Paragraph"/>
              <w:numPr>
                <w:ilvl w:val="0"/>
                <w:numId w:val="0"/>
              </w:numPr>
              <w:ind w:left="1134"/>
            </w:pPr>
          </w:p>
          <w:p w14:paraId="4E61319F" w14:textId="77777777" w:rsidR="001D69D0" w:rsidRDefault="001D69D0" w:rsidP="001D69D0">
            <w:pPr>
              <w:pStyle w:val="Paragraph"/>
              <w:numPr>
                <w:ilvl w:val="0"/>
                <w:numId w:val="0"/>
              </w:numPr>
              <w:ind w:left="1134"/>
            </w:pPr>
          </w:p>
          <w:p w14:paraId="01B9926F" w14:textId="77777777" w:rsidR="001D69D0" w:rsidRDefault="001D69D0" w:rsidP="001D69D0">
            <w:pPr>
              <w:pStyle w:val="Paragraph"/>
              <w:numPr>
                <w:ilvl w:val="0"/>
                <w:numId w:val="0"/>
              </w:numPr>
              <w:ind w:left="1134"/>
            </w:pPr>
          </w:p>
          <w:p w14:paraId="47334E7E" w14:textId="77777777" w:rsidR="001D69D0" w:rsidRDefault="001D69D0" w:rsidP="001D69D0">
            <w:pPr>
              <w:pStyle w:val="Paragraph"/>
              <w:numPr>
                <w:ilvl w:val="0"/>
                <w:numId w:val="0"/>
              </w:numPr>
              <w:ind w:left="1134"/>
            </w:pPr>
          </w:p>
          <w:p w14:paraId="16570B06" w14:textId="77777777" w:rsidR="001D69D0" w:rsidRDefault="001D69D0" w:rsidP="001D69D0">
            <w:pPr>
              <w:pStyle w:val="Paragraph"/>
              <w:numPr>
                <w:ilvl w:val="0"/>
                <w:numId w:val="0"/>
              </w:numPr>
              <w:ind w:left="1134"/>
            </w:pPr>
          </w:p>
          <w:p w14:paraId="244EA818" w14:textId="77777777" w:rsidR="001D69D0" w:rsidRDefault="001D69D0" w:rsidP="001D69D0">
            <w:pPr>
              <w:pStyle w:val="Paragraph"/>
              <w:numPr>
                <w:ilvl w:val="0"/>
                <w:numId w:val="0"/>
              </w:numPr>
              <w:ind w:left="1134"/>
            </w:pPr>
          </w:p>
          <w:p w14:paraId="78935C0F" w14:textId="77777777" w:rsidR="001D69D0" w:rsidRDefault="001D69D0" w:rsidP="001D69D0">
            <w:pPr>
              <w:pStyle w:val="Paragraph"/>
              <w:numPr>
                <w:ilvl w:val="0"/>
                <w:numId w:val="0"/>
              </w:numPr>
              <w:ind w:left="1134"/>
            </w:pPr>
          </w:p>
          <w:p w14:paraId="483FA642" w14:textId="77777777" w:rsidR="001D69D0" w:rsidRDefault="001D69D0" w:rsidP="001D69D0">
            <w:pPr>
              <w:pStyle w:val="Paragraph"/>
              <w:numPr>
                <w:ilvl w:val="0"/>
                <w:numId w:val="0"/>
              </w:numPr>
              <w:ind w:left="1134"/>
            </w:pPr>
          </w:p>
          <w:p w14:paraId="4CDA00BA" w14:textId="77777777" w:rsidR="001D69D0" w:rsidRDefault="001D69D0" w:rsidP="001D69D0">
            <w:pPr>
              <w:pStyle w:val="Paragraph"/>
              <w:numPr>
                <w:ilvl w:val="0"/>
                <w:numId w:val="0"/>
              </w:numPr>
              <w:ind w:left="1134"/>
            </w:pPr>
          </w:p>
          <w:p w14:paraId="625AB5BC" w14:textId="77777777" w:rsidR="001D69D0" w:rsidRDefault="001D69D0" w:rsidP="001D69D0">
            <w:pPr>
              <w:pStyle w:val="Paragraph"/>
              <w:numPr>
                <w:ilvl w:val="0"/>
                <w:numId w:val="0"/>
              </w:numPr>
              <w:ind w:left="1134"/>
            </w:pPr>
          </w:p>
          <w:p w14:paraId="4CFAE927" w14:textId="77777777" w:rsidR="001D69D0" w:rsidRDefault="001D69D0" w:rsidP="001D69D0">
            <w:pPr>
              <w:pStyle w:val="Paragraph"/>
              <w:numPr>
                <w:ilvl w:val="0"/>
                <w:numId w:val="0"/>
              </w:numPr>
              <w:ind w:left="1134"/>
            </w:pPr>
          </w:p>
          <w:p w14:paraId="50CF60AC" w14:textId="77777777" w:rsidR="00D065BC" w:rsidRPr="00D065BC" w:rsidRDefault="00D065BC" w:rsidP="00D065BC">
            <w:pPr>
              <w:pStyle w:val="Heading3"/>
              <w:outlineLvl w:val="2"/>
            </w:pPr>
            <w:bookmarkStart w:id="54" w:name="_Toc479474356"/>
            <w:bookmarkStart w:id="55" w:name="_Toc479482752"/>
            <w:bookmarkStart w:id="56" w:name="_Toc497643808"/>
            <w:bookmarkStart w:id="57" w:name="_Toc114646012"/>
            <w:r w:rsidRPr="00D065BC">
              <w:t>STABILISED AND WET-MIXED MATERIALS</w:t>
            </w:r>
            <w:bookmarkEnd w:id="54"/>
            <w:bookmarkEnd w:id="55"/>
            <w:r w:rsidRPr="00D065BC">
              <w:t xml:space="preserve"> (Plant Mixed)</w:t>
            </w:r>
            <w:bookmarkEnd w:id="56"/>
            <w:bookmarkEnd w:id="57"/>
          </w:p>
          <w:p w14:paraId="3EBC88B7" w14:textId="77777777" w:rsidR="00D065BC" w:rsidRPr="00D86726" w:rsidRDefault="00D065BC" w:rsidP="00994772">
            <w:pPr>
              <w:pStyle w:val="Heading4"/>
              <w:spacing w:before="120" w:after="60"/>
              <w:outlineLvl w:val="3"/>
              <w:rPr>
                <w:rFonts w:ascii="Arial" w:hAnsi="Arial" w:cs="Arial"/>
                <w:b/>
                <w:i w:val="0"/>
                <w:color w:val="auto"/>
                <w:sz w:val="18"/>
                <w:szCs w:val="18"/>
                <w:u w:val="single"/>
              </w:rPr>
            </w:pPr>
            <w:bookmarkStart w:id="58" w:name="_Toc479482753"/>
            <w:bookmarkStart w:id="59" w:name="_Toc493390747"/>
            <w:bookmarkStart w:id="60" w:name="_Toc497643809"/>
            <w:r w:rsidRPr="00D86726">
              <w:rPr>
                <w:rFonts w:ascii="Arial" w:hAnsi="Arial" w:cs="Arial"/>
                <w:b/>
                <w:i w:val="0"/>
                <w:color w:val="auto"/>
                <w:sz w:val="18"/>
                <w:szCs w:val="18"/>
                <w:u w:val="single"/>
              </w:rPr>
              <w:t>General</w:t>
            </w:r>
            <w:bookmarkEnd w:id="58"/>
            <w:bookmarkEnd w:id="59"/>
            <w:bookmarkEnd w:id="60"/>
          </w:p>
          <w:p w14:paraId="61D5B357" w14:textId="77777777" w:rsidR="006A154B" w:rsidRDefault="006A154B" w:rsidP="00D065BC">
            <w:pPr>
              <w:pStyle w:val="Paragraph"/>
            </w:pPr>
            <w:r>
              <w:t>Stabilised materials (which includes the addition of cement, fly ash, lime, bitumen, other binders or combinations of binders) and wet-mixed materials must comply with this clause 8.</w:t>
            </w:r>
          </w:p>
          <w:p w14:paraId="5E4DE8CB" w14:textId="77777777" w:rsidR="00BE3BE9" w:rsidRDefault="00D065BC" w:rsidP="00D065BC">
            <w:pPr>
              <w:pStyle w:val="Paragraph"/>
            </w:pPr>
            <w:r w:rsidRPr="00D065BC">
              <w:t xml:space="preserve">Stabilised materials are specified by class of pavement material, and by either binder content or strength.  Materials specified by binder content basis must be tested for binder content in accordance with Clause 8 under "Additive Content Determination".  </w:t>
            </w:r>
          </w:p>
          <w:p w14:paraId="6DE8ABEE" w14:textId="77777777" w:rsidR="00BE3BE9" w:rsidRDefault="00D065BC" w:rsidP="00D065BC">
            <w:pPr>
              <w:pStyle w:val="Paragraph"/>
            </w:pPr>
            <w:r w:rsidRPr="00D065BC">
              <w:t xml:space="preserve">Materials specified on a strength basis must be tested for Unconfined Compressive Strength in accordance with Clause 8 under "Strength Determination Testing".  </w:t>
            </w:r>
          </w:p>
          <w:p w14:paraId="1218B0CA" w14:textId="77777777" w:rsidR="00D065BC" w:rsidRPr="00D065BC" w:rsidRDefault="00BE3BE9" w:rsidP="00D065BC">
            <w:pPr>
              <w:pStyle w:val="Paragraph"/>
            </w:pPr>
            <w:r>
              <w:t>The a</w:t>
            </w:r>
            <w:r w:rsidR="00D065BC" w:rsidRPr="00D065BC">
              <w:t>ddition of cement, flyash, bitumen, lime, or slag and water must be described by a suffix system as given in the following examples:</w:t>
            </w:r>
          </w:p>
          <w:p w14:paraId="5842FB71" w14:textId="77777777" w:rsidR="00D065BC" w:rsidRPr="00D065BC" w:rsidRDefault="00D065BC" w:rsidP="00D065BC">
            <w:pPr>
              <w:rPr>
                <w:rFonts w:ascii="Arial" w:hAnsi="Arial" w:cs="Arial"/>
                <w:sz w:val="18"/>
                <w:szCs w:val="18"/>
              </w:rPr>
            </w:pPr>
          </w:p>
          <w:tbl>
            <w:tblPr>
              <w:tblW w:w="0" w:type="auto"/>
              <w:tblInd w:w="993" w:type="dxa"/>
              <w:tblLayout w:type="fixed"/>
              <w:tblLook w:val="0000" w:firstRow="0" w:lastRow="0" w:firstColumn="0" w:lastColumn="0" w:noHBand="0" w:noVBand="0"/>
            </w:tblPr>
            <w:tblGrid>
              <w:gridCol w:w="1842"/>
              <w:gridCol w:w="6736"/>
            </w:tblGrid>
            <w:tr w:rsidR="00D065BC" w:rsidRPr="00D065BC" w14:paraId="44A95A2F" w14:textId="77777777" w:rsidTr="00D065BC">
              <w:tc>
                <w:tcPr>
                  <w:tcW w:w="1842" w:type="dxa"/>
                </w:tcPr>
                <w:p w14:paraId="1CB4F186" w14:textId="77777777" w:rsidR="00D065BC" w:rsidRPr="00D065BC" w:rsidRDefault="00D065BC" w:rsidP="00D065BC">
                  <w:pPr>
                    <w:spacing w:before="60"/>
                    <w:rPr>
                      <w:rFonts w:ascii="Arial" w:hAnsi="Arial" w:cs="Arial"/>
                      <w:sz w:val="18"/>
                      <w:szCs w:val="18"/>
                    </w:rPr>
                  </w:pPr>
                  <w:r w:rsidRPr="00D065BC">
                    <w:rPr>
                      <w:rFonts w:ascii="Arial" w:hAnsi="Arial" w:cs="Arial"/>
                      <w:sz w:val="18"/>
                      <w:szCs w:val="18"/>
                    </w:rPr>
                    <w:t>SPM2/20QGC4</w:t>
                  </w:r>
                </w:p>
              </w:tc>
              <w:tc>
                <w:tcPr>
                  <w:tcW w:w="6736" w:type="dxa"/>
                </w:tcPr>
                <w:p w14:paraId="64A2627E" w14:textId="77777777" w:rsidR="00D065BC" w:rsidRPr="00D065BC" w:rsidRDefault="00D065BC" w:rsidP="00D065BC">
                  <w:pPr>
                    <w:spacing w:before="60"/>
                    <w:rPr>
                      <w:rFonts w:ascii="Arial" w:hAnsi="Arial" w:cs="Arial"/>
                      <w:sz w:val="18"/>
                      <w:szCs w:val="18"/>
                    </w:rPr>
                  </w:pPr>
                  <w:r w:rsidRPr="00D065BC">
                    <w:rPr>
                      <w:rFonts w:ascii="Arial" w:hAnsi="Arial" w:cs="Arial"/>
                      <w:sz w:val="18"/>
                      <w:szCs w:val="18"/>
                    </w:rPr>
                    <w:t>20 mm Class 2, 4% Cement Stabilised Quarried Pavement Material;</w:t>
                  </w:r>
                </w:p>
              </w:tc>
            </w:tr>
            <w:tr w:rsidR="00D065BC" w:rsidRPr="00D065BC" w14:paraId="2DF4AC09" w14:textId="77777777" w:rsidTr="00D065BC">
              <w:tc>
                <w:tcPr>
                  <w:tcW w:w="1842" w:type="dxa"/>
                </w:tcPr>
                <w:p w14:paraId="2FF591D2" w14:textId="77777777" w:rsidR="00D065BC" w:rsidRPr="00D065BC" w:rsidRDefault="00D065BC" w:rsidP="00D065BC">
                  <w:pPr>
                    <w:spacing w:before="60"/>
                    <w:rPr>
                      <w:rFonts w:ascii="Arial" w:hAnsi="Arial" w:cs="Arial"/>
                      <w:sz w:val="18"/>
                      <w:szCs w:val="18"/>
                    </w:rPr>
                  </w:pPr>
                  <w:r w:rsidRPr="00D065BC">
                    <w:rPr>
                      <w:rFonts w:ascii="Arial" w:hAnsi="Arial" w:cs="Arial"/>
                      <w:sz w:val="18"/>
                      <w:szCs w:val="18"/>
                    </w:rPr>
                    <w:t>SPM1/30RMC4MPa</w:t>
                  </w:r>
                </w:p>
              </w:tc>
              <w:tc>
                <w:tcPr>
                  <w:tcW w:w="6736" w:type="dxa"/>
                </w:tcPr>
                <w:p w14:paraId="7AE7E978" w14:textId="77777777" w:rsidR="00D065BC" w:rsidRPr="00D065BC" w:rsidRDefault="00D065BC" w:rsidP="00D065BC">
                  <w:pPr>
                    <w:spacing w:before="60"/>
                    <w:rPr>
                      <w:rFonts w:ascii="Arial" w:hAnsi="Arial" w:cs="Arial"/>
                      <w:sz w:val="18"/>
                      <w:szCs w:val="18"/>
                    </w:rPr>
                  </w:pPr>
                  <w:r w:rsidRPr="00D065BC">
                    <w:rPr>
                      <w:rFonts w:ascii="Arial" w:hAnsi="Arial" w:cs="Arial"/>
                      <w:sz w:val="18"/>
                      <w:szCs w:val="18"/>
                    </w:rPr>
                    <w:t>30 mm Class 1, 4 MPa Cement Stabilised Recycled Pavement Material;</w:t>
                  </w:r>
                </w:p>
              </w:tc>
            </w:tr>
            <w:tr w:rsidR="00D065BC" w:rsidRPr="00D065BC" w14:paraId="4EB527E4" w14:textId="77777777" w:rsidTr="00D065BC">
              <w:tc>
                <w:tcPr>
                  <w:tcW w:w="1842" w:type="dxa"/>
                </w:tcPr>
                <w:p w14:paraId="1E78B076" w14:textId="77777777" w:rsidR="00D065BC" w:rsidRPr="00D065BC" w:rsidRDefault="00D065BC" w:rsidP="00D065BC">
                  <w:pPr>
                    <w:spacing w:before="60"/>
                    <w:rPr>
                      <w:rFonts w:ascii="Arial" w:hAnsi="Arial" w:cs="Arial"/>
                      <w:sz w:val="18"/>
                      <w:szCs w:val="18"/>
                    </w:rPr>
                  </w:pPr>
                  <w:r w:rsidRPr="00D065BC">
                    <w:rPr>
                      <w:rFonts w:ascii="Arial" w:hAnsi="Arial" w:cs="Arial"/>
                      <w:sz w:val="18"/>
                      <w:szCs w:val="18"/>
                    </w:rPr>
                    <w:t>SPM2/40QGB3</w:t>
                  </w:r>
                </w:p>
              </w:tc>
              <w:tc>
                <w:tcPr>
                  <w:tcW w:w="6736" w:type="dxa"/>
                </w:tcPr>
                <w:p w14:paraId="17165485" w14:textId="77777777" w:rsidR="00D065BC" w:rsidRPr="00D065BC" w:rsidRDefault="00D065BC" w:rsidP="00D065BC">
                  <w:pPr>
                    <w:spacing w:before="60"/>
                    <w:rPr>
                      <w:rFonts w:ascii="Arial" w:hAnsi="Arial" w:cs="Arial"/>
                      <w:sz w:val="18"/>
                      <w:szCs w:val="18"/>
                    </w:rPr>
                  </w:pPr>
                  <w:r w:rsidRPr="00D065BC">
                    <w:rPr>
                      <w:rFonts w:ascii="Arial" w:hAnsi="Arial" w:cs="Arial"/>
                      <w:sz w:val="18"/>
                      <w:szCs w:val="18"/>
                    </w:rPr>
                    <w:t>40 mm Class 2, 3% Bitumen Stabilised Quarried Pavement Material;</w:t>
                  </w:r>
                </w:p>
              </w:tc>
            </w:tr>
            <w:tr w:rsidR="00D065BC" w:rsidRPr="00D065BC" w14:paraId="6BE7563D" w14:textId="77777777" w:rsidTr="00D065BC">
              <w:tc>
                <w:tcPr>
                  <w:tcW w:w="1842" w:type="dxa"/>
                </w:tcPr>
                <w:p w14:paraId="16C82ACD" w14:textId="77777777" w:rsidR="00D065BC" w:rsidRPr="00D065BC" w:rsidRDefault="00D065BC" w:rsidP="00D065BC">
                  <w:pPr>
                    <w:spacing w:before="60"/>
                    <w:rPr>
                      <w:rFonts w:ascii="Arial" w:hAnsi="Arial" w:cs="Arial"/>
                      <w:sz w:val="18"/>
                      <w:szCs w:val="18"/>
                    </w:rPr>
                  </w:pPr>
                  <w:r w:rsidRPr="00D065BC">
                    <w:rPr>
                      <w:rFonts w:ascii="Arial" w:hAnsi="Arial" w:cs="Arial"/>
                      <w:sz w:val="18"/>
                      <w:szCs w:val="18"/>
                    </w:rPr>
                    <w:t>SPM2/20QGL1F2</w:t>
                  </w:r>
                </w:p>
              </w:tc>
              <w:tc>
                <w:tcPr>
                  <w:tcW w:w="6736" w:type="dxa"/>
                </w:tcPr>
                <w:p w14:paraId="181EAD34" w14:textId="77777777" w:rsidR="00D065BC" w:rsidRPr="00D065BC" w:rsidRDefault="00D065BC" w:rsidP="00D065BC">
                  <w:pPr>
                    <w:spacing w:before="60"/>
                    <w:rPr>
                      <w:rFonts w:ascii="Arial" w:hAnsi="Arial" w:cs="Arial"/>
                      <w:sz w:val="18"/>
                      <w:szCs w:val="18"/>
                    </w:rPr>
                  </w:pPr>
                  <w:r w:rsidRPr="00D065BC">
                    <w:rPr>
                      <w:rFonts w:ascii="Arial" w:hAnsi="Arial" w:cs="Arial"/>
                      <w:sz w:val="18"/>
                      <w:szCs w:val="18"/>
                    </w:rPr>
                    <w:t>20 mm Class 2 Stabilised Quarried Pavement Material with 1% Lime, and 2% Flyash;</w:t>
                  </w:r>
                </w:p>
              </w:tc>
            </w:tr>
            <w:tr w:rsidR="00D065BC" w:rsidRPr="00D065BC" w14:paraId="66F78D43" w14:textId="77777777" w:rsidTr="00D065BC">
              <w:tc>
                <w:tcPr>
                  <w:tcW w:w="1842" w:type="dxa"/>
                </w:tcPr>
                <w:p w14:paraId="24E464C3" w14:textId="77777777" w:rsidR="00D065BC" w:rsidRPr="00D065BC" w:rsidRDefault="00D065BC" w:rsidP="00D065BC">
                  <w:pPr>
                    <w:spacing w:before="60"/>
                    <w:rPr>
                      <w:rFonts w:ascii="Arial" w:hAnsi="Arial" w:cs="Arial"/>
                      <w:sz w:val="18"/>
                      <w:szCs w:val="18"/>
                    </w:rPr>
                  </w:pPr>
                  <w:r w:rsidRPr="00D065BC">
                    <w:rPr>
                      <w:rFonts w:ascii="Arial" w:hAnsi="Arial" w:cs="Arial"/>
                      <w:sz w:val="18"/>
                      <w:szCs w:val="18"/>
                    </w:rPr>
                    <w:t>SPM2/30QGL1S4</w:t>
                  </w:r>
                </w:p>
              </w:tc>
              <w:tc>
                <w:tcPr>
                  <w:tcW w:w="6736" w:type="dxa"/>
                </w:tcPr>
                <w:p w14:paraId="68FA5764" w14:textId="77777777" w:rsidR="00D065BC" w:rsidRPr="00D065BC" w:rsidRDefault="00D065BC" w:rsidP="00D065BC">
                  <w:pPr>
                    <w:spacing w:before="60"/>
                    <w:rPr>
                      <w:rFonts w:ascii="Arial" w:hAnsi="Arial" w:cs="Arial"/>
                      <w:sz w:val="18"/>
                      <w:szCs w:val="18"/>
                    </w:rPr>
                  </w:pPr>
                  <w:r w:rsidRPr="00D065BC">
                    <w:rPr>
                      <w:rFonts w:ascii="Arial" w:hAnsi="Arial" w:cs="Arial"/>
                      <w:sz w:val="18"/>
                      <w:szCs w:val="18"/>
                    </w:rPr>
                    <w:t>30 mm Class 2 Stabilised Quarried Pavement Material with 1% Lime and 4% Slag.</w:t>
                  </w:r>
                </w:p>
              </w:tc>
            </w:tr>
          </w:tbl>
          <w:p w14:paraId="41F33FCC" w14:textId="77777777" w:rsidR="00D065BC" w:rsidRPr="00D065BC" w:rsidRDefault="00D065BC" w:rsidP="00D065BC">
            <w:pPr>
              <w:rPr>
                <w:rFonts w:ascii="Arial" w:hAnsi="Arial" w:cs="Arial"/>
                <w:sz w:val="18"/>
                <w:szCs w:val="18"/>
              </w:rPr>
            </w:pPr>
          </w:p>
          <w:p w14:paraId="2BE343A3" w14:textId="77777777" w:rsidR="00D065BC" w:rsidRPr="00D065BC" w:rsidRDefault="00D065BC" w:rsidP="00D065BC">
            <w:pPr>
              <w:pStyle w:val="Paragraph"/>
            </w:pPr>
            <w:r w:rsidRPr="00D065BC">
              <w:t>Wet-mixed material is a mixture of Class 1, 2 or 3 Pavement Material and water, produced at a central mixing plant to a controlled moisture content that is based on the modified optimum moisture content of the material.   Wet-mixed materials are identified by the suffix “W” as illustrated in the following examples:</w:t>
            </w:r>
          </w:p>
          <w:p w14:paraId="48A6857A" w14:textId="77777777" w:rsidR="00D065BC" w:rsidRPr="00D065BC" w:rsidRDefault="00D065BC" w:rsidP="00D065BC">
            <w:pPr>
              <w:rPr>
                <w:rFonts w:ascii="Arial" w:hAnsi="Arial" w:cs="Arial"/>
                <w:sz w:val="18"/>
                <w:szCs w:val="18"/>
              </w:rPr>
            </w:pPr>
          </w:p>
          <w:tbl>
            <w:tblPr>
              <w:tblW w:w="0" w:type="auto"/>
              <w:tblInd w:w="993" w:type="dxa"/>
              <w:tblLayout w:type="fixed"/>
              <w:tblLook w:val="0000" w:firstRow="0" w:lastRow="0" w:firstColumn="0" w:lastColumn="0" w:noHBand="0" w:noVBand="0"/>
            </w:tblPr>
            <w:tblGrid>
              <w:gridCol w:w="1842"/>
              <w:gridCol w:w="6736"/>
            </w:tblGrid>
            <w:tr w:rsidR="00D065BC" w:rsidRPr="00D065BC" w14:paraId="20AC7F5E" w14:textId="77777777" w:rsidTr="00D065BC">
              <w:tc>
                <w:tcPr>
                  <w:tcW w:w="1842" w:type="dxa"/>
                </w:tcPr>
                <w:p w14:paraId="375B7B2D" w14:textId="77777777" w:rsidR="00D065BC" w:rsidRPr="00D065BC" w:rsidRDefault="00D065BC" w:rsidP="00D065BC">
                  <w:pPr>
                    <w:spacing w:before="60"/>
                    <w:rPr>
                      <w:rFonts w:ascii="Arial" w:hAnsi="Arial" w:cs="Arial"/>
                      <w:sz w:val="18"/>
                      <w:szCs w:val="18"/>
                    </w:rPr>
                  </w:pPr>
                  <w:r w:rsidRPr="00D065BC">
                    <w:rPr>
                      <w:rFonts w:ascii="Arial" w:hAnsi="Arial" w:cs="Arial"/>
                      <w:sz w:val="18"/>
                      <w:szCs w:val="18"/>
                    </w:rPr>
                    <w:t>PM1/20QGW</w:t>
                  </w:r>
                </w:p>
              </w:tc>
              <w:tc>
                <w:tcPr>
                  <w:tcW w:w="6736" w:type="dxa"/>
                </w:tcPr>
                <w:p w14:paraId="4B914FBA" w14:textId="77777777" w:rsidR="00D065BC" w:rsidRPr="00D065BC" w:rsidRDefault="00D065BC" w:rsidP="00D065BC">
                  <w:pPr>
                    <w:spacing w:before="60"/>
                    <w:rPr>
                      <w:rFonts w:ascii="Arial" w:hAnsi="Arial" w:cs="Arial"/>
                      <w:sz w:val="18"/>
                      <w:szCs w:val="18"/>
                    </w:rPr>
                  </w:pPr>
                  <w:r w:rsidRPr="00D065BC">
                    <w:rPr>
                      <w:rFonts w:ascii="Arial" w:hAnsi="Arial" w:cs="Arial"/>
                      <w:sz w:val="18"/>
                      <w:szCs w:val="18"/>
                    </w:rPr>
                    <w:t>20 mm Class 1 Quarried Pavement Material Wet-Mix (Grading Based)</w:t>
                  </w:r>
                </w:p>
              </w:tc>
            </w:tr>
            <w:tr w:rsidR="00D065BC" w:rsidRPr="00D065BC" w14:paraId="3733A4F4" w14:textId="77777777" w:rsidTr="00D065BC">
              <w:tc>
                <w:tcPr>
                  <w:tcW w:w="1842" w:type="dxa"/>
                </w:tcPr>
                <w:p w14:paraId="149F091A" w14:textId="77777777" w:rsidR="00D065BC" w:rsidRPr="00D065BC" w:rsidRDefault="00D065BC" w:rsidP="00D065BC">
                  <w:pPr>
                    <w:spacing w:before="60"/>
                    <w:rPr>
                      <w:rFonts w:ascii="Arial" w:hAnsi="Arial" w:cs="Arial"/>
                      <w:sz w:val="18"/>
                      <w:szCs w:val="18"/>
                    </w:rPr>
                  </w:pPr>
                  <w:r w:rsidRPr="00D065BC">
                    <w:rPr>
                      <w:rFonts w:ascii="Arial" w:hAnsi="Arial" w:cs="Arial"/>
                      <w:sz w:val="18"/>
                      <w:szCs w:val="18"/>
                    </w:rPr>
                    <w:t>PM1/20RMW</w:t>
                  </w:r>
                </w:p>
              </w:tc>
              <w:tc>
                <w:tcPr>
                  <w:tcW w:w="6736" w:type="dxa"/>
                </w:tcPr>
                <w:p w14:paraId="342CD6A7" w14:textId="77777777" w:rsidR="00D065BC" w:rsidRPr="00D065BC" w:rsidRDefault="00D065BC" w:rsidP="00D065BC">
                  <w:pPr>
                    <w:spacing w:before="60"/>
                    <w:rPr>
                      <w:rFonts w:ascii="Arial" w:hAnsi="Arial" w:cs="Arial"/>
                      <w:sz w:val="18"/>
                      <w:szCs w:val="18"/>
                    </w:rPr>
                  </w:pPr>
                  <w:r w:rsidRPr="00D065BC">
                    <w:rPr>
                      <w:rFonts w:ascii="Arial" w:hAnsi="Arial" w:cs="Arial"/>
                      <w:sz w:val="18"/>
                      <w:szCs w:val="18"/>
                    </w:rPr>
                    <w:t>20 mm Class 1 Recycled Pavement Material Wet-Mix (Performance Based)</w:t>
                  </w:r>
                </w:p>
              </w:tc>
            </w:tr>
          </w:tbl>
          <w:p w14:paraId="534BE7C7" w14:textId="77777777" w:rsidR="00D065BC" w:rsidRPr="00D86726" w:rsidRDefault="00D065BC" w:rsidP="00994772">
            <w:pPr>
              <w:pStyle w:val="Heading4"/>
              <w:spacing w:before="120" w:after="60"/>
              <w:outlineLvl w:val="3"/>
              <w:rPr>
                <w:rFonts w:ascii="Arial" w:hAnsi="Arial" w:cs="Arial"/>
                <w:b/>
                <w:i w:val="0"/>
                <w:color w:val="auto"/>
                <w:sz w:val="18"/>
                <w:szCs w:val="18"/>
                <w:u w:val="single"/>
              </w:rPr>
            </w:pPr>
            <w:bookmarkStart w:id="61" w:name="_Toc493390748"/>
            <w:bookmarkStart w:id="62" w:name="_Toc497643810"/>
            <w:r w:rsidRPr="00D86726">
              <w:rPr>
                <w:rFonts w:ascii="Arial" w:hAnsi="Arial" w:cs="Arial"/>
                <w:b/>
                <w:i w:val="0"/>
                <w:color w:val="auto"/>
                <w:sz w:val="18"/>
                <w:szCs w:val="18"/>
                <w:u w:val="single"/>
              </w:rPr>
              <w:t>Recycled Products</w:t>
            </w:r>
            <w:bookmarkEnd w:id="61"/>
            <w:bookmarkEnd w:id="62"/>
          </w:p>
          <w:p w14:paraId="22078D8B" w14:textId="77777777" w:rsidR="00D065BC" w:rsidRPr="00D065BC" w:rsidRDefault="00D065BC" w:rsidP="00D065BC">
            <w:pPr>
              <w:pStyle w:val="Paragraph"/>
            </w:pPr>
            <w:r w:rsidRPr="00D065BC">
              <w:t>Cement, fly ash, lime, slag, bitumen or other binders must not be added to recycled pavement material products without prior approval.</w:t>
            </w:r>
          </w:p>
          <w:p w14:paraId="16CDD594" w14:textId="77777777" w:rsidR="00D065BC" w:rsidRPr="00D065BC" w:rsidRDefault="00D065BC" w:rsidP="00D065BC">
            <w:pPr>
              <w:pStyle w:val="Paragraph"/>
            </w:pPr>
            <w:r w:rsidRPr="00D065BC">
              <w:t>Where a Contractor proposes to produce a stabilised recycled product, the following must apply:</w:t>
            </w:r>
          </w:p>
          <w:p w14:paraId="71875E90" w14:textId="77777777" w:rsidR="00D065BC" w:rsidRPr="00D065BC" w:rsidRDefault="00D065BC" w:rsidP="00D065BC">
            <w:pPr>
              <w:pStyle w:val="Sub-sub-paragraph"/>
              <w:tabs>
                <w:tab w:val="clear" w:pos="1985"/>
                <w:tab w:val="num" w:pos="1560"/>
              </w:tabs>
              <w:spacing w:before="120"/>
              <w:ind w:left="1559" w:hanging="425"/>
            </w:pPr>
            <w:r w:rsidRPr="00D065BC">
              <w:t>The Contractor must submit evidence of compliance of the product to the full suite of tests detailed in the Product Specification Sheets (Attachment R15A) for Stabilised Pavement Material.</w:t>
            </w:r>
          </w:p>
          <w:p w14:paraId="7143A54F" w14:textId="77777777" w:rsidR="00D065BC" w:rsidRPr="00D065BC" w:rsidRDefault="00D065BC" w:rsidP="00D065BC">
            <w:pPr>
              <w:pStyle w:val="Sub-sub-paragraph"/>
              <w:tabs>
                <w:tab w:val="clear" w:pos="1985"/>
                <w:tab w:val="num" w:pos="1560"/>
              </w:tabs>
              <w:spacing w:before="120"/>
              <w:ind w:left="1559" w:hanging="425"/>
            </w:pPr>
            <w:r w:rsidRPr="00D065BC">
              <w:t>The Contractor must submit a reference sample of the untreated recycled material, which must be representative of a minimum of ten samples of product, and a sample of the proposed binder.</w:t>
            </w:r>
          </w:p>
          <w:p w14:paraId="4B29B039" w14:textId="77777777" w:rsidR="00D065BC" w:rsidRPr="00D065BC" w:rsidRDefault="00D065BC" w:rsidP="00D86726">
            <w:pPr>
              <w:pStyle w:val="Sub-sub-paragraph"/>
              <w:tabs>
                <w:tab w:val="clear" w:pos="1985"/>
                <w:tab w:val="num" w:pos="1560"/>
              </w:tabs>
              <w:spacing w:before="120"/>
              <w:ind w:left="1559" w:hanging="425"/>
            </w:pPr>
            <w:r w:rsidRPr="00D065BC">
              <w:t>The Contractor must undertake Unconfined Compressive Strength testing on three pairs of specimens at each binder content and curing age detailed in the Product Specification.  Samples prepared for testing must be represen</w:t>
            </w:r>
            <w:r w:rsidR="00D86726">
              <w:t>tative of the reference sample.</w:t>
            </w:r>
          </w:p>
          <w:p w14:paraId="195A6389" w14:textId="77777777" w:rsidR="00D065BC" w:rsidRPr="00D86726" w:rsidRDefault="00D065BC" w:rsidP="00994772">
            <w:pPr>
              <w:pStyle w:val="Heading4"/>
              <w:spacing w:before="120" w:after="60"/>
              <w:outlineLvl w:val="3"/>
              <w:rPr>
                <w:rFonts w:ascii="Arial" w:hAnsi="Arial" w:cs="Arial"/>
                <w:b/>
                <w:i w:val="0"/>
                <w:color w:val="auto"/>
                <w:sz w:val="18"/>
                <w:szCs w:val="18"/>
                <w:u w:val="single"/>
              </w:rPr>
            </w:pPr>
            <w:bookmarkStart w:id="63" w:name="_Toc497643811"/>
            <w:r w:rsidRPr="00D86726">
              <w:rPr>
                <w:rFonts w:ascii="Arial" w:hAnsi="Arial" w:cs="Arial"/>
                <w:b/>
                <w:i w:val="0"/>
                <w:color w:val="auto"/>
                <w:sz w:val="18"/>
                <w:szCs w:val="18"/>
                <w:u w:val="single"/>
              </w:rPr>
              <w:t>Strength Based Stabilised Material</w:t>
            </w:r>
            <w:bookmarkEnd w:id="63"/>
          </w:p>
          <w:p w14:paraId="3BA936AB" w14:textId="77777777" w:rsidR="00D065BC" w:rsidRPr="00D065BC" w:rsidRDefault="006A154B" w:rsidP="00D065BC">
            <w:pPr>
              <w:pStyle w:val="Paragraph"/>
            </w:pPr>
            <w:r>
              <w:t>Where the use of a stabilised material meeting strength based acceptance criteria is permitted under this Contract, the following applies prior to commencement of supply:</w:t>
            </w:r>
          </w:p>
          <w:p w14:paraId="65A304ED" w14:textId="77777777" w:rsidR="00D065BC" w:rsidRPr="00D065BC" w:rsidRDefault="00D065BC" w:rsidP="00D065BC">
            <w:pPr>
              <w:pStyle w:val="Sub-sub-paragraph"/>
              <w:tabs>
                <w:tab w:val="clear" w:pos="1985"/>
                <w:tab w:val="num" w:pos="1560"/>
              </w:tabs>
              <w:spacing w:before="120"/>
              <w:ind w:left="1559" w:hanging="425"/>
            </w:pPr>
            <w:r w:rsidRPr="00D065BC">
              <w:t>The Contractor must submit evidence of compliance of the product to the full suite of tests detailed in the Product Specification Sheets (Attachment R15A) for Stabilised Pavement Material (Strength Control).</w:t>
            </w:r>
          </w:p>
          <w:p w14:paraId="3A00EAE3" w14:textId="77777777" w:rsidR="00D065BC" w:rsidRPr="00D065BC" w:rsidRDefault="00D065BC" w:rsidP="00D065BC">
            <w:pPr>
              <w:pStyle w:val="Sub-sub-paragraph"/>
              <w:tabs>
                <w:tab w:val="clear" w:pos="1985"/>
                <w:tab w:val="num" w:pos="1560"/>
              </w:tabs>
              <w:spacing w:before="120"/>
              <w:ind w:left="1559" w:hanging="425"/>
            </w:pPr>
            <w:r w:rsidRPr="00D065BC">
              <w:t>The Contractor must submit a reference sample of the unstabilised material, which must be representative of a minimum of 10 samples of product, and a sample of the proposed binder.</w:t>
            </w:r>
          </w:p>
          <w:p w14:paraId="503FEACB" w14:textId="77777777" w:rsidR="00D065BC" w:rsidRPr="00D065BC" w:rsidRDefault="00D065BC" w:rsidP="00D065BC">
            <w:pPr>
              <w:pStyle w:val="Sub-sub-paragraph"/>
              <w:tabs>
                <w:tab w:val="clear" w:pos="1985"/>
                <w:tab w:val="num" w:pos="1560"/>
              </w:tabs>
              <w:spacing w:before="120"/>
              <w:ind w:left="1559" w:hanging="425"/>
            </w:pPr>
            <w:r w:rsidRPr="00D065BC">
              <w:t>The Contractor must undertake Unconfined Compressive Strength testing on 3 pairs of specimens at the binder contents and curing age required to meet the full range of strength targets detailed in the Product Specification.  Samples prepared for testing must be representative of the reference sample.</w:t>
            </w:r>
          </w:p>
          <w:p w14:paraId="3F1F4FE7" w14:textId="77777777" w:rsidR="00D065BC" w:rsidRPr="00D065BC" w:rsidRDefault="00D065BC" w:rsidP="00D065BC">
            <w:pPr>
              <w:pStyle w:val="Paragraph"/>
            </w:pPr>
            <w:r w:rsidRPr="00D065BC">
              <w:t>Strength based stabilised material must not be supplied without prior approval.</w:t>
            </w:r>
          </w:p>
          <w:p w14:paraId="2F4928CF" w14:textId="77777777" w:rsidR="00D065BC" w:rsidRPr="00D86726" w:rsidRDefault="00D065BC" w:rsidP="00994772">
            <w:pPr>
              <w:pStyle w:val="Heading4"/>
              <w:spacing w:before="120" w:after="60"/>
              <w:outlineLvl w:val="3"/>
              <w:rPr>
                <w:rFonts w:ascii="Arial" w:hAnsi="Arial" w:cs="Arial"/>
                <w:b/>
                <w:i w:val="0"/>
                <w:color w:val="auto"/>
                <w:sz w:val="18"/>
                <w:szCs w:val="18"/>
                <w:u w:val="single"/>
              </w:rPr>
            </w:pPr>
            <w:bookmarkStart w:id="64" w:name="_Toc479482754"/>
            <w:bookmarkStart w:id="65" w:name="_Toc493390749"/>
            <w:bookmarkStart w:id="66" w:name="_Toc497643812"/>
            <w:r w:rsidRPr="00D86726">
              <w:rPr>
                <w:rFonts w:ascii="Arial" w:hAnsi="Arial" w:cs="Arial"/>
                <w:b/>
                <w:i w:val="0"/>
                <w:color w:val="auto"/>
                <w:sz w:val="18"/>
                <w:szCs w:val="18"/>
                <w:u w:val="single"/>
              </w:rPr>
              <w:t>Binders</w:t>
            </w:r>
            <w:bookmarkEnd w:id="64"/>
            <w:bookmarkEnd w:id="65"/>
            <w:bookmarkEnd w:id="66"/>
          </w:p>
          <w:p w14:paraId="24AF6983" w14:textId="77777777" w:rsidR="00D065BC" w:rsidRDefault="00D065BC" w:rsidP="00D065BC">
            <w:pPr>
              <w:pStyle w:val="Paragraph"/>
              <w:rPr>
                <w:bCs/>
              </w:rPr>
            </w:pPr>
            <w:bookmarkStart w:id="67" w:name="_Toc479482755"/>
            <w:bookmarkStart w:id="68" w:name="_Toc493390750"/>
            <w:bookmarkStart w:id="69" w:name="_Toc497643813"/>
            <w:r w:rsidRPr="00D065BC">
              <w:rPr>
                <w:bCs/>
              </w:rPr>
              <w:t xml:space="preserve">Binders and </w:t>
            </w:r>
            <w:r w:rsidRPr="00D065BC">
              <w:t>Additives</w:t>
            </w:r>
            <w:r w:rsidRPr="00D065BC">
              <w:rPr>
                <w:bCs/>
              </w:rPr>
              <w:t xml:space="preserve"> must comply with Table 8.</w:t>
            </w:r>
            <w:r w:rsidR="00BE3BE9">
              <w:rPr>
                <w:bCs/>
              </w:rPr>
              <w:t>10</w:t>
            </w:r>
            <w:r w:rsidRPr="00D065BC">
              <w:rPr>
                <w:bCs/>
              </w:rPr>
              <w:t xml:space="preserve"> "Binder Properties".</w:t>
            </w:r>
          </w:p>
          <w:p w14:paraId="786F9809" w14:textId="77777777" w:rsidR="00D065BC" w:rsidRPr="00D065BC" w:rsidRDefault="00D065BC" w:rsidP="00D065BC">
            <w:pPr>
              <w:rPr>
                <w:rFonts w:ascii="Arial" w:hAnsi="Arial" w:cs="Arial"/>
                <w:sz w:val="18"/>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668"/>
              <w:gridCol w:w="7903"/>
            </w:tblGrid>
            <w:tr w:rsidR="00D065BC" w:rsidRPr="00D065BC" w14:paraId="682E65A2" w14:textId="77777777" w:rsidTr="00CF7D81">
              <w:trPr>
                <w:cantSplit/>
                <w:jc w:val="center"/>
              </w:trPr>
              <w:tc>
                <w:tcPr>
                  <w:tcW w:w="9571" w:type="dxa"/>
                  <w:gridSpan w:val="2"/>
                </w:tcPr>
                <w:p w14:paraId="6C287C1D" w14:textId="77777777" w:rsidR="00D065BC" w:rsidRPr="00D065BC" w:rsidRDefault="00D065BC" w:rsidP="006A154B">
                  <w:pPr>
                    <w:spacing w:before="60" w:after="60"/>
                    <w:jc w:val="center"/>
                    <w:rPr>
                      <w:rFonts w:ascii="Arial" w:hAnsi="Arial" w:cs="Arial"/>
                      <w:b/>
                      <w:sz w:val="18"/>
                      <w:szCs w:val="18"/>
                    </w:rPr>
                  </w:pPr>
                  <w:r w:rsidRPr="00D065BC">
                    <w:rPr>
                      <w:rFonts w:ascii="Arial" w:hAnsi="Arial" w:cs="Arial"/>
                      <w:b/>
                      <w:sz w:val="18"/>
                      <w:szCs w:val="18"/>
                    </w:rPr>
                    <w:t>TABLE 8.</w:t>
                  </w:r>
                  <w:r w:rsidR="00BE3BE9">
                    <w:rPr>
                      <w:rFonts w:ascii="Arial" w:hAnsi="Arial" w:cs="Arial"/>
                      <w:b/>
                      <w:sz w:val="18"/>
                      <w:szCs w:val="18"/>
                    </w:rPr>
                    <w:t>10</w:t>
                  </w:r>
                  <w:r w:rsidRPr="00D065BC">
                    <w:rPr>
                      <w:rFonts w:ascii="Arial" w:hAnsi="Arial" w:cs="Arial"/>
                      <w:b/>
                      <w:sz w:val="18"/>
                      <w:szCs w:val="18"/>
                    </w:rPr>
                    <w:t xml:space="preserve">  BINDER PROPERTIES</w:t>
                  </w:r>
                </w:p>
              </w:tc>
            </w:tr>
            <w:tr w:rsidR="00D065BC" w:rsidRPr="00D065BC" w14:paraId="176A079E" w14:textId="77777777" w:rsidTr="00CF7D81">
              <w:trPr>
                <w:jc w:val="center"/>
              </w:trPr>
              <w:tc>
                <w:tcPr>
                  <w:tcW w:w="1668" w:type="dxa"/>
                </w:tcPr>
                <w:p w14:paraId="56FDF6DB" w14:textId="77777777" w:rsidR="00D065BC" w:rsidRPr="00D065BC" w:rsidRDefault="00D065BC" w:rsidP="00CF7D81">
                  <w:pPr>
                    <w:spacing w:before="60" w:after="60"/>
                    <w:rPr>
                      <w:rFonts w:ascii="Arial" w:hAnsi="Arial" w:cs="Arial"/>
                      <w:b/>
                      <w:sz w:val="18"/>
                      <w:szCs w:val="18"/>
                    </w:rPr>
                  </w:pPr>
                  <w:r w:rsidRPr="00D065BC">
                    <w:rPr>
                      <w:rFonts w:ascii="Arial" w:hAnsi="Arial" w:cs="Arial"/>
                      <w:sz w:val="18"/>
                      <w:szCs w:val="18"/>
                    </w:rPr>
                    <w:t>Bitumen</w:t>
                  </w:r>
                </w:p>
              </w:tc>
              <w:tc>
                <w:tcPr>
                  <w:tcW w:w="7903" w:type="dxa"/>
                </w:tcPr>
                <w:p w14:paraId="67F404D3" w14:textId="77777777" w:rsidR="00D065BC" w:rsidRPr="00D065BC" w:rsidRDefault="00D065BC" w:rsidP="00CF7D81">
                  <w:pPr>
                    <w:spacing w:before="60" w:after="60"/>
                    <w:rPr>
                      <w:rFonts w:ascii="Arial" w:hAnsi="Arial" w:cs="Arial"/>
                      <w:b/>
                      <w:sz w:val="18"/>
                      <w:szCs w:val="18"/>
                    </w:rPr>
                  </w:pPr>
                  <w:r w:rsidRPr="00D065BC">
                    <w:rPr>
                      <w:rFonts w:ascii="Arial" w:hAnsi="Arial" w:cs="Arial"/>
                      <w:sz w:val="18"/>
                      <w:szCs w:val="18"/>
                    </w:rPr>
                    <w:t>Class 170 residual bitumen to DPTI Master Specification, Part R25 "Supply of Bituminous Materials" or other approved special foam binder</w:t>
                  </w:r>
                </w:p>
              </w:tc>
            </w:tr>
            <w:tr w:rsidR="00D065BC" w:rsidRPr="00D065BC" w14:paraId="09C4B377" w14:textId="77777777" w:rsidTr="00CF7D81">
              <w:trPr>
                <w:jc w:val="center"/>
              </w:trPr>
              <w:tc>
                <w:tcPr>
                  <w:tcW w:w="1668" w:type="dxa"/>
                </w:tcPr>
                <w:p w14:paraId="59B300A1" w14:textId="77777777" w:rsidR="00D065BC" w:rsidRPr="00D065BC" w:rsidRDefault="00D065BC" w:rsidP="00CF7D81">
                  <w:pPr>
                    <w:spacing w:before="60" w:after="60"/>
                    <w:rPr>
                      <w:rFonts w:ascii="Arial" w:hAnsi="Arial" w:cs="Arial"/>
                      <w:b/>
                      <w:sz w:val="18"/>
                      <w:szCs w:val="18"/>
                    </w:rPr>
                  </w:pPr>
                  <w:r w:rsidRPr="00D065BC">
                    <w:rPr>
                      <w:rFonts w:ascii="Arial" w:hAnsi="Arial" w:cs="Arial"/>
                      <w:sz w:val="18"/>
                      <w:szCs w:val="18"/>
                    </w:rPr>
                    <w:t>Cement</w:t>
                  </w:r>
                </w:p>
              </w:tc>
              <w:tc>
                <w:tcPr>
                  <w:tcW w:w="7903" w:type="dxa"/>
                </w:tcPr>
                <w:p w14:paraId="432BFE39" w14:textId="77777777" w:rsidR="00D065BC" w:rsidRPr="00D065BC" w:rsidRDefault="00D065BC" w:rsidP="00CF7D81">
                  <w:pPr>
                    <w:spacing w:before="60" w:after="60"/>
                    <w:rPr>
                      <w:rFonts w:ascii="Arial" w:hAnsi="Arial" w:cs="Arial"/>
                      <w:b/>
                      <w:sz w:val="18"/>
                      <w:szCs w:val="18"/>
                    </w:rPr>
                  </w:pPr>
                  <w:r w:rsidRPr="00D065BC">
                    <w:rPr>
                      <w:rFonts w:ascii="Arial" w:hAnsi="Arial" w:cs="Arial"/>
                      <w:sz w:val="18"/>
                      <w:szCs w:val="18"/>
                    </w:rPr>
                    <w:t>Blended cement complying with AS 3972 "Portland and Blended Cements".</w:t>
                  </w:r>
                </w:p>
              </w:tc>
            </w:tr>
            <w:tr w:rsidR="00D065BC" w:rsidRPr="00D065BC" w14:paraId="561F3876" w14:textId="77777777" w:rsidTr="00CF7D81">
              <w:trPr>
                <w:jc w:val="center"/>
              </w:trPr>
              <w:tc>
                <w:tcPr>
                  <w:tcW w:w="1668" w:type="dxa"/>
                </w:tcPr>
                <w:p w14:paraId="5A259F24" w14:textId="77777777" w:rsidR="00D065BC" w:rsidRPr="00D065BC" w:rsidRDefault="00D065BC" w:rsidP="00CF7D81">
                  <w:pPr>
                    <w:spacing w:before="60" w:after="60"/>
                    <w:rPr>
                      <w:rFonts w:ascii="Arial" w:hAnsi="Arial" w:cs="Arial"/>
                      <w:b/>
                      <w:sz w:val="18"/>
                      <w:szCs w:val="18"/>
                    </w:rPr>
                  </w:pPr>
                  <w:r w:rsidRPr="00D065BC">
                    <w:rPr>
                      <w:rFonts w:ascii="Arial" w:hAnsi="Arial" w:cs="Arial"/>
                      <w:sz w:val="18"/>
                      <w:szCs w:val="18"/>
                    </w:rPr>
                    <w:t>Lime</w:t>
                  </w:r>
                </w:p>
              </w:tc>
              <w:tc>
                <w:tcPr>
                  <w:tcW w:w="7903" w:type="dxa"/>
                </w:tcPr>
                <w:p w14:paraId="705709C8" w14:textId="77777777" w:rsidR="00D065BC" w:rsidRPr="00D065BC" w:rsidRDefault="00D065BC" w:rsidP="00CF7D81">
                  <w:pPr>
                    <w:spacing w:before="60" w:after="60"/>
                    <w:rPr>
                      <w:rFonts w:ascii="Arial" w:hAnsi="Arial" w:cs="Arial"/>
                      <w:b/>
                      <w:sz w:val="18"/>
                      <w:szCs w:val="18"/>
                    </w:rPr>
                  </w:pPr>
                  <w:r w:rsidRPr="00D065BC">
                    <w:rPr>
                      <w:rFonts w:ascii="Arial" w:hAnsi="Arial" w:cs="Arial"/>
                      <w:sz w:val="18"/>
                      <w:szCs w:val="18"/>
                    </w:rPr>
                    <w:t>Hydrated lime or quick lime complying with AS 1672 "Building Limes".  Quick lime must be fully slaked</w:t>
                  </w:r>
                </w:p>
              </w:tc>
            </w:tr>
            <w:tr w:rsidR="00D065BC" w:rsidRPr="00D065BC" w14:paraId="3A412C30" w14:textId="77777777" w:rsidTr="00CF7D81">
              <w:trPr>
                <w:jc w:val="center"/>
              </w:trPr>
              <w:tc>
                <w:tcPr>
                  <w:tcW w:w="1668" w:type="dxa"/>
                </w:tcPr>
                <w:p w14:paraId="06C5FBFC" w14:textId="77777777" w:rsidR="00D065BC" w:rsidRPr="00D065BC" w:rsidRDefault="00D065BC" w:rsidP="00CF7D81">
                  <w:pPr>
                    <w:spacing w:before="60" w:after="60"/>
                    <w:rPr>
                      <w:rFonts w:ascii="Arial" w:hAnsi="Arial" w:cs="Arial"/>
                      <w:b/>
                      <w:sz w:val="18"/>
                      <w:szCs w:val="18"/>
                    </w:rPr>
                  </w:pPr>
                  <w:r w:rsidRPr="00D065BC">
                    <w:rPr>
                      <w:rFonts w:ascii="Arial" w:hAnsi="Arial" w:cs="Arial"/>
                      <w:sz w:val="18"/>
                      <w:szCs w:val="18"/>
                    </w:rPr>
                    <w:t>Fly ash</w:t>
                  </w:r>
                </w:p>
              </w:tc>
              <w:tc>
                <w:tcPr>
                  <w:tcW w:w="7903" w:type="dxa"/>
                </w:tcPr>
                <w:p w14:paraId="7460A259" w14:textId="77777777" w:rsidR="00D065BC" w:rsidRPr="00D065BC" w:rsidRDefault="00D065BC" w:rsidP="00CF7D81">
                  <w:pPr>
                    <w:spacing w:before="60" w:after="60"/>
                    <w:rPr>
                      <w:rFonts w:ascii="Arial" w:hAnsi="Arial" w:cs="Arial"/>
                      <w:b/>
                      <w:sz w:val="18"/>
                      <w:szCs w:val="18"/>
                    </w:rPr>
                  </w:pPr>
                  <w:r w:rsidRPr="00D065BC">
                    <w:rPr>
                      <w:rFonts w:ascii="Arial" w:hAnsi="Arial" w:cs="Arial"/>
                      <w:sz w:val="18"/>
                      <w:szCs w:val="18"/>
                    </w:rPr>
                    <w:t>Fine, medium or coarse fly ash meeting the requirements of AS 3582 "Supplementary Cementitious Materials for use with Portland Cement – Part 1 Fly Ash".</w:t>
                  </w:r>
                </w:p>
              </w:tc>
            </w:tr>
            <w:tr w:rsidR="00D065BC" w:rsidRPr="00D065BC" w14:paraId="03457469" w14:textId="77777777" w:rsidTr="00CF7D81">
              <w:trPr>
                <w:jc w:val="center"/>
              </w:trPr>
              <w:tc>
                <w:tcPr>
                  <w:tcW w:w="1668" w:type="dxa"/>
                </w:tcPr>
                <w:p w14:paraId="71491104" w14:textId="77777777" w:rsidR="00D065BC" w:rsidRPr="00D065BC" w:rsidRDefault="00D065BC" w:rsidP="00CF7D81">
                  <w:pPr>
                    <w:spacing w:before="60" w:after="60"/>
                    <w:rPr>
                      <w:rFonts w:ascii="Arial" w:hAnsi="Arial" w:cs="Arial"/>
                      <w:bCs/>
                      <w:sz w:val="18"/>
                      <w:szCs w:val="18"/>
                    </w:rPr>
                  </w:pPr>
                  <w:r w:rsidRPr="00D065BC">
                    <w:rPr>
                      <w:rFonts w:ascii="Arial" w:hAnsi="Arial" w:cs="Arial"/>
                      <w:bCs/>
                      <w:sz w:val="18"/>
                      <w:szCs w:val="18"/>
                    </w:rPr>
                    <w:t>Slag</w:t>
                  </w:r>
                </w:p>
              </w:tc>
              <w:tc>
                <w:tcPr>
                  <w:tcW w:w="7903" w:type="dxa"/>
                </w:tcPr>
                <w:p w14:paraId="1B1EAFA8" w14:textId="77777777" w:rsidR="00D065BC" w:rsidRPr="00D065BC" w:rsidRDefault="00D065BC" w:rsidP="00CF7D81">
                  <w:pPr>
                    <w:spacing w:before="60" w:after="60"/>
                    <w:rPr>
                      <w:rFonts w:ascii="Arial" w:hAnsi="Arial" w:cs="Arial"/>
                      <w:bCs/>
                      <w:sz w:val="18"/>
                      <w:szCs w:val="18"/>
                    </w:rPr>
                  </w:pPr>
                  <w:r w:rsidRPr="00D065BC">
                    <w:rPr>
                      <w:rFonts w:ascii="Arial" w:hAnsi="Arial" w:cs="Arial"/>
                      <w:bCs/>
                      <w:sz w:val="18"/>
                      <w:szCs w:val="18"/>
                    </w:rPr>
                    <w:t>Ground granulated blast furnace slag must meet the requirements of AS 3582 "Supplementary Cementitious Materials for use with Portland Cement – Part 2 Ground Granulated Blast Furnace Slag</w:t>
                  </w:r>
                  <w:r w:rsidR="00BE3BE9">
                    <w:rPr>
                      <w:rFonts w:ascii="Arial" w:hAnsi="Arial" w:cs="Arial"/>
                      <w:bCs/>
                      <w:sz w:val="18"/>
                      <w:szCs w:val="18"/>
                    </w:rPr>
                    <w:t>”</w:t>
                  </w:r>
                </w:p>
              </w:tc>
            </w:tr>
            <w:tr w:rsidR="00D065BC" w:rsidRPr="00D065BC" w14:paraId="1C7FE694" w14:textId="77777777" w:rsidTr="00CF7D81">
              <w:trPr>
                <w:jc w:val="center"/>
              </w:trPr>
              <w:tc>
                <w:tcPr>
                  <w:tcW w:w="1668" w:type="dxa"/>
                </w:tcPr>
                <w:p w14:paraId="1A8F9259" w14:textId="77777777" w:rsidR="00D065BC" w:rsidRPr="00D065BC" w:rsidRDefault="00D065BC" w:rsidP="00CF7D81">
                  <w:pPr>
                    <w:spacing w:before="60" w:after="60"/>
                    <w:rPr>
                      <w:rFonts w:ascii="Arial" w:hAnsi="Arial" w:cs="Arial"/>
                      <w:bCs/>
                      <w:sz w:val="18"/>
                      <w:szCs w:val="18"/>
                    </w:rPr>
                  </w:pPr>
                  <w:r w:rsidRPr="00D065BC">
                    <w:rPr>
                      <w:rFonts w:ascii="Arial" w:hAnsi="Arial" w:cs="Arial"/>
                      <w:bCs/>
                      <w:sz w:val="18"/>
                      <w:szCs w:val="18"/>
                    </w:rPr>
                    <w:t>Chemicals</w:t>
                  </w:r>
                </w:p>
              </w:tc>
              <w:tc>
                <w:tcPr>
                  <w:tcW w:w="7903" w:type="dxa"/>
                </w:tcPr>
                <w:p w14:paraId="10EE2EA3" w14:textId="77777777" w:rsidR="00D065BC" w:rsidRPr="00D065BC" w:rsidRDefault="00D065BC" w:rsidP="00CF7D81">
                  <w:pPr>
                    <w:spacing w:before="60" w:after="60"/>
                    <w:rPr>
                      <w:rFonts w:ascii="Arial" w:hAnsi="Arial" w:cs="Arial"/>
                      <w:bCs/>
                      <w:sz w:val="18"/>
                      <w:szCs w:val="18"/>
                    </w:rPr>
                  </w:pPr>
                  <w:r w:rsidRPr="00D065BC">
                    <w:rPr>
                      <w:rFonts w:ascii="Arial" w:hAnsi="Arial" w:cs="Arial"/>
                      <w:bCs/>
                      <w:sz w:val="18"/>
                      <w:szCs w:val="18"/>
                    </w:rPr>
                    <w:t>Proprietary chemical binders may be used provided documented evidence as to their suitability is submitted.  Procedures for the use, dosage and handling of the binder must be included in the Contractor’s Quality Plan.</w:t>
                  </w:r>
                </w:p>
              </w:tc>
            </w:tr>
            <w:tr w:rsidR="00D065BC" w:rsidRPr="00D065BC" w14:paraId="3F7C201E" w14:textId="77777777" w:rsidTr="00CF7D81">
              <w:trPr>
                <w:jc w:val="center"/>
              </w:trPr>
              <w:tc>
                <w:tcPr>
                  <w:tcW w:w="1668" w:type="dxa"/>
                </w:tcPr>
                <w:p w14:paraId="71BD7A8E" w14:textId="77777777" w:rsidR="00D065BC" w:rsidRPr="00D065BC" w:rsidRDefault="00D065BC" w:rsidP="00CF7D81">
                  <w:pPr>
                    <w:spacing w:before="60" w:after="60"/>
                    <w:rPr>
                      <w:rFonts w:ascii="Arial" w:hAnsi="Arial" w:cs="Arial"/>
                      <w:bCs/>
                      <w:sz w:val="18"/>
                      <w:szCs w:val="18"/>
                    </w:rPr>
                  </w:pPr>
                  <w:r w:rsidRPr="00D065BC">
                    <w:rPr>
                      <w:rFonts w:ascii="Arial" w:hAnsi="Arial" w:cs="Arial"/>
                      <w:bCs/>
                      <w:sz w:val="18"/>
                      <w:szCs w:val="18"/>
                    </w:rPr>
                    <w:t>Water</w:t>
                  </w:r>
                </w:p>
              </w:tc>
              <w:tc>
                <w:tcPr>
                  <w:tcW w:w="7903" w:type="dxa"/>
                </w:tcPr>
                <w:p w14:paraId="0D137BAC" w14:textId="77777777" w:rsidR="00D065BC" w:rsidRPr="00D065BC" w:rsidRDefault="00D065BC" w:rsidP="00CF7D81">
                  <w:pPr>
                    <w:spacing w:before="60" w:after="60"/>
                    <w:rPr>
                      <w:rFonts w:ascii="Arial" w:hAnsi="Arial" w:cs="Arial"/>
                      <w:bCs/>
                      <w:sz w:val="18"/>
                      <w:szCs w:val="18"/>
                    </w:rPr>
                  </w:pPr>
                  <w:r w:rsidRPr="00D065BC">
                    <w:rPr>
                      <w:rFonts w:ascii="Arial" w:hAnsi="Arial" w:cs="Arial"/>
                      <w:bCs/>
                      <w:sz w:val="18"/>
                      <w:szCs w:val="18"/>
                    </w:rPr>
                    <w:t>Water must be potable</w:t>
                  </w:r>
                </w:p>
              </w:tc>
            </w:tr>
          </w:tbl>
          <w:p w14:paraId="17E9064D" w14:textId="77777777" w:rsidR="00D065BC" w:rsidRPr="00D065BC" w:rsidRDefault="00D065BC" w:rsidP="00D065BC">
            <w:pPr>
              <w:rPr>
                <w:rFonts w:ascii="Arial" w:hAnsi="Arial" w:cs="Arial"/>
                <w:sz w:val="18"/>
                <w:szCs w:val="18"/>
              </w:rPr>
            </w:pPr>
            <w:bookmarkStart w:id="70" w:name="_Toc479482761"/>
            <w:bookmarkStart w:id="71" w:name="_Toc493390758"/>
            <w:bookmarkStart w:id="72" w:name="_Toc497643821"/>
            <w:bookmarkEnd w:id="67"/>
            <w:bookmarkEnd w:id="68"/>
            <w:bookmarkEnd w:id="69"/>
          </w:p>
          <w:p w14:paraId="61A384EC" w14:textId="77777777" w:rsidR="00D065BC" w:rsidRPr="00D86726" w:rsidRDefault="00D065BC" w:rsidP="00994772">
            <w:pPr>
              <w:pStyle w:val="Heading4"/>
              <w:spacing w:before="120" w:after="60"/>
              <w:outlineLvl w:val="3"/>
              <w:rPr>
                <w:rFonts w:ascii="Arial" w:hAnsi="Arial" w:cs="Arial"/>
                <w:b/>
                <w:i w:val="0"/>
                <w:color w:val="auto"/>
                <w:sz w:val="18"/>
                <w:szCs w:val="18"/>
                <w:u w:val="single"/>
              </w:rPr>
            </w:pPr>
            <w:r w:rsidRPr="00D86726">
              <w:rPr>
                <w:rFonts w:ascii="Arial" w:hAnsi="Arial" w:cs="Arial"/>
                <w:b/>
                <w:i w:val="0"/>
                <w:color w:val="auto"/>
                <w:sz w:val="18"/>
                <w:szCs w:val="18"/>
                <w:u w:val="single"/>
              </w:rPr>
              <w:t>Additive Content</w:t>
            </w:r>
            <w:bookmarkEnd w:id="70"/>
            <w:r w:rsidRPr="00D86726">
              <w:rPr>
                <w:rFonts w:ascii="Arial" w:hAnsi="Arial" w:cs="Arial"/>
                <w:b/>
                <w:i w:val="0"/>
                <w:color w:val="auto"/>
                <w:sz w:val="18"/>
                <w:szCs w:val="18"/>
                <w:u w:val="single"/>
              </w:rPr>
              <w:t xml:space="preserve"> Determination</w:t>
            </w:r>
            <w:bookmarkEnd w:id="71"/>
            <w:bookmarkEnd w:id="72"/>
          </w:p>
          <w:p w14:paraId="592F407A" w14:textId="77777777" w:rsidR="00D065BC" w:rsidRPr="00D065BC" w:rsidRDefault="00D065BC" w:rsidP="00D065BC">
            <w:pPr>
              <w:ind w:left="709"/>
              <w:rPr>
                <w:rFonts w:ascii="Arial" w:hAnsi="Arial" w:cs="Arial"/>
                <w:sz w:val="18"/>
                <w:szCs w:val="18"/>
                <w:u w:val="single"/>
              </w:rPr>
            </w:pPr>
            <w:bookmarkStart w:id="73" w:name="_Toc479482762"/>
            <w:bookmarkStart w:id="74" w:name="_Toc493390759"/>
            <w:bookmarkStart w:id="75" w:name="_Toc497643822"/>
            <w:r w:rsidRPr="00D065BC">
              <w:rPr>
                <w:rFonts w:ascii="Arial" w:hAnsi="Arial" w:cs="Arial"/>
                <w:sz w:val="18"/>
                <w:szCs w:val="18"/>
                <w:u w:val="single"/>
              </w:rPr>
              <w:t>Bitumen</w:t>
            </w:r>
            <w:bookmarkEnd w:id="73"/>
            <w:bookmarkEnd w:id="74"/>
            <w:bookmarkEnd w:id="75"/>
          </w:p>
          <w:p w14:paraId="04C973FF" w14:textId="77777777" w:rsidR="00D065BC" w:rsidRPr="00D065BC" w:rsidRDefault="00D065BC" w:rsidP="00D065BC">
            <w:pPr>
              <w:pStyle w:val="Paragraph"/>
            </w:pPr>
            <w:r w:rsidRPr="00D065BC">
              <w:t xml:space="preserve">The bitumen content of the treated material must be as ordered, expressed as a target percentage of dry mass.  The bitumen content may vary up to </w:t>
            </w:r>
            <w:r w:rsidRPr="00D065BC">
              <w:sym w:font="Symbol" w:char="F0B1"/>
            </w:r>
            <w:r w:rsidRPr="00D065BC">
              <w:t xml:space="preserve"> 0.25% from that ordered.  The bitumen content must be determined in accordance with AS/NZS 2891.3.3 “Binder Content and Aggregate Grading – Pressure Filter Method”.</w:t>
            </w:r>
          </w:p>
          <w:p w14:paraId="3F73B1CA" w14:textId="77777777" w:rsidR="00D065BC" w:rsidRPr="00D065BC" w:rsidRDefault="00D065BC" w:rsidP="00D065BC">
            <w:pPr>
              <w:spacing w:before="120"/>
              <w:ind w:left="709"/>
              <w:rPr>
                <w:rFonts w:ascii="Arial" w:hAnsi="Arial" w:cs="Arial"/>
                <w:sz w:val="18"/>
                <w:szCs w:val="18"/>
                <w:u w:val="single"/>
              </w:rPr>
            </w:pPr>
            <w:bookmarkStart w:id="76" w:name="_Toc493390760"/>
            <w:bookmarkStart w:id="77" w:name="_Toc497643823"/>
            <w:r w:rsidRPr="00D065BC">
              <w:rPr>
                <w:rFonts w:ascii="Arial" w:hAnsi="Arial" w:cs="Arial"/>
                <w:sz w:val="18"/>
                <w:szCs w:val="18"/>
                <w:u w:val="single"/>
              </w:rPr>
              <w:tab/>
              <w:t>Powder Form Binders</w:t>
            </w:r>
            <w:bookmarkEnd w:id="76"/>
            <w:bookmarkEnd w:id="77"/>
          </w:p>
          <w:p w14:paraId="5478560B" w14:textId="77777777" w:rsidR="00D065BC" w:rsidRPr="00D065BC" w:rsidRDefault="00D065BC" w:rsidP="00D065BC">
            <w:pPr>
              <w:pStyle w:val="Paragraph"/>
            </w:pPr>
            <w:r w:rsidRPr="00D065BC">
              <w:t xml:space="preserve">The binder content of the treated material must be as ordered, expressed as a target percentage of dry mass.  The binder content may vary up to </w:t>
            </w:r>
            <w:r w:rsidRPr="00D065BC">
              <w:sym w:font="Symbol" w:char="F0B1"/>
            </w:r>
            <w:r w:rsidRPr="00D065BC">
              <w:t xml:space="preserve"> 0.5% from that ordered.  The Contractor must identify in the Quality Plan a methodology for control, measurement and quality assurance of the specified binder content. Proposed procedures must be subject to approval prior to the supply of material.</w:t>
            </w:r>
          </w:p>
          <w:p w14:paraId="2789BEA9" w14:textId="77777777" w:rsidR="00D065BC" w:rsidRPr="00D065BC" w:rsidRDefault="00D065BC" w:rsidP="00D065BC">
            <w:pPr>
              <w:spacing w:before="120"/>
              <w:ind w:left="709"/>
              <w:rPr>
                <w:rFonts w:ascii="Arial" w:hAnsi="Arial" w:cs="Arial"/>
                <w:sz w:val="18"/>
                <w:szCs w:val="18"/>
                <w:u w:val="single"/>
              </w:rPr>
            </w:pPr>
            <w:bookmarkStart w:id="78" w:name="_Toc493390761"/>
            <w:bookmarkStart w:id="79" w:name="_Toc497643824"/>
            <w:r w:rsidRPr="00D065BC">
              <w:rPr>
                <w:rFonts w:ascii="Arial" w:hAnsi="Arial" w:cs="Arial"/>
                <w:sz w:val="18"/>
                <w:szCs w:val="18"/>
                <w:u w:val="single"/>
              </w:rPr>
              <w:tab/>
              <w:t>Liquid Binders</w:t>
            </w:r>
            <w:bookmarkEnd w:id="78"/>
            <w:bookmarkEnd w:id="79"/>
          </w:p>
          <w:p w14:paraId="6A642AFD" w14:textId="77777777" w:rsidR="00D065BC" w:rsidRPr="00D065BC" w:rsidRDefault="00D065BC" w:rsidP="00D065BC">
            <w:pPr>
              <w:pStyle w:val="Paragraph"/>
            </w:pPr>
            <w:r w:rsidRPr="00D065BC">
              <w:t>Liquid binders must be ordered as a minimum percentage of the dry mass of untreated product or by loose volume of untreated product.  The Contractor must identify in the Quality Plan a methodology for control and quality assurance of the binder content.</w:t>
            </w:r>
          </w:p>
          <w:p w14:paraId="1FD224B2" w14:textId="77777777" w:rsidR="00D065BC" w:rsidRPr="00D065BC" w:rsidRDefault="00D065BC" w:rsidP="00D065BC">
            <w:pPr>
              <w:spacing w:before="120"/>
              <w:ind w:left="709"/>
              <w:rPr>
                <w:rFonts w:ascii="Arial" w:hAnsi="Arial" w:cs="Arial"/>
                <w:sz w:val="18"/>
                <w:szCs w:val="18"/>
                <w:u w:val="single"/>
              </w:rPr>
            </w:pPr>
            <w:bookmarkStart w:id="80" w:name="_Toc493390762"/>
            <w:bookmarkStart w:id="81" w:name="_Toc497643825"/>
            <w:r w:rsidRPr="00D065BC">
              <w:rPr>
                <w:rFonts w:ascii="Arial" w:hAnsi="Arial" w:cs="Arial"/>
                <w:sz w:val="18"/>
                <w:szCs w:val="18"/>
                <w:u w:val="single"/>
              </w:rPr>
              <w:tab/>
              <w:t>Combination Binders</w:t>
            </w:r>
            <w:bookmarkEnd w:id="80"/>
            <w:bookmarkEnd w:id="81"/>
          </w:p>
          <w:p w14:paraId="5BD69302" w14:textId="77777777" w:rsidR="00D065BC" w:rsidRPr="00D065BC" w:rsidRDefault="00D065BC" w:rsidP="00D065BC">
            <w:pPr>
              <w:pStyle w:val="Paragraph"/>
            </w:pPr>
            <w:r w:rsidRPr="00D065BC">
              <w:t>Combination binders must be ordered as a minimum percentage of the dry mass of untreated product or by loose volume of untreated product.  The Contractor must identify in the Quality Plan a methodology for control and quality assurance of the respective binder contents.</w:t>
            </w:r>
          </w:p>
          <w:p w14:paraId="51D2A578" w14:textId="77777777" w:rsidR="00D065BC" w:rsidRPr="00D065BC" w:rsidRDefault="00D065BC" w:rsidP="00D065BC">
            <w:pPr>
              <w:spacing w:before="120"/>
              <w:ind w:left="709"/>
              <w:rPr>
                <w:rFonts w:ascii="Arial" w:hAnsi="Arial" w:cs="Arial"/>
                <w:sz w:val="18"/>
                <w:szCs w:val="18"/>
                <w:u w:val="single"/>
              </w:rPr>
            </w:pPr>
            <w:bookmarkStart w:id="82" w:name="_Toc493390763"/>
            <w:bookmarkStart w:id="83" w:name="_Toc497643826"/>
            <w:r w:rsidRPr="00D065BC">
              <w:rPr>
                <w:rFonts w:ascii="Arial" w:hAnsi="Arial" w:cs="Arial"/>
                <w:sz w:val="18"/>
                <w:szCs w:val="18"/>
                <w:u w:val="single"/>
              </w:rPr>
              <w:tab/>
              <w:t>Water</w:t>
            </w:r>
            <w:bookmarkEnd w:id="82"/>
            <w:bookmarkEnd w:id="83"/>
          </w:p>
          <w:p w14:paraId="1922BC18" w14:textId="77777777" w:rsidR="00D065BC" w:rsidRPr="00D065BC" w:rsidRDefault="00D065BC" w:rsidP="00D065BC">
            <w:pPr>
              <w:pStyle w:val="Paragraph"/>
            </w:pPr>
            <w:r w:rsidRPr="00D065BC">
              <w:t xml:space="preserve">The moisture content of bitumen, cement, lime and/or fly ash treated material when combined with water and water by itself ordered as a wet mixed product must be ordered expressed as a percentage of dry mass.  The moisture content may vary up to </w:t>
            </w:r>
            <w:r w:rsidRPr="00D065BC">
              <w:sym w:font="Symbol" w:char="F0B1"/>
            </w:r>
            <w:r w:rsidRPr="00D065BC">
              <w:t xml:space="preserve"> 1.0% from that ordered.</w:t>
            </w:r>
          </w:p>
          <w:p w14:paraId="6496B3D7" w14:textId="77777777" w:rsidR="00D065BC" w:rsidRPr="00D065BC" w:rsidRDefault="00D065BC" w:rsidP="00D065BC">
            <w:pPr>
              <w:spacing w:before="120"/>
              <w:ind w:left="709"/>
              <w:rPr>
                <w:rFonts w:ascii="Arial" w:hAnsi="Arial" w:cs="Arial"/>
                <w:sz w:val="18"/>
                <w:szCs w:val="18"/>
                <w:u w:val="single"/>
              </w:rPr>
            </w:pPr>
            <w:bookmarkStart w:id="84" w:name="_Toc497643827"/>
            <w:r w:rsidRPr="00D065BC">
              <w:rPr>
                <w:rFonts w:ascii="Arial" w:hAnsi="Arial" w:cs="Arial"/>
                <w:sz w:val="18"/>
                <w:szCs w:val="18"/>
                <w:u w:val="single"/>
              </w:rPr>
              <w:tab/>
              <w:t>Test Frequency</w:t>
            </w:r>
            <w:bookmarkEnd w:id="84"/>
          </w:p>
          <w:p w14:paraId="047E381E" w14:textId="77777777" w:rsidR="00D065BC" w:rsidRPr="00D065BC" w:rsidRDefault="00D065BC" w:rsidP="00D065BC">
            <w:pPr>
              <w:pStyle w:val="Paragraph"/>
            </w:pPr>
            <w:r w:rsidRPr="00D065BC">
              <w:t>The Contractor must include in the Quality Plan procedures for verifying the additive content for each 150 tonnes of treated material.</w:t>
            </w:r>
          </w:p>
          <w:p w14:paraId="793B97C8" w14:textId="77777777" w:rsidR="00D065BC" w:rsidRPr="00D86726" w:rsidRDefault="00D065BC" w:rsidP="00994772">
            <w:pPr>
              <w:pStyle w:val="Heading4"/>
              <w:spacing w:before="120" w:after="60"/>
              <w:outlineLvl w:val="3"/>
              <w:rPr>
                <w:rFonts w:ascii="Arial" w:hAnsi="Arial" w:cs="Arial"/>
                <w:b/>
                <w:i w:val="0"/>
                <w:color w:val="auto"/>
                <w:sz w:val="18"/>
                <w:szCs w:val="18"/>
                <w:u w:val="single"/>
              </w:rPr>
            </w:pPr>
            <w:bookmarkStart w:id="85" w:name="_Toc493390764"/>
            <w:bookmarkStart w:id="86" w:name="_Toc497643828"/>
            <w:r w:rsidRPr="00D86726">
              <w:rPr>
                <w:rFonts w:ascii="Arial" w:hAnsi="Arial" w:cs="Arial"/>
                <w:b/>
                <w:i w:val="0"/>
                <w:color w:val="auto"/>
                <w:sz w:val="18"/>
                <w:szCs w:val="18"/>
                <w:u w:val="single"/>
              </w:rPr>
              <w:t>Strength Determination Testing</w:t>
            </w:r>
            <w:bookmarkEnd w:id="85"/>
            <w:bookmarkEnd w:id="86"/>
          </w:p>
          <w:p w14:paraId="7E3ADF65" w14:textId="77777777" w:rsidR="00D065BC" w:rsidRPr="00D065BC" w:rsidRDefault="00D065BC" w:rsidP="00D065BC">
            <w:pPr>
              <w:spacing w:before="120"/>
              <w:ind w:left="709"/>
              <w:rPr>
                <w:rFonts w:ascii="Arial" w:hAnsi="Arial" w:cs="Arial"/>
                <w:sz w:val="18"/>
                <w:szCs w:val="18"/>
                <w:u w:val="single"/>
              </w:rPr>
            </w:pPr>
            <w:bookmarkStart w:id="87" w:name="_Toc497643829"/>
            <w:r w:rsidRPr="00D065BC">
              <w:rPr>
                <w:rFonts w:ascii="Arial" w:hAnsi="Arial" w:cs="Arial"/>
                <w:sz w:val="18"/>
                <w:szCs w:val="18"/>
                <w:u w:val="single"/>
              </w:rPr>
              <w:tab/>
              <w:t>Powder Form Binders, Liquid Binders and Combination Binders</w:t>
            </w:r>
            <w:bookmarkEnd w:id="87"/>
          </w:p>
          <w:p w14:paraId="33991CC1" w14:textId="77777777" w:rsidR="00D065BC" w:rsidRPr="00D065BC" w:rsidRDefault="00D065BC" w:rsidP="00D065BC">
            <w:pPr>
              <w:pStyle w:val="Paragraph"/>
            </w:pPr>
            <w:r w:rsidRPr="00D065BC">
              <w:t>The strength of the treated material must be as ordered, expressed as a target Unconfined Compressive Strength in MPa.  The average strength of the test cylinders for each test may vary up to - 0.5 MPa, + 1.0 MPa from that ordered.  Strength must be determined in accordance with AS 1141.51 "Unconfined Compressive Strength of Compacted Bound Materials".</w:t>
            </w:r>
          </w:p>
          <w:p w14:paraId="13F0E3B8" w14:textId="77777777" w:rsidR="00D065BC" w:rsidRPr="00D065BC" w:rsidRDefault="00D065BC" w:rsidP="00D065BC">
            <w:pPr>
              <w:pStyle w:val="Paragraph"/>
            </w:pPr>
            <w:r w:rsidRPr="00D065BC">
              <w:t>A contingency representative sample of the untreated material used in the production of plant treated material must be taken from each day’s production.</w:t>
            </w:r>
          </w:p>
          <w:p w14:paraId="1B5CC7E3" w14:textId="77777777" w:rsidR="00D065BC" w:rsidRPr="00D065BC" w:rsidRDefault="00D065BC" w:rsidP="00D065BC">
            <w:pPr>
              <w:spacing w:before="120"/>
              <w:ind w:left="709"/>
              <w:rPr>
                <w:rFonts w:ascii="Arial" w:hAnsi="Arial" w:cs="Arial"/>
                <w:sz w:val="18"/>
                <w:szCs w:val="18"/>
                <w:u w:val="single"/>
              </w:rPr>
            </w:pPr>
            <w:bookmarkStart w:id="88" w:name="_Toc497643830"/>
            <w:r w:rsidRPr="00D065BC">
              <w:rPr>
                <w:rFonts w:ascii="Arial" w:hAnsi="Arial" w:cs="Arial"/>
                <w:sz w:val="18"/>
                <w:szCs w:val="18"/>
                <w:u w:val="single"/>
              </w:rPr>
              <w:tab/>
              <w:t>Test Frequency</w:t>
            </w:r>
            <w:bookmarkEnd w:id="88"/>
          </w:p>
          <w:p w14:paraId="516D123A" w14:textId="77777777" w:rsidR="00D065BC" w:rsidRPr="00D065BC" w:rsidRDefault="00D065BC" w:rsidP="00D065BC">
            <w:pPr>
              <w:pStyle w:val="Paragraph"/>
            </w:pPr>
            <w:r w:rsidRPr="00D065BC">
              <w:t>Samples of stabilised materials must be tested for strength at a rate not less than 2 tests (4 test cylinders) per 150 tonnes.  Where Contractor developed procedures are proposed, the Contractor must include in the Quality Plan procedures for verifying the additive content for each 150 tonnes of treated material.</w:t>
            </w:r>
          </w:p>
          <w:p w14:paraId="60610ED7" w14:textId="77777777" w:rsidR="00D065BC" w:rsidRPr="00D86726" w:rsidRDefault="00D065BC" w:rsidP="00994772">
            <w:pPr>
              <w:pStyle w:val="Heading4"/>
              <w:spacing w:before="120" w:after="60"/>
              <w:outlineLvl w:val="3"/>
              <w:rPr>
                <w:rFonts w:ascii="Arial" w:hAnsi="Arial" w:cs="Arial"/>
                <w:b/>
                <w:i w:val="0"/>
                <w:color w:val="auto"/>
                <w:sz w:val="18"/>
                <w:szCs w:val="18"/>
                <w:u w:val="single"/>
              </w:rPr>
            </w:pPr>
            <w:bookmarkStart w:id="89" w:name="_Toc479482767"/>
            <w:bookmarkStart w:id="90" w:name="_Toc493390765"/>
            <w:bookmarkStart w:id="91" w:name="_Toc497643831"/>
            <w:r w:rsidRPr="00D86726">
              <w:rPr>
                <w:rFonts w:ascii="Arial" w:hAnsi="Arial" w:cs="Arial"/>
                <w:b/>
                <w:i w:val="0"/>
                <w:color w:val="auto"/>
                <w:sz w:val="18"/>
                <w:szCs w:val="18"/>
                <w:u w:val="single"/>
              </w:rPr>
              <w:t>Addition of Retarder</w:t>
            </w:r>
            <w:bookmarkEnd w:id="89"/>
            <w:bookmarkEnd w:id="90"/>
            <w:bookmarkEnd w:id="91"/>
          </w:p>
          <w:p w14:paraId="06832ACC" w14:textId="77777777" w:rsidR="00D065BC" w:rsidRPr="00D065BC" w:rsidRDefault="00D065BC" w:rsidP="00D065BC">
            <w:pPr>
              <w:pStyle w:val="Paragraph"/>
            </w:pPr>
            <w:r w:rsidRPr="00D065BC">
              <w:t>A retarder must be used with blended cement binders.  The proposed retarder and usage rate must be nominated in the Contractor’s Quality Plan.  The Contractor‘s mixing plant must be fitted with a measuring device to allow accurate measurement of the amount of retarder being added to the mix.</w:t>
            </w:r>
          </w:p>
          <w:p w14:paraId="710D7BAB" w14:textId="77777777" w:rsidR="00D065BC" w:rsidRPr="00D86726" w:rsidRDefault="00D065BC" w:rsidP="00994772">
            <w:pPr>
              <w:pStyle w:val="Heading4"/>
              <w:spacing w:before="120" w:after="60"/>
              <w:outlineLvl w:val="3"/>
              <w:rPr>
                <w:rFonts w:ascii="Arial" w:hAnsi="Arial" w:cs="Arial"/>
                <w:b/>
                <w:i w:val="0"/>
                <w:color w:val="auto"/>
                <w:sz w:val="18"/>
                <w:szCs w:val="18"/>
                <w:u w:val="single"/>
              </w:rPr>
            </w:pPr>
            <w:bookmarkStart w:id="92" w:name="_Toc479482768"/>
            <w:bookmarkStart w:id="93" w:name="_Toc493390766"/>
            <w:bookmarkStart w:id="94" w:name="_Toc497643832"/>
            <w:r w:rsidRPr="00D86726">
              <w:rPr>
                <w:rFonts w:ascii="Arial" w:hAnsi="Arial" w:cs="Arial"/>
                <w:b/>
                <w:i w:val="0"/>
                <w:color w:val="auto"/>
                <w:sz w:val="18"/>
                <w:szCs w:val="18"/>
                <w:u w:val="single"/>
              </w:rPr>
              <w:t>Mixing</w:t>
            </w:r>
            <w:bookmarkEnd w:id="92"/>
            <w:bookmarkEnd w:id="93"/>
            <w:bookmarkEnd w:id="94"/>
          </w:p>
          <w:p w14:paraId="2D4E4BBA" w14:textId="77777777" w:rsidR="00D065BC" w:rsidRPr="00D065BC" w:rsidRDefault="00D065BC" w:rsidP="00D065BC">
            <w:pPr>
              <w:pStyle w:val="Paragraph"/>
            </w:pPr>
            <w:r w:rsidRPr="00D065BC">
              <w:t>The quarry material, selected additive (if specified) and/or water must be mixed at a central mixing plant of the pugmill type.  The mixing plant may be either a batch or continuous type.  The mass of charge in a batch mixer or the rate of feed to a continuous type mixer must not exceed that which will permit complete mixing of all material.</w:t>
            </w:r>
          </w:p>
          <w:p w14:paraId="2FBBFB1C" w14:textId="77777777" w:rsidR="00D065BC" w:rsidRPr="00D065BC" w:rsidRDefault="00D065BC" w:rsidP="00D065BC">
            <w:pPr>
              <w:pStyle w:val="Paragraph"/>
            </w:pPr>
            <w:r w:rsidRPr="00D065BC">
              <w:t>Mixing of material must be continued until the quarry material, binder, retarder and/or water are evenly distributed through the mass and a uniform mixture of unchanging appearance is obtained.  Sufficient mixing capacity must be provided to produce enough mixture to permit placing up to 200 tonne of mixture on the road bed per hour.</w:t>
            </w:r>
          </w:p>
          <w:p w14:paraId="599D2129" w14:textId="77777777" w:rsidR="00D065BC" w:rsidRPr="00D86726" w:rsidRDefault="00D065BC" w:rsidP="00994772">
            <w:pPr>
              <w:pStyle w:val="Heading4"/>
              <w:spacing w:before="120" w:after="60"/>
              <w:outlineLvl w:val="3"/>
              <w:rPr>
                <w:rFonts w:ascii="Arial" w:hAnsi="Arial" w:cs="Arial"/>
                <w:b/>
                <w:i w:val="0"/>
                <w:color w:val="auto"/>
                <w:sz w:val="18"/>
                <w:szCs w:val="18"/>
                <w:u w:val="single"/>
              </w:rPr>
            </w:pPr>
            <w:bookmarkStart w:id="95" w:name="_Toc479482769"/>
            <w:bookmarkStart w:id="96" w:name="_Toc493390767"/>
            <w:bookmarkStart w:id="97" w:name="_Toc497643833"/>
            <w:r w:rsidRPr="00D86726">
              <w:rPr>
                <w:rFonts w:ascii="Arial" w:hAnsi="Arial" w:cs="Arial"/>
                <w:b/>
                <w:i w:val="0"/>
                <w:color w:val="auto"/>
                <w:sz w:val="18"/>
                <w:szCs w:val="18"/>
                <w:u w:val="single"/>
              </w:rPr>
              <w:t>Transporting</w:t>
            </w:r>
            <w:bookmarkEnd w:id="95"/>
            <w:bookmarkEnd w:id="96"/>
            <w:bookmarkEnd w:id="97"/>
          </w:p>
          <w:p w14:paraId="7C0E0060" w14:textId="77777777" w:rsidR="00D065BC" w:rsidRPr="00D065BC" w:rsidRDefault="00D065BC" w:rsidP="00D065BC">
            <w:pPr>
              <w:pStyle w:val="Paragraph"/>
            </w:pPr>
            <w:r w:rsidRPr="00D065BC">
              <w:t>During transportation, the load must be completely covered with a tarpaulin or similar heavy cover to protect the material against the effect of sun and rain.  The cover must not be removed until the load is about to be tipped.</w:t>
            </w:r>
          </w:p>
          <w:p w14:paraId="403164F3" w14:textId="77777777" w:rsidR="00D065BC" w:rsidRPr="00D86726" w:rsidRDefault="00D065BC" w:rsidP="00994772">
            <w:pPr>
              <w:pStyle w:val="Heading4"/>
              <w:spacing w:before="120" w:after="60"/>
              <w:outlineLvl w:val="3"/>
              <w:rPr>
                <w:rFonts w:ascii="Arial" w:hAnsi="Arial" w:cs="Arial"/>
                <w:b/>
                <w:i w:val="0"/>
                <w:color w:val="auto"/>
                <w:sz w:val="18"/>
                <w:szCs w:val="18"/>
                <w:u w:val="single"/>
              </w:rPr>
            </w:pPr>
            <w:bookmarkStart w:id="98" w:name="_Toc479482770"/>
            <w:bookmarkStart w:id="99" w:name="_Toc493390768"/>
            <w:bookmarkStart w:id="100" w:name="_Toc497643834"/>
            <w:r w:rsidRPr="00D86726">
              <w:rPr>
                <w:rFonts w:ascii="Arial" w:hAnsi="Arial" w:cs="Arial"/>
                <w:b/>
                <w:i w:val="0"/>
                <w:color w:val="auto"/>
                <w:sz w:val="18"/>
                <w:szCs w:val="18"/>
                <w:u w:val="single"/>
              </w:rPr>
              <w:t>Time Requirements</w:t>
            </w:r>
            <w:bookmarkEnd w:id="98"/>
            <w:bookmarkEnd w:id="99"/>
            <w:bookmarkEnd w:id="100"/>
          </w:p>
          <w:p w14:paraId="41FAA4B4" w14:textId="77777777" w:rsidR="00D065BC" w:rsidRPr="00D065BC" w:rsidRDefault="00D065BC" w:rsidP="00D065BC">
            <w:pPr>
              <w:pStyle w:val="Paragraph"/>
            </w:pPr>
            <w:r w:rsidRPr="00D065BC">
              <w:t>Cement treated material must be delivered to the road bed or construction site within a time sufficient to enable all spreading, shaping and compaction to be carried out within 2.75 hours of the introduction of cement to the untreated material.</w:t>
            </w:r>
          </w:p>
          <w:p w14:paraId="478D72D8" w14:textId="77777777" w:rsidR="00D065BC" w:rsidRPr="00D065BC" w:rsidRDefault="00D065BC" w:rsidP="00D065BC">
            <w:pPr>
              <w:pStyle w:val="Paragraph"/>
            </w:pPr>
            <w:r w:rsidRPr="00D065BC">
              <w:t>Blends of lime and fly ash or lime treated material must be delivered to the road bed or construction site on the same day as the introduction of lime and/or fly ash to the moist material.  Bitumen treated material may be stockpiled for a period not exceeding 4 weeks.</w:t>
            </w:r>
          </w:p>
          <w:p w14:paraId="187BA010" w14:textId="77777777" w:rsidR="00D065BC" w:rsidRPr="00D065BC" w:rsidRDefault="00D065BC" w:rsidP="00D065BC">
            <w:pPr>
              <w:pStyle w:val="Paragraph"/>
            </w:pPr>
            <w:r w:rsidRPr="00D065BC">
              <w:t>Wet mix material must be delivered to the road bed or construction site and placed/compacted in a time that ensures that the moisture content of the material remains within the specified tolerance of that at which it was ordered.  Other binders must be delivered to the site within time periods detailed in the Contractor's Quality Plan.</w:t>
            </w:r>
          </w:p>
          <w:p w14:paraId="59B84640" w14:textId="77777777" w:rsidR="00D065BC" w:rsidRPr="00D065BC" w:rsidRDefault="00D065BC" w:rsidP="00D065BC">
            <w:pPr>
              <w:pStyle w:val="Paragraph"/>
            </w:pPr>
            <w:r w:rsidRPr="00D065BC">
              <w:t>The time of binder addition must be recorded on the cart-note for each load of stabilised material.</w:t>
            </w:r>
          </w:p>
          <w:p w14:paraId="0D6BE72F" w14:textId="77777777" w:rsidR="00D065BC" w:rsidRPr="00D065BC" w:rsidRDefault="00D065BC" w:rsidP="00D065BC">
            <w:pPr>
              <w:pStyle w:val="Heading3"/>
              <w:outlineLvl w:val="2"/>
            </w:pPr>
            <w:bookmarkStart w:id="101" w:name="_Toc114646013"/>
            <w:r w:rsidRPr="00D065BC">
              <w:t>RAIL BALLAST</w:t>
            </w:r>
            <w:bookmarkEnd w:id="101"/>
          </w:p>
          <w:p w14:paraId="7F90B90E" w14:textId="77777777" w:rsidR="00F12B31" w:rsidRDefault="00F12B31" w:rsidP="00D065BC">
            <w:pPr>
              <w:pStyle w:val="Paragraph"/>
            </w:pPr>
            <w:r>
              <w:t>The production of rail ballast must comply with this clause 9.</w:t>
            </w:r>
          </w:p>
          <w:p w14:paraId="6E185D1F" w14:textId="77777777" w:rsidR="00F12B31" w:rsidRDefault="00D065BC" w:rsidP="00D065BC">
            <w:pPr>
              <w:pStyle w:val="Paragraph"/>
            </w:pPr>
            <w:r w:rsidRPr="00D065BC">
              <w:t xml:space="preserve">The Contractor must undertake petrographic analyses of the source rock to the extent that all mineralogical variations of the rock are examined. </w:t>
            </w:r>
          </w:p>
          <w:p w14:paraId="37B96506" w14:textId="77777777" w:rsidR="00D065BC" w:rsidRPr="00D065BC" w:rsidRDefault="00D065BC" w:rsidP="00D065BC">
            <w:pPr>
              <w:pStyle w:val="Paragraph"/>
            </w:pPr>
            <w:r w:rsidRPr="00D065BC">
              <w:t xml:space="preserve">Where basic igneous source rock is used for the production of ballast, the Contractor must indicate in the Quality Plan the maximum acceptable level of secondary mineralisation of the source rock and procedures for monitoring the product during quarrying and production. </w:t>
            </w:r>
          </w:p>
          <w:p w14:paraId="5E656D45" w14:textId="77777777" w:rsidR="00D065BC" w:rsidRPr="00D065BC" w:rsidRDefault="00D065BC" w:rsidP="00D065BC">
            <w:pPr>
              <w:pStyle w:val="Paragraph"/>
            </w:pPr>
            <w:r w:rsidRPr="00D065BC">
              <w:t>Notwithstanding that the rock may comply with other requirements of this specification, ballast must not contain minerals in a concentration that may be detrimental to the overall performance of the ballast in service.</w:t>
            </w:r>
          </w:p>
          <w:p w14:paraId="741DE4F4" w14:textId="77777777" w:rsidR="00D065BC" w:rsidRPr="00D065BC" w:rsidRDefault="00D065BC" w:rsidP="00D065BC">
            <w:pPr>
              <w:pStyle w:val="Paragraph"/>
            </w:pPr>
            <w:r w:rsidRPr="00D065BC">
              <w:t xml:space="preserve">The ballast shall </w:t>
            </w:r>
            <w:r w:rsidR="00F12B31">
              <w:t>be managed at all stages to prev</w:t>
            </w:r>
            <w:r w:rsidRPr="00D065BC">
              <w:t>ent material contamination, segregation and degradation. Unnecessary handling shall be avoided</w:t>
            </w:r>
            <w:r w:rsidR="00F12B31">
              <w:t xml:space="preserve"> at all times, such as repeated</w:t>
            </w:r>
            <w:r w:rsidRPr="00D065BC">
              <w:t xml:space="preserve"> mechanical handling and dropping of material.</w:t>
            </w:r>
          </w:p>
          <w:p w14:paraId="39E54C44" w14:textId="77777777" w:rsidR="00D065BC" w:rsidRPr="00D065BC" w:rsidRDefault="00D065BC" w:rsidP="00D065BC">
            <w:pPr>
              <w:pStyle w:val="Paragraph"/>
            </w:pPr>
            <w:r w:rsidRPr="00D065BC">
              <w:t>Where the ballast is to be used under steel sleepers, the ballast must comply with Classification RAIL60S.</w:t>
            </w:r>
          </w:p>
          <w:p w14:paraId="2CABAEA3" w14:textId="77777777" w:rsidR="00D065BC" w:rsidRPr="00D065BC" w:rsidRDefault="00D065BC" w:rsidP="00D065BC">
            <w:pPr>
              <w:pStyle w:val="Heading3"/>
              <w:outlineLvl w:val="2"/>
            </w:pPr>
            <w:bookmarkStart w:id="102" w:name="_Toc114646014"/>
            <w:r w:rsidRPr="00D065BC">
              <w:t>ASPHALT AGGREGATES AND SAND</w:t>
            </w:r>
            <w:bookmarkEnd w:id="102"/>
          </w:p>
          <w:p w14:paraId="51576633" w14:textId="77777777" w:rsidR="00F12B31" w:rsidRDefault="00F12B31" w:rsidP="00D065BC">
            <w:pPr>
              <w:pStyle w:val="Paragraph"/>
            </w:pPr>
            <w:r>
              <w:t>The production of asphalt aggregates and sand must comply with this clause 10.</w:t>
            </w:r>
          </w:p>
          <w:p w14:paraId="20F89B34" w14:textId="77777777" w:rsidR="00D065BC" w:rsidRPr="00D065BC" w:rsidRDefault="00D065BC" w:rsidP="00D065BC">
            <w:pPr>
              <w:pStyle w:val="Paragraph"/>
            </w:pPr>
            <w:r w:rsidRPr="00D065BC">
              <w:t>The production process must provide material to meet the grading requirements for the appropriate aggregate size to produce a particular asphalt type.</w:t>
            </w:r>
          </w:p>
          <w:p w14:paraId="7C66EA36" w14:textId="77777777" w:rsidR="00D065BC" w:rsidRPr="00D065BC" w:rsidRDefault="00D065BC" w:rsidP="00D065BC">
            <w:pPr>
              <w:pStyle w:val="Paragraph"/>
            </w:pPr>
            <w:r w:rsidRPr="00D065BC">
              <w:t>Once the Design has been completed, the grading of the aggregate to be supplied must be known as the "Nominated Grading".  Production tolerances for the assessment of conformity to the design must comply with Attachment R15A.</w:t>
            </w:r>
          </w:p>
          <w:p w14:paraId="13340F08" w14:textId="77777777" w:rsidR="00D065BC" w:rsidRPr="00D065BC" w:rsidRDefault="00D065BC" w:rsidP="00D065BC">
            <w:pPr>
              <w:pStyle w:val="Paragraph"/>
            </w:pPr>
            <w:r w:rsidRPr="00D065BC">
              <w:t>The associated properties of each aggregate type complying with the property limits as shown in Attachment R15A must be determined and thereafter be referred to as the Nominated Property; for example, "LA Nominated Property".</w:t>
            </w:r>
          </w:p>
          <w:p w14:paraId="4F3171A8" w14:textId="77777777" w:rsidR="00D065BC" w:rsidRPr="00D065BC" w:rsidRDefault="00D065BC" w:rsidP="00D065BC">
            <w:pPr>
              <w:rPr>
                <w:rFonts w:ascii="Arial" w:hAnsi="Arial" w:cs="Arial"/>
                <w:sz w:val="18"/>
                <w:szCs w:val="18"/>
              </w:rPr>
            </w:pPr>
          </w:p>
          <w:p w14:paraId="36E22C5F" w14:textId="77777777" w:rsidR="00D065BC" w:rsidRPr="00D065BC" w:rsidRDefault="00D065BC" w:rsidP="00D065BC">
            <w:pPr>
              <w:pStyle w:val="Paragraph"/>
            </w:pPr>
            <w:r w:rsidRPr="00D065BC">
              <w:t>PAFV assessment of any size product from a particular source must be undertaken on aggregates within the -9.5 mm to +6.7 mm size fraction of the same product source in accordance with AS 1141.40 Section 7.1.</w:t>
            </w:r>
          </w:p>
          <w:p w14:paraId="1DCD1965" w14:textId="77777777" w:rsidR="00D065BC" w:rsidRPr="00D065BC" w:rsidRDefault="00D065BC" w:rsidP="00D065BC">
            <w:pPr>
              <w:pStyle w:val="Heading3"/>
              <w:outlineLvl w:val="2"/>
            </w:pPr>
            <w:bookmarkStart w:id="103" w:name="_Toc114646015"/>
            <w:r w:rsidRPr="00D065BC">
              <w:t>HOLD POINTS</w:t>
            </w:r>
            <w:bookmarkEnd w:id="103"/>
          </w:p>
          <w:p w14:paraId="60540C35" w14:textId="77777777" w:rsidR="00D065BC" w:rsidRPr="00D065BC" w:rsidRDefault="00D065BC" w:rsidP="00D065BC">
            <w:pPr>
              <w:pStyle w:val="Paragraph"/>
            </w:pPr>
            <w:r w:rsidRPr="00D065BC">
              <w:t>The following is a summary of Hold Points referenced in this Part:</w:t>
            </w:r>
          </w:p>
          <w:p w14:paraId="13654943" w14:textId="77777777" w:rsidR="00D065BC" w:rsidRPr="00D065BC" w:rsidRDefault="00D065BC" w:rsidP="00D065BC">
            <w:pPr>
              <w:rPr>
                <w:rFonts w:ascii="Arial" w:hAnsi="Arial" w:cs="Arial"/>
                <w:sz w:val="18"/>
                <w:szCs w:val="18"/>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60"/>
              <w:gridCol w:w="6480"/>
              <w:gridCol w:w="1800"/>
            </w:tblGrid>
            <w:tr w:rsidR="00D065BC" w:rsidRPr="00D065BC" w14:paraId="2623818E" w14:textId="77777777" w:rsidTr="00CF7D81">
              <w:trPr>
                <w:jc w:val="center"/>
              </w:trPr>
              <w:tc>
                <w:tcPr>
                  <w:tcW w:w="1260" w:type="dxa"/>
                  <w:vAlign w:val="center"/>
                </w:tcPr>
                <w:p w14:paraId="2FB85A6B" w14:textId="77777777" w:rsidR="00D065BC" w:rsidRPr="00D065BC" w:rsidRDefault="00D065BC" w:rsidP="00D065BC">
                  <w:pPr>
                    <w:pStyle w:val="TenderText"/>
                    <w:jc w:val="center"/>
                    <w:rPr>
                      <w:rFonts w:ascii="Arial" w:hAnsi="Arial" w:cs="Arial"/>
                      <w:b/>
                      <w:sz w:val="18"/>
                      <w:szCs w:val="18"/>
                    </w:rPr>
                  </w:pPr>
                  <w:r w:rsidRPr="00D065BC">
                    <w:rPr>
                      <w:rFonts w:ascii="Arial" w:hAnsi="Arial" w:cs="Arial"/>
                      <w:b/>
                      <w:sz w:val="18"/>
                      <w:szCs w:val="18"/>
                    </w:rPr>
                    <w:t>CLAUSE REF.</w:t>
                  </w:r>
                </w:p>
              </w:tc>
              <w:tc>
                <w:tcPr>
                  <w:tcW w:w="6480" w:type="dxa"/>
                  <w:vAlign w:val="center"/>
                </w:tcPr>
                <w:p w14:paraId="4E7194DC" w14:textId="77777777" w:rsidR="00D065BC" w:rsidRPr="00D065BC" w:rsidRDefault="00D065BC" w:rsidP="00D065BC">
                  <w:pPr>
                    <w:pStyle w:val="TenderText"/>
                    <w:jc w:val="center"/>
                    <w:rPr>
                      <w:rFonts w:ascii="Arial" w:hAnsi="Arial" w:cs="Arial"/>
                      <w:b/>
                      <w:sz w:val="18"/>
                      <w:szCs w:val="18"/>
                    </w:rPr>
                  </w:pPr>
                  <w:r w:rsidRPr="00D065BC">
                    <w:rPr>
                      <w:rFonts w:ascii="Arial" w:hAnsi="Arial" w:cs="Arial"/>
                      <w:b/>
                      <w:sz w:val="18"/>
                      <w:szCs w:val="18"/>
                    </w:rPr>
                    <w:t>HOLD POINT</w:t>
                  </w:r>
                </w:p>
              </w:tc>
              <w:tc>
                <w:tcPr>
                  <w:tcW w:w="1800" w:type="dxa"/>
                  <w:vAlign w:val="center"/>
                </w:tcPr>
                <w:p w14:paraId="76689B87" w14:textId="77777777" w:rsidR="00D065BC" w:rsidRPr="00D065BC" w:rsidRDefault="00D065BC" w:rsidP="00D065BC">
                  <w:pPr>
                    <w:pStyle w:val="TenderText"/>
                    <w:jc w:val="center"/>
                    <w:rPr>
                      <w:rFonts w:ascii="Arial" w:hAnsi="Arial" w:cs="Arial"/>
                      <w:b/>
                      <w:sz w:val="18"/>
                      <w:szCs w:val="18"/>
                    </w:rPr>
                  </w:pPr>
                  <w:r w:rsidRPr="00D065BC">
                    <w:rPr>
                      <w:rFonts w:ascii="Arial" w:hAnsi="Arial" w:cs="Arial"/>
                      <w:b/>
                      <w:sz w:val="18"/>
                      <w:szCs w:val="18"/>
                    </w:rPr>
                    <w:t>RESPONSE TIME</w:t>
                  </w:r>
                </w:p>
              </w:tc>
            </w:tr>
            <w:tr w:rsidR="00D065BC" w:rsidRPr="00D065BC" w14:paraId="61C23E9B" w14:textId="77777777" w:rsidTr="00CF7D81">
              <w:trPr>
                <w:jc w:val="center"/>
              </w:trPr>
              <w:tc>
                <w:tcPr>
                  <w:tcW w:w="1260" w:type="dxa"/>
                  <w:vAlign w:val="center"/>
                </w:tcPr>
                <w:p w14:paraId="3B2DF3A3" w14:textId="77777777" w:rsidR="00D065BC" w:rsidRPr="00D065BC" w:rsidRDefault="00D065BC" w:rsidP="00D065BC">
                  <w:pPr>
                    <w:pStyle w:val="TenderText"/>
                    <w:spacing w:before="60" w:after="60"/>
                    <w:jc w:val="center"/>
                    <w:rPr>
                      <w:rFonts w:ascii="Arial" w:hAnsi="Arial" w:cs="Arial"/>
                      <w:sz w:val="18"/>
                      <w:szCs w:val="18"/>
                    </w:rPr>
                  </w:pPr>
                  <w:r w:rsidRPr="00D065BC">
                    <w:rPr>
                      <w:rFonts w:ascii="Arial" w:hAnsi="Arial" w:cs="Arial"/>
                      <w:sz w:val="18"/>
                      <w:szCs w:val="18"/>
                    </w:rPr>
                    <w:t>2</w:t>
                  </w:r>
                </w:p>
              </w:tc>
              <w:tc>
                <w:tcPr>
                  <w:tcW w:w="6480" w:type="dxa"/>
                  <w:vAlign w:val="center"/>
                </w:tcPr>
                <w:p w14:paraId="6CE87FE4"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 xml:space="preserve">Submission of Procedures (where the Principal does not hold a copy of the current procedures) </w:t>
                  </w:r>
                </w:p>
              </w:tc>
              <w:tc>
                <w:tcPr>
                  <w:tcW w:w="1800" w:type="dxa"/>
                  <w:vAlign w:val="center"/>
                </w:tcPr>
                <w:p w14:paraId="2E7F3934"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7 days</w:t>
                  </w:r>
                </w:p>
              </w:tc>
            </w:tr>
            <w:tr w:rsidR="00D065BC" w:rsidRPr="00D065BC" w14:paraId="5F8C21A9" w14:textId="77777777" w:rsidTr="00CF7D81">
              <w:trPr>
                <w:jc w:val="center"/>
              </w:trPr>
              <w:tc>
                <w:tcPr>
                  <w:tcW w:w="1260" w:type="dxa"/>
                  <w:vAlign w:val="center"/>
                </w:tcPr>
                <w:p w14:paraId="73E89B6B" w14:textId="77777777" w:rsidR="00D065BC" w:rsidRPr="00D065BC" w:rsidRDefault="00D065BC" w:rsidP="00D065BC">
                  <w:pPr>
                    <w:pStyle w:val="TenderText"/>
                    <w:spacing w:before="60" w:after="60"/>
                    <w:jc w:val="center"/>
                    <w:rPr>
                      <w:rFonts w:ascii="Arial" w:hAnsi="Arial" w:cs="Arial"/>
                      <w:sz w:val="18"/>
                      <w:szCs w:val="18"/>
                    </w:rPr>
                  </w:pPr>
                  <w:r w:rsidRPr="00D065BC">
                    <w:rPr>
                      <w:rFonts w:ascii="Arial" w:hAnsi="Arial" w:cs="Arial"/>
                      <w:sz w:val="18"/>
                      <w:szCs w:val="18"/>
                    </w:rPr>
                    <w:t>6</w:t>
                  </w:r>
                </w:p>
              </w:tc>
              <w:tc>
                <w:tcPr>
                  <w:tcW w:w="6480" w:type="dxa"/>
                  <w:vAlign w:val="center"/>
                </w:tcPr>
                <w:p w14:paraId="3D9F5347"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 xml:space="preserve">Proposal to use Recycled Material or Blast Furnace Slag in lieu of Quarried Material.  </w:t>
                  </w:r>
                </w:p>
              </w:tc>
              <w:tc>
                <w:tcPr>
                  <w:tcW w:w="1800" w:type="dxa"/>
                  <w:vAlign w:val="center"/>
                </w:tcPr>
                <w:p w14:paraId="244AAAEE" w14:textId="77777777" w:rsidR="00D065BC" w:rsidRPr="00D065BC" w:rsidRDefault="00D065BC" w:rsidP="00D065BC">
                  <w:pPr>
                    <w:pStyle w:val="TenderText"/>
                    <w:spacing w:before="60" w:after="60"/>
                    <w:jc w:val="left"/>
                    <w:rPr>
                      <w:rFonts w:ascii="Arial" w:hAnsi="Arial" w:cs="Arial"/>
                      <w:sz w:val="18"/>
                      <w:szCs w:val="18"/>
                    </w:rPr>
                  </w:pPr>
                  <w:r w:rsidRPr="00D065BC">
                    <w:rPr>
                      <w:rFonts w:ascii="Arial" w:hAnsi="Arial" w:cs="Arial"/>
                      <w:sz w:val="18"/>
                      <w:szCs w:val="18"/>
                    </w:rPr>
                    <w:t>14 days</w:t>
                  </w:r>
                </w:p>
              </w:tc>
            </w:tr>
          </w:tbl>
          <w:p w14:paraId="1DF428E3" w14:textId="77777777" w:rsidR="00D065BC" w:rsidRPr="00D065BC" w:rsidRDefault="00D065BC" w:rsidP="00D065BC">
            <w:pPr>
              <w:pStyle w:val="Heading3"/>
              <w:outlineLvl w:val="2"/>
            </w:pPr>
            <w:bookmarkStart w:id="104" w:name="_Toc114646016"/>
            <w:r w:rsidRPr="00D065BC">
              <w:t>VERIFICATION REQUIREMENTS AND RECORDS</w:t>
            </w:r>
            <w:bookmarkEnd w:id="104"/>
          </w:p>
          <w:p w14:paraId="3AD153CC" w14:textId="77777777" w:rsidR="00D065BC" w:rsidRPr="00D065BC" w:rsidRDefault="00D065BC" w:rsidP="00D065BC">
            <w:pPr>
              <w:rPr>
                <w:rFonts w:ascii="Arial" w:hAnsi="Arial" w:cs="Arial"/>
                <w:sz w:val="18"/>
                <w:szCs w:val="18"/>
              </w:rPr>
            </w:pPr>
          </w:p>
          <w:p w14:paraId="0B888FF4" w14:textId="77777777" w:rsidR="00D065BC" w:rsidRPr="00D065BC" w:rsidRDefault="00D065BC" w:rsidP="00D065BC">
            <w:pPr>
              <w:pStyle w:val="Paragraph"/>
            </w:pPr>
            <w:r w:rsidRPr="00D065BC">
              <w:t>The Contractor must supply written verification that the testing undertaken demonstrates compliance with the requirements of this Part and supply the verification with the lot package.</w:t>
            </w:r>
          </w:p>
          <w:p w14:paraId="11074B20" w14:textId="77777777" w:rsidR="00D065BC" w:rsidRPr="00D065BC" w:rsidRDefault="00D065BC" w:rsidP="00D065BC">
            <w:pPr>
              <w:rPr>
                <w:rFonts w:ascii="Arial" w:hAnsi="Arial" w:cs="Arial"/>
                <w:sz w:val="18"/>
                <w:szCs w:val="18"/>
              </w:rPr>
            </w:pPr>
          </w:p>
          <w:p w14:paraId="5FD9C90A" w14:textId="77777777" w:rsidR="00D065BC" w:rsidRPr="00D065BC" w:rsidRDefault="00D065BC" w:rsidP="00D065BC">
            <w:pPr>
              <w:rPr>
                <w:rFonts w:ascii="Arial" w:hAnsi="Arial" w:cs="Arial"/>
                <w:sz w:val="18"/>
                <w:szCs w:val="18"/>
              </w:rPr>
            </w:pPr>
          </w:p>
          <w:p w14:paraId="41026A3C" w14:textId="77777777" w:rsidR="00D065BC" w:rsidRPr="00D065BC" w:rsidRDefault="00D065BC" w:rsidP="00D065BC">
            <w:pPr>
              <w:rPr>
                <w:rFonts w:ascii="Arial" w:hAnsi="Arial" w:cs="Arial"/>
                <w:sz w:val="18"/>
                <w:szCs w:val="18"/>
              </w:rPr>
            </w:pPr>
          </w:p>
          <w:p w14:paraId="14B26554" w14:textId="77777777" w:rsidR="00D065BC" w:rsidRPr="00D065BC" w:rsidRDefault="00D065BC" w:rsidP="00D065BC">
            <w:pPr>
              <w:jc w:val="center"/>
              <w:rPr>
                <w:rFonts w:ascii="Arial" w:hAnsi="Arial" w:cs="Arial"/>
                <w:sz w:val="18"/>
                <w:szCs w:val="18"/>
              </w:rPr>
            </w:pPr>
            <w:r w:rsidRPr="00D065BC">
              <w:rPr>
                <w:rFonts w:ascii="Arial" w:hAnsi="Arial" w:cs="Arial"/>
                <w:sz w:val="18"/>
                <w:szCs w:val="18"/>
              </w:rPr>
              <w:t>____________</w:t>
            </w:r>
          </w:p>
          <w:p w14:paraId="1AE5FFB7" w14:textId="77777777" w:rsidR="00C63EA8" w:rsidRPr="00D065BC" w:rsidRDefault="00C63EA8" w:rsidP="00C63EA8">
            <w:pPr>
              <w:rPr>
                <w:rFonts w:ascii="Arial" w:hAnsi="Arial" w:cs="Arial"/>
                <w:sz w:val="18"/>
                <w:szCs w:val="18"/>
              </w:rPr>
            </w:pPr>
          </w:p>
          <w:p w14:paraId="048FCBCD" w14:textId="77777777" w:rsidR="00C63EA8" w:rsidRPr="00D065BC" w:rsidRDefault="00C63EA8" w:rsidP="00C63EA8">
            <w:pPr>
              <w:rPr>
                <w:rFonts w:ascii="Arial" w:hAnsi="Arial" w:cs="Arial"/>
                <w:sz w:val="18"/>
                <w:szCs w:val="18"/>
              </w:rPr>
            </w:pPr>
          </w:p>
        </w:tc>
        <w:tc>
          <w:tcPr>
            <w:tcW w:w="11056" w:type="dxa"/>
          </w:tcPr>
          <w:p w14:paraId="1B8A336B" w14:textId="77777777" w:rsidR="00C63EA8" w:rsidRDefault="00C63EA8" w:rsidP="00C63EA8">
            <w:pPr>
              <w:rPr>
                <w:rFonts w:ascii="Arial" w:hAnsi="Arial" w:cs="Arial"/>
                <w:sz w:val="18"/>
                <w:szCs w:val="18"/>
              </w:rPr>
            </w:pPr>
          </w:p>
          <w:p w14:paraId="1FE34F56" w14:textId="77777777" w:rsidR="00342F77" w:rsidRDefault="00342F77" w:rsidP="00C63EA8">
            <w:pPr>
              <w:rPr>
                <w:rFonts w:ascii="Arial" w:hAnsi="Arial" w:cs="Arial"/>
                <w:sz w:val="18"/>
                <w:szCs w:val="18"/>
              </w:rPr>
            </w:pPr>
          </w:p>
          <w:p w14:paraId="6E676A4F" w14:textId="77777777" w:rsidR="00342F77" w:rsidRDefault="00342F77" w:rsidP="00C63EA8">
            <w:pPr>
              <w:rPr>
                <w:rFonts w:ascii="Arial" w:hAnsi="Arial" w:cs="Arial"/>
                <w:sz w:val="18"/>
                <w:szCs w:val="18"/>
              </w:rPr>
            </w:pPr>
          </w:p>
          <w:p w14:paraId="10665143" w14:textId="77777777" w:rsidR="00342F77" w:rsidRDefault="00342F77" w:rsidP="00C63EA8">
            <w:pPr>
              <w:rPr>
                <w:rFonts w:ascii="Arial" w:hAnsi="Arial" w:cs="Arial"/>
                <w:sz w:val="18"/>
                <w:szCs w:val="18"/>
              </w:rPr>
            </w:pPr>
          </w:p>
          <w:p w14:paraId="404834DB" w14:textId="77777777" w:rsidR="00342F77" w:rsidRDefault="00342F77" w:rsidP="00C63EA8">
            <w:pPr>
              <w:rPr>
                <w:rFonts w:ascii="Arial" w:hAnsi="Arial" w:cs="Arial"/>
                <w:sz w:val="18"/>
                <w:szCs w:val="18"/>
              </w:rPr>
            </w:pPr>
          </w:p>
          <w:p w14:paraId="2D209445" w14:textId="77777777" w:rsidR="00342F77" w:rsidRDefault="00342F77" w:rsidP="00C63EA8">
            <w:pPr>
              <w:rPr>
                <w:rFonts w:ascii="Arial" w:hAnsi="Arial" w:cs="Arial"/>
                <w:sz w:val="18"/>
                <w:szCs w:val="18"/>
              </w:rPr>
            </w:pPr>
          </w:p>
          <w:p w14:paraId="55E4E552" w14:textId="77777777" w:rsidR="00342F77" w:rsidRDefault="00342F77" w:rsidP="00C63EA8">
            <w:pPr>
              <w:rPr>
                <w:rFonts w:ascii="Arial" w:hAnsi="Arial" w:cs="Arial"/>
                <w:sz w:val="18"/>
                <w:szCs w:val="18"/>
              </w:rPr>
            </w:pPr>
          </w:p>
          <w:p w14:paraId="493E54DA" w14:textId="77777777" w:rsidR="00342F77" w:rsidRDefault="00342F77" w:rsidP="00C63EA8">
            <w:pPr>
              <w:rPr>
                <w:rFonts w:ascii="Arial" w:hAnsi="Arial" w:cs="Arial"/>
                <w:sz w:val="18"/>
                <w:szCs w:val="18"/>
              </w:rPr>
            </w:pPr>
          </w:p>
          <w:p w14:paraId="774A15C5" w14:textId="77777777" w:rsidR="00342F77" w:rsidRDefault="00342F77" w:rsidP="00C63EA8">
            <w:pPr>
              <w:rPr>
                <w:rFonts w:ascii="Arial" w:hAnsi="Arial" w:cs="Arial"/>
                <w:sz w:val="18"/>
                <w:szCs w:val="18"/>
              </w:rPr>
            </w:pPr>
          </w:p>
          <w:p w14:paraId="703219F4" w14:textId="77777777" w:rsidR="00342F77" w:rsidRDefault="00342F77" w:rsidP="00C63EA8">
            <w:pPr>
              <w:rPr>
                <w:rFonts w:ascii="Arial" w:hAnsi="Arial" w:cs="Arial"/>
                <w:sz w:val="18"/>
                <w:szCs w:val="18"/>
              </w:rPr>
            </w:pPr>
          </w:p>
          <w:p w14:paraId="4D1A9B5A" w14:textId="77777777" w:rsidR="00342F77" w:rsidRDefault="00342F77" w:rsidP="00C63EA8">
            <w:pPr>
              <w:rPr>
                <w:rFonts w:ascii="Arial" w:hAnsi="Arial" w:cs="Arial"/>
                <w:sz w:val="18"/>
                <w:szCs w:val="18"/>
              </w:rPr>
            </w:pPr>
          </w:p>
          <w:p w14:paraId="10C6B353" w14:textId="77777777" w:rsidR="00342F77" w:rsidRDefault="00342F77" w:rsidP="00C63EA8">
            <w:pPr>
              <w:rPr>
                <w:rFonts w:ascii="Arial" w:hAnsi="Arial" w:cs="Arial"/>
                <w:sz w:val="18"/>
                <w:szCs w:val="18"/>
              </w:rPr>
            </w:pPr>
          </w:p>
          <w:p w14:paraId="31DA32A6" w14:textId="77777777" w:rsidR="00342F77" w:rsidRDefault="00342F77" w:rsidP="00C63EA8">
            <w:pPr>
              <w:rPr>
                <w:rFonts w:ascii="Arial" w:hAnsi="Arial" w:cs="Arial"/>
                <w:sz w:val="18"/>
                <w:szCs w:val="18"/>
              </w:rPr>
            </w:pPr>
          </w:p>
          <w:p w14:paraId="1AD5C653" w14:textId="77777777" w:rsidR="00342F77" w:rsidRDefault="00342F77" w:rsidP="00C63EA8">
            <w:pPr>
              <w:rPr>
                <w:rFonts w:ascii="Arial" w:hAnsi="Arial" w:cs="Arial"/>
                <w:sz w:val="18"/>
                <w:szCs w:val="18"/>
              </w:rPr>
            </w:pPr>
          </w:p>
          <w:p w14:paraId="16262496" w14:textId="77777777" w:rsidR="00342F77" w:rsidRDefault="00342F77" w:rsidP="00C63EA8">
            <w:pPr>
              <w:rPr>
                <w:rFonts w:ascii="Arial" w:hAnsi="Arial" w:cs="Arial"/>
                <w:sz w:val="18"/>
                <w:szCs w:val="18"/>
              </w:rPr>
            </w:pPr>
          </w:p>
          <w:p w14:paraId="50565E71" w14:textId="77777777" w:rsidR="00342F77" w:rsidRDefault="00342F77" w:rsidP="00C63EA8">
            <w:pPr>
              <w:rPr>
                <w:rFonts w:ascii="Arial" w:hAnsi="Arial" w:cs="Arial"/>
                <w:sz w:val="18"/>
                <w:szCs w:val="18"/>
              </w:rPr>
            </w:pPr>
          </w:p>
          <w:p w14:paraId="1C71E7A0" w14:textId="77777777" w:rsidR="00342F77" w:rsidRDefault="00342F77" w:rsidP="00C63EA8">
            <w:pPr>
              <w:rPr>
                <w:rFonts w:ascii="Arial" w:hAnsi="Arial" w:cs="Arial"/>
                <w:sz w:val="18"/>
                <w:szCs w:val="18"/>
              </w:rPr>
            </w:pPr>
          </w:p>
          <w:p w14:paraId="58CF9F0B" w14:textId="77777777" w:rsidR="00342F77" w:rsidRDefault="00342F77" w:rsidP="00C63EA8">
            <w:pPr>
              <w:rPr>
                <w:rFonts w:ascii="Arial" w:hAnsi="Arial" w:cs="Arial"/>
                <w:sz w:val="18"/>
                <w:szCs w:val="18"/>
              </w:rPr>
            </w:pPr>
          </w:p>
          <w:p w14:paraId="3015527F" w14:textId="77777777" w:rsidR="00342F77" w:rsidRPr="00342F77" w:rsidRDefault="00342F77" w:rsidP="00C63EA8">
            <w:pPr>
              <w:rPr>
                <w:rFonts w:ascii="Arial" w:hAnsi="Arial" w:cs="Arial"/>
                <w:sz w:val="18"/>
                <w:szCs w:val="18"/>
              </w:rPr>
            </w:pPr>
          </w:p>
          <w:p w14:paraId="3D0AA263" w14:textId="77777777" w:rsidR="00342F77" w:rsidRDefault="00342F77" w:rsidP="00342F77">
            <w:pPr>
              <w:rPr>
                <w:rFonts w:ascii="Arial" w:hAnsi="Arial" w:cs="Arial"/>
                <w:b/>
                <w:bCs/>
                <w:sz w:val="18"/>
                <w:szCs w:val="18"/>
                <w:u w:val="single"/>
              </w:rPr>
            </w:pPr>
            <w:r w:rsidRPr="00342F77">
              <w:rPr>
                <w:rFonts w:ascii="Arial" w:hAnsi="Arial" w:cs="Arial"/>
                <w:b/>
                <w:bCs/>
                <w:sz w:val="18"/>
                <w:szCs w:val="18"/>
              </w:rPr>
              <w:t>1</w:t>
            </w:r>
            <w:r>
              <w:rPr>
                <w:rFonts w:ascii="Arial" w:hAnsi="Arial" w:cs="Arial"/>
                <w:b/>
                <w:bCs/>
                <w:sz w:val="18"/>
                <w:szCs w:val="18"/>
              </w:rPr>
              <w:t xml:space="preserve">.        </w:t>
            </w:r>
            <w:r w:rsidRPr="00342F77">
              <w:rPr>
                <w:rFonts w:ascii="Arial" w:hAnsi="Arial" w:cs="Arial"/>
                <w:b/>
                <w:bCs/>
                <w:sz w:val="18"/>
                <w:szCs w:val="18"/>
                <w:u w:val="single"/>
              </w:rPr>
              <w:t>GENERAL</w:t>
            </w:r>
          </w:p>
          <w:p w14:paraId="5C04780B" w14:textId="77777777" w:rsidR="00342F77" w:rsidRDefault="00342F77" w:rsidP="00342F77">
            <w:pPr>
              <w:rPr>
                <w:rFonts w:ascii="Arial" w:hAnsi="Arial" w:cs="Arial"/>
                <w:bCs/>
                <w:sz w:val="18"/>
                <w:szCs w:val="18"/>
                <w:u w:val="single"/>
              </w:rPr>
            </w:pPr>
          </w:p>
          <w:p w14:paraId="327E3429" w14:textId="77777777" w:rsidR="00342F77" w:rsidRPr="00342F77" w:rsidRDefault="00342F77" w:rsidP="00342F77">
            <w:pPr>
              <w:rPr>
                <w:rFonts w:ascii="Arial" w:hAnsi="Arial" w:cs="Arial"/>
                <w:bCs/>
                <w:sz w:val="18"/>
                <w:szCs w:val="18"/>
                <w:u w:val="single"/>
              </w:rPr>
            </w:pPr>
            <w:r w:rsidRPr="00342F77">
              <w:rPr>
                <w:rFonts w:ascii="Arial" w:hAnsi="Arial" w:cs="Arial"/>
                <w:bCs/>
                <w:sz w:val="18"/>
                <w:szCs w:val="18"/>
                <w:u w:val="single"/>
              </w:rPr>
              <w:t>Context</w:t>
            </w:r>
          </w:p>
          <w:p w14:paraId="2EA3CD88" w14:textId="77777777" w:rsidR="00342F77" w:rsidRPr="00342F77" w:rsidRDefault="00342F77" w:rsidP="00342F77">
            <w:pPr>
              <w:rPr>
                <w:rFonts w:ascii="Arial" w:hAnsi="Arial" w:cs="Arial"/>
                <w:sz w:val="18"/>
                <w:szCs w:val="18"/>
              </w:rPr>
            </w:pPr>
            <w:r w:rsidRPr="00342F77">
              <w:rPr>
                <w:rFonts w:ascii="Arial" w:hAnsi="Arial" w:cs="Arial"/>
                <w:sz w:val="18"/>
                <w:szCs w:val="18"/>
              </w:rPr>
              <w:t>It is the intention that the Specification provides a reasonable opportunity for different material types to be available for use, whilst setting a minimum standard of quality.</w:t>
            </w:r>
          </w:p>
          <w:p w14:paraId="5D109C91" w14:textId="77777777" w:rsidR="00342F77" w:rsidRPr="00342F77" w:rsidRDefault="00342F77" w:rsidP="00342F77">
            <w:pPr>
              <w:rPr>
                <w:rFonts w:ascii="Arial" w:hAnsi="Arial" w:cs="Arial"/>
                <w:sz w:val="18"/>
                <w:szCs w:val="18"/>
              </w:rPr>
            </w:pPr>
          </w:p>
          <w:p w14:paraId="61534F6C" w14:textId="77777777" w:rsidR="00342F77" w:rsidRPr="00342F77" w:rsidRDefault="00342F77" w:rsidP="00342F77">
            <w:pPr>
              <w:rPr>
                <w:rFonts w:ascii="Arial" w:hAnsi="Arial" w:cs="Arial"/>
                <w:bCs/>
                <w:sz w:val="18"/>
                <w:szCs w:val="18"/>
                <w:u w:val="single"/>
              </w:rPr>
            </w:pPr>
            <w:r w:rsidRPr="00342F77">
              <w:rPr>
                <w:rFonts w:ascii="Arial" w:hAnsi="Arial" w:cs="Arial"/>
                <w:bCs/>
                <w:sz w:val="18"/>
                <w:szCs w:val="18"/>
                <w:u w:val="single"/>
              </w:rPr>
              <w:t>Prequalification</w:t>
            </w:r>
          </w:p>
          <w:p w14:paraId="541ADFE3" w14:textId="77777777" w:rsidR="00342F77" w:rsidRPr="00342F77" w:rsidRDefault="00342F77" w:rsidP="00342F77">
            <w:pPr>
              <w:rPr>
                <w:rFonts w:ascii="Arial" w:hAnsi="Arial" w:cs="Arial"/>
                <w:bCs/>
                <w:sz w:val="18"/>
                <w:szCs w:val="18"/>
              </w:rPr>
            </w:pPr>
            <w:r w:rsidRPr="00342F77">
              <w:rPr>
                <w:rFonts w:ascii="Arial" w:hAnsi="Arial" w:cs="Arial"/>
                <w:bCs/>
                <w:sz w:val="18"/>
                <w:szCs w:val="18"/>
              </w:rPr>
              <w:t>Commercial quarries and mobile crushing Contractors supplying products or services to the Department are required to be Prequalified.</w:t>
            </w:r>
          </w:p>
          <w:p w14:paraId="260BF8C2" w14:textId="77777777" w:rsidR="00342F77" w:rsidRPr="00342F77" w:rsidRDefault="00342F77" w:rsidP="00342F77">
            <w:pPr>
              <w:rPr>
                <w:rFonts w:ascii="Arial" w:hAnsi="Arial" w:cs="Arial"/>
                <w:bCs/>
                <w:sz w:val="18"/>
                <w:szCs w:val="18"/>
              </w:rPr>
            </w:pPr>
          </w:p>
          <w:p w14:paraId="3452F688" w14:textId="6EC7C5AF" w:rsidR="00342F77" w:rsidRPr="00342F77" w:rsidRDefault="00342F77" w:rsidP="00342F77">
            <w:pPr>
              <w:rPr>
                <w:rFonts w:ascii="Arial" w:hAnsi="Arial" w:cs="Arial"/>
                <w:bCs/>
                <w:sz w:val="18"/>
                <w:szCs w:val="18"/>
              </w:rPr>
            </w:pPr>
            <w:r w:rsidRPr="00342F77">
              <w:rPr>
                <w:rFonts w:ascii="Arial" w:hAnsi="Arial" w:cs="Arial"/>
                <w:bCs/>
                <w:sz w:val="18"/>
                <w:szCs w:val="18"/>
              </w:rPr>
              <w:t>Prequalified quarries and mobile crushing companies are listed on the Companies Register, available on the DPTI website (</w:t>
            </w:r>
            <w:r w:rsidRPr="00B703E5">
              <w:rPr>
                <w:rFonts w:ascii="Arial" w:hAnsi="Arial" w:cs="Arial"/>
                <w:bCs/>
                <w:sz w:val="18"/>
                <w:szCs w:val="18"/>
              </w:rPr>
              <w:t>http://www.dpti.sa.gov.au/contractor_documents/prequalification</w:t>
            </w:r>
            <w:r w:rsidRPr="00342F77">
              <w:rPr>
                <w:rFonts w:ascii="Arial" w:hAnsi="Arial" w:cs="Arial"/>
                <w:bCs/>
                <w:sz w:val="18"/>
                <w:szCs w:val="18"/>
              </w:rPr>
              <w:t>). This document indicates the companies and quarries that have demonstrated a minimum level of capability to supply specific pavement materials and/or mobile crushing services to the Department. Each quarry is prequalified for specific products, as listed in the Register.</w:t>
            </w:r>
          </w:p>
          <w:p w14:paraId="6DC880E4" w14:textId="77777777" w:rsidR="00342F77" w:rsidRPr="00342F77" w:rsidRDefault="00342F77" w:rsidP="00342F77">
            <w:pPr>
              <w:rPr>
                <w:rFonts w:ascii="Arial" w:hAnsi="Arial" w:cs="Arial"/>
                <w:bCs/>
                <w:sz w:val="18"/>
                <w:szCs w:val="18"/>
              </w:rPr>
            </w:pPr>
          </w:p>
          <w:p w14:paraId="4005A197" w14:textId="77777777" w:rsidR="00342F77" w:rsidRPr="00342F77" w:rsidRDefault="00342F77" w:rsidP="00342F77">
            <w:pPr>
              <w:rPr>
                <w:rFonts w:ascii="Arial" w:hAnsi="Arial" w:cs="Arial"/>
                <w:bCs/>
                <w:sz w:val="18"/>
                <w:szCs w:val="18"/>
              </w:rPr>
            </w:pPr>
            <w:r w:rsidRPr="00342F77">
              <w:rPr>
                <w:rFonts w:ascii="Arial" w:hAnsi="Arial" w:cs="Arial"/>
                <w:bCs/>
                <w:sz w:val="18"/>
                <w:szCs w:val="18"/>
              </w:rPr>
              <w:t>This Specification applies for materials supplied by quarries, mobile crushing companies under Contract to the Department, or third party suppliers. There are no special requirements in this Specification based on the type of supplier.</w:t>
            </w:r>
          </w:p>
          <w:p w14:paraId="3314F3F3" w14:textId="77777777" w:rsidR="00342F77" w:rsidRDefault="00342F77" w:rsidP="00C63EA8">
            <w:pPr>
              <w:rPr>
                <w:rFonts w:ascii="Arial" w:hAnsi="Arial" w:cs="Arial"/>
                <w:sz w:val="18"/>
                <w:szCs w:val="18"/>
              </w:rPr>
            </w:pPr>
          </w:p>
          <w:p w14:paraId="45DF7FCD" w14:textId="77777777" w:rsidR="00342F77" w:rsidRDefault="00342F77" w:rsidP="00C63EA8">
            <w:pPr>
              <w:rPr>
                <w:rFonts w:ascii="Arial" w:hAnsi="Arial" w:cs="Arial"/>
                <w:sz w:val="18"/>
                <w:szCs w:val="18"/>
              </w:rPr>
            </w:pPr>
          </w:p>
          <w:p w14:paraId="2A36C31A" w14:textId="77777777" w:rsidR="00342F77" w:rsidRDefault="00342F77" w:rsidP="00C63EA8">
            <w:pPr>
              <w:rPr>
                <w:rFonts w:ascii="Arial" w:hAnsi="Arial" w:cs="Arial"/>
                <w:sz w:val="18"/>
                <w:szCs w:val="18"/>
              </w:rPr>
            </w:pPr>
          </w:p>
          <w:p w14:paraId="11E777F1" w14:textId="77777777" w:rsidR="00342F77" w:rsidRDefault="00342F77" w:rsidP="00C63EA8">
            <w:pPr>
              <w:rPr>
                <w:rFonts w:ascii="Arial" w:hAnsi="Arial" w:cs="Arial"/>
                <w:sz w:val="18"/>
                <w:szCs w:val="18"/>
              </w:rPr>
            </w:pPr>
          </w:p>
          <w:p w14:paraId="77F11491" w14:textId="77777777" w:rsidR="00342F77" w:rsidRDefault="00342F77" w:rsidP="00C63EA8">
            <w:pPr>
              <w:rPr>
                <w:rFonts w:ascii="Arial" w:hAnsi="Arial" w:cs="Arial"/>
                <w:sz w:val="18"/>
                <w:szCs w:val="18"/>
              </w:rPr>
            </w:pPr>
          </w:p>
          <w:p w14:paraId="76AEEB78" w14:textId="77777777" w:rsidR="00342F77" w:rsidRDefault="00342F77" w:rsidP="00C63EA8">
            <w:pPr>
              <w:rPr>
                <w:rFonts w:ascii="Arial" w:hAnsi="Arial" w:cs="Arial"/>
                <w:sz w:val="18"/>
                <w:szCs w:val="18"/>
              </w:rPr>
            </w:pPr>
          </w:p>
          <w:p w14:paraId="2F8C50E8" w14:textId="77777777" w:rsidR="00342F77" w:rsidRDefault="00342F77" w:rsidP="00C63EA8">
            <w:pPr>
              <w:rPr>
                <w:rFonts w:ascii="Arial" w:hAnsi="Arial" w:cs="Arial"/>
                <w:sz w:val="18"/>
                <w:szCs w:val="18"/>
              </w:rPr>
            </w:pPr>
          </w:p>
          <w:p w14:paraId="3508A6EE" w14:textId="77777777" w:rsidR="00342F77" w:rsidRDefault="00342F77" w:rsidP="00C63EA8">
            <w:pPr>
              <w:rPr>
                <w:rFonts w:ascii="Arial" w:hAnsi="Arial" w:cs="Arial"/>
                <w:sz w:val="18"/>
                <w:szCs w:val="18"/>
              </w:rPr>
            </w:pPr>
          </w:p>
          <w:p w14:paraId="27F8B95A" w14:textId="77777777" w:rsidR="00342F77" w:rsidRDefault="00342F77" w:rsidP="00C63EA8">
            <w:pPr>
              <w:rPr>
                <w:rFonts w:ascii="Arial" w:hAnsi="Arial" w:cs="Arial"/>
                <w:sz w:val="18"/>
                <w:szCs w:val="18"/>
              </w:rPr>
            </w:pPr>
          </w:p>
          <w:p w14:paraId="0BEB70B7" w14:textId="77777777" w:rsidR="00342F77" w:rsidRDefault="00342F77" w:rsidP="00C63EA8">
            <w:pPr>
              <w:rPr>
                <w:rFonts w:ascii="Arial" w:hAnsi="Arial" w:cs="Arial"/>
                <w:sz w:val="18"/>
                <w:szCs w:val="18"/>
              </w:rPr>
            </w:pPr>
          </w:p>
          <w:p w14:paraId="624FC6BD" w14:textId="77777777" w:rsidR="00342F77" w:rsidRDefault="00342F77" w:rsidP="00C63EA8">
            <w:pPr>
              <w:rPr>
                <w:rFonts w:ascii="Arial" w:hAnsi="Arial" w:cs="Arial"/>
                <w:sz w:val="18"/>
                <w:szCs w:val="18"/>
              </w:rPr>
            </w:pPr>
          </w:p>
          <w:p w14:paraId="29882B96" w14:textId="77777777" w:rsidR="00342F77" w:rsidRDefault="00342F77" w:rsidP="00C63EA8">
            <w:pPr>
              <w:rPr>
                <w:rFonts w:ascii="Arial" w:hAnsi="Arial" w:cs="Arial"/>
                <w:sz w:val="18"/>
                <w:szCs w:val="18"/>
              </w:rPr>
            </w:pPr>
          </w:p>
          <w:p w14:paraId="67FCD4AF" w14:textId="77777777" w:rsidR="00342F77" w:rsidRDefault="00342F77" w:rsidP="00C63EA8">
            <w:pPr>
              <w:rPr>
                <w:rFonts w:ascii="Arial" w:hAnsi="Arial" w:cs="Arial"/>
                <w:sz w:val="18"/>
                <w:szCs w:val="18"/>
              </w:rPr>
            </w:pPr>
          </w:p>
          <w:p w14:paraId="69782A71" w14:textId="77777777" w:rsidR="00342F77" w:rsidRDefault="00342F77" w:rsidP="00C63EA8">
            <w:pPr>
              <w:rPr>
                <w:rFonts w:ascii="Arial" w:hAnsi="Arial" w:cs="Arial"/>
                <w:sz w:val="18"/>
                <w:szCs w:val="18"/>
              </w:rPr>
            </w:pPr>
          </w:p>
          <w:p w14:paraId="42012E55" w14:textId="77777777" w:rsidR="00342F77" w:rsidRDefault="00342F77" w:rsidP="00C63EA8">
            <w:pPr>
              <w:rPr>
                <w:rFonts w:ascii="Arial" w:hAnsi="Arial" w:cs="Arial"/>
                <w:sz w:val="18"/>
                <w:szCs w:val="18"/>
              </w:rPr>
            </w:pPr>
          </w:p>
          <w:p w14:paraId="425B4154" w14:textId="77777777" w:rsidR="00342F77" w:rsidRDefault="00342F77" w:rsidP="00C63EA8">
            <w:pPr>
              <w:rPr>
                <w:rFonts w:ascii="Arial" w:hAnsi="Arial" w:cs="Arial"/>
                <w:sz w:val="18"/>
                <w:szCs w:val="18"/>
              </w:rPr>
            </w:pPr>
          </w:p>
          <w:p w14:paraId="41E6142C" w14:textId="77777777" w:rsidR="00342F77" w:rsidRDefault="00342F77" w:rsidP="00C63EA8">
            <w:pPr>
              <w:rPr>
                <w:rFonts w:ascii="Arial" w:hAnsi="Arial" w:cs="Arial"/>
                <w:sz w:val="18"/>
                <w:szCs w:val="18"/>
              </w:rPr>
            </w:pPr>
          </w:p>
          <w:p w14:paraId="32A0C1F7" w14:textId="77777777" w:rsidR="00342F77" w:rsidRDefault="00342F77" w:rsidP="00C63EA8">
            <w:pPr>
              <w:rPr>
                <w:rFonts w:ascii="Arial" w:hAnsi="Arial" w:cs="Arial"/>
                <w:sz w:val="18"/>
                <w:szCs w:val="18"/>
              </w:rPr>
            </w:pPr>
          </w:p>
          <w:p w14:paraId="5C3DDC5F" w14:textId="77777777" w:rsidR="00342F77" w:rsidRDefault="00342F77" w:rsidP="00C63EA8">
            <w:pPr>
              <w:rPr>
                <w:rFonts w:ascii="Arial" w:hAnsi="Arial" w:cs="Arial"/>
                <w:sz w:val="18"/>
                <w:szCs w:val="18"/>
              </w:rPr>
            </w:pPr>
          </w:p>
          <w:p w14:paraId="4C3C18D4" w14:textId="77777777" w:rsidR="00342F77" w:rsidRDefault="00342F77" w:rsidP="00C63EA8">
            <w:pPr>
              <w:rPr>
                <w:rFonts w:ascii="Arial" w:hAnsi="Arial" w:cs="Arial"/>
                <w:sz w:val="18"/>
                <w:szCs w:val="18"/>
              </w:rPr>
            </w:pPr>
          </w:p>
          <w:p w14:paraId="38916192" w14:textId="77777777" w:rsidR="00342F77" w:rsidRDefault="00342F77" w:rsidP="00C63EA8">
            <w:pPr>
              <w:rPr>
                <w:rFonts w:ascii="Arial" w:hAnsi="Arial" w:cs="Arial"/>
                <w:sz w:val="18"/>
                <w:szCs w:val="18"/>
              </w:rPr>
            </w:pPr>
          </w:p>
          <w:p w14:paraId="3C58EEBD" w14:textId="77777777" w:rsidR="00342F77" w:rsidRDefault="00342F77" w:rsidP="00C63EA8">
            <w:pPr>
              <w:rPr>
                <w:rFonts w:ascii="Arial" w:hAnsi="Arial" w:cs="Arial"/>
                <w:sz w:val="18"/>
                <w:szCs w:val="18"/>
              </w:rPr>
            </w:pPr>
          </w:p>
          <w:p w14:paraId="3ACB9430" w14:textId="77777777" w:rsidR="00342F77" w:rsidRDefault="00342F77" w:rsidP="00C63EA8">
            <w:pPr>
              <w:rPr>
                <w:rFonts w:ascii="Arial" w:hAnsi="Arial" w:cs="Arial"/>
                <w:sz w:val="18"/>
                <w:szCs w:val="18"/>
              </w:rPr>
            </w:pPr>
          </w:p>
          <w:p w14:paraId="2F00D2E0" w14:textId="77777777" w:rsidR="00342F77" w:rsidRDefault="00342F77" w:rsidP="00C63EA8">
            <w:pPr>
              <w:rPr>
                <w:rFonts w:ascii="Arial" w:hAnsi="Arial" w:cs="Arial"/>
                <w:sz w:val="18"/>
                <w:szCs w:val="18"/>
              </w:rPr>
            </w:pPr>
          </w:p>
          <w:p w14:paraId="4DA6A242" w14:textId="77777777" w:rsidR="00342F77" w:rsidRDefault="00342F77" w:rsidP="00C63EA8">
            <w:pPr>
              <w:rPr>
                <w:rFonts w:ascii="Arial" w:hAnsi="Arial" w:cs="Arial"/>
                <w:sz w:val="18"/>
                <w:szCs w:val="18"/>
              </w:rPr>
            </w:pPr>
          </w:p>
          <w:p w14:paraId="0CAB9160" w14:textId="77777777" w:rsidR="00342F77" w:rsidRDefault="00342F77" w:rsidP="00C63EA8">
            <w:pPr>
              <w:rPr>
                <w:rFonts w:ascii="Arial" w:hAnsi="Arial" w:cs="Arial"/>
                <w:sz w:val="18"/>
                <w:szCs w:val="18"/>
              </w:rPr>
            </w:pPr>
          </w:p>
          <w:p w14:paraId="2CF4C9B9" w14:textId="77777777" w:rsidR="00342F77" w:rsidRDefault="00342F77" w:rsidP="00C63EA8">
            <w:pPr>
              <w:rPr>
                <w:rFonts w:ascii="Arial" w:hAnsi="Arial" w:cs="Arial"/>
                <w:sz w:val="18"/>
                <w:szCs w:val="18"/>
              </w:rPr>
            </w:pPr>
          </w:p>
          <w:p w14:paraId="45EB7A60" w14:textId="77777777" w:rsidR="00342F77" w:rsidRDefault="00342F77" w:rsidP="00C63EA8">
            <w:pPr>
              <w:rPr>
                <w:rFonts w:ascii="Arial" w:hAnsi="Arial" w:cs="Arial"/>
                <w:sz w:val="18"/>
                <w:szCs w:val="18"/>
              </w:rPr>
            </w:pPr>
          </w:p>
          <w:p w14:paraId="75C2893E" w14:textId="77777777" w:rsidR="00342F77" w:rsidRDefault="00342F77" w:rsidP="00847EE3">
            <w:pPr>
              <w:jc w:val="right"/>
              <w:rPr>
                <w:rFonts w:ascii="Arial" w:hAnsi="Arial" w:cs="Arial"/>
                <w:sz w:val="18"/>
                <w:szCs w:val="18"/>
              </w:rPr>
            </w:pPr>
          </w:p>
          <w:p w14:paraId="4317FD98" w14:textId="77777777" w:rsidR="00342F77" w:rsidRDefault="00342F77" w:rsidP="00C63EA8">
            <w:pPr>
              <w:rPr>
                <w:rFonts w:ascii="Arial" w:hAnsi="Arial" w:cs="Arial"/>
                <w:sz w:val="18"/>
                <w:szCs w:val="18"/>
              </w:rPr>
            </w:pPr>
          </w:p>
          <w:p w14:paraId="0A68839E" w14:textId="77777777" w:rsidR="00342F77" w:rsidRDefault="00342F77" w:rsidP="00C63EA8">
            <w:pPr>
              <w:rPr>
                <w:rFonts w:ascii="Arial" w:hAnsi="Arial" w:cs="Arial"/>
                <w:sz w:val="18"/>
                <w:szCs w:val="18"/>
              </w:rPr>
            </w:pPr>
          </w:p>
          <w:p w14:paraId="668DFE3E" w14:textId="77777777" w:rsidR="00342F77" w:rsidRDefault="00342F77" w:rsidP="00C63EA8">
            <w:pPr>
              <w:rPr>
                <w:rFonts w:ascii="Arial" w:hAnsi="Arial" w:cs="Arial"/>
                <w:sz w:val="18"/>
                <w:szCs w:val="18"/>
              </w:rPr>
            </w:pPr>
          </w:p>
          <w:p w14:paraId="705F730D" w14:textId="77777777" w:rsidR="00342F77" w:rsidRDefault="00342F77" w:rsidP="00C63EA8">
            <w:pPr>
              <w:rPr>
                <w:rFonts w:ascii="Arial" w:hAnsi="Arial" w:cs="Arial"/>
                <w:sz w:val="18"/>
                <w:szCs w:val="18"/>
              </w:rPr>
            </w:pPr>
          </w:p>
          <w:p w14:paraId="18CDB475" w14:textId="77777777" w:rsidR="00342F77" w:rsidRDefault="00342F77" w:rsidP="00C63EA8">
            <w:pPr>
              <w:rPr>
                <w:rFonts w:ascii="Arial" w:hAnsi="Arial" w:cs="Arial"/>
                <w:sz w:val="18"/>
                <w:szCs w:val="18"/>
              </w:rPr>
            </w:pPr>
          </w:p>
          <w:p w14:paraId="2690B45D" w14:textId="77777777" w:rsidR="00342F77" w:rsidRDefault="00342F77" w:rsidP="00C63EA8">
            <w:pPr>
              <w:rPr>
                <w:rFonts w:ascii="Arial" w:hAnsi="Arial" w:cs="Arial"/>
                <w:sz w:val="18"/>
                <w:szCs w:val="18"/>
              </w:rPr>
            </w:pPr>
          </w:p>
          <w:p w14:paraId="18640EAE" w14:textId="77777777" w:rsidR="00342F77" w:rsidRDefault="00342F77" w:rsidP="00C63EA8">
            <w:pPr>
              <w:rPr>
                <w:rFonts w:ascii="Arial" w:hAnsi="Arial" w:cs="Arial"/>
                <w:sz w:val="18"/>
                <w:szCs w:val="18"/>
              </w:rPr>
            </w:pPr>
          </w:p>
          <w:p w14:paraId="5193FA35" w14:textId="77777777" w:rsidR="00342F77" w:rsidRDefault="00342F77" w:rsidP="00C63EA8">
            <w:pPr>
              <w:rPr>
                <w:rFonts w:ascii="Arial" w:hAnsi="Arial" w:cs="Arial"/>
                <w:sz w:val="18"/>
                <w:szCs w:val="18"/>
              </w:rPr>
            </w:pPr>
          </w:p>
          <w:p w14:paraId="34F2AAA8" w14:textId="77777777" w:rsidR="00342F77" w:rsidRDefault="00342F77" w:rsidP="00C63EA8">
            <w:pPr>
              <w:rPr>
                <w:rFonts w:ascii="Arial" w:hAnsi="Arial" w:cs="Arial"/>
                <w:sz w:val="18"/>
                <w:szCs w:val="18"/>
              </w:rPr>
            </w:pPr>
          </w:p>
          <w:p w14:paraId="5C89BBFB" w14:textId="77777777" w:rsidR="00342F77" w:rsidRDefault="00342F77" w:rsidP="00C63EA8">
            <w:pPr>
              <w:rPr>
                <w:rFonts w:ascii="Arial" w:hAnsi="Arial" w:cs="Arial"/>
                <w:sz w:val="18"/>
                <w:szCs w:val="18"/>
              </w:rPr>
            </w:pPr>
          </w:p>
          <w:p w14:paraId="2AFD7AEE" w14:textId="77777777" w:rsidR="00342F77" w:rsidRDefault="00342F77" w:rsidP="00C63EA8">
            <w:pPr>
              <w:rPr>
                <w:rFonts w:ascii="Arial" w:hAnsi="Arial" w:cs="Arial"/>
                <w:sz w:val="18"/>
                <w:szCs w:val="18"/>
              </w:rPr>
            </w:pPr>
          </w:p>
          <w:p w14:paraId="5961C1C5" w14:textId="77777777" w:rsidR="00342F77" w:rsidRDefault="00342F77" w:rsidP="00C63EA8">
            <w:pPr>
              <w:rPr>
                <w:rFonts w:ascii="Arial" w:hAnsi="Arial" w:cs="Arial"/>
                <w:sz w:val="18"/>
                <w:szCs w:val="18"/>
              </w:rPr>
            </w:pPr>
          </w:p>
          <w:p w14:paraId="16537D15" w14:textId="77777777" w:rsidR="00342F77" w:rsidRDefault="00342F77" w:rsidP="00C63EA8">
            <w:pPr>
              <w:rPr>
                <w:rFonts w:ascii="Arial" w:hAnsi="Arial" w:cs="Arial"/>
                <w:sz w:val="18"/>
                <w:szCs w:val="18"/>
              </w:rPr>
            </w:pPr>
          </w:p>
          <w:p w14:paraId="1BF2524B" w14:textId="77777777" w:rsidR="00342F77" w:rsidRDefault="00342F77" w:rsidP="00C63EA8">
            <w:pPr>
              <w:rPr>
                <w:rFonts w:ascii="Arial" w:hAnsi="Arial" w:cs="Arial"/>
                <w:sz w:val="18"/>
                <w:szCs w:val="18"/>
              </w:rPr>
            </w:pPr>
          </w:p>
          <w:p w14:paraId="3A4BBB8C" w14:textId="77777777" w:rsidR="00342F77" w:rsidRDefault="00342F77" w:rsidP="00C63EA8">
            <w:pPr>
              <w:rPr>
                <w:rFonts w:ascii="Arial" w:hAnsi="Arial" w:cs="Arial"/>
                <w:sz w:val="18"/>
                <w:szCs w:val="18"/>
              </w:rPr>
            </w:pPr>
          </w:p>
          <w:p w14:paraId="0666BB76" w14:textId="77777777" w:rsidR="00342F77" w:rsidRDefault="00342F77" w:rsidP="00C63EA8">
            <w:pPr>
              <w:rPr>
                <w:rFonts w:ascii="Arial" w:hAnsi="Arial" w:cs="Arial"/>
                <w:sz w:val="18"/>
                <w:szCs w:val="18"/>
              </w:rPr>
            </w:pPr>
          </w:p>
          <w:p w14:paraId="2E3249ED" w14:textId="77777777" w:rsidR="00342F77" w:rsidRDefault="00342F77" w:rsidP="00C63EA8">
            <w:pPr>
              <w:rPr>
                <w:rFonts w:ascii="Arial" w:hAnsi="Arial" w:cs="Arial"/>
                <w:sz w:val="18"/>
                <w:szCs w:val="18"/>
              </w:rPr>
            </w:pPr>
          </w:p>
          <w:p w14:paraId="5A4ADB71" w14:textId="77777777" w:rsidR="00342F77" w:rsidRDefault="00342F77" w:rsidP="00C63EA8">
            <w:pPr>
              <w:rPr>
                <w:rFonts w:ascii="Arial" w:hAnsi="Arial" w:cs="Arial"/>
                <w:sz w:val="18"/>
                <w:szCs w:val="18"/>
              </w:rPr>
            </w:pPr>
          </w:p>
          <w:p w14:paraId="04D16FCC" w14:textId="77777777" w:rsidR="00342F77" w:rsidRDefault="00342F77" w:rsidP="00C63EA8">
            <w:pPr>
              <w:rPr>
                <w:rFonts w:ascii="Arial" w:hAnsi="Arial" w:cs="Arial"/>
                <w:sz w:val="18"/>
                <w:szCs w:val="18"/>
              </w:rPr>
            </w:pPr>
          </w:p>
          <w:p w14:paraId="71BA8E3E" w14:textId="77777777" w:rsidR="00342F77" w:rsidRPr="00342F77" w:rsidRDefault="00342F77" w:rsidP="00342F77">
            <w:pPr>
              <w:rPr>
                <w:rFonts w:ascii="Arial" w:hAnsi="Arial" w:cs="Arial"/>
                <w:b/>
                <w:sz w:val="18"/>
                <w:szCs w:val="18"/>
                <w:u w:val="single"/>
              </w:rPr>
            </w:pPr>
            <w:r w:rsidRPr="00342F77">
              <w:rPr>
                <w:rFonts w:ascii="Arial" w:hAnsi="Arial" w:cs="Arial"/>
                <w:b/>
                <w:sz w:val="18"/>
                <w:szCs w:val="18"/>
              </w:rPr>
              <w:t>2.</w:t>
            </w:r>
            <w:r>
              <w:rPr>
                <w:rFonts w:ascii="Arial" w:hAnsi="Arial" w:cs="Arial"/>
                <w:b/>
                <w:sz w:val="18"/>
                <w:szCs w:val="18"/>
              </w:rPr>
              <w:t xml:space="preserve">       </w:t>
            </w:r>
            <w:r w:rsidRPr="00342F77">
              <w:rPr>
                <w:rFonts w:ascii="Arial" w:hAnsi="Arial" w:cs="Arial"/>
                <w:b/>
                <w:sz w:val="18"/>
                <w:szCs w:val="18"/>
                <w:u w:val="single"/>
              </w:rPr>
              <w:t>QUALITY REQUIREMENTS</w:t>
            </w:r>
          </w:p>
          <w:p w14:paraId="1CEFD603" w14:textId="77777777" w:rsidR="00342F77" w:rsidRPr="00342F77" w:rsidRDefault="00342F77" w:rsidP="00342F77">
            <w:pPr>
              <w:rPr>
                <w:rFonts w:ascii="Arial" w:hAnsi="Arial" w:cs="Arial"/>
                <w:sz w:val="18"/>
                <w:szCs w:val="18"/>
              </w:rPr>
            </w:pPr>
          </w:p>
          <w:p w14:paraId="37F203BD" w14:textId="77777777" w:rsidR="00342F77" w:rsidRPr="00342F77" w:rsidRDefault="00342F77" w:rsidP="00342F77">
            <w:pPr>
              <w:spacing w:before="60" w:after="120"/>
              <w:rPr>
                <w:rFonts w:ascii="Arial" w:hAnsi="Arial" w:cs="Arial"/>
                <w:b/>
                <w:sz w:val="18"/>
                <w:szCs w:val="18"/>
              </w:rPr>
            </w:pPr>
            <w:r w:rsidRPr="00342F77">
              <w:rPr>
                <w:rFonts w:ascii="Arial" w:hAnsi="Arial" w:cs="Arial"/>
                <w:b/>
                <w:sz w:val="18"/>
                <w:szCs w:val="18"/>
                <w:u w:val="single"/>
              </w:rPr>
              <w:t>Quality Plan, Procedures and Documentation</w:t>
            </w:r>
          </w:p>
          <w:p w14:paraId="5A862A8C" w14:textId="77777777" w:rsidR="00342F77" w:rsidRPr="00342F77" w:rsidRDefault="00342F77" w:rsidP="00342F77">
            <w:pPr>
              <w:rPr>
                <w:rFonts w:ascii="Arial" w:hAnsi="Arial" w:cs="Arial"/>
                <w:sz w:val="18"/>
                <w:szCs w:val="18"/>
                <w:u w:val="single"/>
              </w:rPr>
            </w:pPr>
            <w:r w:rsidRPr="00342F77">
              <w:rPr>
                <w:rFonts w:ascii="Arial" w:hAnsi="Arial" w:cs="Arial"/>
                <w:sz w:val="18"/>
                <w:szCs w:val="18"/>
                <w:u w:val="single"/>
              </w:rPr>
              <w:t>All Materials</w:t>
            </w:r>
          </w:p>
          <w:p w14:paraId="681B223C" w14:textId="77777777" w:rsidR="00342F77" w:rsidRPr="00342F77" w:rsidRDefault="00342F77" w:rsidP="00342F77">
            <w:pPr>
              <w:rPr>
                <w:rFonts w:ascii="Arial" w:hAnsi="Arial" w:cs="Arial"/>
                <w:sz w:val="18"/>
                <w:szCs w:val="18"/>
              </w:rPr>
            </w:pPr>
            <w:r w:rsidRPr="00342F77">
              <w:rPr>
                <w:rFonts w:ascii="Arial" w:hAnsi="Arial" w:cs="Arial"/>
                <w:sz w:val="18"/>
                <w:szCs w:val="18"/>
              </w:rPr>
              <w:t>Quarry materials are liable to segregate during all stages of the crushing and screening process. Flow of material off conveyor belts, or onto conical stockpiles together with the action of wind and gravity, can separate finer material from coarser material. During crushing, the feed rate into a crusher can influence the degree of crushing and shaping of particles; feed rate to screening plant can influence the efficiency of the screening process due to flooding of the screens. Random selection of sample increments removes any tendency for bias in their selection. Similarly, incorrect sample splitting can produce sub samples that are not the same and may result in test results being unrepresentative of the Lot from which they came.</w:t>
            </w:r>
          </w:p>
          <w:p w14:paraId="73FD4EC8" w14:textId="77777777" w:rsidR="00342F77" w:rsidRPr="00342F77" w:rsidRDefault="00342F77" w:rsidP="00342F77">
            <w:pPr>
              <w:rPr>
                <w:rFonts w:ascii="Arial" w:hAnsi="Arial" w:cs="Arial"/>
                <w:sz w:val="18"/>
                <w:szCs w:val="18"/>
              </w:rPr>
            </w:pPr>
          </w:p>
          <w:p w14:paraId="57C43994" w14:textId="77777777" w:rsidR="00342F77" w:rsidRPr="00342F77" w:rsidRDefault="00342F77" w:rsidP="00342F77">
            <w:pPr>
              <w:rPr>
                <w:rFonts w:ascii="Arial" w:hAnsi="Arial" w:cs="Arial"/>
                <w:sz w:val="18"/>
                <w:szCs w:val="18"/>
              </w:rPr>
            </w:pPr>
            <w:r w:rsidRPr="00342F77">
              <w:rPr>
                <w:rFonts w:ascii="Arial" w:hAnsi="Arial" w:cs="Arial"/>
                <w:sz w:val="18"/>
                <w:szCs w:val="18"/>
              </w:rPr>
              <w:t xml:space="preserve">Effort expended in producing a conforming product can be rapidly undone through cross contamination with other materials and may have serious consequences on the efficiency and conformance of downstream manufacturing or road building processes.     </w:t>
            </w:r>
          </w:p>
          <w:p w14:paraId="1DE1C466" w14:textId="77777777" w:rsidR="00342F77" w:rsidRPr="00342F77" w:rsidRDefault="00342F77" w:rsidP="00342F77">
            <w:pPr>
              <w:rPr>
                <w:rFonts w:ascii="Arial" w:hAnsi="Arial" w:cs="Arial"/>
                <w:b/>
                <w:sz w:val="18"/>
                <w:szCs w:val="18"/>
              </w:rPr>
            </w:pPr>
          </w:p>
          <w:p w14:paraId="79384A87" w14:textId="77777777" w:rsidR="00342F77" w:rsidRPr="00342F77" w:rsidRDefault="00342F77" w:rsidP="00342F77">
            <w:pPr>
              <w:rPr>
                <w:rFonts w:ascii="Arial" w:hAnsi="Arial" w:cs="Arial"/>
                <w:sz w:val="18"/>
                <w:szCs w:val="18"/>
                <w:u w:val="single"/>
              </w:rPr>
            </w:pPr>
            <w:r w:rsidRPr="00342F77">
              <w:rPr>
                <w:rFonts w:ascii="Arial" w:hAnsi="Arial" w:cs="Arial"/>
                <w:sz w:val="18"/>
                <w:szCs w:val="18"/>
                <w:u w:val="single"/>
              </w:rPr>
              <w:t>Material sourced from Quarries</w:t>
            </w:r>
          </w:p>
          <w:p w14:paraId="7F901633" w14:textId="77777777" w:rsidR="00342F77" w:rsidRPr="00342F77" w:rsidRDefault="00342F77" w:rsidP="00342F77">
            <w:pPr>
              <w:rPr>
                <w:rFonts w:ascii="Arial" w:hAnsi="Arial" w:cs="Arial"/>
                <w:sz w:val="18"/>
                <w:szCs w:val="18"/>
              </w:rPr>
            </w:pPr>
            <w:r w:rsidRPr="00342F77">
              <w:rPr>
                <w:rFonts w:ascii="Arial" w:hAnsi="Arial" w:cs="Arial"/>
                <w:sz w:val="18"/>
                <w:szCs w:val="18"/>
              </w:rPr>
              <w:t>Correct calibration, maintenance and adjustment of crushers, screen decks, flow meters etc. is essential for the production of consistent and conforming product. Holes in screen decks can lead to inclusion of oversize particles. Changes in crusher settings can lead to particle size distribution moving outside specification.</w:t>
            </w:r>
          </w:p>
          <w:p w14:paraId="55B097CA" w14:textId="77777777" w:rsidR="00342F77" w:rsidRPr="00342F77" w:rsidRDefault="00342F77" w:rsidP="00342F77">
            <w:pPr>
              <w:rPr>
                <w:rFonts w:ascii="Arial" w:hAnsi="Arial" w:cs="Arial"/>
                <w:sz w:val="18"/>
                <w:szCs w:val="18"/>
              </w:rPr>
            </w:pPr>
          </w:p>
          <w:p w14:paraId="72BC048F" w14:textId="77777777" w:rsidR="00342F77" w:rsidRPr="00342F77" w:rsidRDefault="00342F77" w:rsidP="00342F77">
            <w:pPr>
              <w:rPr>
                <w:rFonts w:ascii="Arial" w:hAnsi="Arial" w:cs="Arial"/>
                <w:sz w:val="18"/>
                <w:szCs w:val="18"/>
              </w:rPr>
            </w:pPr>
            <w:r w:rsidRPr="00342F77">
              <w:rPr>
                <w:rFonts w:ascii="Arial" w:hAnsi="Arial" w:cs="Arial"/>
                <w:sz w:val="18"/>
                <w:szCs w:val="18"/>
              </w:rPr>
              <w:t>Assessment of the quarry face and shot rock may identify excessive weathered material or change in rock properties prior to processing through the crushing plant. Particular faces of the quarry may be better suited to crushed rock production or to aggregate production.</w:t>
            </w:r>
          </w:p>
          <w:p w14:paraId="3207DC88" w14:textId="77777777" w:rsidR="00342F77" w:rsidRPr="00342F77" w:rsidRDefault="00342F77" w:rsidP="00342F77">
            <w:pPr>
              <w:rPr>
                <w:rFonts w:ascii="Arial" w:hAnsi="Arial" w:cs="Arial"/>
                <w:sz w:val="18"/>
                <w:szCs w:val="18"/>
              </w:rPr>
            </w:pPr>
          </w:p>
          <w:p w14:paraId="72A42D89" w14:textId="77777777" w:rsidR="00342F77" w:rsidRPr="00342F77" w:rsidRDefault="00342F77" w:rsidP="00342F77">
            <w:pPr>
              <w:rPr>
                <w:rFonts w:ascii="Arial" w:hAnsi="Arial" w:cs="Arial"/>
                <w:sz w:val="18"/>
                <w:szCs w:val="18"/>
              </w:rPr>
            </w:pPr>
            <w:r w:rsidRPr="00342F77">
              <w:rPr>
                <w:rFonts w:ascii="Arial" w:hAnsi="Arial" w:cs="Arial"/>
                <w:sz w:val="18"/>
                <w:szCs w:val="18"/>
              </w:rPr>
              <w:t xml:space="preserve">Labelling storage bays and silos assists in minimising the risk of cross contamination with other products.     </w:t>
            </w:r>
          </w:p>
          <w:p w14:paraId="1F73E2B3" w14:textId="77777777" w:rsidR="00342F77" w:rsidRPr="00342F77" w:rsidRDefault="00342F77" w:rsidP="00342F77">
            <w:pPr>
              <w:rPr>
                <w:rFonts w:ascii="Arial" w:hAnsi="Arial" w:cs="Arial"/>
                <w:b/>
                <w:sz w:val="18"/>
                <w:szCs w:val="18"/>
              </w:rPr>
            </w:pPr>
          </w:p>
          <w:p w14:paraId="3BCC9F4E" w14:textId="77777777" w:rsidR="00342F77" w:rsidRPr="00342F77" w:rsidRDefault="00342F77" w:rsidP="00342F77">
            <w:pPr>
              <w:rPr>
                <w:rFonts w:ascii="Arial" w:hAnsi="Arial" w:cs="Arial"/>
                <w:sz w:val="18"/>
                <w:szCs w:val="18"/>
                <w:u w:val="single"/>
              </w:rPr>
            </w:pPr>
            <w:r w:rsidRPr="00342F77">
              <w:rPr>
                <w:rFonts w:ascii="Arial" w:hAnsi="Arial" w:cs="Arial"/>
                <w:sz w:val="18"/>
                <w:szCs w:val="18"/>
                <w:u w:val="single"/>
              </w:rPr>
              <w:t>Sealing Aggregate</w:t>
            </w:r>
          </w:p>
          <w:p w14:paraId="3408489B" w14:textId="77777777" w:rsidR="00342F77" w:rsidRPr="00342F77" w:rsidRDefault="00342F77" w:rsidP="00342F77">
            <w:pPr>
              <w:rPr>
                <w:rFonts w:ascii="Arial" w:hAnsi="Arial" w:cs="Arial"/>
                <w:sz w:val="18"/>
                <w:szCs w:val="18"/>
              </w:rPr>
            </w:pPr>
            <w:r w:rsidRPr="00342F77">
              <w:rPr>
                <w:rFonts w:ascii="Arial" w:hAnsi="Arial" w:cs="Arial"/>
                <w:sz w:val="18"/>
                <w:szCs w:val="18"/>
              </w:rPr>
              <w:t>Adhesion of sealing aggregate to binder is a function of the rock chemistry and is independent of the crushing and screening processes (notwithstanding the cleanliness of the product due to dust coatings etc.).</w:t>
            </w:r>
          </w:p>
          <w:p w14:paraId="3CD630E9" w14:textId="77777777" w:rsidR="00342F77" w:rsidRPr="00342F77" w:rsidRDefault="00342F77" w:rsidP="00342F77">
            <w:pPr>
              <w:rPr>
                <w:rFonts w:ascii="Arial" w:hAnsi="Arial" w:cs="Arial"/>
                <w:sz w:val="18"/>
                <w:szCs w:val="18"/>
              </w:rPr>
            </w:pPr>
          </w:p>
          <w:p w14:paraId="001F22E1" w14:textId="77777777" w:rsidR="00342F77" w:rsidRPr="00342F77" w:rsidRDefault="00342F77" w:rsidP="00342F77">
            <w:pPr>
              <w:rPr>
                <w:rFonts w:ascii="Arial" w:hAnsi="Arial" w:cs="Arial"/>
                <w:b/>
                <w:sz w:val="18"/>
                <w:szCs w:val="18"/>
              </w:rPr>
            </w:pPr>
            <w:r w:rsidRPr="00342F77">
              <w:rPr>
                <w:rFonts w:ascii="Arial" w:hAnsi="Arial" w:cs="Arial"/>
                <w:sz w:val="18"/>
                <w:szCs w:val="18"/>
              </w:rPr>
              <w:t xml:space="preserve"> [See also: </w:t>
            </w:r>
            <w:r w:rsidR="00847EE3">
              <w:rPr>
                <w:rFonts w:ascii="Arial" w:hAnsi="Arial" w:cs="Arial"/>
                <w:sz w:val="18"/>
                <w:szCs w:val="18"/>
              </w:rPr>
              <w:t>Clause 4 under</w:t>
            </w:r>
            <w:r w:rsidRPr="00342F77">
              <w:rPr>
                <w:rFonts w:ascii="Arial" w:hAnsi="Arial" w:cs="Arial"/>
                <w:sz w:val="18"/>
                <w:szCs w:val="18"/>
              </w:rPr>
              <w:t xml:space="preserve"> “Aggregate Stripping”; </w:t>
            </w:r>
            <w:r w:rsidR="00847EE3">
              <w:rPr>
                <w:rFonts w:ascii="Arial" w:hAnsi="Arial" w:cs="Arial"/>
                <w:sz w:val="18"/>
                <w:szCs w:val="18"/>
              </w:rPr>
              <w:t>Clause 5 under</w:t>
            </w:r>
            <w:r w:rsidRPr="00342F77">
              <w:rPr>
                <w:rFonts w:ascii="Arial" w:hAnsi="Arial" w:cs="Arial"/>
                <w:sz w:val="18"/>
                <w:szCs w:val="18"/>
              </w:rPr>
              <w:t xml:space="preserve"> “Testing”; Part R15 Attachment A.]</w:t>
            </w:r>
          </w:p>
          <w:p w14:paraId="4589C91C" w14:textId="77777777" w:rsidR="00342F77" w:rsidRPr="00342F77" w:rsidRDefault="00342F77" w:rsidP="00342F77">
            <w:pPr>
              <w:rPr>
                <w:rFonts w:ascii="Arial" w:hAnsi="Arial" w:cs="Arial"/>
                <w:b/>
                <w:sz w:val="18"/>
                <w:szCs w:val="18"/>
              </w:rPr>
            </w:pPr>
          </w:p>
          <w:p w14:paraId="51F519EE" w14:textId="77777777" w:rsidR="00342F77" w:rsidRPr="00342F77" w:rsidRDefault="00342F77" w:rsidP="00342F77">
            <w:pPr>
              <w:rPr>
                <w:rFonts w:ascii="Arial" w:hAnsi="Arial" w:cs="Arial"/>
                <w:sz w:val="18"/>
                <w:szCs w:val="18"/>
                <w:u w:val="single"/>
              </w:rPr>
            </w:pPr>
            <w:r w:rsidRPr="00342F77">
              <w:rPr>
                <w:rFonts w:ascii="Arial" w:hAnsi="Arial" w:cs="Arial"/>
                <w:sz w:val="18"/>
                <w:szCs w:val="18"/>
                <w:u w:val="single"/>
              </w:rPr>
              <w:t>Basic Igneous Source Rock</w:t>
            </w:r>
          </w:p>
          <w:p w14:paraId="42F090C2" w14:textId="77777777" w:rsidR="00342F77" w:rsidRPr="00342F77" w:rsidRDefault="00342F77" w:rsidP="00342F77">
            <w:pPr>
              <w:rPr>
                <w:rFonts w:ascii="Arial" w:hAnsi="Arial" w:cs="Arial"/>
                <w:sz w:val="18"/>
                <w:szCs w:val="18"/>
              </w:rPr>
            </w:pPr>
            <w:r w:rsidRPr="00342F77">
              <w:rPr>
                <w:rFonts w:ascii="Arial" w:hAnsi="Arial" w:cs="Arial"/>
                <w:sz w:val="18"/>
                <w:szCs w:val="18"/>
              </w:rPr>
              <w:t>Basic igneous rocks may contain deleterious secondary minerals, e.g. in particular lava flows or alteration zones within the quarry deposit. These minerals can result in rapid disintegration of crushed aggregates in stockpile or in service. Procedures that enable the identification of such minerals allow the quarry to manage the rock resource appropriately to ensure products meet specification requirements.</w:t>
            </w:r>
          </w:p>
          <w:p w14:paraId="21EE3F64" w14:textId="77777777" w:rsidR="00342F77" w:rsidRPr="00342F77" w:rsidRDefault="00342F77" w:rsidP="00342F77">
            <w:pPr>
              <w:rPr>
                <w:rFonts w:ascii="Arial" w:hAnsi="Arial" w:cs="Arial"/>
                <w:sz w:val="18"/>
                <w:szCs w:val="18"/>
              </w:rPr>
            </w:pPr>
          </w:p>
          <w:p w14:paraId="4C029BCB" w14:textId="77777777" w:rsidR="00342F77" w:rsidRPr="00342F77" w:rsidRDefault="00342F77" w:rsidP="00342F77">
            <w:pPr>
              <w:rPr>
                <w:rFonts w:ascii="Arial" w:hAnsi="Arial" w:cs="Arial"/>
                <w:sz w:val="18"/>
                <w:szCs w:val="18"/>
              </w:rPr>
            </w:pPr>
            <w:r w:rsidRPr="00342F77">
              <w:rPr>
                <w:rFonts w:ascii="Arial" w:hAnsi="Arial" w:cs="Arial"/>
                <w:sz w:val="18"/>
                <w:szCs w:val="18"/>
              </w:rPr>
              <w:t>‘A major consideration is that the mineralogy of basalts can be meta-stable; the stone may be hard and competent at the time of quarrying but prone to breakdown in the medium term (months/years) due to the presence of what are referred to as secondary minerals which can occur due to a variety of alteration processes at a late stage in the formation/cooling of the rock.’ [1]</w:t>
            </w:r>
          </w:p>
          <w:p w14:paraId="1B1FAAFE" w14:textId="77777777" w:rsidR="00342F77" w:rsidRPr="00342F77" w:rsidRDefault="00342F77" w:rsidP="00342F77">
            <w:pPr>
              <w:rPr>
                <w:rFonts w:ascii="Arial" w:hAnsi="Arial" w:cs="Arial"/>
                <w:sz w:val="18"/>
                <w:szCs w:val="18"/>
              </w:rPr>
            </w:pPr>
          </w:p>
          <w:p w14:paraId="28EF897F" w14:textId="77777777" w:rsidR="00342F77" w:rsidRPr="00342F77" w:rsidRDefault="00342F77" w:rsidP="00342F77">
            <w:pPr>
              <w:rPr>
                <w:rFonts w:ascii="Arial" w:hAnsi="Arial" w:cs="Arial"/>
                <w:sz w:val="18"/>
                <w:szCs w:val="18"/>
              </w:rPr>
            </w:pPr>
            <w:r w:rsidRPr="00342F77">
              <w:rPr>
                <w:rFonts w:ascii="Arial" w:hAnsi="Arial" w:cs="Arial"/>
                <w:sz w:val="18"/>
                <w:szCs w:val="18"/>
              </w:rPr>
              <w:t>Secondary mineralisation can be detected using a combination of petrographic thin sections, unsound and marginal stone content testing and X-Ray diffraction and can be minimised through double screening.</w:t>
            </w:r>
          </w:p>
          <w:p w14:paraId="087AA1F6" w14:textId="77777777" w:rsidR="00342F77" w:rsidRPr="00342F77" w:rsidRDefault="00342F77" w:rsidP="00342F77">
            <w:pPr>
              <w:rPr>
                <w:rFonts w:ascii="Arial" w:hAnsi="Arial" w:cs="Arial"/>
                <w:sz w:val="18"/>
                <w:szCs w:val="18"/>
              </w:rPr>
            </w:pPr>
          </w:p>
          <w:p w14:paraId="63A3FF28" w14:textId="77777777" w:rsidR="00342F77" w:rsidRPr="00342F77" w:rsidRDefault="00342F77" w:rsidP="00342F77">
            <w:pPr>
              <w:rPr>
                <w:rFonts w:ascii="Arial" w:hAnsi="Arial" w:cs="Arial"/>
                <w:sz w:val="18"/>
                <w:szCs w:val="18"/>
              </w:rPr>
            </w:pPr>
            <w:r w:rsidRPr="00342F77">
              <w:rPr>
                <w:rFonts w:ascii="Arial" w:hAnsi="Arial" w:cs="Arial"/>
                <w:sz w:val="18"/>
                <w:szCs w:val="18"/>
              </w:rPr>
              <w:t xml:space="preserve">Further information on Secondary Mineralisation is available in Austroads Guide to Pavement Technology Part 4J: Aggregate and Source Rock [11]. [See also: </w:t>
            </w:r>
            <w:r w:rsidR="00847EE3">
              <w:rPr>
                <w:rFonts w:ascii="Arial" w:hAnsi="Arial" w:cs="Arial"/>
                <w:sz w:val="18"/>
                <w:szCs w:val="18"/>
              </w:rPr>
              <w:t>Clause 4 under</w:t>
            </w:r>
            <w:r w:rsidRPr="00342F77">
              <w:rPr>
                <w:rFonts w:ascii="Arial" w:hAnsi="Arial" w:cs="Arial"/>
                <w:sz w:val="18"/>
                <w:szCs w:val="18"/>
              </w:rPr>
              <w:t xml:space="preserve"> “Secondary Mineralisation”; </w:t>
            </w:r>
            <w:r w:rsidR="00847EE3">
              <w:rPr>
                <w:rFonts w:ascii="Arial" w:hAnsi="Arial" w:cs="Arial"/>
                <w:sz w:val="18"/>
                <w:szCs w:val="18"/>
              </w:rPr>
              <w:t>Clause 5 under</w:t>
            </w:r>
            <w:r w:rsidRPr="00342F77">
              <w:rPr>
                <w:rFonts w:ascii="Arial" w:hAnsi="Arial" w:cs="Arial"/>
                <w:sz w:val="18"/>
                <w:szCs w:val="18"/>
              </w:rPr>
              <w:t xml:space="preserve"> “Testing”; Part R15 Attachment A.]</w:t>
            </w:r>
          </w:p>
          <w:p w14:paraId="2580827E" w14:textId="77777777" w:rsidR="00342F77" w:rsidRPr="00342F77" w:rsidRDefault="00342F77" w:rsidP="00342F77">
            <w:pPr>
              <w:rPr>
                <w:rFonts w:ascii="Arial" w:hAnsi="Arial" w:cs="Arial"/>
                <w:b/>
                <w:sz w:val="18"/>
                <w:szCs w:val="18"/>
              </w:rPr>
            </w:pPr>
          </w:p>
          <w:p w14:paraId="4E1AD0E6" w14:textId="77777777" w:rsidR="00342F77" w:rsidRPr="00342F77" w:rsidRDefault="00342F77" w:rsidP="00342F77">
            <w:pPr>
              <w:rPr>
                <w:rFonts w:ascii="Arial" w:hAnsi="Arial" w:cs="Arial"/>
                <w:sz w:val="18"/>
                <w:szCs w:val="18"/>
                <w:u w:val="single"/>
              </w:rPr>
            </w:pPr>
            <w:r w:rsidRPr="00342F77">
              <w:rPr>
                <w:rFonts w:ascii="Arial" w:hAnsi="Arial" w:cs="Arial"/>
                <w:sz w:val="18"/>
                <w:szCs w:val="18"/>
                <w:u w:val="single"/>
              </w:rPr>
              <w:t>Recycled Materials (Construction and Demolition Materials)</w:t>
            </w:r>
          </w:p>
          <w:p w14:paraId="75CCD913" w14:textId="77777777" w:rsidR="00342F77" w:rsidRPr="00342F77" w:rsidRDefault="00342F77" w:rsidP="00342F77">
            <w:pPr>
              <w:rPr>
                <w:rFonts w:ascii="Arial" w:hAnsi="Arial" w:cs="Arial"/>
                <w:sz w:val="18"/>
                <w:szCs w:val="18"/>
              </w:rPr>
            </w:pPr>
            <w:r w:rsidRPr="00342F77">
              <w:rPr>
                <w:rFonts w:ascii="Arial" w:hAnsi="Arial" w:cs="Arial"/>
                <w:sz w:val="18"/>
                <w:szCs w:val="18"/>
              </w:rPr>
              <w:t>The</w:t>
            </w:r>
            <w:r w:rsidRPr="00342F77">
              <w:rPr>
                <w:rFonts w:ascii="Arial" w:hAnsi="Arial" w:cs="Arial"/>
                <w:b/>
                <w:sz w:val="18"/>
                <w:szCs w:val="18"/>
              </w:rPr>
              <w:t xml:space="preserve"> </w:t>
            </w:r>
            <w:r w:rsidRPr="00342F77">
              <w:rPr>
                <w:rFonts w:ascii="Arial" w:hAnsi="Arial" w:cs="Arial"/>
                <w:sz w:val="18"/>
                <w:szCs w:val="18"/>
              </w:rPr>
              <w:t xml:space="preserve">properties of crushed recycled materials are dependent on the properties of the source materials. Variability in the properties of each component material, e.g. crushed concrete, brick, tile or asphalt as well as variability in the proportion of each component in blended products can affect conformance with specified properties as well as long term durability in service. Procedures for managing the quality of constituent materials and for managing blend proportions are important for achieving consistent quality of recycled products. </w:t>
            </w:r>
          </w:p>
          <w:p w14:paraId="4EB09FB8" w14:textId="77777777" w:rsidR="00342F77" w:rsidRPr="00342F77" w:rsidRDefault="00342F77" w:rsidP="00342F77">
            <w:pPr>
              <w:rPr>
                <w:rFonts w:ascii="Arial" w:hAnsi="Arial" w:cs="Arial"/>
                <w:sz w:val="18"/>
                <w:szCs w:val="18"/>
              </w:rPr>
            </w:pPr>
            <w:r w:rsidRPr="00342F77">
              <w:rPr>
                <w:rFonts w:ascii="Arial" w:hAnsi="Arial" w:cs="Arial"/>
                <w:sz w:val="18"/>
                <w:szCs w:val="18"/>
              </w:rPr>
              <w:t xml:space="preserve">[See also: </w:t>
            </w:r>
            <w:r w:rsidR="00847EE3">
              <w:rPr>
                <w:rFonts w:ascii="Arial" w:hAnsi="Arial" w:cs="Arial"/>
                <w:sz w:val="18"/>
                <w:szCs w:val="18"/>
              </w:rPr>
              <w:t>Clause</w:t>
            </w:r>
            <w:r w:rsidRPr="00342F77">
              <w:rPr>
                <w:rFonts w:ascii="Arial" w:hAnsi="Arial" w:cs="Arial"/>
                <w:sz w:val="18"/>
                <w:szCs w:val="18"/>
              </w:rPr>
              <w:t xml:space="preserve"> 6: “Recycled Materials and Blast Furnace Slag”.]</w:t>
            </w:r>
          </w:p>
          <w:p w14:paraId="68EC2C62" w14:textId="77777777" w:rsidR="00342F77" w:rsidRPr="00342F77" w:rsidRDefault="00342F77" w:rsidP="00342F77">
            <w:pPr>
              <w:rPr>
                <w:rFonts w:ascii="Arial" w:hAnsi="Arial" w:cs="Arial"/>
                <w:sz w:val="18"/>
                <w:szCs w:val="18"/>
              </w:rPr>
            </w:pPr>
          </w:p>
          <w:p w14:paraId="476FA3F0" w14:textId="77777777" w:rsidR="00342F77" w:rsidRPr="00342F77" w:rsidRDefault="00342F77" w:rsidP="00342F77">
            <w:pPr>
              <w:rPr>
                <w:rFonts w:ascii="Arial" w:hAnsi="Arial" w:cs="Arial"/>
                <w:sz w:val="18"/>
                <w:szCs w:val="18"/>
                <w:u w:val="single"/>
              </w:rPr>
            </w:pPr>
            <w:r w:rsidRPr="00342F77">
              <w:rPr>
                <w:rFonts w:ascii="Arial" w:hAnsi="Arial" w:cs="Arial"/>
                <w:sz w:val="18"/>
                <w:szCs w:val="18"/>
                <w:u w:val="single"/>
              </w:rPr>
              <w:t>Stabilised Materials</w:t>
            </w:r>
          </w:p>
          <w:p w14:paraId="20F0FD17" w14:textId="77777777" w:rsidR="00342F77" w:rsidRPr="00342F77" w:rsidRDefault="00342F77" w:rsidP="00342F77">
            <w:pPr>
              <w:rPr>
                <w:rFonts w:ascii="Arial" w:hAnsi="Arial" w:cs="Arial"/>
                <w:sz w:val="18"/>
                <w:szCs w:val="18"/>
              </w:rPr>
            </w:pPr>
            <w:r w:rsidRPr="00342F77">
              <w:rPr>
                <w:rFonts w:ascii="Arial" w:hAnsi="Arial" w:cs="Arial"/>
                <w:sz w:val="18"/>
                <w:szCs w:val="18"/>
              </w:rPr>
              <w:t xml:space="preserve">The performance of stabilised materials in service is reliant upon achieving the long term strength requirements expected by the pavement designer. Stabilised materials must have the required binder/additive content to achieve design strength targets and must remain workable for the time required to deliver, spread and compact the material in the roadbed. Procedures for controlling binder contents, retarder addition and assessment of allowable working time are essential for achieving intended in service performance.  </w:t>
            </w:r>
          </w:p>
          <w:p w14:paraId="582A1918" w14:textId="77777777" w:rsidR="00342F77" w:rsidRPr="00342F77" w:rsidRDefault="00342F77" w:rsidP="00342F77">
            <w:pPr>
              <w:rPr>
                <w:rFonts w:ascii="Arial" w:hAnsi="Arial" w:cs="Arial"/>
                <w:sz w:val="18"/>
                <w:szCs w:val="18"/>
              </w:rPr>
            </w:pPr>
            <w:r w:rsidRPr="00342F77">
              <w:rPr>
                <w:rFonts w:ascii="Arial" w:hAnsi="Arial" w:cs="Arial"/>
                <w:sz w:val="18"/>
                <w:szCs w:val="18"/>
              </w:rPr>
              <w:t xml:space="preserve">[See also: </w:t>
            </w:r>
            <w:r w:rsidR="006916EF">
              <w:rPr>
                <w:rFonts w:ascii="Arial" w:hAnsi="Arial" w:cs="Arial"/>
                <w:sz w:val="18"/>
                <w:szCs w:val="18"/>
              </w:rPr>
              <w:t>Clause</w:t>
            </w:r>
            <w:r w:rsidRPr="00342F77">
              <w:rPr>
                <w:rFonts w:ascii="Arial" w:hAnsi="Arial" w:cs="Arial"/>
                <w:sz w:val="18"/>
                <w:szCs w:val="18"/>
              </w:rPr>
              <w:t xml:space="preserve"> 8 “Stabilised and Wet-Mixed Materials (Plant Mixed)”.]   </w:t>
            </w:r>
          </w:p>
          <w:p w14:paraId="6211A155" w14:textId="77777777" w:rsidR="00342F77" w:rsidRPr="00342F77" w:rsidRDefault="00342F77" w:rsidP="00342F77">
            <w:pPr>
              <w:rPr>
                <w:rFonts w:ascii="Arial" w:hAnsi="Arial" w:cs="Arial"/>
                <w:sz w:val="18"/>
                <w:szCs w:val="18"/>
              </w:rPr>
            </w:pPr>
          </w:p>
          <w:p w14:paraId="59671E22" w14:textId="77777777" w:rsidR="00342F77" w:rsidRPr="00342F77" w:rsidRDefault="00342F77" w:rsidP="00342F77">
            <w:pPr>
              <w:spacing w:before="60" w:after="120"/>
              <w:rPr>
                <w:rFonts w:ascii="Arial" w:hAnsi="Arial" w:cs="Arial"/>
                <w:b/>
                <w:sz w:val="18"/>
                <w:szCs w:val="18"/>
              </w:rPr>
            </w:pPr>
            <w:r w:rsidRPr="00342F77">
              <w:rPr>
                <w:rFonts w:ascii="Arial" w:hAnsi="Arial" w:cs="Arial"/>
                <w:b/>
                <w:sz w:val="18"/>
                <w:szCs w:val="18"/>
                <w:u w:val="single"/>
              </w:rPr>
              <w:t>Asphalt Aggregates</w:t>
            </w:r>
          </w:p>
          <w:p w14:paraId="63FBD98A" w14:textId="77777777" w:rsidR="00342F77" w:rsidRPr="00342F77" w:rsidRDefault="00342F77" w:rsidP="00342F77">
            <w:pPr>
              <w:rPr>
                <w:rFonts w:ascii="Arial" w:hAnsi="Arial" w:cs="Arial"/>
                <w:sz w:val="18"/>
                <w:szCs w:val="18"/>
              </w:rPr>
            </w:pPr>
            <w:r w:rsidRPr="00342F77">
              <w:rPr>
                <w:rFonts w:ascii="Arial" w:hAnsi="Arial" w:cs="Arial"/>
                <w:sz w:val="18"/>
                <w:szCs w:val="18"/>
              </w:rPr>
              <w:t xml:space="preserve">Asphalt is a high value product. The manufacture of asphalt involves blending of coarse and fine aggregates, fillers and binder in consistent proportions. The key to achieving consistent and conforming asphalt is having raw materials that are produced to consistent quality standards. [See also: </w:t>
            </w:r>
            <w:r w:rsidR="00847EE3">
              <w:rPr>
                <w:rFonts w:ascii="Arial" w:hAnsi="Arial" w:cs="Arial"/>
                <w:sz w:val="18"/>
                <w:szCs w:val="18"/>
              </w:rPr>
              <w:t>Clause</w:t>
            </w:r>
            <w:r w:rsidRPr="00342F77">
              <w:rPr>
                <w:rFonts w:ascii="Arial" w:hAnsi="Arial" w:cs="Arial"/>
                <w:sz w:val="18"/>
                <w:szCs w:val="18"/>
              </w:rPr>
              <w:t xml:space="preserve"> 10 “Asphalt Aggregates and Sand”.]</w:t>
            </w:r>
          </w:p>
          <w:p w14:paraId="4FD55F25" w14:textId="77777777" w:rsidR="00342F77" w:rsidRPr="00342F77" w:rsidRDefault="00342F77" w:rsidP="00342F77">
            <w:pPr>
              <w:rPr>
                <w:rFonts w:ascii="Arial" w:hAnsi="Arial" w:cs="Arial"/>
                <w:sz w:val="18"/>
                <w:szCs w:val="18"/>
              </w:rPr>
            </w:pPr>
          </w:p>
          <w:p w14:paraId="47AFEA61" w14:textId="77777777" w:rsidR="00342F77" w:rsidRPr="00342F77" w:rsidRDefault="00342F77" w:rsidP="00342F77">
            <w:pPr>
              <w:rPr>
                <w:rFonts w:ascii="Arial" w:hAnsi="Arial" w:cs="Arial"/>
                <w:b/>
                <w:sz w:val="18"/>
                <w:szCs w:val="18"/>
              </w:rPr>
            </w:pPr>
            <w:r w:rsidRPr="00342F77">
              <w:rPr>
                <w:rFonts w:ascii="Arial" w:hAnsi="Arial" w:cs="Arial"/>
                <w:b/>
                <w:sz w:val="18"/>
                <w:szCs w:val="18"/>
                <w:u w:val="single"/>
              </w:rPr>
              <w:t>Identification</w:t>
            </w:r>
          </w:p>
          <w:p w14:paraId="42BF6035" w14:textId="77777777" w:rsidR="00342F77" w:rsidRPr="00342F77" w:rsidRDefault="00342F77" w:rsidP="00342F77">
            <w:pPr>
              <w:rPr>
                <w:rFonts w:ascii="Arial" w:hAnsi="Arial" w:cs="Arial"/>
                <w:sz w:val="18"/>
                <w:szCs w:val="18"/>
              </w:rPr>
            </w:pPr>
          </w:p>
          <w:p w14:paraId="42DAAA58" w14:textId="77777777" w:rsidR="00342F77" w:rsidRPr="00342F77" w:rsidRDefault="00342F77" w:rsidP="00342F77">
            <w:pPr>
              <w:rPr>
                <w:rFonts w:ascii="Arial" w:hAnsi="Arial" w:cs="Arial"/>
                <w:sz w:val="18"/>
                <w:szCs w:val="18"/>
              </w:rPr>
            </w:pPr>
            <w:r w:rsidRPr="00342F77">
              <w:rPr>
                <w:rFonts w:ascii="Arial" w:hAnsi="Arial" w:cs="Arial"/>
                <w:sz w:val="18"/>
                <w:szCs w:val="18"/>
              </w:rPr>
              <w:t>The specified Lot sizes are based on several considerations:</w:t>
            </w:r>
          </w:p>
          <w:p w14:paraId="59C5CAAF" w14:textId="77777777" w:rsidR="00342F77" w:rsidRPr="00342F77" w:rsidRDefault="00342F77" w:rsidP="00342F77">
            <w:pPr>
              <w:pStyle w:val="ListParagraph"/>
              <w:numPr>
                <w:ilvl w:val="0"/>
                <w:numId w:val="4"/>
              </w:numPr>
              <w:jc w:val="both"/>
              <w:rPr>
                <w:rFonts w:ascii="Arial" w:hAnsi="Arial" w:cs="Arial"/>
                <w:sz w:val="18"/>
                <w:szCs w:val="18"/>
              </w:rPr>
            </w:pPr>
            <w:r w:rsidRPr="00342F77">
              <w:rPr>
                <w:rFonts w:ascii="Arial" w:hAnsi="Arial" w:cs="Arial"/>
                <w:sz w:val="18"/>
                <w:szCs w:val="18"/>
              </w:rPr>
              <w:t>The daily production from a typical crushing plant</w:t>
            </w:r>
          </w:p>
          <w:p w14:paraId="13FD77D0" w14:textId="77777777" w:rsidR="00342F77" w:rsidRPr="00342F77" w:rsidRDefault="00342F77" w:rsidP="00342F77">
            <w:pPr>
              <w:pStyle w:val="ListParagraph"/>
              <w:numPr>
                <w:ilvl w:val="0"/>
                <w:numId w:val="4"/>
              </w:numPr>
              <w:jc w:val="both"/>
              <w:rPr>
                <w:rFonts w:ascii="Arial" w:hAnsi="Arial" w:cs="Arial"/>
                <w:sz w:val="18"/>
                <w:szCs w:val="18"/>
              </w:rPr>
            </w:pPr>
            <w:r w:rsidRPr="00342F77">
              <w:rPr>
                <w:rFonts w:ascii="Arial" w:hAnsi="Arial" w:cs="Arial"/>
                <w:sz w:val="18"/>
                <w:szCs w:val="18"/>
              </w:rPr>
              <w:t>The value of the product as a road building material</w:t>
            </w:r>
          </w:p>
          <w:p w14:paraId="7DEA310A" w14:textId="77777777" w:rsidR="00342F77" w:rsidRPr="00342F77" w:rsidRDefault="00342F77" w:rsidP="00342F77">
            <w:pPr>
              <w:pStyle w:val="ListParagraph"/>
              <w:numPr>
                <w:ilvl w:val="0"/>
                <w:numId w:val="4"/>
              </w:numPr>
              <w:jc w:val="both"/>
              <w:rPr>
                <w:rFonts w:ascii="Arial" w:hAnsi="Arial" w:cs="Arial"/>
                <w:sz w:val="18"/>
                <w:szCs w:val="18"/>
              </w:rPr>
            </w:pPr>
            <w:r w:rsidRPr="00342F77">
              <w:rPr>
                <w:rFonts w:ascii="Arial" w:hAnsi="Arial" w:cs="Arial"/>
                <w:sz w:val="18"/>
                <w:szCs w:val="18"/>
              </w:rPr>
              <w:t xml:space="preserve">The importance of consistent quality of raw materials used in the manufacture of concrete or asphalt  </w:t>
            </w:r>
          </w:p>
          <w:p w14:paraId="1C683B9B" w14:textId="77777777" w:rsidR="00342F77" w:rsidRPr="00342F77" w:rsidRDefault="00342F77" w:rsidP="00342F77">
            <w:pPr>
              <w:pStyle w:val="ListParagraph"/>
              <w:numPr>
                <w:ilvl w:val="0"/>
                <w:numId w:val="4"/>
              </w:numPr>
              <w:jc w:val="both"/>
              <w:rPr>
                <w:rFonts w:ascii="Arial" w:hAnsi="Arial" w:cs="Arial"/>
                <w:sz w:val="18"/>
                <w:szCs w:val="18"/>
              </w:rPr>
            </w:pPr>
            <w:r w:rsidRPr="00342F77">
              <w:rPr>
                <w:rFonts w:ascii="Arial" w:hAnsi="Arial" w:cs="Arial"/>
                <w:sz w:val="18"/>
                <w:szCs w:val="18"/>
              </w:rPr>
              <w:t xml:space="preserve">The consequences of a failure attributable to non-conforming material quality </w:t>
            </w:r>
          </w:p>
          <w:p w14:paraId="65C35D3B" w14:textId="77777777" w:rsidR="00342F77" w:rsidRPr="00342F77" w:rsidRDefault="00342F77" w:rsidP="00342F77">
            <w:pPr>
              <w:pStyle w:val="ListParagraph"/>
              <w:numPr>
                <w:ilvl w:val="0"/>
                <w:numId w:val="4"/>
              </w:numPr>
              <w:jc w:val="both"/>
              <w:rPr>
                <w:rFonts w:ascii="Arial" w:hAnsi="Arial" w:cs="Arial"/>
                <w:sz w:val="18"/>
                <w:szCs w:val="18"/>
              </w:rPr>
            </w:pPr>
            <w:r w:rsidRPr="00342F77">
              <w:rPr>
                <w:rFonts w:ascii="Arial" w:hAnsi="Arial" w:cs="Arial"/>
                <w:sz w:val="18"/>
                <w:szCs w:val="18"/>
              </w:rPr>
              <w:t>Cost of compliance testing</w:t>
            </w:r>
          </w:p>
          <w:p w14:paraId="12DC9BEB" w14:textId="77777777" w:rsidR="00342F77" w:rsidRPr="00342F77" w:rsidRDefault="00342F77" w:rsidP="00342F77">
            <w:pPr>
              <w:rPr>
                <w:rFonts w:ascii="Arial" w:hAnsi="Arial" w:cs="Arial"/>
                <w:sz w:val="18"/>
                <w:szCs w:val="18"/>
              </w:rPr>
            </w:pPr>
          </w:p>
          <w:p w14:paraId="34564709" w14:textId="77777777" w:rsidR="00342F77" w:rsidRPr="00342F77" w:rsidRDefault="00342F77" w:rsidP="00342F77">
            <w:pPr>
              <w:rPr>
                <w:rFonts w:ascii="Arial" w:hAnsi="Arial" w:cs="Arial"/>
                <w:sz w:val="18"/>
                <w:szCs w:val="18"/>
              </w:rPr>
            </w:pPr>
            <w:r w:rsidRPr="00342F77">
              <w:rPr>
                <w:rFonts w:ascii="Arial" w:hAnsi="Arial" w:cs="Arial"/>
                <w:sz w:val="18"/>
                <w:szCs w:val="18"/>
              </w:rPr>
              <w:t>Quarries that meet prequalification requirements and can demonstrate a consistent conformance history for the product are eligible to apply for a reduced frequency of testing (Refer Clause 5</w:t>
            </w:r>
            <w:r w:rsidR="00847EE3">
              <w:rPr>
                <w:rFonts w:ascii="Arial" w:hAnsi="Arial" w:cs="Arial"/>
                <w:sz w:val="18"/>
                <w:szCs w:val="18"/>
              </w:rPr>
              <w:t xml:space="preserve"> under “Reduced Rate of Testing”</w:t>
            </w:r>
            <w:r w:rsidRPr="00342F77">
              <w:rPr>
                <w:rFonts w:ascii="Arial" w:hAnsi="Arial" w:cs="Arial"/>
                <w:sz w:val="18"/>
                <w:szCs w:val="18"/>
              </w:rPr>
              <w:t xml:space="preserve">). </w:t>
            </w:r>
          </w:p>
          <w:p w14:paraId="6CEFF4BD" w14:textId="77777777" w:rsidR="00342F77" w:rsidRPr="00342F77" w:rsidRDefault="00342F77" w:rsidP="00342F77">
            <w:pPr>
              <w:rPr>
                <w:rFonts w:ascii="Arial" w:hAnsi="Arial" w:cs="Arial"/>
                <w:sz w:val="18"/>
                <w:szCs w:val="18"/>
              </w:rPr>
            </w:pPr>
          </w:p>
          <w:p w14:paraId="4C8CFA02" w14:textId="77777777" w:rsidR="00342F77" w:rsidRPr="00342F77" w:rsidRDefault="00342F77" w:rsidP="00342F77">
            <w:pPr>
              <w:spacing w:before="60" w:after="120"/>
              <w:rPr>
                <w:rFonts w:ascii="Arial" w:hAnsi="Arial" w:cs="Arial"/>
                <w:b/>
                <w:sz w:val="18"/>
                <w:szCs w:val="18"/>
              </w:rPr>
            </w:pPr>
            <w:r w:rsidRPr="00342F77">
              <w:rPr>
                <w:rFonts w:ascii="Arial" w:hAnsi="Arial" w:cs="Arial"/>
                <w:b/>
                <w:sz w:val="18"/>
                <w:szCs w:val="18"/>
                <w:u w:val="single"/>
              </w:rPr>
              <w:t>Dedicated stockpiles</w:t>
            </w:r>
          </w:p>
          <w:p w14:paraId="57600899" w14:textId="77777777" w:rsidR="00342F77" w:rsidRPr="00342F77" w:rsidRDefault="00342F77" w:rsidP="00342F77">
            <w:pPr>
              <w:rPr>
                <w:rFonts w:ascii="Arial" w:hAnsi="Arial" w:cs="Arial"/>
                <w:sz w:val="18"/>
                <w:szCs w:val="18"/>
              </w:rPr>
            </w:pPr>
            <w:r w:rsidRPr="00342F77">
              <w:rPr>
                <w:rFonts w:ascii="Arial" w:hAnsi="Arial" w:cs="Arial"/>
                <w:sz w:val="18"/>
                <w:szCs w:val="18"/>
              </w:rPr>
              <w:t xml:space="preserve">These criteria are to ensure that all material in a stockpile is conforming. The clause allows multiple Lot stockpiles to be created thereby potentially minimising transport and handling costs providing that each Lot within the stockpile is accessible until conformance to specification has been confirmed. Construction of the stockpile in layers assists in achieving a more uniform blend of material for construction purposes. Loading from a multi-layer stockpile results in cross mixing of material from different Lots thereby achieving a more consistent supply of product to the roadbed.  This in turns assists with achieving uniform placement and compaction outcomes at the construction site. The maximum height of a dedicated stockpile should be limited to approximately 4 metres.      </w:t>
            </w:r>
          </w:p>
          <w:p w14:paraId="1A36C8AD" w14:textId="77777777" w:rsidR="00342F77" w:rsidRDefault="00342F77" w:rsidP="00C63EA8">
            <w:pPr>
              <w:rPr>
                <w:rFonts w:ascii="Arial" w:hAnsi="Arial" w:cs="Arial"/>
                <w:sz w:val="18"/>
                <w:szCs w:val="18"/>
              </w:rPr>
            </w:pPr>
          </w:p>
          <w:p w14:paraId="42BD4853" w14:textId="77777777" w:rsidR="00342F77" w:rsidRDefault="00342F77" w:rsidP="00C63EA8">
            <w:pPr>
              <w:rPr>
                <w:rFonts w:ascii="Arial" w:hAnsi="Arial" w:cs="Arial"/>
                <w:sz w:val="18"/>
                <w:szCs w:val="18"/>
              </w:rPr>
            </w:pPr>
          </w:p>
          <w:p w14:paraId="728C69D2" w14:textId="77777777" w:rsidR="00342F77" w:rsidRDefault="00342F77" w:rsidP="00C63EA8">
            <w:pPr>
              <w:rPr>
                <w:rFonts w:ascii="Arial" w:hAnsi="Arial" w:cs="Arial"/>
                <w:sz w:val="18"/>
                <w:szCs w:val="18"/>
              </w:rPr>
            </w:pPr>
          </w:p>
          <w:p w14:paraId="0FC49D0C" w14:textId="77777777" w:rsidR="00342F77" w:rsidRDefault="00342F77" w:rsidP="00C63EA8">
            <w:pPr>
              <w:rPr>
                <w:rFonts w:ascii="Arial" w:hAnsi="Arial" w:cs="Arial"/>
                <w:sz w:val="18"/>
                <w:szCs w:val="18"/>
              </w:rPr>
            </w:pPr>
          </w:p>
          <w:p w14:paraId="04C97D4D" w14:textId="77777777" w:rsidR="00342F77" w:rsidRDefault="00342F77" w:rsidP="00C63EA8">
            <w:pPr>
              <w:rPr>
                <w:rFonts w:ascii="Arial" w:hAnsi="Arial" w:cs="Arial"/>
                <w:sz w:val="18"/>
                <w:szCs w:val="18"/>
              </w:rPr>
            </w:pPr>
          </w:p>
          <w:p w14:paraId="40D89F55" w14:textId="77777777" w:rsidR="00342F77" w:rsidRDefault="00342F77" w:rsidP="00C63EA8">
            <w:pPr>
              <w:rPr>
                <w:rFonts w:ascii="Arial" w:hAnsi="Arial" w:cs="Arial"/>
                <w:sz w:val="18"/>
                <w:szCs w:val="18"/>
              </w:rPr>
            </w:pPr>
          </w:p>
          <w:p w14:paraId="516547BC" w14:textId="77777777" w:rsidR="00342F77" w:rsidRDefault="00342F77" w:rsidP="00C63EA8">
            <w:pPr>
              <w:rPr>
                <w:rFonts w:ascii="Arial" w:hAnsi="Arial" w:cs="Arial"/>
                <w:sz w:val="18"/>
                <w:szCs w:val="18"/>
              </w:rPr>
            </w:pPr>
          </w:p>
          <w:p w14:paraId="357DD88E" w14:textId="77777777" w:rsidR="00342F77" w:rsidRDefault="00342F77" w:rsidP="00C63EA8">
            <w:pPr>
              <w:rPr>
                <w:rFonts w:ascii="Arial" w:hAnsi="Arial" w:cs="Arial"/>
                <w:sz w:val="18"/>
                <w:szCs w:val="18"/>
              </w:rPr>
            </w:pPr>
          </w:p>
          <w:p w14:paraId="37E99096" w14:textId="77777777" w:rsidR="00342F77" w:rsidRDefault="00342F77" w:rsidP="00C63EA8">
            <w:pPr>
              <w:rPr>
                <w:rFonts w:ascii="Arial" w:hAnsi="Arial" w:cs="Arial"/>
                <w:sz w:val="18"/>
                <w:szCs w:val="18"/>
              </w:rPr>
            </w:pPr>
          </w:p>
          <w:p w14:paraId="165C8B88" w14:textId="77777777" w:rsidR="00342F77" w:rsidRDefault="00342F77" w:rsidP="00C63EA8">
            <w:pPr>
              <w:rPr>
                <w:rFonts w:ascii="Arial" w:hAnsi="Arial" w:cs="Arial"/>
                <w:sz w:val="18"/>
                <w:szCs w:val="18"/>
              </w:rPr>
            </w:pPr>
          </w:p>
          <w:p w14:paraId="7761AD5B" w14:textId="77777777" w:rsidR="00342F77" w:rsidRDefault="00342F77" w:rsidP="00C63EA8">
            <w:pPr>
              <w:rPr>
                <w:rFonts w:ascii="Arial" w:hAnsi="Arial" w:cs="Arial"/>
                <w:sz w:val="18"/>
                <w:szCs w:val="18"/>
              </w:rPr>
            </w:pPr>
          </w:p>
          <w:p w14:paraId="79446ACD" w14:textId="77777777" w:rsidR="00342F77" w:rsidRDefault="00342F77" w:rsidP="00C63EA8">
            <w:pPr>
              <w:rPr>
                <w:rFonts w:ascii="Arial" w:hAnsi="Arial" w:cs="Arial"/>
                <w:sz w:val="18"/>
                <w:szCs w:val="18"/>
              </w:rPr>
            </w:pPr>
          </w:p>
          <w:p w14:paraId="50C2264B" w14:textId="77777777" w:rsidR="00342F77" w:rsidRDefault="00342F77" w:rsidP="00C63EA8">
            <w:pPr>
              <w:rPr>
                <w:rFonts w:ascii="Arial" w:hAnsi="Arial" w:cs="Arial"/>
                <w:sz w:val="18"/>
                <w:szCs w:val="18"/>
              </w:rPr>
            </w:pPr>
          </w:p>
          <w:p w14:paraId="4343F3C5" w14:textId="77777777" w:rsidR="00342F77" w:rsidRDefault="00342F77" w:rsidP="00C63EA8">
            <w:pPr>
              <w:rPr>
                <w:rFonts w:ascii="Arial" w:hAnsi="Arial" w:cs="Arial"/>
                <w:sz w:val="18"/>
                <w:szCs w:val="18"/>
              </w:rPr>
            </w:pPr>
          </w:p>
          <w:p w14:paraId="20EBB552" w14:textId="77777777" w:rsidR="00342F77" w:rsidRDefault="00342F77" w:rsidP="00C63EA8">
            <w:pPr>
              <w:rPr>
                <w:rFonts w:ascii="Arial" w:hAnsi="Arial" w:cs="Arial"/>
                <w:sz w:val="18"/>
                <w:szCs w:val="18"/>
              </w:rPr>
            </w:pPr>
          </w:p>
          <w:p w14:paraId="0D97BBB8" w14:textId="77777777" w:rsidR="00342F77" w:rsidRDefault="00342F77" w:rsidP="00C63EA8">
            <w:pPr>
              <w:rPr>
                <w:rFonts w:ascii="Arial" w:hAnsi="Arial" w:cs="Arial"/>
                <w:sz w:val="18"/>
                <w:szCs w:val="18"/>
              </w:rPr>
            </w:pPr>
          </w:p>
          <w:p w14:paraId="11094CC6" w14:textId="77777777" w:rsidR="00342F77" w:rsidRDefault="00342F77" w:rsidP="00C63EA8">
            <w:pPr>
              <w:rPr>
                <w:rFonts w:ascii="Arial" w:hAnsi="Arial" w:cs="Arial"/>
                <w:sz w:val="18"/>
                <w:szCs w:val="18"/>
              </w:rPr>
            </w:pPr>
          </w:p>
          <w:p w14:paraId="2CD313FC" w14:textId="77777777" w:rsidR="00342F77" w:rsidRDefault="00342F77" w:rsidP="00C63EA8">
            <w:pPr>
              <w:rPr>
                <w:rFonts w:ascii="Arial" w:hAnsi="Arial" w:cs="Arial"/>
                <w:sz w:val="18"/>
                <w:szCs w:val="18"/>
              </w:rPr>
            </w:pPr>
          </w:p>
          <w:p w14:paraId="38B26C09" w14:textId="77777777" w:rsidR="00342F77" w:rsidRDefault="00342F77" w:rsidP="00C63EA8">
            <w:pPr>
              <w:rPr>
                <w:rFonts w:ascii="Arial" w:hAnsi="Arial" w:cs="Arial"/>
                <w:sz w:val="18"/>
                <w:szCs w:val="18"/>
              </w:rPr>
            </w:pPr>
          </w:p>
          <w:p w14:paraId="2FE765AB" w14:textId="77777777" w:rsidR="00342F77" w:rsidRDefault="00342F77" w:rsidP="00C63EA8">
            <w:pPr>
              <w:rPr>
                <w:rFonts w:ascii="Arial" w:hAnsi="Arial" w:cs="Arial"/>
                <w:sz w:val="18"/>
                <w:szCs w:val="18"/>
              </w:rPr>
            </w:pPr>
          </w:p>
          <w:p w14:paraId="5B342723" w14:textId="77777777" w:rsidR="00342F77" w:rsidRDefault="00342F77" w:rsidP="00C63EA8">
            <w:pPr>
              <w:rPr>
                <w:rFonts w:ascii="Arial" w:hAnsi="Arial" w:cs="Arial"/>
                <w:sz w:val="18"/>
                <w:szCs w:val="18"/>
              </w:rPr>
            </w:pPr>
          </w:p>
          <w:p w14:paraId="7ACE57A2" w14:textId="77777777" w:rsidR="00342F77" w:rsidRDefault="00342F77" w:rsidP="00C63EA8">
            <w:pPr>
              <w:rPr>
                <w:rFonts w:ascii="Arial" w:hAnsi="Arial" w:cs="Arial"/>
                <w:sz w:val="18"/>
                <w:szCs w:val="18"/>
              </w:rPr>
            </w:pPr>
          </w:p>
          <w:p w14:paraId="5904CD99" w14:textId="77777777" w:rsidR="00342F77" w:rsidRDefault="00342F77" w:rsidP="00C63EA8">
            <w:pPr>
              <w:rPr>
                <w:rFonts w:ascii="Arial" w:hAnsi="Arial" w:cs="Arial"/>
                <w:sz w:val="18"/>
                <w:szCs w:val="18"/>
              </w:rPr>
            </w:pPr>
          </w:p>
          <w:p w14:paraId="28504837" w14:textId="77777777" w:rsidR="00342F77" w:rsidRDefault="00342F77" w:rsidP="00C63EA8">
            <w:pPr>
              <w:rPr>
                <w:rFonts w:ascii="Arial" w:hAnsi="Arial" w:cs="Arial"/>
                <w:sz w:val="18"/>
                <w:szCs w:val="18"/>
              </w:rPr>
            </w:pPr>
          </w:p>
          <w:p w14:paraId="2AEF3375" w14:textId="77777777" w:rsidR="00342F77" w:rsidRDefault="00342F77" w:rsidP="00C63EA8">
            <w:pPr>
              <w:rPr>
                <w:rFonts w:ascii="Arial" w:hAnsi="Arial" w:cs="Arial"/>
                <w:sz w:val="18"/>
                <w:szCs w:val="18"/>
              </w:rPr>
            </w:pPr>
          </w:p>
          <w:p w14:paraId="3595E24D" w14:textId="77777777" w:rsidR="00342F77" w:rsidRDefault="00342F77" w:rsidP="00C63EA8">
            <w:pPr>
              <w:rPr>
                <w:rFonts w:ascii="Arial" w:hAnsi="Arial" w:cs="Arial"/>
                <w:sz w:val="18"/>
                <w:szCs w:val="18"/>
              </w:rPr>
            </w:pPr>
          </w:p>
          <w:p w14:paraId="521772CC" w14:textId="77777777" w:rsidR="002E3FFA" w:rsidRDefault="002E3FFA" w:rsidP="00C63EA8">
            <w:pPr>
              <w:rPr>
                <w:rFonts w:ascii="Arial" w:hAnsi="Arial" w:cs="Arial"/>
                <w:sz w:val="18"/>
                <w:szCs w:val="18"/>
              </w:rPr>
            </w:pPr>
          </w:p>
          <w:p w14:paraId="689BD93E" w14:textId="77777777" w:rsidR="002E3FFA" w:rsidRDefault="002E3FFA" w:rsidP="00C63EA8">
            <w:pPr>
              <w:rPr>
                <w:rFonts w:ascii="Arial" w:hAnsi="Arial" w:cs="Arial"/>
                <w:sz w:val="18"/>
                <w:szCs w:val="18"/>
              </w:rPr>
            </w:pPr>
          </w:p>
          <w:p w14:paraId="3DEA1742" w14:textId="77777777" w:rsidR="002E3FFA" w:rsidRDefault="002E3FFA" w:rsidP="00C63EA8">
            <w:pPr>
              <w:rPr>
                <w:rFonts w:ascii="Arial" w:hAnsi="Arial" w:cs="Arial"/>
                <w:sz w:val="18"/>
                <w:szCs w:val="18"/>
              </w:rPr>
            </w:pPr>
          </w:p>
          <w:p w14:paraId="588B22DB" w14:textId="77777777" w:rsidR="00342F77" w:rsidRDefault="00342F77" w:rsidP="00C63EA8">
            <w:pPr>
              <w:rPr>
                <w:rFonts w:ascii="Arial" w:hAnsi="Arial" w:cs="Arial"/>
                <w:sz w:val="18"/>
                <w:szCs w:val="18"/>
              </w:rPr>
            </w:pPr>
          </w:p>
          <w:p w14:paraId="6CC50A44" w14:textId="77777777" w:rsidR="00342F77" w:rsidRDefault="00342F77" w:rsidP="00C63EA8">
            <w:pPr>
              <w:rPr>
                <w:rFonts w:ascii="Arial" w:hAnsi="Arial" w:cs="Arial"/>
                <w:sz w:val="18"/>
                <w:szCs w:val="18"/>
              </w:rPr>
            </w:pPr>
          </w:p>
          <w:p w14:paraId="5E27C352" w14:textId="77777777" w:rsidR="00342F77" w:rsidRDefault="00342F77" w:rsidP="00C63EA8">
            <w:pPr>
              <w:rPr>
                <w:rFonts w:ascii="Arial" w:hAnsi="Arial" w:cs="Arial"/>
                <w:sz w:val="18"/>
                <w:szCs w:val="18"/>
              </w:rPr>
            </w:pPr>
          </w:p>
          <w:p w14:paraId="367CFAEE" w14:textId="77777777" w:rsidR="00342F77" w:rsidRDefault="00342F77" w:rsidP="00C63EA8">
            <w:pPr>
              <w:rPr>
                <w:rFonts w:ascii="Arial" w:hAnsi="Arial" w:cs="Arial"/>
                <w:sz w:val="18"/>
                <w:szCs w:val="18"/>
              </w:rPr>
            </w:pPr>
          </w:p>
          <w:p w14:paraId="73B343A4" w14:textId="77777777" w:rsidR="00342F77" w:rsidRPr="00342F77" w:rsidRDefault="00342F77" w:rsidP="00FC5D3C">
            <w:pPr>
              <w:spacing w:before="60" w:after="120"/>
              <w:rPr>
                <w:rFonts w:ascii="Arial" w:hAnsi="Arial" w:cs="Arial"/>
                <w:b/>
                <w:sz w:val="18"/>
                <w:szCs w:val="18"/>
                <w:u w:val="single"/>
              </w:rPr>
            </w:pPr>
            <w:r w:rsidRPr="00342F77">
              <w:rPr>
                <w:rFonts w:ascii="Arial" w:hAnsi="Arial" w:cs="Arial"/>
                <w:b/>
                <w:sz w:val="18"/>
                <w:szCs w:val="18"/>
                <w:u w:val="single"/>
              </w:rPr>
              <w:t>Aggregate Stripping</w:t>
            </w:r>
            <w:r w:rsidR="002E3FFA">
              <w:rPr>
                <w:rFonts w:ascii="Arial" w:hAnsi="Arial" w:cs="Arial"/>
                <w:b/>
                <w:sz w:val="18"/>
                <w:szCs w:val="18"/>
                <w:u w:val="single"/>
              </w:rPr>
              <w:t xml:space="preserve"> (TP 705)</w:t>
            </w:r>
          </w:p>
          <w:p w14:paraId="3F36D9D9" w14:textId="77777777" w:rsidR="00342F77" w:rsidRPr="00342F77" w:rsidRDefault="00342F77" w:rsidP="00342F77">
            <w:pPr>
              <w:rPr>
                <w:rFonts w:ascii="Arial" w:hAnsi="Arial" w:cs="Arial"/>
                <w:sz w:val="18"/>
                <w:szCs w:val="18"/>
              </w:rPr>
            </w:pPr>
            <w:r w:rsidRPr="00342F77">
              <w:rPr>
                <w:rFonts w:ascii="Arial" w:hAnsi="Arial" w:cs="Arial"/>
                <w:sz w:val="18"/>
                <w:szCs w:val="18"/>
              </w:rPr>
              <w:t xml:space="preserve">The adhesion properties of an aggregate to a bituminous binder can be improved through the use of precoating and adhesion agents. The design process is required to determine the most appropriate type and quantity of precoat, the proportion of adhesion agent in the precoat and whether or not an adhesion agent is required in the binder, in order to meet specification requirements. </w:t>
            </w:r>
          </w:p>
          <w:p w14:paraId="365029A2" w14:textId="77777777" w:rsidR="00342F77" w:rsidRPr="00342F77" w:rsidRDefault="00342F77" w:rsidP="00342F77">
            <w:pPr>
              <w:rPr>
                <w:rFonts w:ascii="Arial" w:hAnsi="Arial" w:cs="Arial"/>
                <w:sz w:val="18"/>
                <w:szCs w:val="18"/>
              </w:rPr>
            </w:pPr>
          </w:p>
          <w:p w14:paraId="3C59F07D" w14:textId="77777777" w:rsidR="00342F77" w:rsidRPr="00342F77" w:rsidRDefault="00F46B36" w:rsidP="00342F77">
            <w:pPr>
              <w:rPr>
                <w:rFonts w:ascii="Arial" w:hAnsi="Arial" w:cs="Arial"/>
                <w:sz w:val="18"/>
                <w:szCs w:val="18"/>
              </w:rPr>
            </w:pPr>
            <w:r>
              <w:rPr>
                <w:rFonts w:ascii="Arial" w:hAnsi="Arial" w:cs="Arial"/>
                <w:sz w:val="18"/>
                <w:szCs w:val="18"/>
              </w:rPr>
              <w:t>[See also: Clause 5 under</w:t>
            </w:r>
            <w:r w:rsidR="00342F77" w:rsidRPr="00342F77">
              <w:rPr>
                <w:rFonts w:ascii="Arial" w:hAnsi="Arial" w:cs="Arial"/>
                <w:sz w:val="18"/>
                <w:szCs w:val="18"/>
              </w:rPr>
              <w:t xml:space="preserve"> “Testing”]</w:t>
            </w:r>
          </w:p>
          <w:p w14:paraId="616BAD92" w14:textId="77777777" w:rsidR="00342F77" w:rsidRPr="00342F77" w:rsidRDefault="00342F77" w:rsidP="00FC5D3C">
            <w:pPr>
              <w:spacing w:before="60" w:after="120"/>
              <w:rPr>
                <w:rFonts w:ascii="Arial" w:hAnsi="Arial" w:cs="Arial"/>
                <w:b/>
                <w:sz w:val="18"/>
                <w:szCs w:val="18"/>
                <w:u w:val="single"/>
              </w:rPr>
            </w:pPr>
            <w:r w:rsidRPr="00342F77">
              <w:rPr>
                <w:rFonts w:ascii="Arial" w:hAnsi="Arial" w:cs="Arial"/>
                <w:b/>
                <w:sz w:val="18"/>
                <w:szCs w:val="18"/>
                <w:u w:val="single"/>
              </w:rPr>
              <w:t>Secondary Mineralisation</w:t>
            </w:r>
          </w:p>
          <w:p w14:paraId="7AEEA2C9" w14:textId="77777777" w:rsidR="00342F77" w:rsidRPr="00342F77" w:rsidRDefault="00342F77" w:rsidP="00342F77">
            <w:pPr>
              <w:rPr>
                <w:rFonts w:ascii="Arial" w:hAnsi="Arial" w:cs="Arial"/>
                <w:sz w:val="18"/>
                <w:szCs w:val="18"/>
              </w:rPr>
            </w:pPr>
            <w:r w:rsidRPr="00342F77">
              <w:rPr>
                <w:rFonts w:ascii="Arial" w:hAnsi="Arial" w:cs="Arial"/>
                <w:sz w:val="18"/>
                <w:szCs w:val="18"/>
              </w:rPr>
              <w:t>VicRoads is the only known provider of the service to establish rock type and durability classifications.</w:t>
            </w:r>
          </w:p>
          <w:p w14:paraId="2FE7F6AD" w14:textId="77777777" w:rsidR="00342F77" w:rsidRPr="00342F77" w:rsidRDefault="00342F77" w:rsidP="00342F77">
            <w:pPr>
              <w:rPr>
                <w:rFonts w:ascii="Arial" w:hAnsi="Arial" w:cs="Arial"/>
                <w:sz w:val="18"/>
                <w:szCs w:val="18"/>
              </w:rPr>
            </w:pPr>
          </w:p>
          <w:p w14:paraId="70EF15D9" w14:textId="77777777" w:rsidR="00342F77" w:rsidRPr="00342F77" w:rsidRDefault="00342F77" w:rsidP="00342F77">
            <w:pPr>
              <w:rPr>
                <w:rFonts w:ascii="Arial" w:hAnsi="Arial" w:cs="Arial"/>
                <w:sz w:val="18"/>
                <w:szCs w:val="18"/>
              </w:rPr>
            </w:pPr>
            <w:r w:rsidRPr="00342F77">
              <w:rPr>
                <w:rFonts w:ascii="Arial" w:hAnsi="Arial" w:cs="Arial"/>
                <w:sz w:val="18"/>
                <w:szCs w:val="18"/>
              </w:rPr>
              <w:t xml:space="preserve">[See also: </w:t>
            </w:r>
            <w:r w:rsidR="00F46B36">
              <w:rPr>
                <w:rFonts w:ascii="Arial" w:hAnsi="Arial" w:cs="Arial"/>
                <w:sz w:val="18"/>
                <w:szCs w:val="18"/>
              </w:rPr>
              <w:t>Clause 2 under</w:t>
            </w:r>
            <w:r w:rsidRPr="00342F77">
              <w:rPr>
                <w:rFonts w:ascii="Arial" w:hAnsi="Arial" w:cs="Arial"/>
                <w:sz w:val="18"/>
                <w:szCs w:val="18"/>
              </w:rPr>
              <w:t xml:space="preserve"> “Quality Plan, Procedures and Documentation”; Part R15 Attachment A.]</w:t>
            </w:r>
          </w:p>
          <w:p w14:paraId="1F261F38" w14:textId="77777777" w:rsidR="00342F77" w:rsidRDefault="00342F77" w:rsidP="00C63EA8">
            <w:pPr>
              <w:rPr>
                <w:rFonts w:ascii="Arial" w:hAnsi="Arial" w:cs="Arial"/>
                <w:sz w:val="18"/>
                <w:szCs w:val="18"/>
              </w:rPr>
            </w:pPr>
          </w:p>
          <w:p w14:paraId="148864B7" w14:textId="77777777" w:rsidR="00B92934" w:rsidRDefault="00B92934" w:rsidP="00C63EA8">
            <w:pPr>
              <w:rPr>
                <w:rFonts w:ascii="Arial" w:hAnsi="Arial" w:cs="Arial"/>
                <w:sz w:val="18"/>
                <w:szCs w:val="18"/>
              </w:rPr>
            </w:pPr>
          </w:p>
          <w:p w14:paraId="4F8C6AE4" w14:textId="77777777" w:rsidR="00B92934" w:rsidRDefault="00B92934" w:rsidP="00C63EA8">
            <w:pPr>
              <w:rPr>
                <w:rFonts w:ascii="Arial" w:hAnsi="Arial" w:cs="Arial"/>
                <w:sz w:val="18"/>
                <w:szCs w:val="18"/>
              </w:rPr>
            </w:pPr>
          </w:p>
          <w:p w14:paraId="58ED7F53" w14:textId="77777777" w:rsidR="00B92934" w:rsidRDefault="00B92934" w:rsidP="00C63EA8">
            <w:pPr>
              <w:rPr>
                <w:rFonts w:ascii="Arial" w:hAnsi="Arial" w:cs="Arial"/>
                <w:sz w:val="18"/>
                <w:szCs w:val="18"/>
              </w:rPr>
            </w:pPr>
          </w:p>
          <w:p w14:paraId="2A3A6C78" w14:textId="77777777" w:rsidR="00B92934" w:rsidRDefault="00B92934" w:rsidP="00C63EA8">
            <w:pPr>
              <w:rPr>
                <w:rFonts w:ascii="Arial" w:hAnsi="Arial" w:cs="Arial"/>
                <w:sz w:val="18"/>
                <w:szCs w:val="18"/>
              </w:rPr>
            </w:pPr>
          </w:p>
          <w:p w14:paraId="1E5FFEDA" w14:textId="77777777" w:rsidR="00B92934" w:rsidRDefault="00B92934" w:rsidP="00C63EA8">
            <w:pPr>
              <w:rPr>
                <w:rFonts w:ascii="Arial" w:hAnsi="Arial" w:cs="Arial"/>
                <w:sz w:val="18"/>
                <w:szCs w:val="18"/>
              </w:rPr>
            </w:pPr>
          </w:p>
          <w:p w14:paraId="63C0C111" w14:textId="77777777" w:rsidR="00B92934" w:rsidRDefault="00B92934" w:rsidP="00C63EA8">
            <w:pPr>
              <w:rPr>
                <w:rFonts w:ascii="Arial" w:hAnsi="Arial" w:cs="Arial"/>
                <w:sz w:val="18"/>
                <w:szCs w:val="18"/>
              </w:rPr>
            </w:pPr>
          </w:p>
          <w:p w14:paraId="74BB9B24" w14:textId="77777777" w:rsidR="00B92934" w:rsidRDefault="00B92934" w:rsidP="00C63EA8">
            <w:pPr>
              <w:rPr>
                <w:rFonts w:ascii="Arial" w:hAnsi="Arial" w:cs="Arial"/>
                <w:sz w:val="18"/>
                <w:szCs w:val="18"/>
              </w:rPr>
            </w:pPr>
          </w:p>
          <w:p w14:paraId="5C3B987B" w14:textId="77777777" w:rsidR="003F6BBD" w:rsidRDefault="003F6BBD" w:rsidP="00C63EA8">
            <w:pPr>
              <w:rPr>
                <w:rFonts w:ascii="Arial" w:hAnsi="Arial" w:cs="Arial"/>
                <w:sz w:val="18"/>
                <w:szCs w:val="18"/>
              </w:rPr>
            </w:pPr>
          </w:p>
          <w:p w14:paraId="75558FCE" w14:textId="77777777" w:rsidR="00B92934" w:rsidRDefault="00B92934" w:rsidP="00C63EA8">
            <w:pPr>
              <w:rPr>
                <w:rFonts w:ascii="Arial" w:hAnsi="Arial" w:cs="Arial"/>
                <w:sz w:val="18"/>
                <w:szCs w:val="18"/>
              </w:rPr>
            </w:pPr>
          </w:p>
          <w:p w14:paraId="6E7ACBF7" w14:textId="77777777" w:rsidR="009E1EA3" w:rsidRDefault="009E1EA3" w:rsidP="00C63EA8">
            <w:pPr>
              <w:rPr>
                <w:rFonts w:ascii="Arial" w:hAnsi="Arial" w:cs="Arial"/>
                <w:sz w:val="18"/>
                <w:szCs w:val="18"/>
              </w:rPr>
            </w:pPr>
          </w:p>
          <w:p w14:paraId="77EFC5ED" w14:textId="77777777" w:rsidR="002E3FFA" w:rsidRDefault="002E3FFA" w:rsidP="00C63EA8">
            <w:pPr>
              <w:rPr>
                <w:rFonts w:ascii="Arial" w:hAnsi="Arial" w:cs="Arial"/>
                <w:sz w:val="18"/>
                <w:szCs w:val="18"/>
              </w:rPr>
            </w:pPr>
          </w:p>
          <w:p w14:paraId="44891766" w14:textId="77777777" w:rsidR="00FF0B98" w:rsidRDefault="00FF0B98" w:rsidP="00C63EA8">
            <w:pPr>
              <w:rPr>
                <w:rFonts w:ascii="Arial" w:hAnsi="Arial" w:cs="Arial"/>
                <w:sz w:val="18"/>
                <w:szCs w:val="18"/>
              </w:rPr>
            </w:pPr>
          </w:p>
          <w:p w14:paraId="5A537919" w14:textId="77777777" w:rsidR="00FF0B98" w:rsidRDefault="00FF0B98" w:rsidP="00C63EA8">
            <w:pPr>
              <w:rPr>
                <w:rFonts w:ascii="Arial" w:hAnsi="Arial" w:cs="Arial"/>
                <w:sz w:val="18"/>
                <w:szCs w:val="18"/>
              </w:rPr>
            </w:pPr>
          </w:p>
          <w:p w14:paraId="4F599424" w14:textId="77777777" w:rsidR="002E3FFA" w:rsidRDefault="002E3FFA" w:rsidP="00C63EA8">
            <w:pPr>
              <w:rPr>
                <w:rFonts w:ascii="Arial" w:hAnsi="Arial" w:cs="Arial"/>
                <w:sz w:val="18"/>
                <w:szCs w:val="18"/>
              </w:rPr>
            </w:pPr>
          </w:p>
          <w:p w14:paraId="3A94FDAC" w14:textId="77777777" w:rsidR="009E1EA3" w:rsidRDefault="009E1EA3" w:rsidP="00C63EA8">
            <w:pPr>
              <w:rPr>
                <w:rFonts w:ascii="Arial" w:hAnsi="Arial" w:cs="Arial"/>
                <w:sz w:val="18"/>
                <w:szCs w:val="18"/>
              </w:rPr>
            </w:pPr>
          </w:p>
          <w:p w14:paraId="00D48C1A" w14:textId="77777777" w:rsidR="00B92934" w:rsidRDefault="00B92934" w:rsidP="00C63EA8">
            <w:pPr>
              <w:rPr>
                <w:rFonts w:ascii="Arial" w:hAnsi="Arial" w:cs="Arial"/>
                <w:sz w:val="18"/>
                <w:szCs w:val="18"/>
              </w:rPr>
            </w:pPr>
          </w:p>
          <w:p w14:paraId="750F6209" w14:textId="77777777" w:rsidR="00B92934" w:rsidRPr="002E3FFA" w:rsidRDefault="00B92934" w:rsidP="00C63EA8">
            <w:pPr>
              <w:rPr>
                <w:rFonts w:ascii="Arial" w:hAnsi="Arial" w:cs="Arial"/>
                <w:sz w:val="18"/>
                <w:szCs w:val="18"/>
              </w:rPr>
            </w:pPr>
          </w:p>
          <w:p w14:paraId="6A30F3FF" w14:textId="77777777" w:rsidR="00B92934" w:rsidRPr="002E3FFA" w:rsidRDefault="00FC5D3C" w:rsidP="00C63EA8">
            <w:pPr>
              <w:rPr>
                <w:rFonts w:ascii="Arial" w:hAnsi="Arial" w:cs="Arial"/>
                <w:b/>
                <w:caps/>
                <w:sz w:val="18"/>
                <w:szCs w:val="18"/>
                <w:u w:val="single"/>
              </w:rPr>
            </w:pPr>
            <w:r w:rsidRPr="002E3FFA">
              <w:rPr>
                <w:rFonts w:ascii="Arial" w:hAnsi="Arial" w:cs="Arial"/>
                <w:b/>
                <w:sz w:val="18"/>
                <w:szCs w:val="18"/>
              </w:rPr>
              <w:t xml:space="preserve">5.        </w:t>
            </w:r>
            <w:r w:rsidRPr="002E3FFA">
              <w:rPr>
                <w:rFonts w:ascii="Arial" w:hAnsi="Arial" w:cs="Arial"/>
                <w:b/>
                <w:caps/>
                <w:sz w:val="18"/>
                <w:szCs w:val="18"/>
                <w:u w:val="single"/>
              </w:rPr>
              <w:t>SAMPLING AND TESTING</w:t>
            </w:r>
          </w:p>
          <w:p w14:paraId="730D6542" w14:textId="77777777" w:rsidR="00FC5D3C" w:rsidRDefault="00FC5D3C" w:rsidP="00C63EA8">
            <w:pPr>
              <w:rPr>
                <w:b/>
                <w:caps/>
                <w:u w:val="single"/>
              </w:rPr>
            </w:pPr>
          </w:p>
          <w:p w14:paraId="63F29D32" w14:textId="77777777" w:rsidR="00FC5D3C" w:rsidRDefault="00FC5D3C" w:rsidP="00C63EA8">
            <w:pPr>
              <w:rPr>
                <w:rFonts w:ascii="Arial" w:hAnsi="Arial" w:cs="Arial"/>
                <w:sz w:val="18"/>
                <w:szCs w:val="18"/>
              </w:rPr>
            </w:pPr>
          </w:p>
          <w:p w14:paraId="6D8569B1" w14:textId="77777777" w:rsidR="00FC5D3C" w:rsidRDefault="00FC5D3C" w:rsidP="00C63EA8">
            <w:pPr>
              <w:rPr>
                <w:rFonts w:ascii="Arial" w:hAnsi="Arial" w:cs="Arial"/>
                <w:sz w:val="18"/>
                <w:szCs w:val="18"/>
              </w:rPr>
            </w:pPr>
          </w:p>
          <w:p w14:paraId="3234A609" w14:textId="77777777" w:rsidR="00FC5D3C" w:rsidRDefault="00FC5D3C" w:rsidP="00C63EA8">
            <w:pPr>
              <w:rPr>
                <w:rFonts w:ascii="Arial" w:hAnsi="Arial" w:cs="Arial"/>
                <w:sz w:val="18"/>
                <w:szCs w:val="18"/>
              </w:rPr>
            </w:pPr>
          </w:p>
          <w:p w14:paraId="28D26F21" w14:textId="77777777" w:rsidR="002E3FFA" w:rsidRDefault="002E3FFA" w:rsidP="00C63EA8">
            <w:pPr>
              <w:rPr>
                <w:rFonts w:ascii="Arial" w:hAnsi="Arial" w:cs="Arial"/>
                <w:sz w:val="18"/>
                <w:szCs w:val="18"/>
              </w:rPr>
            </w:pPr>
          </w:p>
          <w:p w14:paraId="2BFDFFE2" w14:textId="77777777" w:rsidR="002E3FFA" w:rsidRDefault="002E3FFA" w:rsidP="00C63EA8">
            <w:pPr>
              <w:rPr>
                <w:rFonts w:ascii="Arial" w:hAnsi="Arial" w:cs="Arial"/>
                <w:sz w:val="18"/>
                <w:szCs w:val="18"/>
              </w:rPr>
            </w:pPr>
          </w:p>
          <w:p w14:paraId="4A4E5219" w14:textId="77777777" w:rsidR="00FC5D3C" w:rsidRDefault="00FC5D3C" w:rsidP="00C63EA8">
            <w:pPr>
              <w:rPr>
                <w:rFonts w:ascii="Arial" w:hAnsi="Arial" w:cs="Arial"/>
                <w:sz w:val="18"/>
                <w:szCs w:val="18"/>
              </w:rPr>
            </w:pPr>
          </w:p>
          <w:p w14:paraId="39B0707C" w14:textId="77777777" w:rsidR="00FC5D3C" w:rsidRDefault="00FC5D3C" w:rsidP="00C63EA8">
            <w:pPr>
              <w:rPr>
                <w:rFonts w:ascii="Arial" w:hAnsi="Arial" w:cs="Arial"/>
                <w:sz w:val="18"/>
                <w:szCs w:val="18"/>
              </w:rPr>
            </w:pPr>
          </w:p>
          <w:p w14:paraId="40D81200" w14:textId="77777777" w:rsidR="00FC5D3C" w:rsidRDefault="00FC5D3C" w:rsidP="00C63EA8">
            <w:pPr>
              <w:rPr>
                <w:rFonts w:ascii="Arial" w:hAnsi="Arial" w:cs="Arial"/>
                <w:sz w:val="18"/>
                <w:szCs w:val="18"/>
              </w:rPr>
            </w:pPr>
          </w:p>
          <w:p w14:paraId="3C375262" w14:textId="77777777" w:rsidR="00FC5D3C" w:rsidRDefault="00FC5D3C" w:rsidP="00C63EA8">
            <w:pPr>
              <w:rPr>
                <w:rFonts w:ascii="Arial" w:hAnsi="Arial" w:cs="Arial"/>
                <w:sz w:val="18"/>
                <w:szCs w:val="18"/>
              </w:rPr>
            </w:pPr>
          </w:p>
          <w:p w14:paraId="31603EE9" w14:textId="77777777" w:rsidR="00FC5D3C" w:rsidRDefault="00FC5D3C" w:rsidP="00C63EA8">
            <w:pPr>
              <w:rPr>
                <w:rFonts w:ascii="Arial" w:hAnsi="Arial" w:cs="Arial"/>
                <w:sz w:val="18"/>
                <w:szCs w:val="18"/>
              </w:rPr>
            </w:pPr>
          </w:p>
          <w:p w14:paraId="545A4B28" w14:textId="77777777" w:rsidR="00FC5D3C" w:rsidRDefault="00FC5D3C" w:rsidP="00C63EA8">
            <w:pPr>
              <w:rPr>
                <w:rFonts w:ascii="Arial" w:hAnsi="Arial" w:cs="Arial"/>
                <w:sz w:val="18"/>
                <w:szCs w:val="18"/>
              </w:rPr>
            </w:pPr>
          </w:p>
          <w:p w14:paraId="2702278E" w14:textId="77777777" w:rsidR="00FC5D3C" w:rsidRDefault="00FC5D3C" w:rsidP="00C63EA8">
            <w:pPr>
              <w:rPr>
                <w:rFonts w:ascii="Arial" w:hAnsi="Arial" w:cs="Arial"/>
                <w:sz w:val="18"/>
                <w:szCs w:val="18"/>
              </w:rPr>
            </w:pPr>
          </w:p>
          <w:p w14:paraId="18B44D40" w14:textId="77777777" w:rsidR="003F6BBD" w:rsidRDefault="003F6BBD" w:rsidP="00C63EA8">
            <w:pPr>
              <w:rPr>
                <w:rFonts w:ascii="Arial" w:hAnsi="Arial" w:cs="Arial"/>
                <w:sz w:val="18"/>
                <w:szCs w:val="18"/>
              </w:rPr>
            </w:pPr>
          </w:p>
          <w:p w14:paraId="580461D9" w14:textId="77777777" w:rsidR="003F6BBD" w:rsidRDefault="003F6BBD" w:rsidP="00C63EA8">
            <w:pPr>
              <w:rPr>
                <w:rFonts w:ascii="Arial" w:hAnsi="Arial" w:cs="Arial"/>
                <w:sz w:val="18"/>
                <w:szCs w:val="18"/>
              </w:rPr>
            </w:pPr>
          </w:p>
          <w:p w14:paraId="3B2A9441" w14:textId="77777777" w:rsidR="00FC5D3C" w:rsidRDefault="00FC5D3C" w:rsidP="00C63EA8">
            <w:pPr>
              <w:rPr>
                <w:rFonts w:ascii="Arial" w:hAnsi="Arial" w:cs="Arial"/>
                <w:sz w:val="18"/>
                <w:szCs w:val="18"/>
              </w:rPr>
            </w:pPr>
          </w:p>
          <w:p w14:paraId="6B8653F5" w14:textId="77777777" w:rsidR="00FC5D3C" w:rsidRPr="00FC5D3C" w:rsidRDefault="00FC5D3C" w:rsidP="00FC5D3C">
            <w:pPr>
              <w:spacing w:before="60" w:after="120"/>
              <w:rPr>
                <w:rFonts w:ascii="Arial" w:hAnsi="Arial" w:cs="Arial"/>
                <w:b/>
                <w:sz w:val="18"/>
                <w:szCs w:val="18"/>
              </w:rPr>
            </w:pPr>
            <w:r w:rsidRPr="00FC5D3C">
              <w:rPr>
                <w:rFonts w:ascii="Arial" w:hAnsi="Arial" w:cs="Arial"/>
                <w:b/>
                <w:sz w:val="18"/>
                <w:szCs w:val="18"/>
                <w:u w:val="single"/>
              </w:rPr>
              <w:t>Testing</w:t>
            </w:r>
          </w:p>
          <w:p w14:paraId="1B4FCFBF" w14:textId="77777777" w:rsidR="00FC5D3C" w:rsidRPr="00FC5D3C" w:rsidRDefault="00FC5D3C" w:rsidP="00FC5D3C">
            <w:pPr>
              <w:rPr>
                <w:rFonts w:ascii="Arial" w:hAnsi="Arial" w:cs="Arial"/>
                <w:sz w:val="18"/>
                <w:szCs w:val="18"/>
                <w:u w:val="single"/>
              </w:rPr>
            </w:pPr>
            <w:r w:rsidRPr="00FC5D3C">
              <w:rPr>
                <w:rFonts w:ascii="Arial" w:hAnsi="Arial" w:cs="Arial"/>
                <w:sz w:val="18"/>
                <w:szCs w:val="18"/>
                <w:u w:val="single"/>
              </w:rPr>
              <w:t>General</w:t>
            </w:r>
          </w:p>
          <w:p w14:paraId="5FE1A209" w14:textId="77777777" w:rsidR="00FC5D3C" w:rsidRPr="00FC5D3C" w:rsidRDefault="00FC5D3C" w:rsidP="00FC5D3C">
            <w:pPr>
              <w:rPr>
                <w:rFonts w:ascii="Arial" w:hAnsi="Arial" w:cs="Arial"/>
                <w:sz w:val="18"/>
                <w:szCs w:val="18"/>
              </w:rPr>
            </w:pPr>
            <w:r w:rsidRPr="00FC5D3C">
              <w:rPr>
                <w:rFonts w:ascii="Arial" w:hAnsi="Arial" w:cs="Arial"/>
                <w:sz w:val="18"/>
                <w:szCs w:val="18"/>
              </w:rPr>
              <w:t>The minimum test frequency in Table 5.</w:t>
            </w:r>
            <w:r w:rsidR="00F46B36">
              <w:rPr>
                <w:rFonts w:ascii="Arial" w:hAnsi="Arial" w:cs="Arial"/>
                <w:sz w:val="18"/>
                <w:szCs w:val="18"/>
              </w:rPr>
              <w:t>7</w:t>
            </w:r>
            <w:r w:rsidRPr="00FC5D3C">
              <w:rPr>
                <w:rFonts w:ascii="Arial" w:hAnsi="Arial" w:cs="Arial"/>
                <w:sz w:val="18"/>
                <w:szCs w:val="18"/>
              </w:rPr>
              <w:t xml:space="preserve"> “Quality Assurance Minimum Testing Frequencies” is intended to be a balance between an acceptable cost and an acceptable level of confidence in the performance of the material [2].</w:t>
            </w:r>
          </w:p>
          <w:p w14:paraId="6E121054" w14:textId="77777777" w:rsidR="00FC5D3C" w:rsidRPr="00FC5D3C" w:rsidRDefault="00FC5D3C" w:rsidP="00FC5D3C">
            <w:pPr>
              <w:rPr>
                <w:rFonts w:ascii="Arial" w:hAnsi="Arial" w:cs="Arial"/>
                <w:sz w:val="18"/>
                <w:szCs w:val="18"/>
              </w:rPr>
            </w:pPr>
          </w:p>
          <w:p w14:paraId="46095748" w14:textId="77777777" w:rsidR="00FC5D3C" w:rsidRPr="00FC5D3C" w:rsidRDefault="00FC5D3C" w:rsidP="00FC5D3C">
            <w:pPr>
              <w:rPr>
                <w:rFonts w:ascii="Arial" w:hAnsi="Arial" w:cs="Arial"/>
                <w:sz w:val="18"/>
                <w:szCs w:val="18"/>
              </w:rPr>
            </w:pPr>
            <w:r w:rsidRPr="00FC5D3C">
              <w:rPr>
                <w:rFonts w:ascii="Arial" w:hAnsi="Arial" w:cs="Arial"/>
                <w:sz w:val="18"/>
                <w:szCs w:val="18"/>
              </w:rPr>
              <w:t>Pavement materials tests have their limitations, and it is important to understand these when selecting pavement materials. Limitations can potentially result from the test method in combination with the source material properties or from sample collection and operator techniques. Some of these limitations are described in this Section.</w:t>
            </w:r>
          </w:p>
          <w:p w14:paraId="6F664D3B" w14:textId="77777777" w:rsidR="00FC5D3C" w:rsidRPr="00FC5D3C" w:rsidRDefault="00FC5D3C" w:rsidP="00FC5D3C">
            <w:pPr>
              <w:rPr>
                <w:rFonts w:ascii="Arial" w:hAnsi="Arial" w:cs="Arial"/>
                <w:sz w:val="18"/>
                <w:szCs w:val="18"/>
              </w:rPr>
            </w:pPr>
          </w:p>
          <w:p w14:paraId="42ADB5BD" w14:textId="77777777" w:rsidR="00FC5D3C" w:rsidRPr="00FC5D3C" w:rsidRDefault="00FC5D3C" w:rsidP="00FC5D3C">
            <w:pPr>
              <w:rPr>
                <w:rFonts w:ascii="Arial" w:hAnsi="Arial" w:cs="Arial"/>
                <w:sz w:val="18"/>
                <w:szCs w:val="18"/>
                <w:u w:val="single"/>
              </w:rPr>
            </w:pPr>
            <w:r w:rsidRPr="00FC5D3C">
              <w:rPr>
                <w:rFonts w:ascii="Arial" w:hAnsi="Arial" w:cs="Arial"/>
                <w:sz w:val="18"/>
                <w:szCs w:val="18"/>
                <w:u w:val="single"/>
              </w:rPr>
              <w:t>Particle Size Distribution</w:t>
            </w:r>
          </w:p>
          <w:p w14:paraId="1D21DD51" w14:textId="77777777" w:rsidR="00FC5D3C" w:rsidRPr="00FC5D3C" w:rsidRDefault="00FC5D3C" w:rsidP="00FC5D3C">
            <w:pPr>
              <w:rPr>
                <w:rFonts w:ascii="Arial" w:hAnsi="Arial" w:cs="Arial"/>
                <w:sz w:val="18"/>
                <w:szCs w:val="18"/>
              </w:rPr>
            </w:pPr>
            <w:r w:rsidRPr="00FC5D3C">
              <w:rPr>
                <w:rFonts w:ascii="Arial" w:hAnsi="Arial" w:cs="Arial"/>
                <w:sz w:val="18"/>
                <w:szCs w:val="18"/>
              </w:rPr>
              <w:t>The specified limits envelope for the Particle Size Distribution (PSD, or ‘grading’) curve for a road base product is derived from Fuller’s maximum density curve [7], using the following equation:</w:t>
            </w:r>
          </w:p>
          <w:p w14:paraId="3734351B" w14:textId="77777777" w:rsidR="00FC5D3C" w:rsidRPr="00FC5D3C" w:rsidRDefault="00FC5D3C" w:rsidP="00FC5D3C">
            <w:pPr>
              <w:rPr>
                <w:rFonts w:ascii="Arial" w:hAnsi="Arial" w:cs="Arial"/>
                <w:sz w:val="18"/>
                <w:szCs w:val="18"/>
              </w:rPr>
            </w:pPr>
          </w:p>
          <w:p w14:paraId="68E62DFD" w14:textId="77777777" w:rsidR="00FC5D3C" w:rsidRPr="00FC5D3C" w:rsidRDefault="00FC5D3C" w:rsidP="00FC5D3C">
            <w:pPr>
              <w:ind w:left="3600"/>
              <w:rPr>
                <w:rFonts w:ascii="Arial" w:hAnsi="Arial" w:cs="Arial"/>
                <w:sz w:val="18"/>
                <w:szCs w:val="18"/>
              </w:rPr>
            </w:pPr>
            <w:r w:rsidRPr="00FC5D3C">
              <w:rPr>
                <w:rFonts w:ascii="Arial" w:hAnsi="Arial" w:cs="Arial"/>
                <w:sz w:val="18"/>
                <w:szCs w:val="18"/>
              </w:rPr>
              <w:t>P = (d/D)</w:t>
            </w:r>
            <w:r w:rsidRPr="00FC5D3C">
              <w:rPr>
                <w:rFonts w:ascii="Arial" w:hAnsi="Arial" w:cs="Arial"/>
                <w:sz w:val="18"/>
                <w:szCs w:val="18"/>
                <w:vertAlign w:val="superscript"/>
              </w:rPr>
              <w:t>n</w:t>
            </w:r>
            <w:r w:rsidRPr="00FC5D3C">
              <w:rPr>
                <w:rFonts w:ascii="Arial" w:hAnsi="Arial" w:cs="Arial"/>
                <w:sz w:val="18"/>
                <w:szCs w:val="18"/>
              </w:rPr>
              <w:t xml:space="preserve"> x 100</w:t>
            </w:r>
          </w:p>
          <w:p w14:paraId="617F334D" w14:textId="77777777" w:rsidR="00FC5D3C" w:rsidRPr="00FC5D3C" w:rsidRDefault="00FC5D3C" w:rsidP="00FC5D3C">
            <w:pPr>
              <w:ind w:left="720"/>
              <w:rPr>
                <w:rFonts w:ascii="Arial" w:hAnsi="Arial" w:cs="Arial"/>
                <w:sz w:val="18"/>
                <w:szCs w:val="18"/>
              </w:rPr>
            </w:pPr>
          </w:p>
          <w:p w14:paraId="67DFFC7E" w14:textId="77777777" w:rsidR="00FC5D3C" w:rsidRPr="00FC5D3C" w:rsidRDefault="00FC5D3C" w:rsidP="00FC5D3C">
            <w:pPr>
              <w:ind w:left="720"/>
              <w:rPr>
                <w:rFonts w:ascii="Arial" w:hAnsi="Arial" w:cs="Arial"/>
                <w:sz w:val="18"/>
                <w:szCs w:val="18"/>
              </w:rPr>
            </w:pPr>
            <w:r w:rsidRPr="00FC5D3C">
              <w:rPr>
                <w:rFonts w:ascii="Arial" w:hAnsi="Arial" w:cs="Arial"/>
                <w:sz w:val="18"/>
                <w:szCs w:val="18"/>
              </w:rPr>
              <w:t>Where    P = percentage passing sieve size d</w:t>
            </w:r>
          </w:p>
          <w:p w14:paraId="16E660B7" w14:textId="77777777" w:rsidR="00FC5D3C" w:rsidRPr="00FC5D3C" w:rsidRDefault="00FC5D3C" w:rsidP="00FC5D3C">
            <w:pPr>
              <w:ind w:left="1440"/>
              <w:rPr>
                <w:rFonts w:ascii="Arial" w:hAnsi="Arial" w:cs="Arial"/>
                <w:sz w:val="18"/>
                <w:szCs w:val="18"/>
              </w:rPr>
            </w:pPr>
            <w:r w:rsidRPr="00FC5D3C">
              <w:rPr>
                <w:rFonts w:ascii="Arial" w:hAnsi="Arial" w:cs="Arial"/>
                <w:sz w:val="18"/>
                <w:szCs w:val="18"/>
              </w:rPr>
              <w:t>d = nominal sieve size (mm)</w:t>
            </w:r>
          </w:p>
          <w:p w14:paraId="1F191863" w14:textId="77777777" w:rsidR="00FC5D3C" w:rsidRPr="00FC5D3C" w:rsidRDefault="00FC5D3C" w:rsidP="00FC5D3C">
            <w:pPr>
              <w:ind w:left="1440"/>
              <w:rPr>
                <w:rFonts w:ascii="Arial" w:hAnsi="Arial" w:cs="Arial"/>
                <w:sz w:val="18"/>
                <w:szCs w:val="18"/>
              </w:rPr>
            </w:pPr>
            <w:r w:rsidRPr="00FC5D3C">
              <w:rPr>
                <w:rFonts w:ascii="Arial" w:hAnsi="Arial" w:cs="Arial"/>
                <w:sz w:val="18"/>
                <w:szCs w:val="18"/>
              </w:rPr>
              <w:t>D = nominal maximum particle size (mm)</w:t>
            </w:r>
          </w:p>
          <w:p w14:paraId="20C94185" w14:textId="77777777" w:rsidR="00FC5D3C" w:rsidRPr="00FC5D3C" w:rsidRDefault="00FC5D3C" w:rsidP="00FC5D3C">
            <w:pPr>
              <w:ind w:left="1440"/>
              <w:rPr>
                <w:rFonts w:ascii="Arial" w:hAnsi="Arial" w:cs="Arial"/>
                <w:sz w:val="18"/>
                <w:szCs w:val="18"/>
              </w:rPr>
            </w:pPr>
            <w:r w:rsidRPr="00FC5D3C">
              <w:rPr>
                <w:rFonts w:ascii="Arial" w:hAnsi="Arial" w:cs="Arial"/>
                <w:sz w:val="18"/>
                <w:szCs w:val="18"/>
              </w:rPr>
              <w:t>n = the exponent (n = 0.5 for maximum density)</w:t>
            </w:r>
          </w:p>
          <w:p w14:paraId="63E33D97" w14:textId="77777777" w:rsidR="00FC5D3C" w:rsidRPr="00FC5D3C" w:rsidRDefault="00FC5D3C" w:rsidP="00FC5D3C">
            <w:pPr>
              <w:rPr>
                <w:rFonts w:ascii="Arial" w:hAnsi="Arial" w:cs="Arial"/>
                <w:sz w:val="18"/>
                <w:szCs w:val="18"/>
              </w:rPr>
            </w:pPr>
          </w:p>
          <w:p w14:paraId="1FBEC57D" w14:textId="77777777" w:rsidR="00FC5D3C" w:rsidRPr="00FC5D3C" w:rsidRDefault="00FC5D3C" w:rsidP="00FC5D3C">
            <w:pPr>
              <w:rPr>
                <w:rFonts w:ascii="Arial" w:hAnsi="Arial" w:cs="Arial"/>
                <w:sz w:val="18"/>
                <w:szCs w:val="18"/>
              </w:rPr>
            </w:pPr>
            <w:r w:rsidRPr="00FC5D3C">
              <w:rPr>
                <w:rFonts w:ascii="Arial" w:hAnsi="Arial" w:cs="Arial"/>
                <w:sz w:val="18"/>
                <w:szCs w:val="18"/>
              </w:rPr>
              <w:t>For most crushed rocks, the value of n varies between 0.3 and 0.45 [7]. Further discussion can be found in the Austroads Guide to Pavement Technology Part 4A: Granular Base and Sub-base Materials [7].</w:t>
            </w:r>
          </w:p>
          <w:p w14:paraId="74AB1B02" w14:textId="77777777" w:rsidR="00FC5D3C" w:rsidRPr="00FC5D3C" w:rsidRDefault="00FC5D3C" w:rsidP="00FC5D3C">
            <w:pPr>
              <w:rPr>
                <w:rFonts w:ascii="Arial" w:hAnsi="Arial" w:cs="Arial"/>
                <w:sz w:val="18"/>
                <w:szCs w:val="18"/>
              </w:rPr>
            </w:pPr>
          </w:p>
          <w:p w14:paraId="63380A52" w14:textId="77777777" w:rsidR="00FC5D3C" w:rsidRPr="00FC5D3C" w:rsidRDefault="00FC5D3C" w:rsidP="00FC5D3C">
            <w:pPr>
              <w:rPr>
                <w:rFonts w:ascii="Arial" w:hAnsi="Arial" w:cs="Arial"/>
                <w:sz w:val="18"/>
                <w:szCs w:val="18"/>
                <w:u w:val="single"/>
              </w:rPr>
            </w:pPr>
            <w:r w:rsidRPr="00FC5D3C">
              <w:rPr>
                <w:rFonts w:ascii="Arial" w:hAnsi="Arial" w:cs="Arial"/>
                <w:sz w:val="18"/>
                <w:szCs w:val="18"/>
                <w:u w:val="single"/>
              </w:rPr>
              <w:t>Los Angeles (LA) Abrasion</w:t>
            </w:r>
          </w:p>
          <w:p w14:paraId="77F0C985" w14:textId="77777777" w:rsidR="00FC5D3C" w:rsidRPr="00FC5D3C" w:rsidRDefault="00FC5D3C" w:rsidP="00FC5D3C">
            <w:pPr>
              <w:rPr>
                <w:rFonts w:ascii="Arial" w:hAnsi="Arial" w:cs="Arial"/>
                <w:sz w:val="18"/>
                <w:szCs w:val="18"/>
              </w:rPr>
            </w:pPr>
            <w:r w:rsidRPr="00FC5D3C">
              <w:rPr>
                <w:rFonts w:ascii="Arial" w:hAnsi="Arial" w:cs="Arial"/>
                <w:sz w:val="18"/>
                <w:szCs w:val="18"/>
              </w:rPr>
              <w:t>Some potential limitations with the LA Abrasion test are as follows [1]:</w:t>
            </w:r>
          </w:p>
          <w:p w14:paraId="6B6FFC6F" w14:textId="77777777" w:rsidR="00FC5D3C" w:rsidRPr="00FC5D3C" w:rsidRDefault="00FC5D3C" w:rsidP="00FC5D3C">
            <w:pPr>
              <w:rPr>
                <w:rFonts w:ascii="Arial" w:hAnsi="Arial" w:cs="Arial"/>
                <w:sz w:val="18"/>
                <w:szCs w:val="18"/>
              </w:rPr>
            </w:pPr>
          </w:p>
          <w:p w14:paraId="423417C0" w14:textId="77777777" w:rsidR="00FC5D3C" w:rsidRPr="00FC5D3C" w:rsidRDefault="00FC5D3C" w:rsidP="00FC5D3C">
            <w:pPr>
              <w:pStyle w:val="ListParagraph"/>
              <w:numPr>
                <w:ilvl w:val="0"/>
                <w:numId w:val="15"/>
              </w:numPr>
              <w:rPr>
                <w:rFonts w:ascii="Arial" w:hAnsi="Arial" w:cs="Arial"/>
                <w:sz w:val="18"/>
                <w:szCs w:val="18"/>
              </w:rPr>
            </w:pPr>
            <w:r w:rsidRPr="00FC5D3C">
              <w:rPr>
                <w:rFonts w:ascii="Arial" w:hAnsi="Arial" w:cs="Arial"/>
                <w:sz w:val="18"/>
                <w:szCs w:val="18"/>
              </w:rPr>
              <w:t>The breakdown is assessed in relation to the 1.8 mm sieve which is an arbitrary criteria. If the material breaks down to a size marginally larger than the 1.8 mm sieve, the breakdown is not recognised in the testing.</w:t>
            </w:r>
          </w:p>
          <w:p w14:paraId="637FEA1A" w14:textId="77777777" w:rsidR="00FC5D3C" w:rsidRPr="00FC5D3C" w:rsidRDefault="00FC5D3C" w:rsidP="00FC5D3C">
            <w:pPr>
              <w:pStyle w:val="ListParagraph"/>
              <w:numPr>
                <w:ilvl w:val="0"/>
                <w:numId w:val="15"/>
              </w:numPr>
              <w:rPr>
                <w:rFonts w:ascii="Arial" w:hAnsi="Arial" w:cs="Arial"/>
                <w:sz w:val="18"/>
                <w:szCs w:val="18"/>
              </w:rPr>
            </w:pPr>
            <w:r w:rsidRPr="00FC5D3C">
              <w:rPr>
                <w:rFonts w:ascii="Arial" w:hAnsi="Arial" w:cs="Arial"/>
                <w:sz w:val="18"/>
                <w:szCs w:val="18"/>
              </w:rPr>
              <w:t>The LA value for any sample is an average of the hardness levels of the individual particles.</w:t>
            </w:r>
          </w:p>
          <w:p w14:paraId="3D44E0FB" w14:textId="77777777" w:rsidR="00FC5D3C" w:rsidRPr="00FC5D3C" w:rsidRDefault="00FC5D3C" w:rsidP="00FC5D3C">
            <w:pPr>
              <w:pStyle w:val="ListParagraph"/>
              <w:numPr>
                <w:ilvl w:val="0"/>
                <w:numId w:val="15"/>
              </w:numPr>
              <w:rPr>
                <w:rFonts w:ascii="Arial" w:hAnsi="Arial" w:cs="Arial"/>
                <w:sz w:val="18"/>
                <w:szCs w:val="18"/>
              </w:rPr>
            </w:pPr>
            <w:r w:rsidRPr="00FC5D3C">
              <w:rPr>
                <w:rFonts w:ascii="Arial" w:hAnsi="Arial" w:cs="Arial"/>
                <w:sz w:val="18"/>
                <w:szCs w:val="18"/>
              </w:rPr>
              <w:t>The LA value is a ‘measure primarily of the impact/crush resistance of the rock and may not have a direct relationship with any compressive strength value for the mass rock and only limited correlation to the mineralogical hardness (Moh’s Scale) of the component minerals.’</w:t>
            </w:r>
          </w:p>
          <w:p w14:paraId="1677C87D" w14:textId="77777777" w:rsidR="00FC5D3C" w:rsidRPr="00FC5D3C" w:rsidRDefault="00FC5D3C" w:rsidP="00FC5D3C">
            <w:pPr>
              <w:rPr>
                <w:rFonts w:ascii="Arial" w:hAnsi="Arial" w:cs="Arial"/>
                <w:sz w:val="18"/>
                <w:szCs w:val="18"/>
                <w:u w:val="single"/>
              </w:rPr>
            </w:pPr>
          </w:p>
          <w:p w14:paraId="0C532BF2" w14:textId="77777777" w:rsidR="00FC5D3C" w:rsidRPr="00FC5D3C" w:rsidRDefault="00FC5D3C" w:rsidP="00FC5D3C">
            <w:pPr>
              <w:rPr>
                <w:rFonts w:ascii="Arial" w:hAnsi="Arial" w:cs="Arial"/>
                <w:sz w:val="18"/>
                <w:szCs w:val="18"/>
                <w:u w:val="single"/>
              </w:rPr>
            </w:pPr>
            <w:r w:rsidRPr="00FC5D3C">
              <w:rPr>
                <w:rFonts w:ascii="Arial" w:hAnsi="Arial" w:cs="Arial"/>
                <w:sz w:val="18"/>
                <w:szCs w:val="18"/>
                <w:u w:val="single"/>
              </w:rPr>
              <w:t>Wet / Dry Strength Variation</w:t>
            </w:r>
          </w:p>
          <w:p w14:paraId="6DC98FCB" w14:textId="77777777" w:rsidR="00FC5D3C" w:rsidRPr="00FC5D3C" w:rsidRDefault="00FC5D3C" w:rsidP="00FC5D3C">
            <w:pPr>
              <w:rPr>
                <w:rFonts w:ascii="Arial" w:hAnsi="Arial" w:cs="Arial"/>
                <w:sz w:val="18"/>
                <w:szCs w:val="18"/>
              </w:rPr>
            </w:pPr>
            <w:r w:rsidRPr="00FC5D3C">
              <w:rPr>
                <w:rFonts w:ascii="Arial" w:hAnsi="Arial" w:cs="Arial"/>
                <w:sz w:val="18"/>
                <w:szCs w:val="18"/>
              </w:rPr>
              <w:t>Also known as the 10% Fines test, this test is a durability measure that involves the compressive crushing of a sample of aggregate contained in a steel cylinder and adjusting the applied load to produce 10% of arbitrarily defined fines. The test is undertaken on aggregates in both a wet and dry condition. A high wet/dry variation normally correlates to poor soundness properties. (Refer Austroads Guide to Pavement Technology: Part 4J Aggregate and Source Rock [11].)</w:t>
            </w:r>
          </w:p>
          <w:p w14:paraId="689E5761" w14:textId="77777777" w:rsidR="00FC5D3C" w:rsidRPr="00FC5D3C" w:rsidRDefault="00FC5D3C" w:rsidP="00FC5D3C">
            <w:pPr>
              <w:rPr>
                <w:rFonts w:ascii="Arial" w:hAnsi="Arial" w:cs="Arial"/>
                <w:sz w:val="18"/>
                <w:szCs w:val="18"/>
              </w:rPr>
            </w:pPr>
          </w:p>
          <w:p w14:paraId="1D8B0F2A" w14:textId="77777777" w:rsidR="00FC5D3C" w:rsidRPr="00FC5D3C" w:rsidRDefault="00FC5D3C" w:rsidP="00FC5D3C">
            <w:pPr>
              <w:rPr>
                <w:rFonts w:ascii="Arial" w:hAnsi="Arial" w:cs="Arial"/>
                <w:sz w:val="18"/>
                <w:szCs w:val="18"/>
                <w:u w:val="single"/>
              </w:rPr>
            </w:pPr>
            <w:r w:rsidRPr="00FC5D3C">
              <w:rPr>
                <w:rFonts w:ascii="Arial" w:hAnsi="Arial" w:cs="Arial"/>
                <w:sz w:val="18"/>
                <w:szCs w:val="18"/>
                <w:u w:val="single"/>
              </w:rPr>
              <w:t>Resilient Modulus / Deformation</w:t>
            </w:r>
          </w:p>
          <w:p w14:paraId="7AD17973" w14:textId="77777777" w:rsidR="00FC5D3C" w:rsidRPr="00FC5D3C" w:rsidRDefault="00FC5D3C" w:rsidP="00FC5D3C">
            <w:pPr>
              <w:rPr>
                <w:rFonts w:ascii="Arial" w:hAnsi="Arial" w:cs="Arial"/>
                <w:i/>
                <w:sz w:val="18"/>
                <w:szCs w:val="18"/>
              </w:rPr>
            </w:pPr>
            <w:r w:rsidRPr="00FC5D3C">
              <w:rPr>
                <w:rFonts w:ascii="Arial" w:hAnsi="Arial" w:cs="Arial"/>
                <w:sz w:val="18"/>
                <w:szCs w:val="18"/>
              </w:rPr>
              <w:t>The South Australian test method is based on Australian Standard AS1289.6.8.1 and involves the application of 50,000 load repetitions at a single stress condition.  Test specimens are statically compacted by hydraulic ram in two layers to 98% MDD and 80% OMC which is intended to represent a relatively severe in service moisture condition in South Australia’s environment. The test procedure arose from research effort since 1991 that involved testing of a wide range of South Australian quarry products, and contribution to a national research effort into developing test procedures and specification criteria for performance based specifications for crushed rock products.</w:t>
            </w:r>
          </w:p>
          <w:p w14:paraId="512D1DA6" w14:textId="77777777" w:rsidR="00FC5D3C" w:rsidRPr="00FC5D3C" w:rsidRDefault="00FC5D3C" w:rsidP="00FC5D3C">
            <w:pPr>
              <w:rPr>
                <w:rFonts w:ascii="Arial" w:hAnsi="Arial" w:cs="Arial"/>
                <w:sz w:val="18"/>
                <w:szCs w:val="18"/>
                <w:u w:val="single"/>
              </w:rPr>
            </w:pPr>
          </w:p>
          <w:p w14:paraId="4AD7404C" w14:textId="77777777" w:rsidR="00FC5D3C" w:rsidRPr="00FC5D3C" w:rsidRDefault="00FC5D3C" w:rsidP="00FC5D3C">
            <w:pPr>
              <w:rPr>
                <w:rFonts w:ascii="Arial" w:hAnsi="Arial" w:cs="Arial"/>
                <w:sz w:val="18"/>
                <w:szCs w:val="18"/>
              </w:rPr>
            </w:pPr>
            <w:r w:rsidRPr="00FC5D3C">
              <w:rPr>
                <w:rFonts w:ascii="Arial" w:hAnsi="Arial" w:cs="Arial"/>
                <w:sz w:val="18"/>
                <w:szCs w:val="18"/>
              </w:rPr>
              <w:t xml:space="preserve">[See also: </w:t>
            </w:r>
            <w:r w:rsidR="00F46B36">
              <w:rPr>
                <w:rFonts w:ascii="Arial" w:hAnsi="Arial" w:cs="Arial"/>
                <w:sz w:val="18"/>
                <w:szCs w:val="18"/>
              </w:rPr>
              <w:t>Clause</w:t>
            </w:r>
            <w:r w:rsidRPr="00FC5D3C">
              <w:rPr>
                <w:rFonts w:ascii="Arial" w:hAnsi="Arial" w:cs="Arial"/>
                <w:sz w:val="18"/>
                <w:szCs w:val="18"/>
              </w:rPr>
              <w:t xml:space="preserve"> 7 “Performance Based Pavement Materials”.]</w:t>
            </w:r>
          </w:p>
          <w:p w14:paraId="3ECA7907" w14:textId="77777777" w:rsidR="00FC5D3C" w:rsidRPr="00FC5D3C" w:rsidRDefault="00FC5D3C" w:rsidP="00FC5D3C">
            <w:pPr>
              <w:rPr>
                <w:rFonts w:ascii="Arial" w:hAnsi="Arial" w:cs="Arial"/>
                <w:sz w:val="18"/>
                <w:szCs w:val="18"/>
                <w:u w:val="single"/>
              </w:rPr>
            </w:pPr>
          </w:p>
          <w:p w14:paraId="7891DE14" w14:textId="77777777" w:rsidR="00FC5D3C" w:rsidRPr="00FC5D3C" w:rsidRDefault="00FC5D3C" w:rsidP="00FC5D3C">
            <w:pPr>
              <w:rPr>
                <w:rFonts w:ascii="Arial" w:hAnsi="Arial" w:cs="Arial"/>
                <w:sz w:val="18"/>
                <w:szCs w:val="18"/>
                <w:u w:val="single"/>
              </w:rPr>
            </w:pPr>
            <w:r w:rsidRPr="00FC5D3C">
              <w:rPr>
                <w:rFonts w:ascii="Arial" w:hAnsi="Arial" w:cs="Arial"/>
                <w:sz w:val="18"/>
                <w:szCs w:val="18"/>
                <w:u w:val="single"/>
              </w:rPr>
              <w:t>Triaxial Compression</w:t>
            </w:r>
          </w:p>
          <w:p w14:paraId="0F018B9F" w14:textId="77777777" w:rsidR="00FC5D3C" w:rsidRPr="00FC5D3C" w:rsidRDefault="00FC5D3C" w:rsidP="00FC5D3C">
            <w:pPr>
              <w:rPr>
                <w:rFonts w:ascii="Arial" w:hAnsi="Arial" w:cs="Arial"/>
                <w:sz w:val="18"/>
                <w:szCs w:val="18"/>
              </w:rPr>
            </w:pPr>
            <w:r w:rsidRPr="00FC5D3C">
              <w:rPr>
                <w:rFonts w:ascii="Arial" w:hAnsi="Arial" w:cs="Arial"/>
                <w:sz w:val="18"/>
                <w:szCs w:val="18"/>
              </w:rPr>
              <w:t xml:space="preserve">This test measures the shear strength properties of a 200 mm high x 100 mm diameter specimen of soil or granular roadbase material. In the test, horizontal stresses are kept constant, whilst vertical stress is increased at a fast rate to produce failure. The test provides maximum stress limits (failure limits or shear strength) that the materials can take, beyond which the stress state cannot exist in the material. The static triaxial shear test has been accepted as a standard test to determine strength for granular base materials (AS 1298-6.4.1 Standards Australia 2000). This method allows three levels of failure stress to be applied to a single test specimen. </w:t>
            </w:r>
          </w:p>
          <w:p w14:paraId="49560B08" w14:textId="77777777" w:rsidR="00FC5D3C" w:rsidRPr="00FC5D3C" w:rsidRDefault="00FC5D3C" w:rsidP="00FC5D3C">
            <w:pPr>
              <w:rPr>
                <w:rFonts w:ascii="Arial" w:hAnsi="Arial" w:cs="Arial"/>
                <w:sz w:val="18"/>
                <w:szCs w:val="18"/>
              </w:rPr>
            </w:pPr>
          </w:p>
          <w:p w14:paraId="04F21B8F" w14:textId="77777777" w:rsidR="00FC5D3C" w:rsidRPr="00FC5D3C" w:rsidRDefault="00FC5D3C" w:rsidP="00FC5D3C">
            <w:pPr>
              <w:rPr>
                <w:rFonts w:ascii="Arial" w:hAnsi="Arial" w:cs="Arial"/>
                <w:sz w:val="18"/>
                <w:szCs w:val="18"/>
              </w:rPr>
            </w:pPr>
            <w:r w:rsidRPr="00FC5D3C">
              <w:rPr>
                <w:rFonts w:ascii="Arial" w:hAnsi="Arial" w:cs="Arial"/>
                <w:sz w:val="18"/>
                <w:szCs w:val="18"/>
              </w:rPr>
              <w:t xml:space="preserve">TP 184 is a modified version of the AS method and specifies static compaction of the specimen by hydraulic ram in two layers, compaction to 98% MDD and 80% OMC, which is intended to represent a relatively severe in service moisture condition in South Australia’s environment. Confining pressures of 30, 60 and 90 kPa are applied to the specimen. From the test the Mohr’s failure envelope is determined and Cohesion and Friction Angle for the granular material reported. </w:t>
            </w:r>
          </w:p>
          <w:p w14:paraId="5717F4C5" w14:textId="77777777" w:rsidR="00FC5D3C" w:rsidRPr="00FC5D3C" w:rsidRDefault="00FC5D3C" w:rsidP="00FC5D3C">
            <w:pPr>
              <w:rPr>
                <w:rFonts w:ascii="Arial" w:hAnsi="Arial" w:cs="Arial"/>
                <w:sz w:val="18"/>
                <w:szCs w:val="18"/>
              </w:rPr>
            </w:pPr>
            <w:r w:rsidRPr="00FC5D3C">
              <w:rPr>
                <w:rFonts w:ascii="Arial" w:hAnsi="Arial" w:cs="Arial"/>
                <w:sz w:val="18"/>
                <w:szCs w:val="18"/>
              </w:rPr>
              <w:t xml:space="preserve">[See also: </w:t>
            </w:r>
            <w:r w:rsidR="006916EF">
              <w:rPr>
                <w:rFonts w:ascii="Arial" w:hAnsi="Arial" w:cs="Arial"/>
                <w:sz w:val="18"/>
                <w:szCs w:val="18"/>
              </w:rPr>
              <w:t xml:space="preserve">Clause </w:t>
            </w:r>
            <w:r w:rsidRPr="00FC5D3C">
              <w:rPr>
                <w:rFonts w:ascii="Arial" w:hAnsi="Arial" w:cs="Arial"/>
                <w:sz w:val="18"/>
                <w:szCs w:val="18"/>
              </w:rPr>
              <w:t>7 “Performance Based Pavement Materials”.]</w:t>
            </w:r>
          </w:p>
          <w:p w14:paraId="4D160FC5" w14:textId="77777777" w:rsidR="00FC5D3C" w:rsidRPr="00FC5D3C" w:rsidRDefault="00FC5D3C" w:rsidP="00FC5D3C">
            <w:pPr>
              <w:rPr>
                <w:rFonts w:ascii="Arial" w:hAnsi="Arial" w:cs="Arial"/>
                <w:sz w:val="18"/>
                <w:szCs w:val="18"/>
              </w:rPr>
            </w:pPr>
          </w:p>
          <w:p w14:paraId="6267C91D" w14:textId="77777777" w:rsidR="00FC5D3C" w:rsidRPr="00FC5D3C" w:rsidRDefault="00FC5D3C" w:rsidP="00FC5D3C">
            <w:pPr>
              <w:rPr>
                <w:rFonts w:ascii="Arial" w:hAnsi="Arial" w:cs="Arial"/>
                <w:sz w:val="18"/>
                <w:szCs w:val="18"/>
                <w:u w:val="single"/>
              </w:rPr>
            </w:pPr>
            <w:r w:rsidRPr="00FC5D3C">
              <w:rPr>
                <w:rFonts w:ascii="Arial" w:hAnsi="Arial" w:cs="Arial"/>
                <w:sz w:val="18"/>
                <w:szCs w:val="18"/>
                <w:u w:val="single"/>
              </w:rPr>
              <w:t>Unsound and Marginal Stone Content</w:t>
            </w:r>
          </w:p>
          <w:p w14:paraId="429B417D" w14:textId="77777777" w:rsidR="00FC5D3C" w:rsidRPr="00FC5D3C" w:rsidRDefault="00FC5D3C" w:rsidP="00FC5D3C">
            <w:pPr>
              <w:rPr>
                <w:rFonts w:ascii="Arial" w:hAnsi="Arial" w:cs="Arial"/>
                <w:sz w:val="18"/>
                <w:szCs w:val="18"/>
              </w:rPr>
            </w:pPr>
            <w:r w:rsidRPr="00FC5D3C">
              <w:rPr>
                <w:rFonts w:ascii="Arial" w:hAnsi="Arial" w:cs="Arial"/>
                <w:sz w:val="18"/>
                <w:szCs w:val="18"/>
              </w:rPr>
              <w:t>VicRoads use Test Method RC 372.02 to prepare the reference samples.</w:t>
            </w:r>
          </w:p>
          <w:p w14:paraId="592C3E16" w14:textId="77777777" w:rsidR="00FC5D3C" w:rsidRPr="00FC5D3C" w:rsidRDefault="00FC5D3C" w:rsidP="00FC5D3C">
            <w:pPr>
              <w:rPr>
                <w:rFonts w:ascii="Arial" w:hAnsi="Arial" w:cs="Arial"/>
                <w:sz w:val="18"/>
                <w:szCs w:val="18"/>
              </w:rPr>
            </w:pPr>
          </w:p>
          <w:p w14:paraId="1156BE7E" w14:textId="77777777" w:rsidR="00FC5D3C" w:rsidRPr="00FC5D3C" w:rsidRDefault="00FC5D3C" w:rsidP="00FC5D3C">
            <w:pPr>
              <w:rPr>
                <w:rFonts w:ascii="Arial" w:hAnsi="Arial" w:cs="Arial"/>
                <w:sz w:val="18"/>
                <w:szCs w:val="18"/>
              </w:rPr>
            </w:pPr>
            <w:r w:rsidRPr="00FC5D3C">
              <w:rPr>
                <w:rFonts w:ascii="Arial" w:hAnsi="Arial" w:cs="Arial"/>
                <w:sz w:val="18"/>
                <w:szCs w:val="18"/>
              </w:rPr>
              <w:t>The reference jars need to be representative of the product that is being compared against it for classification. Quarries may need to review their testing regime and be aware of the origin of the reference jars, especially when changing to a different source rock unit.</w:t>
            </w:r>
          </w:p>
          <w:p w14:paraId="47D69BD9" w14:textId="77777777" w:rsidR="00FC5D3C" w:rsidRPr="00FC5D3C" w:rsidRDefault="00FC5D3C" w:rsidP="00FC5D3C">
            <w:pPr>
              <w:rPr>
                <w:rFonts w:ascii="Arial" w:hAnsi="Arial" w:cs="Arial"/>
                <w:sz w:val="18"/>
                <w:szCs w:val="18"/>
              </w:rPr>
            </w:pPr>
          </w:p>
          <w:p w14:paraId="0F25B6E4" w14:textId="77777777" w:rsidR="00FC5D3C" w:rsidRPr="00FC5D3C" w:rsidRDefault="00FC5D3C" w:rsidP="00FC5D3C">
            <w:pPr>
              <w:rPr>
                <w:rFonts w:ascii="Arial" w:hAnsi="Arial" w:cs="Arial"/>
                <w:sz w:val="18"/>
                <w:szCs w:val="18"/>
              </w:rPr>
            </w:pPr>
            <w:r w:rsidRPr="00FC5D3C">
              <w:rPr>
                <w:rFonts w:ascii="Arial" w:hAnsi="Arial" w:cs="Arial"/>
                <w:sz w:val="18"/>
                <w:szCs w:val="18"/>
              </w:rPr>
              <w:t>To complement Unsound and Marginal stone testing, a petrographic thin section could be considered. ‘A petrographic thin section (microscope analysis) provides a useful means of assessing the mineralogy and fabric of a rock material and from that there can be some clarification or prediction of the properties of the rock.’ [1]</w:t>
            </w:r>
          </w:p>
          <w:p w14:paraId="34E60140" w14:textId="77777777" w:rsidR="00FC5D3C" w:rsidRPr="00FC5D3C" w:rsidRDefault="00FC5D3C" w:rsidP="00FC5D3C">
            <w:pPr>
              <w:rPr>
                <w:rFonts w:ascii="Arial" w:hAnsi="Arial" w:cs="Arial"/>
                <w:sz w:val="18"/>
                <w:szCs w:val="18"/>
              </w:rPr>
            </w:pPr>
          </w:p>
          <w:p w14:paraId="76CAC578" w14:textId="77777777" w:rsidR="00FC5D3C" w:rsidRPr="00FC5D3C" w:rsidRDefault="00FC5D3C" w:rsidP="00FC5D3C">
            <w:pPr>
              <w:rPr>
                <w:rFonts w:ascii="Arial" w:hAnsi="Arial" w:cs="Arial"/>
                <w:sz w:val="18"/>
                <w:szCs w:val="18"/>
                <w:u w:val="single"/>
              </w:rPr>
            </w:pPr>
            <w:r w:rsidRPr="00FC5D3C">
              <w:rPr>
                <w:rFonts w:ascii="Arial" w:hAnsi="Arial" w:cs="Arial"/>
                <w:sz w:val="18"/>
                <w:szCs w:val="18"/>
                <w:u w:val="single"/>
              </w:rPr>
              <w:t>Aggregate Particle Shape Tests (Flakiness Index, % Flat Particles, Mis-Shapen Particles, ALD)</w:t>
            </w:r>
          </w:p>
          <w:p w14:paraId="5C0688E6" w14:textId="77777777" w:rsidR="00FC5D3C" w:rsidRPr="00FC5D3C" w:rsidRDefault="00FC5D3C" w:rsidP="00FC5D3C">
            <w:pPr>
              <w:rPr>
                <w:rFonts w:ascii="Arial" w:hAnsi="Arial" w:cs="Arial"/>
                <w:sz w:val="18"/>
                <w:szCs w:val="18"/>
              </w:rPr>
            </w:pPr>
            <w:r w:rsidRPr="00FC5D3C">
              <w:rPr>
                <w:rFonts w:ascii="Arial" w:hAnsi="Arial" w:cs="Arial"/>
                <w:sz w:val="18"/>
                <w:szCs w:val="18"/>
              </w:rPr>
              <w:t>‘The shape of aggregate particles is a function of both the fabric of the rock, where it might have a propensity to break in a preferred direction or directions (e.g. schistose, fractured or fissile) and the crushing process; in the latter case, high reduction ratios for particular crusher types may cause the rock to generate splinters (i.e. flaky and elongate particles). There are types of crushers which are more appropriate for equidimensional particle production (e.g. impact crushers, vertical shaft impact crushers, low reduction setting cone crushers) although these may generate increased levels of undersized product than a jaw, gyratory or high reduction setting cone crusher.’ [1]</w:t>
            </w:r>
          </w:p>
          <w:p w14:paraId="01BEC696" w14:textId="77777777" w:rsidR="00FC5D3C" w:rsidRPr="00FC5D3C" w:rsidRDefault="00FC5D3C" w:rsidP="00FC5D3C">
            <w:pPr>
              <w:rPr>
                <w:rFonts w:ascii="Arial" w:hAnsi="Arial" w:cs="Arial"/>
                <w:sz w:val="18"/>
                <w:szCs w:val="18"/>
              </w:rPr>
            </w:pPr>
          </w:p>
          <w:p w14:paraId="0ED5129B" w14:textId="77777777" w:rsidR="00FC5D3C" w:rsidRPr="00FC5D3C" w:rsidRDefault="00FC5D3C" w:rsidP="00FC5D3C">
            <w:pPr>
              <w:rPr>
                <w:rFonts w:ascii="Arial" w:hAnsi="Arial" w:cs="Arial"/>
                <w:sz w:val="18"/>
                <w:szCs w:val="18"/>
              </w:rPr>
            </w:pPr>
            <w:r w:rsidRPr="00FC5D3C">
              <w:rPr>
                <w:rFonts w:ascii="Arial" w:hAnsi="Arial" w:cs="Arial"/>
                <w:sz w:val="18"/>
                <w:szCs w:val="18"/>
              </w:rPr>
              <w:t>ALD is used to determine the aggregate spread rate and binder spread rate in sprayed seal design. In the design phase, the ALD is usually assumed to be 60% of the nominal aggregate size. Prior to binder application, the actual ALD is measured and final application rates are calculated. It is believed that three tests will give a range of values and the average of these values will give a better indication of the true ALD for that Lot. Also if one of the values of the three tests were to differ considerably from the other two this would then be an indicator of a poor result or highlight the need for further investigation.</w:t>
            </w:r>
          </w:p>
          <w:p w14:paraId="1F377AF0" w14:textId="77777777" w:rsidR="00FC5D3C" w:rsidRPr="00FC5D3C" w:rsidRDefault="00FC5D3C" w:rsidP="00FC5D3C">
            <w:pPr>
              <w:rPr>
                <w:rFonts w:ascii="Arial" w:hAnsi="Arial" w:cs="Arial"/>
                <w:sz w:val="18"/>
                <w:szCs w:val="18"/>
              </w:rPr>
            </w:pPr>
          </w:p>
          <w:p w14:paraId="2E73FD44" w14:textId="77777777" w:rsidR="00FC5D3C" w:rsidRPr="00FC5D3C" w:rsidRDefault="00FC5D3C" w:rsidP="00FC5D3C">
            <w:pPr>
              <w:rPr>
                <w:rFonts w:ascii="Arial" w:hAnsi="Arial" w:cs="Arial"/>
                <w:sz w:val="18"/>
                <w:szCs w:val="18"/>
              </w:rPr>
            </w:pPr>
            <w:r w:rsidRPr="00FC5D3C">
              <w:rPr>
                <w:rFonts w:ascii="Arial" w:hAnsi="Arial" w:cs="Arial"/>
                <w:sz w:val="18"/>
                <w:szCs w:val="18"/>
              </w:rPr>
              <w:t>ALD results assessed by the direct or calculated method may not produce the same result. Over the years, DPTI has put consideration into which method should be used in the spray seal design. Part R15 previously (2006) included a verification check of direct and calculated ALD measurements (see below for excerpts). Since both types of ALD values will be provided, the designer will need to judge the value adopted for the design.</w:t>
            </w:r>
          </w:p>
          <w:p w14:paraId="32C7D665" w14:textId="77777777" w:rsidR="00FC5D3C" w:rsidRPr="00FC5D3C" w:rsidRDefault="00FC5D3C" w:rsidP="00FC5D3C">
            <w:pPr>
              <w:rPr>
                <w:rFonts w:ascii="Arial" w:hAnsi="Arial" w:cs="Arial"/>
                <w:sz w:val="18"/>
                <w:szCs w:val="18"/>
              </w:rPr>
            </w:pPr>
          </w:p>
          <w:p w14:paraId="3778BF7A" w14:textId="77777777" w:rsidR="00FC5D3C" w:rsidRPr="00FC5D3C" w:rsidRDefault="00FC5D3C" w:rsidP="00FC5D3C">
            <w:pPr>
              <w:rPr>
                <w:rFonts w:ascii="Arial" w:hAnsi="Arial" w:cs="Arial"/>
                <w:sz w:val="18"/>
                <w:szCs w:val="18"/>
              </w:rPr>
            </w:pPr>
            <w:r w:rsidRPr="00FC5D3C">
              <w:rPr>
                <w:rFonts w:ascii="Arial" w:hAnsi="Arial" w:cs="Arial"/>
                <w:sz w:val="18"/>
                <w:szCs w:val="18"/>
              </w:rPr>
              <w:t>Excerpt from Part R15, 2006 Edition:</w:t>
            </w:r>
          </w:p>
          <w:p w14:paraId="2E567C8B" w14:textId="77777777" w:rsidR="00FC5D3C" w:rsidRPr="00FC5D3C" w:rsidRDefault="00FC5D3C" w:rsidP="00FC5D3C">
            <w:pPr>
              <w:ind w:left="720"/>
              <w:rPr>
                <w:rFonts w:ascii="Arial" w:hAnsi="Arial" w:cs="Arial"/>
                <w:i/>
                <w:iCs/>
                <w:color w:val="000000"/>
                <w:sz w:val="18"/>
                <w:szCs w:val="18"/>
              </w:rPr>
            </w:pPr>
            <w:r w:rsidRPr="00FC5D3C">
              <w:rPr>
                <w:rFonts w:ascii="Arial" w:hAnsi="Arial" w:cs="Arial"/>
                <w:i/>
                <w:iCs/>
                <w:color w:val="000000"/>
                <w:sz w:val="18"/>
                <w:szCs w:val="18"/>
              </w:rPr>
              <w:t>Calculation of the average least dimension of sealing aggregate shall be carried out in accordance with AS 1141.20.1 or AS 1141.20.2 “Average least dimension - Direct measurement” (ALD</w:t>
            </w:r>
            <w:r w:rsidRPr="00FC5D3C">
              <w:rPr>
                <w:rFonts w:ascii="Arial" w:hAnsi="Arial" w:cs="Arial"/>
                <w:i/>
                <w:iCs/>
                <w:color w:val="000000"/>
                <w:sz w:val="18"/>
                <w:szCs w:val="18"/>
                <w:vertAlign w:val="subscript"/>
              </w:rPr>
              <w:t>d</w:t>
            </w:r>
            <w:r w:rsidRPr="00FC5D3C">
              <w:rPr>
                <w:rFonts w:ascii="Arial" w:hAnsi="Arial" w:cs="Arial"/>
                <w:i/>
                <w:iCs/>
                <w:color w:val="000000"/>
                <w:sz w:val="18"/>
                <w:szCs w:val="18"/>
              </w:rPr>
              <w:t>), and by AS 1141.20.3 “Average least dimension - calculation (nomograph)” (ALD</w:t>
            </w:r>
            <w:r w:rsidRPr="00FC5D3C">
              <w:rPr>
                <w:rFonts w:ascii="Arial" w:hAnsi="Arial" w:cs="Arial"/>
                <w:i/>
                <w:iCs/>
                <w:color w:val="000000"/>
                <w:sz w:val="18"/>
                <w:szCs w:val="18"/>
                <w:vertAlign w:val="subscript"/>
              </w:rPr>
              <w:t>c</w:t>
            </w:r>
            <w:r w:rsidRPr="00FC5D3C">
              <w:rPr>
                <w:rFonts w:ascii="Arial" w:hAnsi="Arial" w:cs="Arial"/>
                <w:i/>
                <w:iCs/>
                <w:color w:val="000000"/>
                <w:sz w:val="18"/>
                <w:szCs w:val="18"/>
              </w:rPr>
              <w:t xml:space="preserve">). </w:t>
            </w:r>
          </w:p>
          <w:p w14:paraId="46F4B670" w14:textId="77777777" w:rsidR="00FC5D3C" w:rsidRPr="00FC5D3C" w:rsidRDefault="00FC5D3C" w:rsidP="00FC5D3C">
            <w:pPr>
              <w:rPr>
                <w:rFonts w:ascii="Arial" w:hAnsi="Arial" w:cs="Arial"/>
                <w:color w:val="000000"/>
                <w:sz w:val="18"/>
                <w:szCs w:val="18"/>
                <w:lang w:eastAsia="en-AU"/>
              </w:rPr>
            </w:pPr>
          </w:p>
          <w:p w14:paraId="3507CDA4" w14:textId="77777777" w:rsidR="00FC5D3C" w:rsidRDefault="00FC5D3C" w:rsidP="00FC5D3C">
            <w:pPr>
              <w:ind w:left="720"/>
              <w:rPr>
                <w:rFonts w:ascii="Arial" w:hAnsi="Arial" w:cs="Arial"/>
                <w:i/>
                <w:iCs/>
                <w:color w:val="000000"/>
                <w:sz w:val="18"/>
                <w:szCs w:val="18"/>
              </w:rPr>
            </w:pPr>
            <w:r w:rsidRPr="00FC5D3C">
              <w:rPr>
                <w:rFonts w:ascii="Arial" w:hAnsi="Arial" w:cs="Arial"/>
                <w:i/>
                <w:iCs/>
                <w:color w:val="000000"/>
                <w:sz w:val="18"/>
                <w:szCs w:val="18"/>
              </w:rPr>
              <w:t> The calculated ALD</w:t>
            </w:r>
            <w:r w:rsidRPr="00FC5D3C">
              <w:rPr>
                <w:rFonts w:ascii="Arial" w:hAnsi="Arial" w:cs="Arial"/>
                <w:i/>
                <w:iCs/>
                <w:color w:val="000000"/>
                <w:sz w:val="18"/>
                <w:szCs w:val="18"/>
                <w:vertAlign w:val="subscript"/>
              </w:rPr>
              <w:t>c</w:t>
            </w:r>
            <w:r w:rsidRPr="00FC5D3C">
              <w:rPr>
                <w:rFonts w:ascii="Arial" w:hAnsi="Arial" w:cs="Arial"/>
                <w:i/>
                <w:iCs/>
                <w:color w:val="000000"/>
                <w:sz w:val="18"/>
                <w:szCs w:val="18"/>
              </w:rPr>
              <w:t xml:space="preserve"> shall be checked against the permissible range in Table 10.</w:t>
            </w:r>
          </w:p>
          <w:p w14:paraId="0768D616" w14:textId="77777777" w:rsidR="002E3FFA" w:rsidRDefault="002E3FFA" w:rsidP="00FC5D3C">
            <w:pPr>
              <w:ind w:left="720"/>
              <w:rPr>
                <w:rFonts w:ascii="Arial" w:hAnsi="Arial" w:cs="Arial"/>
                <w:i/>
                <w:iCs/>
                <w:color w:val="000000"/>
                <w:sz w:val="18"/>
                <w:szCs w:val="18"/>
              </w:rPr>
            </w:pPr>
          </w:p>
          <w:p w14:paraId="5BE9C4BC" w14:textId="77777777" w:rsidR="002E3FFA" w:rsidRDefault="002E3FFA" w:rsidP="00FC5D3C">
            <w:pPr>
              <w:ind w:left="720"/>
              <w:rPr>
                <w:rFonts w:ascii="Arial" w:hAnsi="Arial" w:cs="Arial"/>
                <w:i/>
                <w:iCs/>
                <w:color w:val="000000"/>
                <w:sz w:val="18"/>
                <w:szCs w:val="18"/>
              </w:rPr>
            </w:pPr>
          </w:p>
          <w:p w14:paraId="322D49B9" w14:textId="77777777" w:rsidR="002E3FFA" w:rsidRPr="00FC5D3C" w:rsidRDefault="002E3FFA" w:rsidP="00FC5D3C">
            <w:pPr>
              <w:ind w:left="720"/>
              <w:rPr>
                <w:rFonts w:ascii="Arial" w:hAnsi="Arial" w:cs="Arial"/>
                <w:color w:val="000000"/>
                <w:sz w:val="18"/>
                <w:szCs w:val="18"/>
              </w:rPr>
            </w:pPr>
          </w:p>
          <w:tbl>
            <w:tblPr>
              <w:tblW w:w="0" w:type="auto"/>
              <w:jc w:val="center"/>
              <w:tblLayout w:type="fixed"/>
              <w:tblCellMar>
                <w:left w:w="0" w:type="dxa"/>
                <w:right w:w="0" w:type="dxa"/>
              </w:tblCellMar>
              <w:tblLook w:val="04A0" w:firstRow="1" w:lastRow="0" w:firstColumn="1" w:lastColumn="0" w:noHBand="0" w:noVBand="1"/>
            </w:tblPr>
            <w:tblGrid>
              <w:gridCol w:w="2448"/>
              <w:gridCol w:w="6074"/>
            </w:tblGrid>
            <w:tr w:rsidR="00FC5D3C" w:rsidRPr="00FC5D3C" w14:paraId="4796129D" w14:textId="77777777" w:rsidTr="00FC5D3C">
              <w:trPr>
                <w:cantSplit/>
                <w:jc w:val="center"/>
              </w:trPr>
              <w:tc>
                <w:tcPr>
                  <w:tcW w:w="85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2077E" w14:textId="77777777" w:rsidR="00FC5D3C" w:rsidRPr="00FC5D3C" w:rsidRDefault="00FC5D3C" w:rsidP="00FC5D3C">
                  <w:pPr>
                    <w:spacing w:after="0"/>
                    <w:jc w:val="center"/>
                    <w:rPr>
                      <w:rFonts w:ascii="Arial" w:hAnsi="Arial" w:cs="Arial"/>
                      <w:sz w:val="18"/>
                      <w:szCs w:val="18"/>
                    </w:rPr>
                  </w:pPr>
                  <w:r w:rsidRPr="00FC5D3C">
                    <w:rPr>
                      <w:rFonts w:ascii="Arial" w:hAnsi="Arial" w:cs="Arial"/>
                      <w:i/>
                      <w:iCs/>
                      <w:color w:val="000000"/>
                      <w:sz w:val="18"/>
                      <w:szCs w:val="18"/>
                    </w:rPr>
                    <w:t> </w:t>
                  </w:r>
                  <w:r w:rsidRPr="00FC5D3C">
                    <w:rPr>
                      <w:rFonts w:ascii="Arial" w:hAnsi="Arial" w:cs="Arial"/>
                      <w:i/>
                      <w:iCs/>
                      <w:sz w:val="18"/>
                      <w:szCs w:val="18"/>
                    </w:rPr>
                    <w:t>Table 10  Verification Check of ALD</w:t>
                  </w:r>
                  <w:r w:rsidRPr="00FC5D3C">
                    <w:rPr>
                      <w:rFonts w:ascii="Arial" w:hAnsi="Arial" w:cs="Arial"/>
                      <w:i/>
                      <w:iCs/>
                      <w:sz w:val="18"/>
                      <w:szCs w:val="18"/>
                      <w:vertAlign w:val="subscript"/>
                    </w:rPr>
                    <w:t>c</w:t>
                  </w:r>
                  <w:r w:rsidRPr="00FC5D3C">
                    <w:rPr>
                      <w:rFonts w:ascii="Arial" w:hAnsi="Arial" w:cs="Arial"/>
                      <w:i/>
                      <w:iCs/>
                      <w:sz w:val="18"/>
                      <w:szCs w:val="18"/>
                    </w:rPr>
                    <w:t xml:space="preserve"> </w:t>
                  </w:r>
                </w:p>
              </w:tc>
            </w:tr>
            <w:tr w:rsidR="00FC5D3C" w:rsidRPr="00FC5D3C" w14:paraId="41CCD7F2" w14:textId="77777777" w:rsidTr="00FC5D3C">
              <w:trPr>
                <w:cantSplit/>
                <w:jc w:val="center"/>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4E075" w14:textId="77777777" w:rsidR="00FC5D3C" w:rsidRPr="00FC5D3C" w:rsidRDefault="00FC5D3C" w:rsidP="00FC5D3C">
                  <w:pPr>
                    <w:spacing w:after="0"/>
                    <w:jc w:val="center"/>
                    <w:rPr>
                      <w:rFonts w:ascii="Arial" w:hAnsi="Arial" w:cs="Arial"/>
                      <w:sz w:val="18"/>
                      <w:szCs w:val="18"/>
                    </w:rPr>
                  </w:pPr>
                  <w:r w:rsidRPr="00FC5D3C">
                    <w:rPr>
                      <w:rFonts w:ascii="Arial" w:hAnsi="Arial" w:cs="Arial"/>
                      <w:i/>
                      <w:iCs/>
                      <w:sz w:val="18"/>
                      <w:szCs w:val="18"/>
                    </w:rPr>
                    <w:t>Aggregate Size</w:t>
                  </w:r>
                </w:p>
              </w:tc>
              <w:tc>
                <w:tcPr>
                  <w:tcW w:w="6074" w:type="dxa"/>
                  <w:tcBorders>
                    <w:top w:val="nil"/>
                    <w:left w:val="nil"/>
                    <w:bottom w:val="single" w:sz="8" w:space="0" w:color="auto"/>
                    <w:right w:val="single" w:sz="8" w:space="0" w:color="auto"/>
                  </w:tcBorders>
                  <w:tcMar>
                    <w:top w:w="0" w:type="dxa"/>
                    <w:left w:w="108" w:type="dxa"/>
                    <w:bottom w:w="0" w:type="dxa"/>
                    <w:right w:w="108" w:type="dxa"/>
                  </w:tcMar>
                  <w:hideMark/>
                </w:tcPr>
                <w:p w14:paraId="4A33D706" w14:textId="77777777" w:rsidR="00FC5D3C" w:rsidRPr="00FC5D3C" w:rsidRDefault="00FC5D3C" w:rsidP="00FC5D3C">
                  <w:pPr>
                    <w:spacing w:after="0"/>
                    <w:jc w:val="center"/>
                    <w:rPr>
                      <w:rFonts w:ascii="Arial" w:hAnsi="Arial" w:cs="Arial"/>
                      <w:sz w:val="18"/>
                      <w:szCs w:val="18"/>
                    </w:rPr>
                  </w:pPr>
                  <w:r w:rsidRPr="00FC5D3C">
                    <w:rPr>
                      <w:rFonts w:ascii="Arial" w:hAnsi="Arial" w:cs="Arial"/>
                      <w:i/>
                      <w:iCs/>
                      <w:sz w:val="18"/>
                      <w:szCs w:val="18"/>
                    </w:rPr>
                    <w:t>Permissible Range</w:t>
                  </w:r>
                </w:p>
              </w:tc>
            </w:tr>
            <w:tr w:rsidR="00FC5D3C" w:rsidRPr="00FC5D3C" w14:paraId="642F9262" w14:textId="77777777" w:rsidTr="00FC5D3C">
              <w:trPr>
                <w:cantSplit/>
                <w:jc w:val="center"/>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545CA" w14:textId="77777777" w:rsidR="00FC5D3C" w:rsidRPr="00FC5D3C" w:rsidRDefault="00FC5D3C" w:rsidP="00FC5D3C">
                  <w:pPr>
                    <w:spacing w:after="0"/>
                    <w:jc w:val="center"/>
                    <w:rPr>
                      <w:rFonts w:ascii="Arial" w:hAnsi="Arial" w:cs="Arial"/>
                      <w:sz w:val="18"/>
                      <w:szCs w:val="18"/>
                    </w:rPr>
                  </w:pPr>
                  <w:r w:rsidRPr="00FC5D3C">
                    <w:rPr>
                      <w:rFonts w:ascii="Arial" w:hAnsi="Arial" w:cs="Arial"/>
                      <w:i/>
                      <w:iCs/>
                      <w:sz w:val="18"/>
                      <w:szCs w:val="18"/>
                    </w:rPr>
                    <w:t xml:space="preserve">SA 16-10 </w:t>
                  </w:r>
                </w:p>
              </w:tc>
              <w:tc>
                <w:tcPr>
                  <w:tcW w:w="6074" w:type="dxa"/>
                  <w:tcBorders>
                    <w:top w:val="nil"/>
                    <w:left w:val="nil"/>
                    <w:bottom w:val="single" w:sz="8" w:space="0" w:color="auto"/>
                    <w:right w:val="single" w:sz="8" w:space="0" w:color="auto"/>
                  </w:tcBorders>
                  <w:tcMar>
                    <w:top w:w="0" w:type="dxa"/>
                    <w:left w:w="108" w:type="dxa"/>
                    <w:bottom w:w="0" w:type="dxa"/>
                    <w:right w:w="108" w:type="dxa"/>
                  </w:tcMar>
                  <w:hideMark/>
                </w:tcPr>
                <w:p w14:paraId="15D33F49" w14:textId="77777777" w:rsidR="00FC5D3C" w:rsidRPr="00FC5D3C" w:rsidRDefault="00FC5D3C" w:rsidP="00FC5D3C">
                  <w:pPr>
                    <w:spacing w:after="0"/>
                    <w:jc w:val="center"/>
                    <w:rPr>
                      <w:rFonts w:ascii="Arial" w:hAnsi="Arial" w:cs="Arial"/>
                      <w:sz w:val="18"/>
                      <w:szCs w:val="18"/>
                    </w:rPr>
                  </w:pPr>
                  <w:r w:rsidRPr="00FC5D3C">
                    <w:rPr>
                      <w:rFonts w:ascii="Arial" w:hAnsi="Arial" w:cs="Arial"/>
                      <w:i/>
                      <w:iCs/>
                      <w:sz w:val="18"/>
                      <w:szCs w:val="18"/>
                    </w:rPr>
                    <w:t>0.56 x ALD</w:t>
                  </w:r>
                  <w:r w:rsidRPr="00FC5D3C">
                    <w:rPr>
                      <w:rFonts w:ascii="Arial" w:hAnsi="Arial" w:cs="Arial"/>
                      <w:i/>
                      <w:iCs/>
                      <w:sz w:val="18"/>
                      <w:szCs w:val="18"/>
                      <w:vertAlign w:val="subscript"/>
                    </w:rPr>
                    <w:t>d</w:t>
                  </w:r>
                  <w:r w:rsidRPr="00FC5D3C">
                    <w:rPr>
                      <w:rFonts w:ascii="Arial" w:hAnsi="Arial" w:cs="Arial"/>
                      <w:i/>
                      <w:iCs/>
                      <w:sz w:val="18"/>
                      <w:szCs w:val="18"/>
                    </w:rPr>
                    <w:t xml:space="preserve"> + 3.81 &lt; ALD</w:t>
                  </w:r>
                  <w:r w:rsidRPr="00FC5D3C">
                    <w:rPr>
                      <w:rFonts w:ascii="Arial" w:hAnsi="Arial" w:cs="Arial"/>
                      <w:i/>
                      <w:iCs/>
                      <w:sz w:val="18"/>
                      <w:szCs w:val="18"/>
                      <w:vertAlign w:val="subscript"/>
                    </w:rPr>
                    <w:t>c</w:t>
                  </w:r>
                  <w:r w:rsidRPr="00FC5D3C">
                    <w:rPr>
                      <w:rFonts w:ascii="Arial" w:hAnsi="Arial" w:cs="Arial"/>
                      <w:i/>
                      <w:iCs/>
                      <w:sz w:val="18"/>
                      <w:szCs w:val="18"/>
                    </w:rPr>
                    <w:t xml:space="preserve"> &lt; 0.56 x ALD</w:t>
                  </w:r>
                  <w:r w:rsidRPr="00FC5D3C">
                    <w:rPr>
                      <w:rFonts w:ascii="Arial" w:hAnsi="Arial" w:cs="Arial"/>
                      <w:i/>
                      <w:iCs/>
                      <w:sz w:val="18"/>
                      <w:szCs w:val="18"/>
                      <w:vertAlign w:val="subscript"/>
                    </w:rPr>
                    <w:t>d</w:t>
                  </w:r>
                  <w:r w:rsidRPr="00FC5D3C">
                    <w:rPr>
                      <w:rFonts w:ascii="Arial" w:hAnsi="Arial" w:cs="Arial"/>
                      <w:i/>
                      <w:iCs/>
                      <w:sz w:val="18"/>
                      <w:szCs w:val="18"/>
                    </w:rPr>
                    <w:t xml:space="preserve"> + 4.81 </w:t>
                  </w:r>
                </w:p>
              </w:tc>
            </w:tr>
            <w:tr w:rsidR="00FC5D3C" w:rsidRPr="00FC5D3C" w14:paraId="1A0EB567" w14:textId="77777777" w:rsidTr="00FC5D3C">
              <w:trPr>
                <w:cantSplit/>
                <w:jc w:val="center"/>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FA2A7" w14:textId="77777777" w:rsidR="00FC5D3C" w:rsidRPr="00FC5D3C" w:rsidRDefault="00FC5D3C" w:rsidP="00FC5D3C">
                  <w:pPr>
                    <w:spacing w:after="0"/>
                    <w:jc w:val="center"/>
                    <w:rPr>
                      <w:rFonts w:ascii="Arial" w:hAnsi="Arial" w:cs="Arial"/>
                      <w:sz w:val="18"/>
                      <w:szCs w:val="18"/>
                    </w:rPr>
                  </w:pPr>
                  <w:r w:rsidRPr="00FC5D3C">
                    <w:rPr>
                      <w:rFonts w:ascii="Arial" w:hAnsi="Arial" w:cs="Arial"/>
                      <w:i/>
                      <w:iCs/>
                      <w:sz w:val="18"/>
                      <w:szCs w:val="18"/>
                    </w:rPr>
                    <w:t>SA 14-10</w:t>
                  </w:r>
                </w:p>
              </w:tc>
              <w:tc>
                <w:tcPr>
                  <w:tcW w:w="6074" w:type="dxa"/>
                  <w:tcBorders>
                    <w:top w:val="nil"/>
                    <w:left w:val="nil"/>
                    <w:bottom w:val="single" w:sz="8" w:space="0" w:color="auto"/>
                    <w:right w:val="single" w:sz="8" w:space="0" w:color="auto"/>
                  </w:tcBorders>
                  <w:tcMar>
                    <w:top w:w="0" w:type="dxa"/>
                    <w:left w:w="108" w:type="dxa"/>
                    <w:bottom w:w="0" w:type="dxa"/>
                    <w:right w:w="108" w:type="dxa"/>
                  </w:tcMar>
                  <w:hideMark/>
                </w:tcPr>
                <w:p w14:paraId="42DFAD78" w14:textId="77777777" w:rsidR="00FC5D3C" w:rsidRPr="00FC5D3C" w:rsidRDefault="00FC5D3C" w:rsidP="00FC5D3C">
                  <w:pPr>
                    <w:spacing w:after="0"/>
                    <w:jc w:val="center"/>
                    <w:rPr>
                      <w:rFonts w:ascii="Arial" w:hAnsi="Arial" w:cs="Arial"/>
                      <w:sz w:val="18"/>
                      <w:szCs w:val="18"/>
                    </w:rPr>
                  </w:pPr>
                  <w:r w:rsidRPr="00FC5D3C">
                    <w:rPr>
                      <w:rFonts w:ascii="Arial" w:hAnsi="Arial" w:cs="Arial"/>
                      <w:i/>
                      <w:iCs/>
                      <w:sz w:val="18"/>
                      <w:szCs w:val="18"/>
                    </w:rPr>
                    <w:t>0.56 x ALD</w:t>
                  </w:r>
                  <w:r w:rsidRPr="00FC5D3C">
                    <w:rPr>
                      <w:rFonts w:ascii="Arial" w:hAnsi="Arial" w:cs="Arial"/>
                      <w:i/>
                      <w:iCs/>
                      <w:sz w:val="18"/>
                      <w:szCs w:val="18"/>
                      <w:vertAlign w:val="subscript"/>
                    </w:rPr>
                    <w:t>d</w:t>
                  </w:r>
                  <w:r w:rsidRPr="00FC5D3C">
                    <w:rPr>
                      <w:rFonts w:ascii="Arial" w:hAnsi="Arial" w:cs="Arial"/>
                      <w:i/>
                      <w:iCs/>
                      <w:sz w:val="18"/>
                      <w:szCs w:val="18"/>
                    </w:rPr>
                    <w:t xml:space="preserve"> + 3.81 &lt; ALD</w:t>
                  </w:r>
                  <w:r w:rsidRPr="00FC5D3C">
                    <w:rPr>
                      <w:rFonts w:ascii="Arial" w:hAnsi="Arial" w:cs="Arial"/>
                      <w:i/>
                      <w:iCs/>
                      <w:sz w:val="18"/>
                      <w:szCs w:val="18"/>
                      <w:vertAlign w:val="subscript"/>
                    </w:rPr>
                    <w:t>c</w:t>
                  </w:r>
                  <w:r w:rsidRPr="00FC5D3C">
                    <w:rPr>
                      <w:rFonts w:ascii="Arial" w:hAnsi="Arial" w:cs="Arial"/>
                      <w:i/>
                      <w:iCs/>
                      <w:sz w:val="18"/>
                      <w:szCs w:val="18"/>
                    </w:rPr>
                    <w:t xml:space="preserve"> &lt; 0.56 x ALD</w:t>
                  </w:r>
                  <w:r w:rsidRPr="00FC5D3C">
                    <w:rPr>
                      <w:rFonts w:ascii="Arial" w:hAnsi="Arial" w:cs="Arial"/>
                      <w:i/>
                      <w:iCs/>
                      <w:sz w:val="18"/>
                      <w:szCs w:val="18"/>
                      <w:vertAlign w:val="subscript"/>
                    </w:rPr>
                    <w:t>d</w:t>
                  </w:r>
                  <w:r w:rsidRPr="00FC5D3C">
                    <w:rPr>
                      <w:rFonts w:ascii="Arial" w:hAnsi="Arial" w:cs="Arial"/>
                      <w:i/>
                      <w:iCs/>
                      <w:sz w:val="18"/>
                      <w:szCs w:val="18"/>
                    </w:rPr>
                    <w:t xml:space="preserve"> + 4.81 </w:t>
                  </w:r>
                </w:p>
              </w:tc>
            </w:tr>
            <w:tr w:rsidR="00FC5D3C" w:rsidRPr="00FC5D3C" w14:paraId="7CF37E9F" w14:textId="77777777" w:rsidTr="00FC5D3C">
              <w:trPr>
                <w:cantSplit/>
                <w:jc w:val="center"/>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1FDF8" w14:textId="77777777" w:rsidR="00FC5D3C" w:rsidRPr="00FC5D3C" w:rsidRDefault="00FC5D3C" w:rsidP="00FC5D3C">
                  <w:pPr>
                    <w:spacing w:after="0"/>
                    <w:jc w:val="center"/>
                    <w:rPr>
                      <w:rFonts w:ascii="Arial" w:hAnsi="Arial" w:cs="Arial"/>
                      <w:sz w:val="18"/>
                      <w:szCs w:val="18"/>
                    </w:rPr>
                  </w:pPr>
                  <w:r w:rsidRPr="00FC5D3C">
                    <w:rPr>
                      <w:rFonts w:ascii="Arial" w:hAnsi="Arial" w:cs="Arial"/>
                      <w:i/>
                      <w:iCs/>
                      <w:sz w:val="18"/>
                      <w:szCs w:val="18"/>
                    </w:rPr>
                    <w:t>SA 10-7</w:t>
                  </w:r>
                </w:p>
              </w:tc>
              <w:tc>
                <w:tcPr>
                  <w:tcW w:w="6074" w:type="dxa"/>
                  <w:tcBorders>
                    <w:top w:val="nil"/>
                    <w:left w:val="nil"/>
                    <w:bottom w:val="single" w:sz="8" w:space="0" w:color="auto"/>
                    <w:right w:val="single" w:sz="8" w:space="0" w:color="auto"/>
                  </w:tcBorders>
                  <w:tcMar>
                    <w:top w:w="0" w:type="dxa"/>
                    <w:left w:w="108" w:type="dxa"/>
                    <w:bottom w:w="0" w:type="dxa"/>
                    <w:right w:w="108" w:type="dxa"/>
                  </w:tcMar>
                  <w:hideMark/>
                </w:tcPr>
                <w:p w14:paraId="0188ECDD" w14:textId="77777777" w:rsidR="00FC5D3C" w:rsidRPr="00FC5D3C" w:rsidRDefault="00FC5D3C" w:rsidP="00FC5D3C">
                  <w:pPr>
                    <w:spacing w:after="0"/>
                    <w:jc w:val="center"/>
                    <w:rPr>
                      <w:rFonts w:ascii="Arial" w:hAnsi="Arial" w:cs="Arial"/>
                      <w:sz w:val="18"/>
                      <w:szCs w:val="18"/>
                    </w:rPr>
                  </w:pPr>
                  <w:r w:rsidRPr="00FC5D3C">
                    <w:rPr>
                      <w:rFonts w:ascii="Arial" w:hAnsi="Arial" w:cs="Arial"/>
                      <w:i/>
                      <w:iCs/>
                      <w:sz w:val="18"/>
                      <w:szCs w:val="18"/>
                    </w:rPr>
                    <w:t>0.50 x ALD</w:t>
                  </w:r>
                  <w:r w:rsidRPr="00FC5D3C">
                    <w:rPr>
                      <w:rFonts w:ascii="Arial" w:hAnsi="Arial" w:cs="Arial"/>
                      <w:i/>
                      <w:iCs/>
                      <w:sz w:val="18"/>
                      <w:szCs w:val="18"/>
                      <w:vertAlign w:val="subscript"/>
                    </w:rPr>
                    <w:t>d</w:t>
                  </w:r>
                  <w:r w:rsidRPr="00FC5D3C">
                    <w:rPr>
                      <w:rFonts w:ascii="Arial" w:hAnsi="Arial" w:cs="Arial"/>
                      <w:i/>
                      <w:iCs/>
                      <w:sz w:val="18"/>
                      <w:szCs w:val="18"/>
                    </w:rPr>
                    <w:t xml:space="preserve"> + 2.93 &lt; ALD</w:t>
                  </w:r>
                  <w:r w:rsidRPr="00FC5D3C">
                    <w:rPr>
                      <w:rFonts w:ascii="Arial" w:hAnsi="Arial" w:cs="Arial"/>
                      <w:i/>
                      <w:iCs/>
                      <w:sz w:val="18"/>
                      <w:szCs w:val="18"/>
                      <w:vertAlign w:val="subscript"/>
                    </w:rPr>
                    <w:t>c</w:t>
                  </w:r>
                  <w:r w:rsidRPr="00FC5D3C">
                    <w:rPr>
                      <w:rFonts w:ascii="Arial" w:hAnsi="Arial" w:cs="Arial"/>
                      <w:i/>
                      <w:iCs/>
                      <w:sz w:val="18"/>
                      <w:szCs w:val="18"/>
                    </w:rPr>
                    <w:t xml:space="preserve"> &lt; 0.50 x ALD</w:t>
                  </w:r>
                  <w:r w:rsidRPr="00FC5D3C">
                    <w:rPr>
                      <w:rFonts w:ascii="Arial" w:hAnsi="Arial" w:cs="Arial"/>
                      <w:i/>
                      <w:iCs/>
                      <w:sz w:val="18"/>
                      <w:szCs w:val="18"/>
                      <w:vertAlign w:val="subscript"/>
                    </w:rPr>
                    <w:t>d</w:t>
                  </w:r>
                  <w:r w:rsidRPr="00FC5D3C">
                    <w:rPr>
                      <w:rFonts w:ascii="Arial" w:hAnsi="Arial" w:cs="Arial"/>
                      <w:i/>
                      <w:iCs/>
                      <w:sz w:val="18"/>
                      <w:szCs w:val="18"/>
                    </w:rPr>
                    <w:t xml:space="preserve"> + 3.53</w:t>
                  </w:r>
                </w:p>
              </w:tc>
            </w:tr>
            <w:tr w:rsidR="00FC5D3C" w:rsidRPr="00FC5D3C" w14:paraId="70EBBB88" w14:textId="77777777" w:rsidTr="00FC5D3C">
              <w:trPr>
                <w:cantSplit/>
                <w:jc w:val="center"/>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9DA4" w14:textId="77777777" w:rsidR="00FC5D3C" w:rsidRPr="00FC5D3C" w:rsidRDefault="00FC5D3C" w:rsidP="00FC5D3C">
                  <w:pPr>
                    <w:spacing w:after="0"/>
                    <w:jc w:val="center"/>
                    <w:rPr>
                      <w:rFonts w:ascii="Arial" w:hAnsi="Arial" w:cs="Arial"/>
                      <w:sz w:val="18"/>
                      <w:szCs w:val="18"/>
                    </w:rPr>
                  </w:pPr>
                  <w:r w:rsidRPr="00FC5D3C">
                    <w:rPr>
                      <w:rFonts w:ascii="Arial" w:hAnsi="Arial" w:cs="Arial"/>
                      <w:i/>
                      <w:iCs/>
                      <w:sz w:val="18"/>
                      <w:szCs w:val="18"/>
                    </w:rPr>
                    <w:t>SA 7-5</w:t>
                  </w:r>
                </w:p>
              </w:tc>
              <w:tc>
                <w:tcPr>
                  <w:tcW w:w="6074" w:type="dxa"/>
                  <w:tcBorders>
                    <w:top w:val="nil"/>
                    <w:left w:val="nil"/>
                    <w:bottom w:val="single" w:sz="8" w:space="0" w:color="auto"/>
                    <w:right w:val="single" w:sz="8" w:space="0" w:color="auto"/>
                  </w:tcBorders>
                  <w:tcMar>
                    <w:top w:w="0" w:type="dxa"/>
                    <w:left w:w="108" w:type="dxa"/>
                    <w:bottom w:w="0" w:type="dxa"/>
                    <w:right w:w="108" w:type="dxa"/>
                  </w:tcMar>
                  <w:hideMark/>
                </w:tcPr>
                <w:p w14:paraId="50A54F9B" w14:textId="77777777" w:rsidR="00FC5D3C" w:rsidRPr="00FC5D3C" w:rsidRDefault="00FC5D3C" w:rsidP="00FC5D3C">
                  <w:pPr>
                    <w:spacing w:after="0"/>
                    <w:jc w:val="center"/>
                    <w:rPr>
                      <w:rFonts w:ascii="Arial" w:hAnsi="Arial" w:cs="Arial"/>
                      <w:sz w:val="18"/>
                      <w:szCs w:val="18"/>
                    </w:rPr>
                  </w:pPr>
                  <w:r w:rsidRPr="00FC5D3C">
                    <w:rPr>
                      <w:rFonts w:ascii="Arial" w:hAnsi="Arial" w:cs="Arial"/>
                      <w:i/>
                      <w:iCs/>
                      <w:sz w:val="18"/>
                      <w:szCs w:val="18"/>
                    </w:rPr>
                    <w:t>0.41 x ALD</w:t>
                  </w:r>
                  <w:r w:rsidRPr="00FC5D3C">
                    <w:rPr>
                      <w:rFonts w:ascii="Arial" w:hAnsi="Arial" w:cs="Arial"/>
                      <w:i/>
                      <w:iCs/>
                      <w:sz w:val="18"/>
                      <w:szCs w:val="18"/>
                      <w:vertAlign w:val="subscript"/>
                    </w:rPr>
                    <w:t>d</w:t>
                  </w:r>
                  <w:r w:rsidRPr="00FC5D3C">
                    <w:rPr>
                      <w:rFonts w:ascii="Arial" w:hAnsi="Arial" w:cs="Arial"/>
                      <w:i/>
                      <w:iCs/>
                      <w:sz w:val="18"/>
                      <w:szCs w:val="18"/>
                    </w:rPr>
                    <w:t xml:space="preserve"> + 2.06 &lt; ALD</w:t>
                  </w:r>
                  <w:r w:rsidRPr="00FC5D3C">
                    <w:rPr>
                      <w:rFonts w:ascii="Arial" w:hAnsi="Arial" w:cs="Arial"/>
                      <w:i/>
                      <w:iCs/>
                      <w:sz w:val="18"/>
                      <w:szCs w:val="18"/>
                      <w:vertAlign w:val="subscript"/>
                    </w:rPr>
                    <w:t>c</w:t>
                  </w:r>
                  <w:r w:rsidRPr="00FC5D3C">
                    <w:rPr>
                      <w:rFonts w:ascii="Arial" w:hAnsi="Arial" w:cs="Arial"/>
                      <w:i/>
                      <w:iCs/>
                      <w:sz w:val="18"/>
                      <w:szCs w:val="18"/>
                    </w:rPr>
                    <w:t xml:space="preserve"> &lt; 0.41 x ALD</w:t>
                  </w:r>
                  <w:r w:rsidRPr="00FC5D3C">
                    <w:rPr>
                      <w:rFonts w:ascii="Arial" w:hAnsi="Arial" w:cs="Arial"/>
                      <w:i/>
                      <w:iCs/>
                      <w:sz w:val="18"/>
                      <w:szCs w:val="18"/>
                      <w:vertAlign w:val="subscript"/>
                    </w:rPr>
                    <w:t>d</w:t>
                  </w:r>
                  <w:r w:rsidRPr="00FC5D3C">
                    <w:rPr>
                      <w:rFonts w:ascii="Arial" w:hAnsi="Arial" w:cs="Arial"/>
                      <w:i/>
                      <w:iCs/>
                      <w:sz w:val="18"/>
                      <w:szCs w:val="18"/>
                    </w:rPr>
                    <w:t xml:space="preserve"> + 2.66</w:t>
                  </w:r>
                </w:p>
              </w:tc>
            </w:tr>
          </w:tbl>
          <w:p w14:paraId="1E864286" w14:textId="77777777" w:rsidR="00FC5D3C" w:rsidRPr="00FC5D3C" w:rsidRDefault="00FC5D3C" w:rsidP="00FC5D3C">
            <w:pPr>
              <w:rPr>
                <w:rFonts w:ascii="Arial" w:hAnsi="Arial" w:cs="Arial"/>
                <w:i/>
                <w:iCs/>
                <w:color w:val="000000"/>
                <w:sz w:val="18"/>
                <w:szCs w:val="18"/>
              </w:rPr>
            </w:pPr>
            <w:r w:rsidRPr="00FC5D3C">
              <w:rPr>
                <w:rFonts w:ascii="Arial" w:hAnsi="Arial" w:cs="Arial"/>
                <w:i/>
                <w:iCs/>
                <w:color w:val="000000"/>
                <w:sz w:val="18"/>
                <w:szCs w:val="18"/>
              </w:rPr>
              <w:t> </w:t>
            </w:r>
          </w:p>
          <w:p w14:paraId="1FB2DABC" w14:textId="77777777" w:rsidR="00FC5D3C" w:rsidRPr="00FC5D3C" w:rsidRDefault="00FC5D3C" w:rsidP="007C61BF">
            <w:pPr>
              <w:ind w:left="720"/>
              <w:rPr>
                <w:rFonts w:ascii="Arial" w:hAnsi="Arial" w:cs="Arial"/>
                <w:color w:val="000000"/>
                <w:sz w:val="18"/>
                <w:szCs w:val="18"/>
              </w:rPr>
            </w:pPr>
            <w:r w:rsidRPr="00FC5D3C">
              <w:rPr>
                <w:rFonts w:ascii="Arial" w:hAnsi="Arial" w:cs="Arial"/>
                <w:i/>
                <w:iCs/>
                <w:color w:val="000000"/>
                <w:sz w:val="18"/>
                <w:szCs w:val="18"/>
              </w:rPr>
              <w:t>If ALD</w:t>
            </w:r>
            <w:r w:rsidRPr="00FC5D3C">
              <w:rPr>
                <w:rFonts w:ascii="Arial" w:hAnsi="Arial" w:cs="Arial"/>
                <w:i/>
                <w:iCs/>
                <w:color w:val="000000"/>
                <w:sz w:val="18"/>
                <w:szCs w:val="18"/>
                <w:vertAlign w:val="subscript"/>
              </w:rPr>
              <w:t>c</w:t>
            </w:r>
            <w:r w:rsidRPr="00FC5D3C">
              <w:rPr>
                <w:rFonts w:ascii="Arial" w:hAnsi="Arial" w:cs="Arial"/>
                <w:i/>
                <w:iCs/>
                <w:color w:val="000000"/>
                <w:sz w:val="18"/>
                <w:szCs w:val="18"/>
              </w:rPr>
              <w:t xml:space="preserve"> is outside the permissible range in the table above, a new test portion from the bulk sample representing the Lot shall be produced and tested in accordance with AS 1141.20.1 or AS 1141.20.2 “Average least dimension - Direct measurement”. ALD</w:t>
            </w:r>
            <w:r w:rsidRPr="00FC5D3C">
              <w:rPr>
                <w:rFonts w:ascii="Arial" w:hAnsi="Arial" w:cs="Arial"/>
                <w:i/>
                <w:iCs/>
                <w:color w:val="000000"/>
                <w:sz w:val="18"/>
                <w:szCs w:val="18"/>
                <w:vertAlign w:val="subscript"/>
              </w:rPr>
              <w:t>d</w:t>
            </w:r>
            <w:r w:rsidRPr="00FC5D3C">
              <w:rPr>
                <w:rFonts w:ascii="Arial" w:hAnsi="Arial" w:cs="Arial"/>
                <w:i/>
                <w:iCs/>
                <w:color w:val="000000"/>
                <w:sz w:val="18"/>
                <w:szCs w:val="18"/>
              </w:rPr>
              <w:t xml:space="preserve"> and ALD</w:t>
            </w:r>
            <w:r w:rsidRPr="00FC5D3C">
              <w:rPr>
                <w:rFonts w:ascii="Arial" w:hAnsi="Arial" w:cs="Arial"/>
                <w:i/>
                <w:iCs/>
                <w:color w:val="000000"/>
                <w:sz w:val="18"/>
                <w:szCs w:val="18"/>
                <w:vertAlign w:val="subscript"/>
              </w:rPr>
              <w:t>c</w:t>
            </w:r>
            <w:r w:rsidRPr="00FC5D3C">
              <w:rPr>
                <w:rFonts w:ascii="Arial" w:hAnsi="Arial" w:cs="Arial"/>
                <w:i/>
                <w:iCs/>
                <w:color w:val="000000"/>
                <w:sz w:val="18"/>
                <w:szCs w:val="18"/>
              </w:rPr>
              <w:t xml:space="preserve"> shall be reported on the test certificate.  Where a repeat test is undertaken, both ALD</w:t>
            </w:r>
            <w:r w:rsidRPr="00FC5D3C">
              <w:rPr>
                <w:rFonts w:ascii="Arial" w:hAnsi="Arial" w:cs="Arial"/>
                <w:i/>
                <w:iCs/>
                <w:color w:val="000000"/>
                <w:sz w:val="18"/>
                <w:szCs w:val="18"/>
                <w:vertAlign w:val="subscript"/>
              </w:rPr>
              <w:t>d</w:t>
            </w:r>
            <w:r w:rsidRPr="00FC5D3C">
              <w:rPr>
                <w:rFonts w:ascii="Arial" w:hAnsi="Arial" w:cs="Arial"/>
                <w:i/>
                <w:iCs/>
                <w:color w:val="000000"/>
                <w:sz w:val="18"/>
                <w:szCs w:val="18"/>
              </w:rPr>
              <w:t xml:space="preserve"> results and ALD</w:t>
            </w:r>
            <w:r w:rsidRPr="00FC5D3C">
              <w:rPr>
                <w:rFonts w:ascii="Arial" w:hAnsi="Arial" w:cs="Arial"/>
                <w:i/>
                <w:iCs/>
                <w:color w:val="000000"/>
                <w:sz w:val="18"/>
                <w:szCs w:val="18"/>
                <w:vertAlign w:val="subscript"/>
              </w:rPr>
              <w:t>c</w:t>
            </w:r>
            <w:r w:rsidRPr="00FC5D3C">
              <w:rPr>
                <w:rFonts w:ascii="Arial" w:hAnsi="Arial" w:cs="Arial"/>
                <w:i/>
                <w:iCs/>
                <w:color w:val="000000"/>
                <w:sz w:val="18"/>
                <w:szCs w:val="18"/>
              </w:rPr>
              <w:t xml:space="preserve"> shall be reported.</w:t>
            </w:r>
          </w:p>
          <w:p w14:paraId="2B7E1FC9" w14:textId="77777777" w:rsidR="007C61BF" w:rsidRDefault="007C61BF" w:rsidP="00FC5D3C">
            <w:pPr>
              <w:rPr>
                <w:rFonts w:ascii="Arial" w:hAnsi="Arial" w:cs="Arial"/>
                <w:sz w:val="18"/>
                <w:szCs w:val="18"/>
                <w:u w:val="single"/>
              </w:rPr>
            </w:pPr>
          </w:p>
          <w:p w14:paraId="2096326B" w14:textId="77777777" w:rsidR="00FC5D3C" w:rsidRPr="00FC5D3C" w:rsidRDefault="00FC5D3C" w:rsidP="00FC5D3C">
            <w:pPr>
              <w:rPr>
                <w:rFonts w:ascii="Arial" w:hAnsi="Arial" w:cs="Arial"/>
                <w:sz w:val="18"/>
                <w:szCs w:val="18"/>
                <w:u w:val="single"/>
              </w:rPr>
            </w:pPr>
            <w:r w:rsidRPr="00FC5D3C">
              <w:rPr>
                <w:rFonts w:ascii="Arial" w:hAnsi="Arial" w:cs="Arial"/>
                <w:sz w:val="18"/>
                <w:szCs w:val="18"/>
                <w:u w:val="single"/>
              </w:rPr>
              <w:t>Aggregate Stripping</w:t>
            </w:r>
          </w:p>
          <w:p w14:paraId="3D1908E4" w14:textId="77777777" w:rsidR="00FC5D3C" w:rsidRPr="00FC5D3C" w:rsidRDefault="00FC5D3C" w:rsidP="00FC5D3C">
            <w:pPr>
              <w:rPr>
                <w:rFonts w:ascii="Arial" w:hAnsi="Arial" w:cs="Arial"/>
                <w:sz w:val="18"/>
                <w:szCs w:val="18"/>
              </w:rPr>
            </w:pPr>
            <w:r w:rsidRPr="00FC5D3C">
              <w:rPr>
                <w:rFonts w:ascii="Arial" w:hAnsi="Arial" w:cs="Arial"/>
                <w:sz w:val="18"/>
                <w:szCs w:val="18"/>
              </w:rPr>
              <w:t>The aggregate stripping test measures the adhesion of bitumen to aggregate particles to assess the potential level of stripping of particles from the road surface due to the action of traffic and wet weather. ‘The test is also done with various additive stone coatings used (pre-coat) and may identify whether an additive is required and at what concentration it should be used for suitable performance of the stone. Binder additives are also used with the bitumen.’ [1]</w:t>
            </w:r>
          </w:p>
          <w:p w14:paraId="0476DA63" w14:textId="77777777" w:rsidR="00FC5D3C" w:rsidRPr="00FC5D3C" w:rsidRDefault="00F46B36" w:rsidP="00FC5D3C">
            <w:pPr>
              <w:rPr>
                <w:rFonts w:ascii="Arial" w:hAnsi="Arial" w:cs="Arial"/>
                <w:sz w:val="18"/>
                <w:szCs w:val="18"/>
              </w:rPr>
            </w:pPr>
            <w:r>
              <w:rPr>
                <w:rFonts w:ascii="Arial" w:hAnsi="Arial" w:cs="Arial"/>
                <w:sz w:val="18"/>
                <w:szCs w:val="18"/>
              </w:rPr>
              <w:t>[See also: Clause 4 under</w:t>
            </w:r>
            <w:r w:rsidR="00FC5D3C" w:rsidRPr="00FC5D3C">
              <w:rPr>
                <w:rFonts w:ascii="Arial" w:hAnsi="Arial" w:cs="Arial"/>
                <w:sz w:val="18"/>
                <w:szCs w:val="18"/>
              </w:rPr>
              <w:t xml:space="preserve"> “Aggregate Stripping”; </w:t>
            </w:r>
            <w:r>
              <w:rPr>
                <w:rFonts w:ascii="Arial" w:hAnsi="Arial" w:cs="Arial"/>
                <w:sz w:val="18"/>
                <w:szCs w:val="18"/>
              </w:rPr>
              <w:t>Clause 2 under</w:t>
            </w:r>
            <w:r w:rsidR="00FC5D3C" w:rsidRPr="00FC5D3C">
              <w:rPr>
                <w:rFonts w:ascii="Arial" w:hAnsi="Arial" w:cs="Arial"/>
                <w:sz w:val="18"/>
                <w:szCs w:val="18"/>
              </w:rPr>
              <w:t xml:space="preserve"> “Quality Plan, Procedures and Documentation”.]</w:t>
            </w:r>
          </w:p>
          <w:p w14:paraId="5EA4CD59" w14:textId="77777777" w:rsidR="00FC5D3C" w:rsidRPr="00FC5D3C" w:rsidRDefault="00FC5D3C" w:rsidP="00FC5D3C">
            <w:pPr>
              <w:rPr>
                <w:rFonts w:ascii="Arial" w:hAnsi="Arial" w:cs="Arial"/>
                <w:sz w:val="18"/>
                <w:szCs w:val="18"/>
              </w:rPr>
            </w:pPr>
          </w:p>
          <w:p w14:paraId="7366B0D0" w14:textId="77777777" w:rsidR="00FC5D3C" w:rsidRPr="00FC5D3C" w:rsidRDefault="00FC5D3C" w:rsidP="00FC5D3C">
            <w:pPr>
              <w:rPr>
                <w:rFonts w:ascii="Arial" w:hAnsi="Arial" w:cs="Arial"/>
                <w:sz w:val="18"/>
                <w:szCs w:val="18"/>
                <w:u w:val="single"/>
              </w:rPr>
            </w:pPr>
            <w:r w:rsidRPr="00FC5D3C">
              <w:rPr>
                <w:rFonts w:ascii="Arial" w:hAnsi="Arial" w:cs="Arial"/>
                <w:sz w:val="18"/>
                <w:szCs w:val="18"/>
                <w:u w:val="single"/>
              </w:rPr>
              <w:t>PAFV</w:t>
            </w:r>
          </w:p>
          <w:p w14:paraId="459A0177" w14:textId="77777777" w:rsidR="00FC5D3C" w:rsidRPr="00FC5D3C" w:rsidRDefault="00FC5D3C" w:rsidP="00FC5D3C">
            <w:pPr>
              <w:rPr>
                <w:rFonts w:ascii="Arial" w:hAnsi="Arial" w:cs="Arial"/>
                <w:sz w:val="18"/>
                <w:szCs w:val="18"/>
              </w:rPr>
            </w:pPr>
            <w:r w:rsidRPr="00FC5D3C">
              <w:rPr>
                <w:rFonts w:ascii="Arial" w:hAnsi="Arial" w:cs="Arial"/>
                <w:sz w:val="18"/>
                <w:szCs w:val="18"/>
              </w:rPr>
              <w:t>PAFV for sealing and asphalt aggregates is tested to the vertical method. PAFV assesses the resistance of a rock material to polishing, which is a contributing factor to the skid resistance performance of the aggregate in service. More information on this test and skid resistance is presented in Harvey (2014) [1].</w:t>
            </w:r>
          </w:p>
          <w:p w14:paraId="40370D45" w14:textId="77777777" w:rsidR="00FC5D3C" w:rsidRPr="00FC5D3C" w:rsidRDefault="00FC5D3C" w:rsidP="00FC5D3C">
            <w:pPr>
              <w:rPr>
                <w:rFonts w:ascii="Arial" w:hAnsi="Arial" w:cs="Arial"/>
                <w:sz w:val="18"/>
                <w:szCs w:val="18"/>
              </w:rPr>
            </w:pPr>
          </w:p>
          <w:p w14:paraId="1B04DE25" w14:textId="77777777" w:rsidR="00FC5D3C" w:rsidRPr="00FC5D3C" w:rsidRDefault="00FC5D3C" w:rsidP="00FC5D3C">
            <w:pPr>
              <w:rPr>
                <w:rFonts w:ascii="Arial" w:hAnsi="Arial" w:cs="Arial"/>
                <w:sz w:val="18"/>
                <w:szCs w:val="18"/>
              </w:rPr>
            </w:pPr>
            <w:r w:rsidRPr="00FC5D3C">
              <w:rPr>
                <w:rFonts w:ascii="Arial" w:hAnsi="Arial" w:cs="Arial"/>
                <w:sz w:val="18"/>
                <w:szCs w:val="18"/>
              </w:rPr>
              <w:t xml:space="preserve">The vertical wheel test was derived from UK Road Research Laboratory research in the 1950s and was widely adopted across Australia. NSW developed the horizontal wheel test method in the early 1960s and adopted this technique as their standard. (Refer Austroads AP-T177-11). </w:t>
            </w:r>
          </w:p>
          <w:p w14:paraId="24CAEF42" w14:textId="77777777" w:rsidR="00FC5D3C" w:rsidRPr="00FC5D3C" w:rsidRDefault="00FC5D3C" w:rsidP="00FC5D3C">
            <w:pPr>
              <w:rPr>
                <w:rFonts w:ascii="Arial" w:hAnsi="Arial" w:cs="Arial"/>
                <w:sz w:val="18"/>
                <w:szCs w:val="18"/>
              </w:rPr>
            </w:pPr>
          </w:p>
          <w:p w14:paraId="18498B33" w14:textId="77777777" w:rsidR="00FC5D3C" w:rsidRPr="00FC5D3C" w:rsidRDefault="00FC5D3C" w:rsidP="00FC5D3C">
            <w:pPr>
              <w:rPr>
                <w:rFonts w:ascii="Arial" w:hAnsi="Arial" w:cs="Arial"/>
                <w:sz w:val="18"/>
                <w:szCs w:val="18"/>
              </w:rPr>
            </w:pPr>
            <w:r w:rsidRPr="00FC5D3C">
              <w:rPr>
                <w:rFonts w:ascii="Arial" w:hAnsi="Arial" w:cs="Arial"/>
                <w:sz w:val="18"/>
                <w:szCs w:val="18"/>
              </w:rPr>
              <w:t>Australian Standard test methods have been prepared for both procedures and both are well proven. DPTI has not undertaken a formal correlation study of the two methods and no other correlation studies have been located. DPTI’s historical records for PAFV testing of South Australian aggregates are based on the vertical wheel method and specification limits are based upon this history.  Until such time as a formal correlation study is undertaken and a valid correlation proven, PAFV results should only be accepted from the Vertical Wheel method (AS1141.40 / AS1141.42).  This is particularly important for aggregate sources that are close to specification limits or which are known to have poor in service performance.     </w:t>
            </w:r>
          </w:p>
          <w:p w14:paraId="586DDD4C" w14:textId="77777777" w:rsidR="00FC5D3C" w:rsidRPr="00FC5D3C" w:rsidRDefault="00FC5D3C" w:rsidP="00FC5D3C">
            <w:pPr>
              <w:rPr>
                <w:rFonts w:ascii="Arial" w:hAnsi="Arial" w:cs="Arial"/>
                <w:sz w:val="18"/>
                <w:szCs w:val="18"/>
              </w:rPr>
            </w:pPr>
          </w:p>
          <w:p w14:paraId="09CF882D" w14:textId="77777777" w:rsidR="00FC5D3C" w:rsidRPr="00FC5D3C" w:rsidRDefault="00FC5D3C" w:rsidP="00FC5D3C">
            <w:pPr>
              <w:rPr>
                <w:rFonts w:ascii="Arial" w:hAnsi="Arial" w:cs="Arial"/>
                <w:sz w:val="18"/>
                <w:szCs w:val="18"/>
              </w:rPr>
            </w:pPr>
            <w:r w:rsidRPr="00FC5D3C">
              <w:rPr>
                <w:rFonts w:ascii="Arial" w:hAnsi="Arial" w:cs="Arial"/>
                <w:sz w:val="18"/>
                <w:szCs w:val="18"/>
              </w:rPr>
              <w:t>The skid resistance on open graded (OG) and Stone Mastic Asphalt (SMA) is largely dependent on the microtexture and hardness of the coarse aggregate used. This, and the discovery that seasonal variations cause these mixes to reduce their gripping properties in the summer months, highlighted the need to specify aggregate with the higher PAFV (Polished Aggregate Friction Value) of 55 (minimum) for sites requiring high skid resistance.</w:t>
            </w:r>
          </w:p>
          <w:p w14:paraId="79A7D879" w14:textId="77777777" w:rsidR="00FC5D3C" w:rsidRPr="00FC5D3C" w:rsidRDefault="00FC5D3C" w:rsidP="00FC5D3C">
            <w:pPr>
              <w:rPr>
                <w:rFonts w:ascii="Arial" w:hAnsi="Arial" w:cs="Arial"/>
                <w:sz w:val="18"/>
                <w:szCs w:val="18"/>
              </w:rPr>
            </w:pPr>
            <w:r w:rsidRPr="00FC5D3C">
              <w:rPr>
                <w:rFonts w:ascii="Arial" w:hAnsi="Arial" w:cs="Arial"/>
                <w:sz w:val="18"/>
                <w:szCs w:val="18"/>
              </w:rPr>
              <w:t>More background information can be found in knet file #2671368 – DPTI internal document only. Also, refer to the conference paper saved in knet file #8931265 “Seasonal Variation of Skid Resistance in South Australia”. A more comprehensive paper with actual quarry names for both asphalt and spray seal is saved in knet #37570552 (strictly DPTI internal document only).</w:t>
            </w:r>
          </w:p>
          <w:p w14:paraId="372887A7" w14:textId="77777777" w:rsidR="00FC5D3C" w:rsidRPr="00FC5D3C" w:rsidRDefault="00FC5D3C" w:rsidP="00FC5D3C">
            <w:pPr>
              <w:rPr>
                <w:rFonts w:ascii="Arial" w:hAnsi="Arial" w:cs="Arial"/>
                <w:sz w:val="18"/>
                <w:szCs w:val="18"/>
              </w:rPr>
            </w:pPr>
          </w:p>
          <w:p w14:paraId="28E8E883" w14:textId="77777777" w:rsidR="00FC5D3C" w:rsidRPr="00FC5D3C" w:rsidRDefault="00FC5D3C" w:rsidP="00FC5D3C">
            <w:pPr>
              <w:rPr>
                <w:rFonts w:ascii="Arial" w:hAnsi="Arial" w:cs="Arial"/>
                <w:sz w:val="18"/>
                <w:szCs w:val="18"/>
                <w:u w:val="single"/>
              </w:rPr>
            </w:pPr>
            <w:r w:rsidRPr="00FC5D3C">
              <w:rPr>
                <w:rFonts w:ascii="Arial" w:hAnsi="Arial" w:cs="Arial"/>
                <w:sz w:val="18"/>
                <w:szCs w:val="18"/>
                <w:u w:val="single"/>
              </w:rPr>
              <w:t xml:space="preserve">DPTI Monitoring of PAFV and Aggregate Stripping </w:t>
            </w:r>
          </w:p>
          <w:p w14:paraId="0A2CB113" w14:textId="77777777" w:rsidR="00FC5D3C" w:rsidRPr="00FC5D3C" w:rsidRDefault="00FC5D3C" w:rsidP="00FC5D3C">
            <w:pPr>
              <w:rPr>
                <w:rFonts w:ascii="Arial" w:hAnsi="Arial" w:cs="Arial"/>
                <w:sz w:val="18"/>
                <w:szCs w:val="18"/>
              </w:rPr>
            </w:pPr>
            <w:r w:rsidRPr="00FC5D3C">
              <w:rPr>
                <w:rFonts w:ascii="Arial" w:hAnsi="Arial" w:cs="Arial"/>
                <w:sz w:val="18"/>
                <w:szCs w:val="18"/>
              </w:rPr>
              <w:t>DPTI undertakes its own monitoring of PAFV and aggregate stripping annually. DPTI collects samples from sources that may be used in the following spray seal season. The purpose of this monitoring is for DPTI’s own use and that smaller quarries are not burdened disproportionately by the requirement for this testing. DPTI remains the owner of the information and will not provide laboratory test certificates. A certificate will be required for the above mentioned tests by the contractor for material supplied on DPTI works.</w:t>
            </w:r>
          </w:p>
          <w:p w14:paraId="6F91E451" w14:textId="77777777" w:rsidR="00FC5D3C" w:rsidRPr="00FC5D3C" w:rsidRDefault="00FC5D3C" w:rsidP="00FC5D3C">
            <w:pPr>
              <w:rPr>
                <w:rFonts w:ascii="Arial" w:hAnsi="Arial" w:cs="Arial"/>
                <w:sz w:val="18"/>
                <w:szCs w:val="18"/>
              </w:rPr>
            </w:pPr>
          </w:p>
          <w:p w14:paraId="4AF0DD07" w14:textId="77777777" w:rsidR="00FC5D3C" w:rsidRPr="00FC5D3C" w:rsidRDefault="00FC5D3C" w:rsidP="00FC5D3C">
            <w:pPr>
              <w:rPr>
                <w:rFonts w:ascii="Arial" w:hAnsi="Arial" w:cs="Arial"/>
                <w:sz w:val="18"/>
                <w:szCs w:val="18"/>
                <w:u w:val="single"/>
              </w:rPr>
            </w:pPr>
            <w:r w:rsidRPr="00FC5D3C">
              <w:rPr>
                <w:rFonts w:ascii="Arial" w:hAnsi="Arial" w:cs="Arial"/>
                <w:sz w:val="18"/>
                <w:szCs w:val="18"/>
                <w:u w:val="single"/>
              </w:rPr>
              <w:t>Atterberg Limits</w:t>
            </w:r>
          </w:p>
          <w:p w14:paraId="155C3B13" w14:textId="77777777" w:rsidR="00FC5D3C" w:rsidRPr="00FC5D3C" w:rsidRDefault="00FC5D3C" w:rsidP="00FC5D3C">
            <w:pPr>
              <w:rPr>
                <w:rFonts w:ascii="Arial" w:hAnsi="Arial" w:cs="Arial"/>
                <w:sz w:val="18"/>
                <w:szCs w:val="18"/>
              </w:rPr>
            </w:pPr>
            <w:r w:rsidRPr="00FC5D3C">
              <w:rPr>
                <w:rFonts w:ascii="Arial" w:hAnsi="Arial" w:cs="Arial"/>
                <w:sz w:val="18"/>
                <w:szCs w:val="18"/>
              </w:rPr>
              <w:t>These limits are based on the concept that a fine grained cohesive soil can exist in four states depending on its water content; i.e. solid, semi-solid, plastic and liquid. The greater the amount of water a soil contains, the less interaction there will be between adjacent particles and the more the soil will act like a liquid. The water contents at the boundaries between adjacent states are termed the shrinkage, plastic and liquid limits respectively.</w:t>
            </w:r>
          </w:p>
          <w:p w14:paraId="0E53001A" w14:textId="77777777" w:rsidR="00FC5D3C" w:rsidRPr="00FC5D3C" w:rsidRDefault="00FC5D3C" w:rsidP="00FC5D3C">
            <w:pPr>
              <w:rPr>
                <w:rFonts w:ascii="Arial" w:hAnsi="Arial" w:cs="Arial"/>
                <w:sz w:val="18"/>
                <w:szCs w:val="18"/>
              </w:rPr>
            </w:pPr>
          </w:p>
          <w:p w14:paraId="2137A1C4" w14:textId="77777777" w:rsidR="00FC5D3C" w:rsidRPr="00FC5D3C" w:rsidRDefault="00FC5D3C" w:rsidP="00FC5D3C">
            <w:pPr>
              <w:rPr>
                <w:rFonts w:ascii="Arial" w:hAnsi="Arial" w:cs="Arial"/>
                <w:sz w:val="18"/>
                <w:szCs w:val="18"/>
              </w:rPr>
            </w:pPr>
            <w:r w:rsidRPr="00FC5D3C">
              <w:rPr>
                <w:rFonts w:ascii="Arial" w:hAnsi="Arial" w:cs="Arial"/>
                <w:sz w:val="18"/>
                <w:szCs w:val="18"/>
              </w:rPr>
              <w:t xml:space="preserve">For pavement materials, a high plastic limit may indicate the presence of an undesirable amount or type of clay. </w:t>
            </w:r>
          </w:p>
          <w:p w14:paraId="6E459825" w14:textId="77777777" w:rsidR="00FC5D3C" w:rsidRPr="00FC5D3C" w:rsidRDefault="00FC5D3C" w:rsidP="00FC5D3C">
            <w:pPr>
              <w:rPr>
                <w:rFonts w:ascii="Arial" w:hAnsi="Arial" w:cs="Arial"/>
                <w:sz w:val="18"/>
                <w:szCs w:val="18"/>
              </w:rPr>
            </w:pPr>
          </w:p>
          <w:p w14:paraId="7EEAA944" w14:textId="77777777" w:rsidR="00FC5D3C" w:rsidRPr="00FC5D3C" w:rsidRDefault="00FC5D3C" w:rsidP="00FC5D3C">
            <w:pPr>
              <w:rPr>
                <w:rFonts w:ascii="Arial" w:hAnsi="Arial" w:cs="Arial"/>
                <w:sz w:val="18"/>
                <w:szCs w:val="18"/>
              </w:rPr>
            </w:pPr>
            <w:r w:rsidRPr="00FC5D3C">
              <w:rPr>
                <w:rFonts w:ascii="Arial" w:hAnsi="Arial" w:cs="Arial"/>
                <w:sz w:val="18"/>
                <w:szCs w:val="18"/>
              </w:rPr>
              <w:t xml:space="preserve">The liquid limit of a soil increases with an increase in the amount of flaky (eg clay, mica), fibrous or organic particles present. It therefore gives a useful warning of the presence of undesirable components leading to poor stability of a compacted granular layer. </w:t>
            </w:r>
          </w:p>
          <w:p w14:paraId="0B6C9037" w14:textId="77777777" w:rsidR="00FC5D3C" w:rsidRPr="00FC5D3C" w:rsidRDefault="00FC5D3C" w:rsidP="00FC5D3C">
            <w:pPr>
              <w:rPr>
                <w:rFonts w:ascii="Arial" w:hAnsi="Arial" w:cs="Arial"/>
                <w:sz w:val="18"/>
                <w:szCs w:val="18"/>
              </w:rPr>
            </w:pPr>
          </w:p>
          <w:p w14:paraId="5EE540DB" w14:textId="77777777" w:rsidR="00FC5D3C" w:rsidRPr="00FC5D3C" w:rsidRDefault="00FC5D3C" w:rsidP="00FC5D3C">
            <w:pPr>
              <w:rPr>
                <w:rFonts w:ascii="Arial" w:hAnsi="Arial" w:cs="Arial"/>
                <w:sz w:val="18"/>
                <w:szCs w:val="18"/>
              </w:rPr>
            </w:pPr>
            <w:r w:rsidRPr="00FC5D3C">
              <w:rPr>
                <w:rFonts w:ascii="Arial" w:hAnsi="Arial" w:cs="Arial"/>
                <w:sz w:val="18"/>
                <w:szCs w:val="18"/>
              </w:rPr>
              <w:t xml:space="preserve">The plasticity index gives a measure of the cohesive properties of the binder resulting from the clay content and gives an indication of the amount of swelling and shrinkage that will result from wetting and drying of the fines. A deficiency of clay binder, (eg a non-plastic crushed rock), may cause ravelling of a gravel wearing course during dry weather and excessive permeability. Conversely, An excess of clay results in loss of stability of the gravel when wet.   </w:t>
            </w:r>
          </w:p>
          <w:p w14:paraId="1BF5F836" w14:textId="77777777" w:rsidR="00FC5D3C" w:rsidRPr="00FC5D3C" w:rsidRDefault="00FC5D3C" w:rsidP="00FC5D3C">
            <w:pPr>
              <w:rPr>
                <w:rFonts w:ascii="Arial" w:hAnsi="Arial" w:cs="Arial"/>
                <w:sz w:val="18"/>
                <w:szCs w:val="18"/>
              </w:rPr>
            </w:pPr>
          </w:p>
          <w:p w14:paraId="4640039D" w14:textId="77777777" w:rsidR="00FC5D3C" w:rsidRPr="00FC5D3C" w:rsidRDefault="00FC5D3C" w:rsidP="00FC5D3C">
            <w:pPr>
              <w:rPr>
                <w:rFonts w:ascii="Arial" w:hAnsi="Arial" w:cs="Arial"/>
                <w:sz w:val="18"/>
                <w:szCs w:val="18"/>
              </w:rPr>
            </w:pPr>
            <w:r w:rsidRPr="00FC5D3C">
              <w:rPr>
                <w:rFonts w:ascii="Arial" w:hAnsi="Arial" w:cs="Arial"/>
                <w:sz w:val="18"/>
                <w:szCs w:val="18"/>
              </w:rPr>
              <w:t>Linear shrinkage is the percentage decrease in dimension of the fine fraction of a soil when it is dried after having been moulded in a wet condition. It is useful for soils and granular pavement materials with low clay contents on which the liquid and plastic limits, and hence plasticity index are often difficult to measure. The plasticity index numerically is approximately 2.5 times the linear shrinkage percentage.</w:t>
            </w:r>
          </w:p>
          <w:p w14:paraId="20D76944" w14:textId="77777777" w:rsidR="00FC5D3C" w:rsidRPr="00FC5D3C" w:rsidRDefault="00FC5D3C" w:rsidP="00FC5D3C">
            <w:pPr>
              <w:rPr>
                <w:rFonts w:ascii="Arial" w:hAnsi="Arial" w:cs="Arial"/>
                <w:sz w:val="18"/>
                <w:szCs w:val="18"/>
              </w:rPr>
            </w:pPr>
          </w:p>
          <w:p w14:paraId="02EE1745" w14:textId="77777777" w:rsidR="00FC5D3C" w:rsidRPr="00FC5D3C" w:rsidRDefault="00FC5D3C" w:rsidP="00FC5D3C">
            <w:pPr>
              <w:rPr>
                <w:rFonts w:ascii="Arial" w:hAnsi="Arial" w:cs="Arial"/>
                <w:sz w:val="18"/>
                <w:szCs w:val="18"/>
              </w:rPr>
            </w:pPr>
            <w:r w:rsidRPr="00FC5D3C">
              <w:rPr>
                <w:rFonts w:ascii="Arial" w:hAnsi="Arial" w:cs="Arial"/>
                <w:sz w:val="18"/>
                <w:szCs w:val="18"/>
              </w:rPr>
              <w:t>Further information can be found in Austroads Guide to Pavement Technology Part 4A: Granular Base and Sub-Base Material [7].</w:t>
            </w:r>
          </w:p>
          <w:p w14:paraId="02FF6313" w14:textId="77777777" w:rsidR="00FC5D3C" w:rsidRPr="00FC5D3C" w:rsidRDefault="00FC5D3C" w:rsidP="00FC5D3C">
            <w:pPr>
              <w:rPr>
                <w:rFonts w:ascii="Arial" w:hAnsi="Arial" w:cs="Arial"/>
                <w:sz w:val="18"/>
                <w:szCs w:val="18"/>
              </w:rPr>
            </w:pPr>
            <w:r w:rsidRPr="00FC5D3C">
              <w:rPr>
                <w:rFonts w:ascii="Arial" w:hAnsi="Arial" w:cs="Arial"/>
                <w:sz w:val="18"/>
                <w:szCs w:val="18"/>
              </w:rPr>
              <w:t xml:space="preserve">  </w:t>
            </w:r>
          </w:p>
          <w:p w14:paraId="1A887B71" w14:textId="77777777" w:rsidR="00FC5D3C" w:rsidRPr="00FC5D3C" w:rsidRDefault="00FC5D3C" w:rsidP="00FC5D3C">
            <w:pPr>
              <w:spacing w:before="60" w:after="120"/>
              <w:rPr>
                <w:rFonts w:ascii="Arial" w:hAnsi="Arial" w:cs="Arial"/>
                <w:b/>
                <w:sz w:val="18"/>
                <w:szCs w:val="18"/>
                <w:u w:val="single"/>
              </w:rPr>
            </w:pPr>
            <w:r w:rsidRPr="00FC5D3C">
              <w:rPr>
                <w:rFonts w:ascii="Arial" w:hAnsi="Arial" w:cs="Arial"/>
                <w:b/>
                <w:sz w:val="18"/>
                <w:szCs w:val="18"/>
                <w:u w:val="single"/>
              </w:rPr>
              <w:t>Reduced Rate of Testing</w:t>
            </w:r>
          </w:p>
          <w:p w14:paraId="00F4569F" w14:textId="77777777" w:rsidR="00FC5D3C" w:rsidRPr="00FC5D3C" w:rsidRDefault="00FC5D3C" w:rsidP="00FC5D3C">
            <w:pPr>
              <w:rPr>
                <w:rFonts w:ascii="Arial" w:hAnsi="Arial" w:cs="Arial"/>
                <w:sz w:val="18"/>
                <w:szCs w:val="18"/>
              </w:rPr>
            </w:pPr>
            <w:r w:rsidRPr="00FC5D3C">
              <w:rPr>
                <w:rFonts w:ascii="Arial" w:hAnsi="Arial" w:cs="Arial"/>
                <w:sz w:val="18"/>
                <w:szCs w:val="18"/>
              </w:rPr>
              <w:t xml:space="preserve">Prior to 2015, reduced testing was only available on a contract basis. Quarries are now able to apply for a ‘blanket’ reduced testing across contracts. The reduced frequency of testing provisions apply to tests that are related to the properties of the source material rather than to tests related to quality of crushing and processing.   </w:t>
            </w:r>
          </w:p>
          <w:p w14:paraId="38ABC2EF" w14:textId="77777777" w:rsidR="00FC5D3C" w:rsidRPr="00FC5D3C" w:rsidRDefault="00FC5D3C" w:rsidP="00FC5D3C">
            <w:pPr>
              <w:rPr>
                <w:rFonts w:ascii="Arial" w:hAnsi="Arial" w:cs="Arial"/>
                <w:sz w:val="18"/>
                <w:szCs w:val="18"/>
              </w:rPr>
            </w:pPr>
          </w:p>
          <w:p w14:paraId="306222D0" w14:textId="6339859B" w:rsidR="00FC5D3C" w:rsidRDefault="00FC5D3C" w:rsidP="00FC5D3C">
            <w:pPr>
              <w:rPr>
                <w:rStyle w:val="Hyperlink"/>
                <w:rFonts w:ascii="Arial" w:hAnsi="Arial" w:cs="Arial"/>
                <w:sz w:val="18"/>
                <w:szCs w:val="18"/>
              </w:rPr>
            </w:pPr>
            <w:r w:rsidRPr="00FC5D3C">
              <w:rPr>
                <w:rFonts w:ascii="Arial" w:hAnsi="Arial" w:cs="Arial"/>
                <w:sz w:val="18"/>
                <w:szCs w:val="18"/>
              </w:rPr>
              <w:t xml:space="preserve">Quarries approved for a reduced rate of testing are listed on the Prequalification Register, available from the following web-link: </w:t>
            </w:r>
            <w:r w:rsidRPr="00B703E5">
              <w:rPr>
                <w:rFonts w:ascii="Arial" w:hAnsi="Arial" w:cs="Arial"/>
                <w:sz w:val="18"/>
                <w:szCs w:val="18"/>
              </w:rPr>
              <w:t>http://www.dpti.sa.gov.au/contractor_documents/prequalification</w:t>
            </w:r>
          </w:p>
          <w:p w14:paraId="3FDE4627" w14:textId="77777777" w:rsidR="007C61BF" w:rsidRDefault="007C61BF" w:rsidP="00FC5D3C">
            <w:pPr>
              <w:rPr>
                <w:rStyle w:val="Hyperlink"/>
                <w:rFonts w:ascii="Arial" w:hAnsi="Arial" w:cs="Arial"/>
                <w:sz w:val="18"/>
                <w:szCs w:val="18"/>
              </w:rPr>
            </w:pPr>
          </w:p>
          <w:p w14:paraId="4D360FAC" w14:textId="77777777" w:rsidR="007C61BF" w:rsidRPr="001D69D0" w:rsidRDefault="001D69D0" w:rsidP="007C61BF">
            <w:pPr>
              <w:rPr>
                <w:rFonts w:ascii="Arial" w:hAnsi="Arial" w:cs="Arial"/>
                <w:sz w:val="18"/>
                <w:szCs w:val="18"/>
              </w:rPr>
            </w:pPr>
            <w:r w:rsidRPr="001D69D0">
              <w:rPr>
                <w:rFonts w:ascii="Arial" w:hAnsi="Arial" w:cs="Arial"/>
                <w:b/>
                <w:caps/>
                <w:sz w:val="18"/>
                <w:szCs w:val="18"/>
              </w:rPr>
              <w:t xml:space="preserve">6.        </w:t>
            </w:r>
            <w:r w:rsidR="007C61BF" w:rsidRPr="001D69D0">
              <w:rPr>
                <w:rFonts w:ascii="Arial" w:hAnsi="Arial" w:cs="Arial"/>
                <w:b/>
                <w:caps/>
                <w:sz w:val="18"/>
                <w:szCs w:val="18"/>
                <w:u w:val="single"/>
              </w:rPr>
              <w:t>RECYCLED MATERIALS and blast furnace slag</w:t>
            </w:r>
          </w:p>
          <w:p w14:paraId="2E041A98" w14:textId="77777777" w:rsidR="007C61BF" w:rsidRPr="001D69D0" w:rsidRDefault="007C61BF" w:rsidP="007C61BF">
            <w:pPr>
              <w:rPr>
                <w:rFonts w:ascii="Arial" w:hAnsi="Arial" w:cs="Arial"/>
                <w:b/>
                <w:sz w:val="18"/>
                <w:szCs w:val="18"/>
              </w:rPr>
            </w:pPr>
          </w:p>
          <w:p w14:paraId="6E7CFC47" w14:textId="77777777" w:rsidR="007C61BF" w:rsidRDefault="007C61BF" w:rsidP="007C61BF">
            <w:pPr>
              <w:rPr>
                <w:rFonts w:ascii="Arial" w:hAnsi="Arial" w:cs="Arial"/>
                <w:b/>
                <w:sz w:val="18"/>
                <w:szCs w:val="18"/>
              </w:rPr>
            </w:pPr>
          </w:p>
          <w:p w14:paraId="4BE71F70" w14:textId="77777777" w:rsidR="001D69D0" w:rsidRPr="001D69D0" w:rsidRDefault="001D69D0" w:rsidP="007C61BF">
            <w:pPr>
              <w:rPr>
                <w:rFonts w:ascii="Arial" w:hAnsi="Arial" w:cs="Arial"/>
                <w:b/>
                <w:sz w:val="18"/>
                <w:szCs w:val="18"/>
              </w:rPr>
            </w:pPr>
          </w:p>
          <w:p w14:paraId="7CADD809" w14:textId="77777777" w:rsidR="007C61BF" w:rsidRPr="001D69D0" w:rsidRDefault="007C61BF" w:rsidP="007C61BF">
            <w:pPr>
              <w:rPr>
                <w:rFonts w:ascii="Arial" w:hAnsi="Arial" w:cs="Arial"/>
                <w:b/>
                <w:sz w:val="18"/>
                <w:szCs w:val="18"/>
              </w:rPr>
            </w:pPr>
          </w:p>
          <w:p w14:paraId="3445D4FF" w14:textId="77777777" w:rsidR="007C61BF" w:rsidRDefault="007C61BF" w:rsidP="007C61BF">
            <w:pPr>
              <w:rPr>
                <w:rFonts w:ascii="Arial" w:hAnsi="Arial" w:cs="Arial"/>
                <w:b/>
                <w:sz w:val="18"/>
                <w:szCs w:val="18"/>
              </w:rPr>
            </w:pPr>
          </w:p>
          <w:p w14:paraId="7608FAB3" w14:textId="77777777" w:rsidR="000B2996" w:rsidRDefault="000B2996" w:rsidP="007C61BF">
            <w:pPr>
              <w:rPr>
                <w:rFonts w:ascii="Arial" w:hAnsi="Arial" w:cs="Arial"/>
                <w:b/>
                <w:sz w:val="18"/>
                <w:szCs w:val="18"/>
              </w:rPr>
            </w:pPr>
          </w:p>
          <w:p w14:paraId="51868A7B" w14:textId="77777777" w:rsidR="000B2996" w:rsidRDefault="000B2996" w:rsidP="007C61BF">
            <w:pPr>
              <w:rPr>
                <w:rFonts w:ascii="Arial" w:hAnsi="Arial" w:cs="Arial"/>
                <w:b/>
                <w:sz w:val="18"/>
                <w:szCs w:val="18"/>
              </w:rPr>
            </w:pPr>
          </w:p>
          <w:p w14:paraId="317B686D" w14:textId="77777777" w:rsidR="000B2996" w:rsidRPr="001D69D0" w:rsidRDefault="000B2996" w:rsidP="007C61BF">
            <w:pPr>
              <w:rPr>
                <w:rFonts w:ascii="Arial" w:hAnsi="Arial" w:cs="Arial"/>
                <w:b/>
                <w:sz w:val="18"/>
                <w:szCs w:val="18"/>
              </w:rPr>
            </w:pPr>
          </w:p>
          <w:p w14:paraId="6661EBF8" w14:textId="77777777" w:rsidR="007C61BF" w:rsidRPr="001D69D0" w:rsidRDefault="007C61BF" w:rsidP="001D69D0">
            <w:pPr>
              <w:spacing w:before="60" w:after="120"/>
              <w:rPr>
                <w:rFonts w:ascii="Arial" w:hAnsi="Arial" w:cs="Arial"/>
                <w:b/>
                <w:sz w:val="18"/>
                <w:szCs w:val="18"/>
                <w:u w:val="single"/>
              </w:rPr>
            </w:pPr>
            <w:r w:rsidRPr="001D69D0">
              <w:rPr>
                <w:rFonts w:ascii="Arial" w:hAnsi="Arial" w:cs="Arial"/>
                <w:b/>
                <w:sz w:val="18"/>
                <w:szCs w:val="18"/>
                <w:u w:val="single"/>
              </w:rPr>
              <w:t>Construction and Demolition Materials</w:t>
            </w:r>
          </w:p>
          <w:p w14:paraId="55A68925" w14:textId="77777777" w:rsidR="007C61BF" w:rsidRPr="001D69D0" w:rsidRDefault="007C61BF" w:rsidP="007C61BF">
            <w:pPr>
              <w:rPr>
                <w:rFonts w:ascii="Arial" w:hAnsi="Arial" w:cs="Arial"/>
                <w:sz w:val="18"/>
                <w:szCs w:val="18"/>
              </w:rPr>
            </w:pPr>
            <w:r w:rsidRPr="001D69D0">
              <w:rPr>
                <w:rFonts w:ascii="Arial" w:hAnsi="Arial" w:cs="Arial"/>
                <w:sz w:val="18"/>
                <w:szCs w:val="18"/>
              </w:rPr>
              <w:t xml:space="preserve">Crushed concrete has similar properties to crushed rock in terms of its behaviour and durability in an unbound granular material. The proportion of supplementary materials is limited to 20% in these specifications because materials such as brick and tile are clay based products.  Their properties are dependent on the degree of kiln firing during the manufacturing process. They are also softer and crush down to fines during the crushing process and contribute some plasticity to the blended product. Whilst a proportion of fines and plasticity are both desirable in a crushed rock, an excessive proportion will result in loss of strength or durability in service. </w:t>
            </w:r>
          </w:p>
          <w:p w14:paraId="70E83A8A" w14:textId="77777777" w:rsidR="007C61BF" w:rsidRPr="001D69D0" w:rsidRDefault="007C61BF" w:rsidP="007C61BF">
            <w:pPr>
              <w:rPr>
                <w:rFonts w:ascii="Arial" w:hAnsi="Arial" w:cs="Arial"/>
                <w:sz w:val="18"/>
                <w:szCs w:val="18"/>
              </w:rPr>
            </w:pPr>
          </w:p>
          <w:p w14:paraId="181AA1C4" w14:textId="77777777" w:rsidR="007C61BF" w:rsidRPr="001D69D0" w:rsidRDefault="007C61BF" w:rsidP="007C61BF">
            <w:pPr>
              <w:rPr>
                <w:rFonts w:ascii="Arial" w:hAnsi="Arial" w:cs="Arial"/>
                <w:sz w:val="18"/>
                <w:szCs w:val="18"/>
              </w:rPr>
            </w:pPr>
            <w:r w:rsidRPr="001D69D0">
              <w:rPr>
                <w:rFonts w:ascii="Arial" w:hAnsi="Arial" w:cs="Arial"/>
                <w:sz w:val="18"/>
                <w:szCs w:val="18"/>
              </w:rPr>
              <w:t xml:space="preserve">Use of asphalt in a granular basecourse material is a relatively low value application for a valuable resource.  In very high proportions (&gt;50% asphalt) a recycled blend can be sensitive to compaction moisture and more difficult to compact.   </w:t>
            </w:r>
          </w:p>
          <w:p w14:paraId="50BCA9C1" w14:textId="77777777" w:rsidR="007C61BF" w:rsidRPr="001D69D0" w:rsidRDefault="007C61BF" w:rsidP="007C61BF">
            <w:pPr>
              <w:rPr>
                <w:rFonts w:ascii="Arial" w:hAnsi="Arial" w:cs="Arial"/>
                <w:i/>
                <w:sz w:val="18"/>
                <w:szCs w:val="18"/>
              </w:rPr>
            </w:pPr>
          </w:p>
          <w:p w14:paraId="70C92AE0" w14:textId="77777777" w:rsidR="007C61BF" w:rsidRPr="001D69D0" w:rsidRDefault="007C61BF" w:rsidP="001D69D0">
            <w:pPr>
              <w:spacing w:before="60" w:after="120"/>
              <w:rPr>
                <w:rFonts w:ascii="Arial" w:hAnsi="Arial" w:cs="Arial"/>
                <w:b/>
                <w:sz w:val="18"/>
                <w:szCs w:val="18"/>
                <w:u w:val="single"/>
              </w:rPr>
            </w:pPr>
            <w:r w:rsidRPr="001D69D0">
              <w:rPr>
                <w:rFonts w:ascii="Arial" w:hAnsi="Arial" w:cs="Arial"/>
                <w:b/>
                <w:sz w:val="18"/>
                <w:szCs w:val="18"/>
                <w:u w:val="single"/>
              </w:rPr>
              <w:t>Blast Furnace Slag</w:t>
            </w:r>
          </w:p>
          <w:p w14:paraId="707EC470" w14:textId="77777777" w:rsidR="007C61BF" w:rsidRPr="001D69D0" w:rsidRDefault="007C61BF" w:rsidP="007C61BF">
            <w:pPr>
              <w:rPr>
                <w:rFonts w:ascii="Arial" w:hAnsi="Arial" w:cs="Arial"/>
                <w:sz w:val="18"/>
                <w:szCs w:val="18"/>
              </w:rPr>
            </w:pPr>
            <w:r w:rsidRPr="001D69D0">
              <w:rPr>
                <w:rFonts w:ascii="Arial" w:hAnsi="Arial" w:cs="Arial"/>
                <w:sz w:val="18"/>
                <w:szCs w:val="18"/>
              </w:rPr>
              <w:t>Types of slag can be categorised as follows:</w:t>
            </w:r>
          </w:p>
          <w:p w14:paraId="4A4300A3" w14:textId="77777777" w:rsidR="007C61BF" w:rsidRPr="001D69D0" w:rsidRDefault="007C61BF" w:rsidP="007C61BF">
            <w:pPr>
              <w:pStyle w:val="ListParagraph"/>
              <w:numPr>
                <w:ilvl w:val="0"/>
                <w:numId w:val="16"/>
              </w:numPr>
              <w:jc w:val="both"/>
              <w:rPr>
                <w:rFonts w:ascii="Arial" w:hAnsi="Arial" w:cs="Arial"/>
                <w:sz w:val="18"/>
                <w:szCs w:val="18"/>
              </w:rPr>
            </w:pPr>
            <w:r w:rsidRPr="001D69D0">
              <w:rPr>
                <w:rFonts w:ascii="Arial" w:hAnsi="Arial" w:cs="Arial"/>
                <w:sz w:val="18"/>
                <w:szCs w:val="18"/>
              </w:rPr>
              <w:t>Slag derived from iron making processes:</w:t>
            </w:r>
          </w:p>
          <w:p w14:paraId="077C421D" w14:textId="77777777" w:rsidR="007C61BF" w:rsidRPr="001D69D0" w:rsidRDefault="007C61BF" w:rsidP="007C61BF">
            <w:pPr>
              <w:pStyle w:val="ListParagraph"/>
              <w:numPr>
                <w:ilvl w:val="1"/>
                <w:numId w:val="16"/>
              </w:numPr>
              <w:jc w:val="both"/>
              <w:rPr>
                <w:rFonts w:ascii="Arial" w:hAnsi="Arial" w:cs="Arial"/>
                <w:sz w:val="18"/>
                <w:szCs w:val="18"/>
              </w:rPr>
            </w:pPr>
            <w:r w:rsidRPr="001D69D0">
              <w:rPr>
                <w:rFonts w:ascii="Arial" w:hAnsi="Arial" w:cs="Arial"/>
                <w:sz w:val="18"/>
                <w:szCs w:val="18"/>
              </w:rPr>
              <w:t>Blast furnace (BF) slag</w:t>
            </w:r>
          </w:p>
          <w:p w14:paraId="4500FE4B" w14:textId="77777777" w:rsidR="007C61BF" w:rsidRPr="001D69D0" w:rsidRDefault="007C61BF" w:rsidP="007C61BF">
            <w:pPr>
              <w:pStyle w:val="ListParagraph"/>
              <w:numPr>
                <w:ilvl w:val="1"/>
                <w:numId w:val="16"/>
              </w:numPr>
              <w:jc w:val="both"/>
              <w:rPr>
                <w:rFonts w:ascii="Arial" w:hAnsi="Arial" w:cs="Arial"/>
                <w:sz w:val="18"/>
                <w:szCs w:val="18"/>
              </w:rPr>
            </w:pPr>
            <w:r w:rsidRPr="001D69D0">
              <w:rPr>
                <w:rFonts w:ascii="Arial" w:hAnsi="Arial" w:cs="Arial"/>
                <w:sz w:val="18"/>
                <w:szCs w:val="18"/>
              </w:rPr>
              <w:t>Granulated blast furnace (GBF) slag</w:t>
            </w:r>
          </w:p>
          <w:p w14:paraId="52286015" w14:textId="77777777" w:rsidR="007C61BF" w:rsidRPr="001D69D0" w:rsidRDefault="007C61BF" w:rsidP="007C61BF">
            <w:pPr>
              <w:pStyle w:val="ListParagraph"/>
              <w:numPr>
                <w:ilvl w:val="1"/>
                <w:numId w:val="16"/>
              </w:numPr>
              <w:jc w:val="both"/>
              <w:rPr>
                <w:rFonts w:ascii="Arial" w:hAnsi="Arial" w:cs="Arial"/>
                <w:sz w:val="18"/>
                <w:szCs w:val="18"/>
              </w:rPr>
            </w:pPr>
            <w:r w:rsidRPr="001D69D0">
              <w:rPr>
                <w:rFonts w:ascii="Arial" w:hAnsi="Arial" w:cs="Arial"/>
                <w:sz w:val="18"/>
                <w:szCs w:val="18"/>
              </w:rPr>
              <w:t>Ground granulated blast furnace (GGBF) slag</w:t>
            </w:r>
          </w:p>
          <w:p w14:paraId="71FAE17D" w14:textId="77777777" w:rsidR="007C61BF" w:rsidRPr="001D69D0" w:rsidRDefault="007C61BF" w:rsidP="007C61BF">
            <w:pPr>
              <w:pStyle w:val="ListParagraph"/>
              <w:numPr>
                <w:ilvl w:val="0"/>
                <w:numId w:val="16"/>
              </w:numPr>
              <w:jc w:val="both"/>
              <w:rPr>
                <w:rFonts w:ascii="Arial" w:hAnsi="Arial" w:cs="Arial"/>
                <w:sz w:val="18"/>
                <w:szCs w:val="18"/>
              </w:rPr>
            </w:pPr>
            <w:r w:rsidRPr="001D69D0">
              <w:rPr>
                <w:rFonts w:ascii="Arial" w:hAnsi="Arial" w:cs="Arial"/>
                <w:sz w:val="18"/>
                <w:szCs w:val="18"/>
              </w:rPr>
              <w:t>Slag derived from steel making processes:</w:t>
            </w:r>
          </w:p>
          <w:p w14:paraId="40A96CC6" w14:textId="77777777" w:rsidR="007C61BF" w:rsidRPr="001D69D0" w:rsidRDefault="007C61BF" w:rsidP="007C61BF">
            <w:pPr>
              <w:pStyle w:val="ListParagraph"/>
              <w:numPr>
                <w:ilvl w:val="1"/>
                <w:numId w:val="16"/>
              </w:numPr>
              <w:jc w:val="both"/>
              <w:rPr>
                <w:rFonts w:ascii="Arial" w:hAnsi="Arial" w:cs="Arial"/>
                <w:sz w:val="18"/>
                <w:szCs w:val="18"/>
              </w:rPr>
            </w:pPr>
            <w:r w:rsidRPr="001D69D0">
              <w:rPr>
                <w:rFonts w:ascii="Arial" w:hAnsi="Arial" w:cs="Arial"/>
                <w:sz w:val="18"/>
                <w:szCs w:val="18"/>
              </w:rPr>
              <w:t xml:space="preserve">Basic oxygen steel (BOS) slag </w:t>
            </w:r>
          </w:p>
          <w:p w14:paraId="3EBEC537" w14:textId="77777777" w:rsidR="007C61BF" w:rsidRPr="001D69D0" w:rsidRDefault="007C61BF" w:rsidP="007C61BF">
            <w:pPr>
              <w:pStyle w:val="ListParagraph"/>
              <w:numPr>
                <w:ilvl w:val="1"/>
                <w:numId w:val="16"/>
              </w:numPr>
              <w:jc w:val="both"/>
              <w:rPr>
                <w:rFonts w:ascii="Arial" w:hAnsi="Arial" w:cs="Arial"/>
                <w:sz w:val="18"/>
                <w:szCs w:val="18"/>
              </w:rPr>
            </w:pPr>
            <w:r w:rsidRPr="001D69D0">
              <w:rPr>
                <w:rFonts w:ascii="Arial" w:hAnsi="Arial" w:cs="Arial"/>
                <w:sz w:val="18"/>
                <w:szCs w:val="18"/>
              </w:rPr>
              <w:t>Electric arc furnace (EAF) slag</w:t>
            </w:r>
          </w:p>
          <w:p w14:paraId="37A0AE4A" w14:textId="77777777" w:rsidR="007C61BF" w:rsidRPr="001D69D0" w:rsidRDefault="007C61BF" w:rsidP="007C61BF">
            <w:pPr>
              <w:rPr>
                <w:rFonts w:ascii="Arial" w:hAnsi="Arial" w:cs="Arial"/>
                <w:sz w:val="18"/>
                <w:szCs w:val="18"/>
              </w:rPr>
            </w:pPr>
            <w:r w:rsidRPr="001D69D0">
              <w:rPr>
                <w:rFonts w:ascii="Arial" w:hAnsi="Arial" w:cs="Arial"/>
                <w:sz w:val="18"/>
                <w:szCs w:val="18"/>
              </w:rPr>
              <w:br/>
              <w:t>This Specification for Blast Furnace slag does not apply to granulated blast furnace slag or ground granulated blast furnace slag.</w:t>
            </w:r>
          </w:p>
          <w:p w14:paraId="2A4B2886" w14:textId="77777777" w:rsidR="007C61BF" w:rsidRPr="001D69D0" w:rsidRDefault="007C61BF" w:rsidP="007C61BF">
            <w:pPr>
              <w:rPr>
                <w:rFonts w:ascii="Arial" w:hAnsi="Arial" w:cs="Arial"/>
                <w:sz w:val="18"/>
                <w:szCs w:val="18"/>
              </w:rPr>
            </w:pPr>
          </w:p>
          <w:p w14:paraId="205E55C7" w14:textId="77777777" w:rsidR="007C61BF" w:rsidRPr="001D69D0" w:rsidRDefault="007C61BF" w:rsidP="007C61BF">
            <w:pPr>
              <w:rPr>
                <w:rFonts w:ascii="Arial" w:hAnsi="Arial" w:cs="Arial"/>
                <w:sz w:val="18"/>
                <w:szCs w:val="18"/>
              </w:rPr>
            </w:pPr>
            <w:r w:rsidRPr="001D69D0">
              <w:rPr>
                <w:rFonts w:ascii="Arial" w:hAnsi="Arial" w:cs="Arial"/>
                <w:sz w:val="18"/>
                <w:szCs w:val="18"/>
              </w:rPr>
              <w:t>Dense blast furnace slag typically has poor polishing characteristics and is not suitable for surfacing aggregates. Scoriaceous slag may be suitable if particle strength is adequate.</w:t>
            </w:r>
          </w:p>
          <w:p w14:paraId="5E0D7681" w14:textId="77777777" w:rsidR="007C61BF" w:rsidRPr="001D69D0" w:rsidRDefault="007C61BF" w:rsidP="007C61BF">
            <w:pPr>
              <w:rPr>
                <w:rFonts w:ascii="Arial" w:hAnsi="Arial" w:cs="Arial"/>
                <w:sz w:val="18"/>
                <w:szCs w:val="18"/>
              </w:rPr>
            </w:pPr>
          </w:p>
          <w:p w14:paraId="45880A14" w14:textId="77777777" w:rsidR="007C61BF" w:rsidRPr="001D69D0" w:rsidRDefault="007C61BF" w:rsidP="007C61BF">
            <w:pPr>
              <w:rPr>
                <w:rFonts w:ascii="Arial" w:hAnsi="Arial" w:cs="Arial"/>
                <w:sz w:val="18"/>
                <w:szCs w:val="18"/>
              </w:rPr>
            </w:pPr>
            <w:r w:rsidRPr="001D69D0">
              <w:rPr>
                <w:rFonts w:ascii="Arial" w:hAnsi="Arial" w:cs="Arial"/>
                <w:sz w:val="18"/>
                <w:szCs w:val="18"/>
              </w:rPr>
              <w:t>The NSW state road authority (RMS) has experience with the use of slag as road products. NSW has experienced expansive reactions arising from the use of steel slag, particularly oxygen slag in sub-base layers, and this material is not accepted under this Specification. There is no current SA EPA specification for slag derived from steel making processes.</w:t>
            </w:r>
          </w:p>
          <w:p w14:paraId="0EF78B98" w14:textId="77777777" w:rsidR="007C61BF" w:rsidRPr="001D69D0" w:rsidRDefault="007C61BF" w:rsidP="007C61BF">
            <w:pPr>
              <w:rPr>
                <w:rFonts w:ascii="Arial" w:hAnsi="Arial" w:cs="Arial"/>
                <w:sz w:val="18"/>
                <w:szCs w:val="18"/>
              </w:rPr>
            </w:pPr>
          </w:p>
          <w:p w14:paraId="49B2F007" w14:textId="77777777" w:rsidR="007C61BF" w:rsidRPr="001D69D0" w:rsidRDefault="007C61BF" w:rsidP="007C61BF">
            <w:pPr>
              <w:rPr>
                <w:rFonts w:ascii="Arial" w:hAnsi="Arial" w:cs="Arial"/>
                <w:sz w:val="18"/>
                <w:szCs w:val="18"/>
              </w:rPr>
            </w:pPr>
            <w:r w:rsidRPr="001D69D0">
              <w:rPr>
                <w:rFonts w:ascii="Arial" w:hAnsi="Arial" w:cs="Arial"/>
                <w:sz w:val="18"/>
                <w:szCs w:val="18"/>
              </w:rPr>
              <w:t xml:space="preserve">[See also: </w:t>
            </w:r>
            <w:r w:rsidR="00F46B36">
              <w:rPr>
                <w:rFonts w:ascii="Arial" w:hAnsi="Arial" w:cs="Arial"/>
                <w:sz w:val="18"/>
                <w:szCs w:val="18"/>
              </w:rPr>
              <w:t>Clause 2 under</w:t>
            </w:r>
            <w:r w:rsidRPr="001D69D0">
              <w:rPr>
                <w:rFonts w:ascii="Arial" w:hAnsi="Arial" w:cs="Arial"/>
                <w:sz w:val="18"/>
                <w:szCs w:val="18"/>
              </w:rPr>
              <w:t xml:space="preserve"> “Quality, Plans, Procedures and Documentation”.] </w:t>
            </w:r>
          </w:p>
          <w:p w14:paraId="70AF2404" w14:textId="77777777" w:rsidR="007C61BF" w:rsidRPr="001D69D0" w:rsidRDefault="007C61BF" w:rsidP="007C61BF">
            <w:pPr>
              <w:rPr>
                <w:rFonts w:ascii="Arial" w:hAnsi="Arial" w:cs="Arial"/>
                <w:sz w:val="18"/>
                <w:szCs w:val="18"/>
              </w:rPr>
            </w:pPr>
          </w:p>
          <w:p w14:paraId="0A05A7BD" w14:textId="77777777" w:rsidR="007C61BF" w:rsidRPr="001D69D0" w:rsidRDefault="007C61BF" w:rsidP="001D69D0">
            <w:pPr>
              <w:spacing w:before="60" w:after="120"/>
              <w:rPr>
                <w:rFonts w:ascii="Arial" w:hAnsi="Arial" w:cs="Arial"/>
                <w:b/>
                <w:sz w:val="18"/>
                <w:szCs w:val="18"/>
                <w:u w:val="single"/>
              </w:rPr>
            </w:pPr>
            <w:r w:rsidRPr="001D69D0">
              <w:rPr>
                <w:rFonts w:ascii="Arial" w:hAnsi="Arial" w:cs="Arial"/>
                <w:b/>
                <w:sz w:val="18"/>
                <w:szCs w:val="18"/>
                <w:u w:val="single"/>
              </w:rPr>
              <w:t>Alternative Sources of Recycled Materials</w:t>
            </w:r>
          </w:p>
          <w:p w14:paraId="1600C1EC" w14:textId="77777777" w:rsidR="007C61BF" w:rsidRDefault="007C61BF" w:rsidP="007C61BF">
            <w:pPr>
              <w:rPr>
                <w:rFonts w:ascii="Arial" w:hAnsi="Arial" w:cs="Arial"/>
                <w:sz w:val="18"/>
                <w:szCs w:val="18"/>
              </w:rPr>
            </w:pPr>
            <w:r w:rsidRPr="001D69D0">
              <w:rPr>
                <w:rFonts w:ascii="Arial" w:hAnsi="Arial" w:cs="Arial"/>
                <w:sz w:val="18"/>
                <w:szCs w:val="18"/>
              </w:rPr>
              <w:t xml:space="preserve"> The utilisation of recycled (construction and demolition) materials and industrial by-products is a community expectation related to environmental sustainability and reduction in waste management costs. This clause is intended to provide an opportunity for alternative resource materials to be considered for recycling as granular pavement materials subject to meeting broader environmental objectives.</w:t>
            </w:r>
          </w:p>
          <w:p w14:paraId="361C406B" w14:textId="77777777" w:rsidR="001D69D0" w:rsidRDefault="001D69D0" w:rsidP="007C61BF">
            <w:pPr>
              <w:rPr>
                <w:rFonts w:ascii="Arial" w:hAnsi="Arial" w:cs="Arial"/>
                <w:sz w:val="18"/>
                <w:szCs w:val="18"/>
              </w:rPr>
            </w:pPr>
          </w:p>
          <w:p w14:paraId="74E01FDC" w14:textId="77777777" w:rsidR="001D69D0" w:rsidRDefault="001D69D0" w:rsidP="001D69D0">
            <w:pPr>
              <w:rPr>
                <w:rFonts w:ascii="Arial" w:hAnsi="Arial" w:cs="Arial"/>
                <w:b/>
                <w:sz w:val="18"/>
                <w:szCs w:val="18"/>
                <w:u w:val="single"/>
              </w:rPr>
            </w:pPr>
          </w:p>
          <w:p w14:paraId="553336B4" w14:textId="77777777" w:rsidR="001D69D0" w:rsidRDefault="001D69D0" w:rsidP="001D69D0">
            <w:pPr>
              <w:rPr>
                <w:rFonts w:ascii="Arial" w:hAnsi="Arial" w:cs="Arial"/>
                <w:b/>
                <w:sz w:val="18"/>
                <w:szCs w:val="18"/>
                <w:u w:val="single"/>
              </w:rPr>
            </w:pPr>
          </w:p>
          <w:p w14:paraId="28C673EE" w14:textId="77777777" w:rsidR="001D69D0" w:rsidRDefault="001D69D0" w:rsidP="001D69D0">
            <w:pPr>
              <w:rPr>
                <w:rFonts w:ascii="Arial" w:hAnsi="Arial" w:cs="Arial"/>
                <w:b/>
                <w:sz w:val="18"/>
                <w:szCs w:val="18"/>
                <w:u w:val="single"/>
              </w:rPr>
            </w:pPr>
          </w:p>
          <w:p w14:paraId="605A3173" w14:textId="77777777" w:rsidR="001D69D0" w:rsidRDefault="001D69D0" w:rsidP="001D69D0">
            <w:pPr>
              <w:rPr>
                <w:rFonts w:ascii="Arial" w:hAnsi="Arial" w:cs="Arial"/>
                <w:b/>
                <w:sz w:val="18"/>
                <w:szCs w:val="18"/>
                <w:u w:val="single"/>
              </w:rPr>
            </w:pPr>
          </w:p>
          <w:p w14:paraId="7F27E742" w14:textId="77777777" w:rsidR="001D69D0" w:rsidRDefault="001D69D0" w:rsidP="001D69D0">
            <w:pPr>
              <w:rPr>
                <w:rFonts w:ascii="Arial" w:hAnsi="Arial" w:cs="Arial"/>
                <w:b/>
                <w:sz w:val="18"/>
                <w:szCs w:val="18"/>
                <w:u w:val="single"/>
              </w:rPr>
            </w:pPr>
          </w:p>
          <w:p w14:paraId="38DFD10E" w14:textId="77777777" w:rsidR="001D69D0" w:rsidRDefault="001D69D0" w:rsidP="001D69D0">
            <w:pPr>
              <w:rPr>
                <w:rFonts w:ascii="Arial" w:hAnsi="Arial" w:cs="Arial"/>
                <w:b/>
                <w:sz w:val="18"/>
                <w:szCs w:val="18"/>
                <w:u w:val="single"/>
              </w:rPr>
            </w:pPr>
          </w:p>
          <w:p w14:paraId="7D63C625" w14:textId="77777777" w:rsidR="001D69D0" w:rsidRDefault="001D69D0" w:rsidP="001D69D0">
            <w:pPr>
              <w:rPr>
                <w:rFonts w:ascii="Arial" w:hAnsi="Arial" w:cs="Arial"/>
                <w:b/>
                <w:sz w:val="18"/>
                <w:szCs w:val="18"/>
                <w:u w:val="single"/>
              </w:rPr>
            </w:pPr>
          </w:p>
          <w:p w14:paraId="77B58541" w14:textId="77777777" w:rsidR="001D69D0" w:rsidRDefault="001D69D0" w:rsidP="001D69D0">
            <w:pPr>
              <w:rPr>
                <w:rFonts w:ascii="Arial" w:hAnsi="Arial" w:cs="Arial"/>
                <w:b/>
                <w:sz w:val="18"/>
                <w:szCs w:val="18"/>
                <w:u w:val="single"/>
              </w:rPr>
            </w:pPr>
          </w:p>
          <w:p w14:paraId="09C60CB9" w14:textId="77777777" w:rsidR="001D69D0" w:rsidRDefault="001D69D0" w:rsidP="001D69D0">
            <w:pPr>
              <w:rPr>
                <w:rFonts w:ascii="Arial" w:hAnsi="Arial" w:cs="Arial"/>
                <w:b/>
                <w:sz w:val="18"/>
                <w:szCs w:val="18"/>
                <w:u w:val="single"/>
              </w:rPr>
            </w:pPr>
          </w:p>
          <w:p w14:paraId="0DE2BD4C" w14:textId="77777777" w:rsidR="001D69D0" w:rsidRDefault="001D69D0" w:rsidP="001D69D0">
            <w:pPr>
              <w:rPr>
                <w:rFonts w:ascii="Arial" w:hAnsi="Arial" w:cs="Arial"/>
                <w:b/>
                <w:sz w:val="18"/>
                <w:szCs w:val="18"/>
                <w:u w:val="single"/>
              </w:rPr>
            </w:pPr>
          </w:p>
          <w:p w14:paraId="4E84C6E7" w14:textId="77777777" w:rsidR="001D69D0" w:rsidRDefault="001D69D0" w:rsidP="001D69D0">
            <w:pPr>
              <w:rPr>
                <w:rFonts w:ascii="Arial" w:hAnsi="Arial" w:cs="Arial"/>
                <w:b/>
                <w:sz w:val="18"/>
                <w:szCs w:val="18"/>
                <w:u w:val="single"/>
              </w:rPr>
            </w:pPr>
          </w:p>
          <w:p w14:paraId="56CF71E5" w14:textId="77777777" w:rsidR="001D69D0" w:rsidRDefault="001D69D0" w:rsidP="001D69D0">
            <w:pPr>
              <w:rPr>
                <w:rFonts w:ascii="Arial" w:hAnsi="Arial" w:cs="Arial"/>
                <w:b/>
                <w:sz w:val="18"/>
                <w:szCs w:val="18"/>
                <w:u w:val="single"/>
              </w:rPr>
            </w:pPr>
          </w:p>
          <w:p w14:paraId="6F514032" w14:textId="77777777" w:rsidR="001D69D0" w:rsidRDefault="001D69D0" w:rsidP="001D69D0">
            <w:pPr>
              <w:rPr>
                <w:rFonts w:ascii="Arial" w:hAnsi="Arial" w:cs="Arial"/>
                <w:b/>
                <w:sz w:val="18"/>
                <w:szCs w:val="18"/>
                <w:u w:val="single"/>
              </w:rPr>
            </w:pPr>
          </w:p>
          <w:p w14:paraId="1B18AE7C" w14:textId="77777777" w:rsidR="001D69D0" w:rsidRDefault="001D69D0" w:rsidP="001D69D0">
            <w:pPr>
              <w:rPr>
                <w:rFonts w:ascii="Arial" w:hAnsi="Arial" w:cs="Arial"/>
                <w:b/>
                <w:sz w:val="18"/>
                <w:szCs w:val="18"/>
                <w:u w:val="single"/>
              </w:rPr>
            </w:pPr>
          </w:p>
          <w:p w14:paraId="1CEA8951" w14:textId="77777777" w:rsidR="001D69D0" w:rsidRPr="001D69D0" w:rsidRDefault="001D69D0" w:rsidP="001D69D0">
            <w:pPr>
              <w:rPr>
                <w:rFonts w:ascii="Arial" w:hAnsi="Arial" w:cs="Arial"/>
                <w:b/>
                <w:sz w:val="18"/>
                <w:szCs w:val="18"/>
                <w:u w:val="single"/>
              </w:rPr>
            </w:pPr>
            <w:r w:rsidRPr="001D69D0">
              <w:rPr>
                <w:rFonts w:ascii="Arial" w:hAnsi="Arial" w:cs="Arial"/>
                <w:b/>
                <w:sz w:val="18"/>
                <w:szCs w:val="18"/>
              </w:rPr>
              <w:t xml:space="preserve">7.        </w:t>
            </w:r>
            <w:r w:rsidRPr="001D69D0">
              <w:rPr>
                <w:rFonts w:ascii="Arial" w:hAnsi="Arial" w:cs="Arial"/>
                <w:b/>
                <w:sz w:val="18"/>
                <w:szCs w:val="18"/>
                <w:u w:val="single"/>
              </w:rPr>
              <w:t>PERFORMANCE BASED PAVEMENT MATERIALS</w:t>
            </w:r>
          </w:p>
          <w:p w14:paraId="6CA299BA" w14:textId="77777777" w:rsidR="001D69D0" w:rsidRPr="001D69D0" w:rsidRDefault="001D69D0" w:rsidP="001D69D0">
            <w:pPr>
              <w:rPr>
                <w:rFonts w:ascii="Arial" w:hAnsi="Arial" w:cs="Arial"/>
                <w:b/>
                <w:sz w:val="18"/>
                <w:szCs w:val="18"/>
              </w:rPr>
            </w:pPr>
          </w:p>
          <w:p w14:paraId="34F06257" w14:textId="77777777" w:rsidR="001D69D0" w:rsidRPr="001D69D0" w:rsidRDefault="001D69D0" w:rsidP="001D69D0">
            <w:pPr>
              <w:rPr>
                <w:rFonts w:ascii="Arial" w:hAnsi="Arial" w:cs="Arial"/>
                <w:sz w:val="18"/>
                <w:szCs w:val="18"/>
              </w:rPr>
            </w:pPr>
            <w:r w:rsidRPr="001D69D0">
              <w:rPr>
                <w:rFonts w:ascii="Arial" w:hAnsi="Arial" w:cs="Arial"/>
                <w:sz w:val="18"/>
                <w:szCs w:val="18"/>
              </w:rPr>
              <w:t xml:space="preserve">It had been observed in South Australia that many </w:t>
            </w:r>
            <w:r w:rsidRPr="001D69D0">
              <w:rPr>
                <w:rFonts w:ascii="Arial" w:hAnsi="Arial" w:cs="Arial"/>
                <w:i/>
                <w:sz w:val="18"/>
                <w:szCs w:val="18"/>
              </w:rPr>
              <w:t>non-</w:t>
            </w:r>
            <w:r w:rsidRPr="001D69D0">
              <w:rPr>
                <w:rFonts w:ascii="Arial" w:hAnsi="Arial" w:cs="Arial"/>
                <w:sz w:val="18"/>
                <w:szCs w:val="18"/>
              </w:rPr>
              <w:t>s</w:t>
            </w:r>
            <w:r w:rsidRPr="001D69D0">
              <w:rPr>
                <w:rFonts w:ascii="Arial" w:hAnsi="Arial" w:cs="Arial"/>
                <w:i/>
                <w:sz w:val="18"/>
                <w:szCs w:val="18"/>
              </w:rPr>
              <w:t>tandard</w:t>
            </w:r>
            <w:r w:rsidRPr="001D69D0">
              <w:rPr>
                <w:rFonts w:ascii="Arial" w:hAnsi="Arial" w:cs="Arial"/>
                <w:sz w:val="18"/>
                <w:szCs w:val="18"/>
              </w:rPr>
              <w:t xml:space="preserve"> materials (ie those that did not meet the conventional classification criteria for grading, hardness and Atterberg Values) performed adequately in pavements.  The research project was initiated to establish an alternative testing procedure for assessment of roadbase performance which could suitably categorise these types of materials. </w:t>
            </w:r>
          </w:p>
          <w:p w14:paraId="04F9817F" w14:textId="77777777" w:rsidR="001D69D0" w:rsidRPr="001D69D0" w:rsidRDefault="001D69D0" w:rsidP="001D69D0">
            <w:pPr>
              <w:rPr>
                <w:rFonts w:ascii="Arial" w:hAnsi="Arial" w:cs="Arial"/>
                <w:sz w:val="18"/>
                <w:szCs w:val="18"/>
              </w:rPr>
            </w:pPr>
            <w:r w:rsidRPr="001D69D0">
              <w:rPr>
                <w:rFonts w:ascii="Arial" w:hAnsi="Arial" w:cs="Arial"/>
                <w:sz w:val="18"/>
                <w:szCs w:val="18"/>
              </w:rPr>
              <w:t>The research project commenced in 1991 with the objectives of:</w:t>
            </w:r>
          </w:p>
          <w:p w14:paraId="72E98919" w14:textId="77777777" w:rsidR="001D69D0" w:rsidRPr="001D69D0" w:rsidRDefault="001D69D0" w:rsidP="001D69D0">
            <w:pPr>
              <w:pStyle w:val="ListParagraph"/>
              <w:numPr>
                <w:ilvl w:val="0"/>
                <w:numId w:val="15"/>
              </w:numPr>
              <w:jc w:val="both"/>
              <w:rPr>
                <w:rFonts w:ascii="Arial" w:hAnsi="Arial" w:cs="Arial"/>
                <w:sz w:val="18"/>
                <w:szCs w:val="18"/>
              </w:rPr>
            </w:pPr>
            <w:r w:rsidRPr="001D69D0">
              <w:rPr>
                <w:rFonts w:ascii="Arial" w:hAnsi="Arial" w:cs="Arial"/>
                <w:sz w:val="18"/>
                <w:szCs w:val="18"/>
              </w:rPr>
              <w:t>Characterising the elastic and plastic responses of crushed rock products at varying density and moisture content with a view to application in mechanistic pavement design</w:t>
            </w:r>
          </w:p>
          <w:p w14:paraId="043D8B7B" w14:textId="77777777" w:rsidR="001D69D0" w:rsidRPr="001D69D0" w:rsidRDefault="001D69D0" w:rsidP="001D69D0">
            <w:pPr>
              <w:pStyle w:val="ListParagraph"/>
              <w:numPr>
                <w:ilvl w:val="0"/>
                <w:numId w:val="15"/>
              </w:numPr>
              <w:jc w:val="both"/>
              <w:rPr>
                <w:rFonts w:ascii="Arial" w:hAnsi="Arial" w:cs="Arial"/>
                <w:sz w:val="18"/>
                <w:szCs w:val="18"/>
              </w:rPr>
            </w:pPr>
            <w:r w:rsidRPr="001D69D0">
              <w:rPr>
                <w:rFonts w:ascii="Arial" w:hAnsi="Arial" w:cs="Arial"/>
                <w:sz w:val="18"/>
                <w:szCs w:val="18"/>
              </w:rPr>
              <w:t>To provide data for development of performance related material specifications.</w:t>
            </w:r>
          </w:p>
          <w:p w14:paraId="481CA9DA" w14:textId="77777777" w:rsidR="001D69D0" w:rsidRPr="001D69D0" w:rsidRDefault="001D69D0" w:rsidP="001D69D0">
            <w:pPr>
              <w:rPr>
                <w:rFonts w:ascii="Arial" w:hAnsi="Arial" w:cs="Arial"/>
                <w:sz w:val="18"/>
                <w:szCs w:val="18"/>
              </w:rPr>
            </w:pPr>
          </w:p>
          <w:p w14:paraId="0EACE491" w14:textId="77777777" w:rsidR="001D69D0" w:rsidRPr="001D69D0" w:rsidRDefault="001D69D0" w:rsidP="001D69D0">
            <w:pPr>
              <w:rPr>
                <w:rFonts w:ascii="Arial" w:hAnsi="Arial" w:cs="Arial"/>
                <w:sz w:val="18"/>
                <w:szCs w:val="18"/>
              </w:rPr>
            </w:pPr>
            <w:r w:rsidRPr="001D69D0">
              <w:rPr>
                <w:rFonts w:ascii="Arial" w:hAnsi="Arial" w:cs="Arial"/>
                <w:sz w:val="18"/>
                <w:szCs w:val="18"/>
              </w:rPr>
              <w:t xml:space="preserve">As a result of the work which occurred over several years, mechanistic material properties of a wide range of South Australian quarry products had been measured, and their sensitivity to compaction density and moisture content assessed. Arising from this testing, performance based criteria comprising Los Angeles Abrasion, Resilient Modulus, Permanent Deformation and Permanent Strain Rate were recommended for inclusion in a performance based specification in 1997. </w:t>
            </w:r>
          </w:p>
          <w:p w14:paraId="19C95663" w14:textId="77777777" w:rsidR="001D69D0" w:rsidRPr="001D69D0" w:rsidRDefault="001D69D0" w:rsidP="001D69D0">
            <w:pPr>
              <w:rPr>
                <w:rFonts w:ascii="Arial" w:hAnsi="Arial" w:cs="Arial"/>
                <w:sz w:val="18"/>
                <w:szCs w:val="18"/>
              </w:rPr>
            </w:pPr>
          </w:p>
          <w:p w14:paraId="5C03C0EC" w14:textId="77777777" w:rsidR="001D69D0" w:rsidRPr="001D69D0" w:rsidRDefault="001D69D0" w:rsidP="001D69D0">
            <w:pPr>
              <w:rPr>
                <w:rFonts w:ascii="Arial" w:hAnsi="Arial" w:cs="Arial"/>
                <w:sz w:val="18"/>
                <w:szCs w:val="18"/>
              </w:rPr>
            </w:pPr>
            <w:r w:rsidRPr="001D69D0">
              <w:rPr>
                <w:rFonts w:ascii="Arial" w:hAnsi="Arial" w:cs="Arial"/>
                <w:sz w:val="18"/>
                <w:szCs w:val="18"/>
              </w:rPr>
              <w:t>South Australia was also key member of an Austroads Working Group researching performance based specification criteria and developing a test method for the characterisation of performance based material properties.  The test method was developed in response to a need for performance characterisation indices and performance-based specifications for unbound materials to address a range of emerging issues including:</w:t>
            </w:r>
          </w:p>
          <w:p w14:paraId="170CF6FA" w14:textId="77777777" w:rsidR="001D69D0" w:rsidRPr="001D69D0" w:rsidRDefault="001D69D0" w:rsidP="001D69D0">
            <w:pPr>
              <w:pStyle w:val="ListParagraph"/>
              <w:numPr>
                <w:ilvl w:val="0"/>
                <w:numId w:val="15"/>
              </w:numPr>
              <w:jc w:val="both"/>
              <w:rPr>
                <w:rFonts w:ascii="Arial" w:hAnsi="Arial" w:cs="Arial"/>
                <w:sz w:val="18"/>
                <w:szCs w:val="18"/>
              </w:rPr>
            </w:pPr>
            <w:r w:rsidRPr="001D69D0">
              <w:rPr>
                <w:rFonts w:ascii="Arial" w:hAnsi="Arial" w:cs="Arial"/>
                <w:sz w:val="18"/>
                <w:szCs w:val="18"/>
              </w:rPr>
              <w:t>The utilisation of recycled (construction and demolition) materials and industrial by-products to meet community expectations related to environmental sustainability and reduction in waste management costs.</w:t>
            </w:r>
          </w:p>
          <w:p w14:paraId="676B951B" w14:textId="77777777" w:rsidR="001D69D0" w:rsidRPr="001D69D0" w:rsidRDefault="001D69D0" w:rsidP="001D69D0">
            <w:pPr>
              <w:pStyle w:val="ListParagraph"/>
              <w:numPr>
                <w:ilvl w:val="0"/>
                <w:numId w:val="15"/>
              </w:numPr>
              <w:jc w:val="both"/>
              <w:rPr>
                <w:rFonts w:ascii="Arial" w:hAnsi="Arial" w:cs="Arial"/>
                <w:sz w:val="18"/>
                <w:szCs w:val="18"/>
              </w:rPr>
            </w:pPr>
            <w:r w:rsidRPr="001D69D0">
              <w:rPr>
                <w:rFonts w:ascii="Arial" w:hAnsi="Arial" w:cs="Arial"/>
                <w:sz w:val="18"/>
                <w:szCs w:val="18"/>
              </w:rPr>
              <w:t>The most efficient use of increasingly scarce high quality materials. There is a need for ‘fit for purpose’ materials so that the highest quality materials are only used where they are needed.</w:t>
            </w:r>
          </w:p>
          <w:p w14:paraId="2544272B" w14:textId="77777777" w:rsidR="001D69D0" w:rsidRPr="001D69D0" w:rsidRDefault="001D69D0" w:rsidP="001D69D0">
            <w:pPr>
              <w:pStyle w:val="ListParagraph"/>
              <w:numPr>
                <w:ilvl w:val="0"/>
                <w:numId w:val="15"/>
              </w:numPr>
              <w:jc w:val="both"/>
              <w:rPr>
                <w:rFonts w:ascii="Arial" w:hAnsi="Arial" w:cs="Arial"/>
                <w:sz w:val="18"/>
                <w:szCs w:val="18"/>
              </w:rPr>
            </w:pPr>
            <w:r w:rsidRPr="001D69D0">
              <w:rPr>
                <w:rFonts w:ascii="Arial" w:hAnsi="Arial" w:cs="Arial"/>
                <w:sz w:val="18"/>
                <w:szCs w:val="18"/>
              </w:rPr>
              <w:t xml:space="preserve">The increase in heavy vehicle loading (increasing axle number, gross mass and tyre pressure) and the introduction of new generation vehicles which are placing higher stresses on granular materials. </w:t>
            </w:r>
          </w:p>
          <w:p w14:paraId="429F67D9" w14:textId="77777777" w:rsidR="001D69D0" w:rsidRPr="001D69D0" w:rsidRDefault="001D69D0" w:rsidP="001D69D0">
            <w:pPr>
              <w:rPr>
                <w:rFonts w:ascii="Arial" w:hAnsi="Arial" w:cs="Arial"/>
                <w:sz w:val="18"/>
                <w:szCs w:val="18"/>
              </w:rPr>
            </w:pPr>
          </w:p>
          <w:p w14:paraId="785FD7C1" w14:textId="77777777" w:rsidR="001D69D0" w:rsidRPr="001D69D0" w:rsidRDefault="001D69D0" w:rsidP="001D69D0">
            <w:pPr>
              <w:rPr>
                <w:rFonts w:ascii="Arial" w:hAnsi="Arial" w:cs="Arial"/>
                <w:sz w:val="18"/>
                <w:szCs w:val="18"/>
              </w:rPr>
            </w:pPr>
            <w:r w:rsidRPr="001D69D0">
              <w:rPr>
                <w:rFonts w:ascii="Arial" w:hAnsi="Arial" w:cs="Arial"/>
                <w:sz w:val="18"/>
                <w:szCs w:val="18"/>
              </w:rPr>
              <w:t xml:space="preserve">During this time an Australian Standard test Procedure was developed (AS1289.6.8.1) for repeat load triaxial testing of pavement materials. The Austroads Working Group worked on developing a test procedure based on the AS method to characterise the performance of granular pavement materials. The procedure was published as the output of Austroads Projects N&amp;T 9529 during 1999/2000. The procedure covers the determination of both the permanent deformation and resilient modulus of unbound granular materials using repeated load triaxial equipment incorporating static confining pressures and external vertical displacement measuring devices, under drained conditions, without pore pressure measurement. Whilst the Austroads method involves the application of three stress conditions each loaded 10,000 times, South Australia developed a simplified method involving 50,000 load repetitions at a single stress condition.  </w:t>
            </w:r>
          </w:p>
          <w:p w14:paraId="0FE504D9" w14:textId="77777777" w:rsidR="001D69D0" w:rsidRPr="001D69D0" w:rsidRDefault="001D69D0" w:rsidP="001D69D0">
            <w:pPr>
              <w:rPr>
                <w:rFonts w:ascii="Arial" w:hAnsi="Arial" w:cs="Arial"/>
                <w:i/>
                <w:sz w:val="18"/>
                <w:szCs w:val="18"/>
              </w:rPr>
            </w:pPr>
            <w:r w:rsidRPr="001D69D0">
              <w:rPr>
                <w:rFonts w:ascii="Arial" w:hAnsi="Arial" w:cs="Arial"/>
                <w:sz w:val="18"/>
                <w:szCs w:val="18"/>
              </w:rPr>
              <w:t>(</w:t>
            </w:r>
            <w:r w:rsidRPr="001D69D0">
              <w:rPr>
                <w:rFonts w:ascii="Arial" w:hAnsi="Arial" w:cs="Arial"/>
                <w:i/>
                <w:sz w:val="18"/>
                <w:szCs w:val="18"/>
              </w:rPr>
              <w:t>Refer Materials Technology Research and Development Program MTRD Report No MT 16-10 Performance Comparisons of Granular Basecourse Materials using Repeated Load Triaxial Testing April 1997 – DPTI Internal Report; Austroads AP-R360-10 [16] and AP-T29-03 [17]).</w:t>
            </w:r>
          </w:p>
          <w:p w14:paraId="5FF7A483" w14:textId="77777777" w:rsidR="001D69D0" w:rsidRPr="001D69D0" w:rsidRDefault="001D69D0" w:rsidP="001D69D0">
            <w:pPr>
              <w:rPr>
                <w:rFonts w:ascii="Arial" w:hAnsi="Arial" w:cs="Arial"/>
                <w:sz w:val="18"/>
                <w:szCs w:val="18"/>
              </w:rPr>
            </w:pPr>
          </w:p>
          <w:p w14:paraId="3A6F31D2" w14:textId="77777777" w:rsidR="001D69D0" w:rsidRPr="001D69D0" w:rsidRDefault="001D69D0" w:rsidP="001D69D0">
            <w:pPr>
              <w:rPr>
                <w:rFonts w:ascii="Arial" w:hAnsi="Arial" w:cs="Arial"/>
                <w:sz w:val="18"/>
                <w:szCs w:val="18"/>
              </w:rPr>
            </w:pPr>
            <w:r w:rsidRPr="001D69D0">
              <w:rPr>
                <w:rFonts w:ascii="Arial" w:hAnsi="Arial" w:cs="Arial"/>
                <w:sz w:val="18"/>
                <w:szCs w:val="18"/>
              </w:rPr>
              <w:t>Where pavement materials do not meet the traditional ‘recipe-based’ (grading based) specifications, the performance based system is an alternative option for Class 1 and 2 recycled and quarried pavement materials.</w:t>
            </w:r>
          </w:p>
          <w:p w14:paraId="56D72545" w14:textId="77777777" w:rsidR="001D69D0" w:rsidRPr="001D69D0" w:rsidRDefault="001D69D0" w:rsidP="001D69D0">
            <w:pPr>
              <w:rPr>
                <w:rFonts w:ascii="Arial" w:hAnsi="Arial" w:cs="Arial"/>
                <w:sz w:val="18"/>
                <w:szCs w:val="18"/>
              </w:rPr>
            </w:pPr>
          </w:p>
          <w:p w14:paraId="16BDBC0F" w14:textId="77777777" w:rsidR="001D69D0" w:rsidRPr="001D69D0" w:rsidRDefault="001D69D0" w:rsidP="001D69D0">
            <w:pPr>
              <w:rPr>
                <w:rFonts w:ascii="Arial" w:hAnsi="Arial" w:cs="Arial"/>
                <w:sz w:val="18"/>
                <w:szCs w:val="18"/>
              </w:rPr>
            </w:pPr>
            <w:r w:rsidRPr="001D69D0">
              <w:rPr>
                <w:rFonts w:ascii="Arial" w:hAnsi="Arial" w:cs="Arial"/>
                <w:sz w:val="18"/>
                <w:szCs w:val="18"/>
              </w:rPr>
              <w:t>In comparison to grading based specifications, the supplier can nominate a grading outside the traditional specifications, with a slight increase permitted for plasticity limits of Class 2 products and no limit placed on Los Angeles Abrasion. The broader limits of these properties are supplemented by requirements to meet relatively tight production tolerances along with certain performance criteria assessed by static triaxial and repeated load triaxial testing. [2]</w:t>
            </w:r>
          </w:p>
          <w:p w14:paraId="07E445D2" w14:textId="77777777" w:rsidR="001D69D0" w:rsidRPr="001D69D0" w:rsidRDefault="001D69D0" w:rsidP="001D69D0">
            <w:pPr>
              <w:rPr>
                <w:rFonts w:ascii="Arial" w:hAnsi="Arial" w:cs="Arial"/>
                <w:sz w:val="18"/>
                <w:szCs w:val="18"/>
              </w:rPr>
            </w:pPr>
          </w:p>
          <w:p w14:paraId="5B574FDF" w14:textId="77777777" w:rsidR="001D69D0" w:rsidRPr="001D69D0" w:rsidRDefault="001D69D0" w:rsidP="001D69D0">
            <w:pPr>
              <w:rPr>
                <w:rFonts w:ascii="Arial" w:hAnsi="Arial" w:cs="Arial"/>
                <w:sz w:val="18"/>
                <w:szCs w:val="18"/>
              </w:rPr>
            </w:pPr>
            <w:r w:rsidRPr="001D69D0">
              <w:rPr>
                <w:rFonts w:ascii="Arial" w:hAnsi="Arial" w:cs="Arial"/>
                <w:sz w:val="18"/>
                <w:szCs w:val="18"/>
              </w:rPr>
              <w:t>RLT and Static Triaxial testing must be carried out to the DPTI methods TP183 and TP184 respectively (as specified in Part R15) as these are the test methods that the Part R15 specification limits were developed for.</w:t>
            </w:r>
          </w:p>
          <w:p w14:paraId="3F9FFBE6" w14:textId="77777777" w:rsidR="001D69D0" w:rsidRPr="001D69D0" w:rsidRDefault="001D69D0" w:rsidP="001D69D0">
            <w:pPr>
              <w:rPr>
                <w:rFonts w:ascii="Arial" w:hAnsi="Arial" w:cs="Arial"/>
                <w:sz w:val="18"/>
                <w:szCs w:val="18"/>
              </w:rPr>
            </w:pPr>
          </w:p>
          <w:p w14:paraId="778F70E1" w14:textId="77777777" w:rsidR="001D69D0" w:rsidRPr="001D69D0" w:rsidRDefault="001D69D0" w:rsidP="001D69D0">
            <w:pPr>
              <w:rPr>
                <w:rFonts w:ascii="Arial" w:hAnsi="Arial" w:cs="Arial"/>
                <w:sz w:val="18"/>
                <w:szCs w:val="18"/>
              </w:rPr>
            </w:pPr>
            <w:r w:rsidRPr="001D69D0">
              <w:rPr>
                <w:rFonts w:ascii="Arial" w:hAnsi="Arial" w:cs="Arial"/>
                <w:sz w:val="18"/>
                <w:szCs w:val="18"/>
              </w:rPr>
              <w:t xml:space="preserve">Quarries are responsible for engaging a laboratory to undertake the performance testing. There are limited laboratories in Australia that are available to undertake the Resilient Modulus/Deformation testing. For a list of laboratories that are able to provide the testing, please contact the Pavement Materials Engineer, DPTI, on 8343 2628. Results of performance testing, along with results of a minimum of ten samples of recent/representative material, are submitted to DPTI, and DPTI uses this information to prepare a mix design certificate. </w:t>
            </w:r>
          </w:p>
          <w:p w14:paraId="54EA6F22" w14:textId="77777777" w:rsidR="001D69D0" w:rsidRPr="001D69D0" w:rsidRDefault="001D69D0" w:rsidP="001D69D0">
            <w:pPr>
              <w:rPr>
                <w:rFonts w:ascii="Arial" w:hAnsi="Arial" w:cs="Arial"/>
                <w:sz w:val="18"/>
                <w:szCs w:val="18"/>
              </w:rPr>
            </w:pPr>
          </w:p>
          <w:p w14:paraId="40B64DE2" w14:textId="77777777" w:rsidR="001D69D0" w:rsidRPr="001D69D0" w:rsidRDefault="001D69D0" w:rsidP="001D69D0">
            <w:pPr>
              <w:rPr>
                <w:rFonts w:ascii="Arial" w:hAnsi="Arial" w:cs="Arial"/>
                <w:sz w:val="18"/>
                <w:szCs w:val="18"/>
              </w:rPr>
            </w:pPr>
            <w:r w:rsidRPr="001D69D0">
              <w:rPr>
                <w:rFonts w:ascii="Arial" w:hAnsi="Arial" w:cs="Arial"/>
                <w:sz w:val="18"/>
                <w:szCs w:val="18"/>
              </w:rPr>
              <w:t>Clause (e) was added in 2005 when manufacturing tolerances were widened, at the request of industry. Due to the widening of the manufacturing tolerances, there is greater potential for product at the extremes of the tolerance to exhibit poor performance (DPTI reference knet #855618 - DPTI internal document only).</w:t>
            </w:r>
          </w:p>
          <w:p w14:paraId="2CD6AB79" w14:textId="77777777" w:rsidR="001D69D0" w:rsidRPr="001D69D0" w:rsidRDefault="001D69D0" w:rsidP="001D69D0">
            <w:pPr>
              <w:rPr>
                <w:rFonts w:ascii="Arial" w:hAnsi="Arial" w:cs="Arial"/>
                <w:sz w:val="18"/>
                <w:szCs w:val="18"/>
              </w:rPr>
            </w:pPr>
          </w:p>
          <w:p w14:paraId="427D08AA" w14:textId="77777777" w:rsidR="001D69D0" w:rsidRPr="001D69D0" w:rsidRDefault="001D69D0" w:rsidP="001D69D0">
            <w:pPr>
              <w:rPr>
                <w:rFonts w:ascii="Arial" w:hAnsi="Arial" w:cs="Arial"/>
                <w:sz w:val="18"/>
                <w:szCs w:val="18"/>
              </w:rPr>
            </w:pPr>
            <w:r w:rsidRPr="001D69D0">
              <w:rPr>
                <w:rFonts w:ascii="Arial" w:hAnsi="Arial" w:cs="Arial"/>
                <w:sz w:val="18"/>
                <w:szCs w:val="18"/>
              </w:rPr>
              <w:t>The manufacturing tolerances for performance based materials ‘were derived from statistical assessment of data from a number of Transport SA (DPTI) managed crushing contracts’ [2]. ‘The tolerance represents nominally twice the standard deviation of results from these contracts. Accordingly, a well-controlled crushing operation should be within specification 95% of the time.’</w:t>
            </w:r>
          </w:p>
          <w:p w14:paraId="51C23514" w14:textId="77777777" w:rsidR="001D69D0" w:rsidRPr="001D69D0" w:rsidRDefault="001D69D0" w:rsidP="001D69D0">
            <w:pPr>
              <w:rPr>
                <w:rFonts w:ascii="Arial" w:hAnsi="Arial" w:cs="Arial"/>
                <w:sz w:val="18"/>
                <w:szCs w:val="18"/>
              </w:rPr>
            </w:pPr>
          </w:p>
          <w:p w14:paraId="227B1982" w14:textId="77777777" w:rsidR="001D69D0" w:rsidRPr="001D69D0" w:rsidRDefault="001D69D0" w:rsidP="001D69D0">
            <w:pPr>
              <w:rPr>
                <w:rFonts w:ascii="Arial" w:hAnsi="Arial" w:cs="Arial"/>
                <w:sz w:val="18"/>
                <w:szCs w:val="18"/>
              </w:rPr>
            </w:pPr>
            <w:r w:rsidRPr="001D69D0">
              <w:rPr>
                <w:rFonts w:ascii="Arial" w:hAnsi="Arial" w:cs="Arial"/>
                <w:sz w:val="18"/>
                <w:szCs w:val="18"/>
              </w:rPr>
              <w:t>Details describing the widening of manufacturing tolerances in 2005 are described in the document knet #855618 (DPTI internal document only).</w:t>
            </w:r>
          </w:p>
          <w:p w14:paraId="678E5083" w14:textId="77777777" w:rsidR="001D69D0" w:rsidRPr="001D69D0" w:rsidRDefault="001D69D0" w:rsidP="001D69D0">
            <w:pPr>
              <w:rPr>
                <w:rFonts w:ascii="Arial" w:hAnsi="Arial" w:cs="Arial"/>
                <w:sz w:val="18"/>
                <w:szCs w:val="18"/>
              </w:rPr>
            </w:pPr>
          </w:p>
          <w:p w14:paraId="59B3ABF2" w14:textId="77777777" w:rsidR="001D69D0" w:rsidRDefault="001D69D0" w:rsidP="001D69D0">
            <w:pPr>
              <w:rPr>
                <w:rFonts w:ascii="Arial" w:hAnsi="Arial" w:cs="Arial"/>
                <w:sz w:val="18"/>
                <w:szCs w:val="18"/>
              </w:rPr>
            </w:pPr>
            <w:r w:rsidRPr="001D69D0">
              <w:rPr>
                <w:rFonts w:ascii="Arial" w:hAnsi="Arial" w:cs="Arial"/>
                <w:sz w:val="18"/>
                <w:szCs w:val="18"/>
              </w:rPr>
              <w:t xml:space="preserve">[See also: </w:t>
            </w:r>
            <w:r w:rsidR="00F46B36">
              <w:rPr>
                <w:rFonts w:ascii="Arial" w:hAnsi="Arial" w:cs="Arial"/>
                <w:sz w:val="18"/>
                <w:szCs w:val="18"/>
              </w:rPr>
              <w:t>Clause 5 under</w:t>
            </w:r>
            <w:r w:rsidRPr="001D69D0">
              <w:rPr>
                <w:rFonts w:ascii="Arial" w:hAnsi="Arial" w:cs="Arial"/>
                <w:sz w:val="18"/>
                <w:szCs w:val="18"/>
              </w:rPr>
              <w:t xml:space="preserve"> “Testing”]</w:t>
            </w:r>
          </w:p>
          <w:p w14:paraId="5CD85481" w14:textId="77777777" w:rsidR="001D69D0" w:rsidRDefault="001D69D0" w:rsidP="001D69D0">
            <w:pPr>
              <w:rPr>
                <w:rFonts w:ascii="Arial" w:hAnsi="Arial" w:cs="Arial"/>
                <w:sz w:val="18"/>
                <w:szCs w:val="18"/>
              </w:rPr>
            </w:pPr>
          </w:p>
          <w:p w14:paraId="722EC0C9" w14:textId="77777777" w:rsidR="001D69D0" w:rsidRDefault="001D69D0" w:rsidP="001D69D0">
            <w:pPr>
              <w:rPr>
                <w:rFonts w:ascii="Arial" w:hAnsi="Arial" w:cs="Arial"/>
                <w:sz w:val="18"/>
                <w:szCs w:val="18"/>
              </w:rPr>
            </w:pPr>
          </w:p>
          <w:p w14:paraId="06A6DCC1" w14:textId="77777777" w:rsidR="001D69D0" w:rsidRDefault="001D69D0" w:rsidP="001D69D0">
            <w:pPr>
              <w:rPr>
                <w:rFonts w:ascii="Arial" w:hAnsi="Arial" w:cs="Arial"/>
                <w:sz w:val="18"/>
                <w:szCs w:val="18"/>
              </w:rPr>
            </w:pPr>
          </w:p>
          <w:p w14:paraId="4A6F83CC" w14:textId="77777777" w:rsidR="001D69D0" w:rsidRDefault="001D69D0" w:rsidP="001D69D0">
            <w:pPr>
              <w:rPr>
                <w:rFonts w:ascii="Arial" w:hAnsi="Arial" w:cs="Arial"/>
                <w:sz w:val="18"/>
                <w:szCs w:val="18"/>
              </w:rPr>
            </w:pPr>
          </w:p>
          <w:p w14:paraId="331FFEFA" w14:textId="77777777" w:rsidR="001D69D0" w:rsidRDefault="001D69D0" w:rsidP="001D69D0">
            <w:pPr>
              <w:rPr>
                <w:rFonts w:ascii="Arial" w:hAnsi="Arial" w:cs="Arial"/>
                <w:sz w:val="18"/>
                <w:szCs w:val="18"/>
              </w:rPr>
            </w:pPr>
          </w:p>
          <w:p w14:paraId="6D859CCD" w14:textId="77777777" w:rsidR="001D69D0" w:rsidRPr="001D69D0" w:rsidRDefault="001D69D0" w:rsidP="001D69D0">
            <w:pPr>
              <w:rPr>
                <w:rFonts w:ascii="Arial" w:hAnsi="Arial" w:cs="Arial"/>
                <w:sz w:val="18"/>
                <w:szCs w:val="18"/>
              </w:rPr>
            </w:pPr>
          </w:p>
          <w:p w14:paraId="39DD5876" w14:textId="77777777" w:rsidR="001D69D0" w:rsidRPr="001D69D0" w:rsidRDefault="001D69D0" w:rsidP="001D69D0">
            <w:pPr>
              <w:rPr>
                <w:rFonts w:ascii="Arial" w:hAnsi="Arial" w:cs="Arial"/>
                <w:b/>
                <w:sz w:val="18"/>
                <w:szCs w:val="18"/>
              </w:rPr>
            </w:pPr>
            <w:r w:rsidRPr="001D69D0">
              <w:rPr>
                <w:rFonts w:ascii="Arial" w:hAnsi="Arial" w:cs="Arial"/>
                <w:b/>
                <w:sz w:val="18"/>
                <w:szCs w:val="18"/>
              </w:rPr>
              <w:t>8.</w:t>
            </w:r>
            <w:r w:rsidRPr="001D69D0">
              <w:rPr>
                <w:rFonts w:ascii="Arial" w:hAnsi="Arial" w:cs="Arial"/>
                <w:b/>
                <w:sz w:val="18"/>
                <w:szCs w:val="18"/>
              </w:rPr>
              <w:tab/>
            </w:r>
            <w:r w:rsidRPr="001D69D0">
              <w:rPr>
                <w:rFonts w:ascii="Arial" w:hAnsi="Arial" w:cs="Arial"/>
                <w:b/>
                <w:sz w:val="18"/>
                <w:szCs w:val="18"/>
                <w:u w:val="single"/>
              </w:rPr>
              <w:t>STABILISED AND WET-MIXED MATERIALS (Plant Mixed)</w:t>
            </w:r>
          </w:p>
          <w:p w14:paraId="7B978799" w14:textId="77777777" w:rsidR="001D69D0" w:rsidRPr="001D69D0" w:rsidRDefault="001D69D0" w:rsidP="001D69D0">
            <w:pPr>
              <w:rPr>
                <w:rFonts w:ascii="Arial" w:hAnsi="Arial" w:cs="Arial"/>
                <w:sz w:val="18"/>
                <w:szCs w:val="18"/>
              </w:rPr>
            </w:pPr>
          </w:p>
          <w:p w14:paraId="7F39E586" w14:textId="77777777" w:rsidR="001D69D0" w:rsidRPr="001D69D0" w:rsidRDefault="001D69D0" w:rsidP="001D69D0">
            <w:pPr>
              <w:rPr>
                <w:rFonts w:ascii="Arial" w:hAnsi="Arial" w:cs="Arial"/>
                <w:b/>
                <w:sz w:val="18"/>
                <w:szCs w:val="18"/>
                <w:u w:val="single"/>
              </w:rPr>
            </w:pPr>
            <w:r w:rsidRPr="001D69D0">
              <w:rPr>
                <w:rFonts w:ascii="Arial" w:hAnsi="Arial" w:cs="Arial"/>
                <w:b/>
                <w:sz w:val="18"/>
                <w:szCs w:val="18"/>
                <w:u w:val="single"/>
              </w:rPr>
              <w:t>General</w:t>
            </w:r>
          </w:p>
          <w:p w14:paraId="6B274A13" w14:textId="77777777" w:rsidR="001D69D0" w:rsidRPr="001D69D0" w:rsidRDefault="001D69D0" w:rsidP="001D69D0">
            <w:pPr>
              <w:rPr>
                <w:rFonts w:ascii="Arial" w:hAnsi="Arial" w:cs="Arial"/>
                <w:sz w:val="18"/>
                <w:szCs w:val="18"/>
              </w:rPr>
            </w:pPr>
          </w:p>
          <w:p w14:paraId="5D51B99B" w14:textId="253BC7BC" w:rsidR="001D69D0" w:rsidRPr="001D69D0" w:rsidRDefault="001D69D0" w:rsidP="001D69D0">
            <w:pPr>
              <w:rPr>
                <w:rFonts w:ascii="Arial" w:hAnsi="Arial" w:cs="Arial"/>
                <w:sz w:val="18"/>
                <w:szCs w:val="18"/>
              </w:rPr>
            </w:pPr>
            <w:r w:rsidRPr="001D69D0">
              <w:rPr>
                <w:rFonts w:ascii="Arial" w:hAnsi="Arial" w:cs="Arial"/>
                <w:sz w:val="18"/>
                <w:szCs w:val="18"/>
              </w:rPr>
              <w:t xml:space="preserve">Background information on stabilised materials, including binders, is available in the Austroads Guide to Pavement Technology, Part 4D, “Stabilised Materials”. Further information is also published through the Pavement Recycling and Stabilisation Association (AustStab, see </w:t>
            </w:r>
            <w:r w:rsidRPr="00B703E5">
              <w:rPr>
                <w:rFonts w:ascii="Arial" w:hAnsi="Arial" w:cs="Arial"/>
                <w:sz w:val="18"/>
                <w:szCs w:val="18"/>
              </w:rPr>
              <w:t>http://www.auststab.com.au/</w:t>
            </w:r>
            <w:r w:rsidRPr="001D69D0">
              <w:rPr>
                <w:rFonts w:ascii="Arial" w:hAnsi="Arial" w:cs="Arial"/>
                <w:sz w:val="18"/>
                <w:szCs w:val="18"/>
              </w:rPr>
              <w:t xml:space="preserve">). </w:t>
            </w:r>
          </w:p>
          <w:p w14:paraId="234A4F25" w14:textId="77777777" w:rsidR="001D69D0" w:rsidRPr="001D69D0" w:rsidRDefault="001D69D0" w:rsidP="001D69D0">
            <w:pPr>
              <w:rPr>
                <w:rFonts w:ascii="Arial" w:hAnsi="Arial" w:cs="Arial"/>
                <w:sz w:val="18"/>
                <w:szCs w:val="18"/>
              </w:rPr>
            </w:pPr>
          </w:p>
          <w:p w14:paraId="74CAFE21" w14:textId="77777777" w:rsidR="001D69D0" w:rsidRDefault="00F46B36" w:rsidP="001D69D0">
            <w:pPr>
              <w:rPr>
                <w:rFonts w:ascii="Arial" w:hAnsi="Arial" w:cs="Arial"/>
                <w:sz w:val="18"/>
                <w:szCs w:val="18"/>
              </w:rPr>
            </w:pPr>
            <w:r>
              <w:rPr>
                <w:rFonts w:ascii="Arial" w:hAnsi="Arial" w:cs="Arial"/>
                <w:sz w:val="18"/>
                <w:szCs w:val="18"/>
              </w:rPr>
              <w:t>[See also: Clause 2 under</w:t>
            </w:r>
            <w:r w:rsidR="001D69D0" w:rsidRPr="001D69D0">
              <w:rPr>
                <w:rFonts w:ascii="Arial" w:hAnsi="Arial" w:cs="Arial"/>
                <w:sz w:val="18"/>
                <w:szCs w:val="18"/>
              </w:rPr>
              <w:t>: “Quality Plan, Procedures and Documentation”]</w:t>
            </w:r>
          </w:p>
          <w:p w14:paraId="2A8420F7" w14:textId="77777777" w:rsidR="001D69D0" w:rsidRDefault="001D69D0" w:rsidP="001D69D0">
            <w:pPr>
              <w:rPr>
                <w:rFonts w:ascii="Arial" w:hAnsi="Arial" w:cs="Arial"/>
                <w:sz w:val="18"/>
                <w:szCs w:val="18"/>
              </w:rPr>
            </w:pPr>
          </w:p>
          <w:p w14:paraId="29F169A4" w14:textId="77777777" w:rsidR="001D69D0" w:rsidRDefault="001D69D0" w:rsidP="001D69D0">
            <w:pPr>
              <w:rPr>
                <w:rFonts w:ascii="Arial" w:hAnsi="Arial" w:cs="Arial"/>
                <w:sz w:val="18"/>
                <w:szCs w:val="18"/>
              </w:rPr>
            </w:pPr>
          </w:p>
          <w:p w14:paraId="2D6E7E1D" w14:textId="77777777" w:rsidR="001D69D0" w:rsidRDefault="001D69D0" w:rsidP="001D69D0">
            <w:pPr>
              <w:rPr>
                <w:rFonts w:ascii="Arial" w:hAnsi="Arial" w:cs="Arial"/>
                <w:sz w:val="18"/>
                <w:szCs w:val="18"/>
              </w:rPr>
            </w:pPr>
          </w:p>
          <w:p w14:paraId="02E8E798" w14:textId="77777777" w:rsidR="001D69D0" w:rsidRDefault="001D69D0" w:rsidP="001D69D0">
            <w:pPr>
              <w:rPr>
                <w:rFonts w:ascii="Arial" w:hAnsi="Arial" w:cs="Arial"/>
                <w:sz w:val="18"/>
                <w:szCs w:val="18"/>
              </w:rPr>
            </w:pPr>
          </w:p>
          <w:p w14:paraId="3C096984" w14:textId="77777777" w:rsidR="001D69D0" w:rsidRDefault="001D69D0" w:rsidP="001D69D0">
            <w:pPr>
              <w:rPr>
                <w:rFonts w:ascii="Arial" w:hAnsi="Arial" w:cs="Arial"/>
                <w:sz w:val="18"/>
                <w:szCs w:val="18"/>
              </w:rPr>
            </w:pPr>
          </w:p>
          <w:p w14:paraId="5021C8BE" w14:textId="77777777" w:rsidR="001D69D0" w:rsidRDefault="001D69D0" w:rsidP="001D69D0">
            <w:pPr>
              <w:rPr>
                <w:rFonts w:ascii="Arial" w:hAnsi="Arial" w:cs="Arial"/>
                <w:sz w:val="18"/>
                <w:szCs w:val="18"/>
              </w:rPr>
            </w:pPr>
          </w:p>
          <w:p w14:paraId="3B1EFF0F" w14:textId="77777777" w:rsidR="001D69D0" w:rsidRDefault="001D69D0" w:rsidP="001D69D0">
            <w:pPr>
              <w:rPr>
                <w:rFonts w:ascii="Arial" w:hAnsi="Arial" w:cs="Arial"/>
                <w:sz w:val="18"/>
                <w:szCs w:val="18"/>
              </w:rPr>
            </w:pPr>
          </w:p>
          <w:p w14:paraId="2F2BBAB7" w14:textId="77777777" w:rsidR="001D69D0" w:rsidRDefault="001D69D0" w:rsidP="001D69D0">
            <w:pPr>
              <w:rPr>
                <w:rFonts w:ascii="Arial" w:hAnsi="Arial" w:cs="Arial"/>
                <w:sz w:val="18"/>
                <w:szCs w:val="18"/>
              </w:rPr>
            </w:pPr>
          </w:p>
          <w:p w14:paraId="3BA6D745" w14:textId="77777777" w:rsidR="001D69D0" w:rsidRDefault="001D69D0" w:rsidP="001D69D0">
            <w:pPr>
              <w:rPr>
                <w:rFonts w:ascii="Arial" w:hAnsi="Arial" w:cs="Arial"/>
                <w:sz w:val="18"/>
                <w:szCs w:val="18"/>
              </w:rPr>
            </w:pPr>
          </w:p>
          <w:p w14:paraId="0A9D5546" w14:textId="77777777" w:rsidR="001D69D0" w:rsidRDefault="001D69D0" w:rsidP="001D69D0">
            <w:pPr>
              <w:rPr>
                <w:rFonts w:ascii="Arial" w:hAnsi="Arial" w:cs="Arial"/>
                <w:sz w:val="18"/>
                <w:szCs w:val="18"/>
              </w:rPr>
            </w:pPr>
          </w:p>
          <w:p w14:paraId="50DD24C9" w14:textId="77777777" w:rsidR="001D69D0" w:rsidRDefault="001D69D0" w:rsidP="001D69D0">
            <w:pPr>
              <w:rPr>
                <w:rFonts w:ascii="Arial" w:hAnsi="Arial" w:cs="Arial"/>
                <w:sz w:val="18"/>
                <w:szCs w:val="18"/>
              </w:rPr>
            </w:pPr>
          </w:p>
          <w:p w14:paraId="4ED9225D" w14:textId="77777777" w:rsidR="001D69D0" w:rsidRDefault="001D69D0" w:rsidP="001D69D0">
            <w:pPr>
              <w:rPr>
                <w:rFonts w:ascii="Arial" w:hAnsi="Arial" w:cs="Arial"/>
                <w:sz w:val="18"/>
                <w:szCs w:val="18"/>
              </w:rPr>
            </w:pPr>
          </w:p>
          <w:p w14:paraId="7B082079" w14:textId="77777777" w:rsidR="001D69D0" w:rsidRDefault="001D69D0" w:rsidP="001D69D0">
            <w:pPr>
              <w:rPr>
                <w:rFonts w:ascii="Arial" w:hAnsi="Arial" w:cs="Arial"/>
                <w:sz w:val="18"/>
                <w:szCs w:val="18"/>
              </w:rPr>
            </w:pPr>
          </w:p>
          <w:p w14:paraId="01D2C83C" w14:textId="77777777" w:rsidR="001D69D0" w:rsidRDefault="001D69D0" w:rsidP="001D69D0">
            <w:pPr>
              <w:rPr>
                <w:rFonts w:ascii="Arial" w:hAnsi="Arial" w:cs="Arial"/>
                <w:sz w:val="18"/>
                <w:szCs w:val="18"/>
              </w:rPr>
            </w:pPr>
          </w:p>
          <w:p w14:paraId="0E584618" w14:textId="77777777" w:rsidR="001D69D0" w:rsidRDefault="001D69D0" w:rsidP="001D69D0">
            <w:pPr>
              <w:rPr>
                <w:rFonts w:ascii="Arial" w:hAnsi="Arial" w:cs="Arial"/>
                <w:sz w:val="18"/>
                <w:szCs w:val="18"/>
              </w:rPr>
            </w:pPr>
          </w:p>
          <w:p w14:paraId="6B85C535" w14:textId="77777777" w:rsidR="001D69D0" w:rsidRDefault="001D69D0" w:rsidP="001D69D0">
            <w:pPr>
              <w:rPr>
                <w:rFonts w:ascii="Arial" w:hAnsi="Arial" w:cs="Arial"/>
                <w:sz w:val="18"/>
                <w:szCs w:val="18"/>
              </w:rPr>
            </w:pPr>
          </w:p>
          <w:p w14:paraId="05EB85D5" w14:textId="77777777" w:rsidR="001D69D0" w:rsidRDefault="001D69D0" w:rsidP="001D69D0">
            <w:pPr>
              <w:rPr>
                <w:rFonts w:ascii="Arial" w:hAnsi="Arial" w:cs="Arial"/>
                <w:sz w:val="18"/>
                <w:szCs w:val="18"/>
              </w:rPr>
            </w:pPr>
          </w:p>
          <w:p w14:paraId="3779EE5B" w14:textId="77777777" w:rsidR="001D69D0" w:rsidRDefault="001D69D0" w:rsidP="001D69D0">
            <w:pPr>
              <w:rPr>
                <w:rFonts w:ascii="Arial" w:hAnsi="Arial" w:cs="Arial"/>
                <w:sz w:val="18"/>
                <w:szCs w:val="18"/>
              </w:rPr>
            </w:pPr>
          </w:p>
          <w:p w14:paraId="5BB9F8D1" w14:textId="77777777" w:rsidR="001D69D0" w:rsidRDefault="001D69D0" w:rsidP="001D69D0">
            <w:pPr>
              <w:rPr>
                <w:rFonts w:ascii="Arial" w:hAnsi="Arial" w:cs="Arial"/>
                <w:sz w:val="18"/>
                <w:szCs w:val="18"/>
              </w:rPr>
            </w:pPr>
          </w:p>
          <w:p w14:paraId="088B4903" w14:textId="77777777" w:rsidR="000B2996" w:rsidRDefault="000B2996" w:rsidP="001D69D0">
            <w:pPr>
              <w:rPr>
                <w:rFonts w:ascii="Arial" w:hAnsi="Arial" w:cs="Arial"/>
                <w:sz w:val="18"/>
                <w:szCs w:val="18"/>
              </w:rPr>
            </w:pPr>
          </w:p>
          <w:p w14:paraId="627CBED2" w14:textId="77777777" w:rsidR="000B2996" w:rsidRDefault="000B2996" w:rsidP="001D69D0">
            <w:pPr>
              <w:rPr>
                <w:rFonts w:ascii="Arial" w:hAnsi="Arial" w:cs="Arial"/>
                <w:sz w:val="18"/>
                <w:szCs w:val="18"/>
              </w:rPr>
            </w:pPr>
          </w:p>
          <w:p w14:paraId="66B16A1C" w14:textId="77777777" w:rsidR="000B2996" w:rsidRDefault="000B2996" w:rsidP="001D69D0">
            <w:pPr>
              <w:rPr>
                <w:rFonts w:ascii="Arial" w:hAnsi="Arial" w:cs="Arial"/>
                <w:sz w:val="18"/>
                <w:szCs w:val="18"/>
              </w:rPr>
            </w:pPr>
          </w:p>
          <w:p w14:paraId="3F409C9F" w14:textId="77777777" w:rsidR="001D69D0" w:rsidRDefault="001D69D0" w:rsidP="001D69D0">
            <w:pPr>
              <w:rPr>
                <w:rFonts w:ascii="Arial" w:hAnsi="Arial" w:cs="Arial"/>
                <w:sz w:val="18"/>
                <w:szCs w:val="18"/>
              </w:rPr>
            </w:pPr>
          </w:p>
          <w:p w14:paraId="2CC5618B" w14:textId="77777777" w:rsidR="001D69D0" w:rsidRDefault="001D69D0" w:rsidP="001D69D0">
            <w:pPr>
              <w:rPr>
                <w:rFonts w:ascii="Arial" w:hAnsi="Arial" w:cs="Arial"/>
                <w:sz w:val="18"/>
                <w:szCs w:val="18"/>
              </w:rPr>
            </w:pPr>
          </w:p>
          <w:p w14:paraId="2B3BECE9" w14:textId="77777777" w:rsidR="001D69D0" w:rsidRDefault="001D69D0" w:rsidP="001D69D0">
            <w:pPr>
              <w:rPr>
                <w:rFonts w:ascii="Arial" w:hAnsi="Arial" w:cs="Arial"/>
                <w:sz w:val="18"/>
                <w:szCs w:val="18"/>
              </w:rPr>
            </w:pPr>
          </w:p>
          <w:p w14:paraId="34FC7133" w14:textId="77777777" w:rsidR="001D69D0" w:rsidRDefault="001D69D0" w:rsidP="001D69D0">
            <w:pPr>
              <w:rPr>
                <w:rFonts w:ascii="Arial" w:hAnsi="Arial" w:cs="Arial"/>
                <w:sz w:val="18"/>
                <w:szCs w:val="18"/>
              </w:rPr>
            </w:pPr>
          </w:p>
          <w:p w14:paraId="538F811A" w14:textId="77777777" w:rsidR="001D69D0" w:rsidRDefault="001D69D0" w:rsidP="001D69D0">
            <w:pPr>
              <w:rPr>
                <w:rFonts w:ascii="Arial" w:hAnsi="Arial" w:cs="Arial"/>
                <w:sz w:val="18"/>
                <w:szCs w:val="18"/>
              </w:rPr>
            </w:pPr>
          </w:p>
          <w:p w14:paraId="4358988A" w14:textId="77777777" w:rsidR="001D69D0" w:rsidRDefault="001D69D0" w:rsidP="001D69D0">
            <w:pPr>
              <w:rPr>
                <w:rFonts w:ascii="Arial" w:hAnsi="Arial" w:cs="Arial"/>
                <w:sz w:val="18"/>
                <w:szCs w:val="18"/>
              </w:rPr>
            </w:pPr>
          </w:p>
          <w:p w14:paraId="38E0B4A9" w14:textId="77777777" w:rsidR="001D69D0" w:rsidRDefault="001D69D0" w:rsidP="001D69D0">
            <w:pPr>
              <w:rPr>
                <w:rFonts w:ascii="Arial" w:hAnsi="Arial" w:cs="Arial"/>
                <w:sz w:val="18"/>
                <w:szCs w:val="18"/>
              </w:rPr>
            </w:pPr>
          </w:p>
          <w:p w14:paraId="1F7F78A9" w14:textId="77777777" w:rsidR="001D69D0" w:rsidRDefault="001D69D0" w:rsidP="001D69D0">
            <w:pPr>
              <w:rPr>
                <w:rFonts w:ascii="Arial" w:hAnsi="Arial" w:cs="Arial"/>
                <w:sz w:val="18"/>
                <w:szCs w:val="18"/>
              </w:rPr>
            </w:pPr>
          </w:p>
          <w:p w14:paraId="7844A6E2" w14:textId="77777777" w:rsidR="001D69D0" w:rsidRPr="001D69D0" w:rsidRDefault="001D69D0" w:rsidP="001D69D0">
            <w:pPr>
              <w:rPr>
                <w:rFonts w:ascii="Arial" w:hAnsi="Arial" w:cs="Arial"/>
                <w:sz w:val="18"/>
                <w:szCs w:val="18"/>
              </w:rPr>
            </w:pPr>
          </w:p>
          <w:p w14:paraId="7CC334D8" w14:textId="77777777" w:rsidR="001D69D0" w:rsidRPr="001D69D0" w:rsidRDefault="001D69D0" w:rsidP="001D69D0">
            <w:pPr>
              <w:rPr>
                <w:rFonts w:ascii="Arial" w:hAnsi="Arial" w:cs="Arial"/>
                <w:b/>
                <w:sz w:val="18"/>
                <w:szCs w:val="18"/>
                <w:u w:val="single"/>
              </w:rPr>
            </w:pPr>
            <w:r>
              <w:rPr>
                <w:rFonts w:ascii="Arial" w:hAnsi="Arial" w:cs="Arial"/>
                <w:b/>
                <w:sz w:val="18"/>
                <w:szCs w:val="18"/>
                <w:u w:val="single"/>
              </w:rPr>
              <w:t>R</w:t>
            </w:r>
            <w:r w:rsidRPr="001D69D0">
              <w:rPr>
                <w:rFonts w:ascii="Arial" w:hAnsi="Arial" w:cs="Arial"/>
                <w:b/>
                <w:sz w:val="18"/>
                <w:szCs w:val="18"/>
                <w:u w:val="single"/>
              </w:rPr>
              <w:t>ecycled Products</w:t>
            </w:r>
          </w:p>
          <w:p w14:paraId="67CF2F56" w14:textId="77777777" w:rsidR="001D69D0" w:rsidRPr="001D69D0" w:rsidRDefault="001D69D0" w:rsidP="001D69D0">
            <w:pPr>
              <w:rPr>
                <w:rFonts w:ascii="Arial" w:hAnsi="Arial" w:cs="Arial"/>
                <w:sz w:val="18"/>
                <w:szCs w:val="18"/>
              </w:rPr>
            </w:pPr>
          </w:p>
          <w:p w14:paraId="1257F39A" w14:textId="77777777" w:rsidR="001D69D0" w:rsidRPr="001D69D0" w:rsidRDefault="001D69D0" w:rsidP="001D69D0">
            <w:pPr>
              <w:rPr>
                <w:rFonts w:ascii="Arial" w:hAnsi="Arial" w:cs="Arial"/>
                <w:sz w:val="18"/>
                <w:szCs w:val="18"/>
              </w:rPr>
            </w:pPr>
            <w:r w:rsidRPr="001D69D0">
              <w:rPr>
                <w:rFonts w:ascii="Arial" w:hAnsi="Arial" w:cs="Arial"/>
                <w:sz w:val="18"/>
                <w:szCs w:val="18"/>
              </w:rPr>
              <w:t xml:space="preserve">Because of the range and potential variability of source materials that may be used in recycled products, the compatibility of the binder with the recycled material needs to be assessed. Bound pavement subbase layers are usually the “critical” layer in pavement design models and their long term performance controls the structural life of the pavement. Additional assurance is required that the stabilised product will consistently achieve strength and performance targets. </w:t>
            </w:r>
          </w:p>
          <w:p w14:paraId="53290A00" w14:textId="77777777" w:rsidR="001D69D0" w:rsidRPr="001D69D0" w:rsidRDefault="001D69D0" w:rsidP="001D69D0">
            <w:pPr>
              <w:rPr>
                <w:rFonts w:ascii="Arial" w:hAnsi="Arial" w:cs="Arial"/>
                <w:sz w:val="18"/>
                <w:szCs w:val="18"/>
              </w:rPr>
            </w:pPr>
          </w:p>
          <w:p w14:paraId="68717E89" w14:textId="77777777" w:rsidR="001D69D0" w:rsidRPr="001D69D0" w:rsidRDefault="001D69D0" w:rsidP="001D69D0">
            <w:pPr>
              <w:rPr>
                <w:rFonts w:ascii="Arial" w:hAnsi="Arial" w:cs="Arial"/>
                <w:sz w:val="18"/>
                <w:szCs w:val="18"/>
              </w:rPr>
            </w:pPr>
          </w:p>
          <w:p w14:paraId="6510341F" w14:textId="77777777" w:rsidR="001D69D0" w:rsidRPr="001D69D0" w:rsidRDefault="001D69D0" w:rsidP="001D69D0">
            <w:pPr>
              <w:rPr>
                <w:rFonts w:ascii="Arial" w:hAnsi="Arial" w:cs="Arial"/>
                <w:b/>
                <w:sz w:val="18"/>
                <w:szCs w:val="18"/>
              </w:rPr>
            </w:pPr>
          </w:p>
          <w:p w14:paraId="39AC67BF" w14:textId="77777777" w:rsidR="001D69D0" w:rsidRPr="001D69D0" w:rsidRDefault="001D69D0" w:rsidP="001D69D0">
            <w:pPr>
              <w:rPr>
                <w:rFonts w:ascii="Arial" w:hAnsi="Arial" w:cs="Arial"/>
                <w:b/>
                <w:sz w:val="18"/>
                <w:szCs w:val="18"/>
              </w:rPr>
            </w:pPr>
          </w:p>
          <w:p w14:paraId="2614E61A" w14:textId="77777777" w:rsidR="001D69D0" w:rsidRPr="001D69D0" w:rsidRDefault="001D69D0" w:rsidP="001D69D0">
            <w:pPr>
              <w:rPr>
                <w:rFonts w:ascii="Arial" w:hAnsi="Arial" w:cs="Arial"/>
                <w:b/>
                <w:sz w:val="18"/>
                <w:szCs w:val="18"/>
              </w:rPr>
            </w:pPr>
          </w:p>
          <w:p w14:paraId="0ACC3383" w14:textId="77777777" w:rsidR="001D69D0" w:rsidRDefault="001D69D0" w:rsidP="001D69D0">
            <w:pPr>
              <w:rPr>
                <w:rFonts w:ascii="Arial" w:hAnsi="Arial" w:cs="Arial"/>
                <w:b/>
                <w:sz w:val="18"/>
                <w:szCs w:val="18"/>
              </w:rPr>
            </w:pPr>
          </w:p>
          <w:p w14:paraId="56E0E7AE" w14:textId="77777777" w:rsidR="001D69D0" w:rsidRDefault="001D69D0" w:rsidP="001D69D0">
            <w:pPr>
              <w:rPr>
                <w:rFonts w:ascii="Arial" w:hAnsi="Arial" w:cs="Arial"/>
                <w:b/>
                <w:sz w:val="18"/>
                <w:szCs w:val="18"/>
              </w:rPr>
            </w:pPr>
          </w:p>
          <w:p w14:paraId="0D24D5CE" w14:textId="77777777" w:rsidR="000B2996" w:rsidRDefault="000B2996" w:rsidP="001D69D0">
            <w:pPr>
              <w:rPr>
                <w:rFonts w:ascii="Arial" w:hAnsi="Arial" w:cs="Arial"/>
                <w:b/>
                <w:sz w:val="18"/>
                <w:szCs w:val="18"/>
              </w:rPr>
            </w:pPr>
          </w:p>
          <w:p w14:paraId="592B0046" w14:textId="77777777" w:rsidR="001D69D0" w:rsidRDefault="001D69D0" w:rsidP="001D69D0">
            <w:pPr>
              <w:rPr>
                <w:rFonts w:ascii="Arial" w:hAnsi="Arial" w:cs="Arial"/>
                <w:b/>
                <w:sz w:val="18"/>
                <w:szCs w:val="18"/>
              </w:rPr>
            </w:pPr>
          </w:p>
          <w:p w14:paraId="61B65F5C" w14:textId="77777777" w:rsidR="001D69D0" w:rsidRPr="001D69D0" w:rsidRDefault="001D69D0" w:rsidP="001D69D0">
            <w:pPr>
              <w:rPr>
                <w:rFonts w:ascii="Arial" w:hAnsi="Arial" w:cs="Arial"/>
                <w:b/>
                <w:sz w:val="18"/>
                <w:szCs w:val="18"/>
                <w:u w:val="single"/>
              </w:rPr>
            </w:pPr>
            <w:r w:rsidRPr="001D69D0">
              <w:rPr>
                <w:rFonts w:ascii="Arial" w:hAnsi="Arial" w:cs="Arial"/>
                <w:b/>
                <w:sz w:val="18"/>
                <w:szCs w:val="18"/>
                <w:u w:val="single"/>
              </w:rPr>
              <w:t>Strength Based Stabilised Material</w:t>
            </w:r>
          </w:p>
          <w:p w14:paraId="2C7535C6" w14:textId="77777777" w:rsidR="001D69D0" w:rsidRPr="001D69D0" w:rsidRDefault="001D69D0" w:rsidP="001D69D0">
            <w:pPr>
              <w:rPr>
                <w:rFonts w:ascii="Arial" w:hAnsi="Arial" w:cs="Arial"/>
                <w:b/>
                <w:sz w:val="18"/>
                <w:szCs w:val="18"/>
              </w:rPr>
            </w:pPr>
          </w:p>
          <w:p w14:paraId="279CAF3E" w14:textId="77777777" w:rsidR="001D69D0" w:rsidRPr="001D69D0" w:rsidRDefault="001D69D0" w:rsidP="001D69D0">
            <w:pPr>
              <w:rPr>
                <w:rFonts w:ascii="Arial" w:hAnsi="Arial" w:cs="Arial"/>
                <w:sz w:val="18"/>
                <w:szCs w:val="18"/>
              </w:rPr>
            </w:pPr>
            <w:r w:rsidRPr="001D69D0">
              <w:rPr>
                <w:rFonts w:ascii="Arial" w:hAnsi="Arial" w:cs="Arial"/>
                <w:sz w:val="18"/>
                <w:szCs w:val="18"/>
              </w:rPr>
              <w:t xml:space="preserve">This clause is a performance based alternative to a recipe based specification in which a particular binder content is nominated. By specifying strength as the performance measure, the supplier has greater freedom to choose the binder type and / or binder content to achieve the target strength.  Bound pavement subbase layers are usually the “critical” layer in pavement design models and their long term performance controls the structural life of the pavement. Additional assurance is required that strength targets will be achieved consistently by the product.  </w:t>
            </w:r>
          </w:p>
          <w:p w14:paraId="40FBADD9" w14:textId="77777777" w:rsidR="001D69D0" w:rsidRPr="001D69D0" w:rsidRDefault="001D69D0" w:rsidP="001D69D0">
            <w:pPr>
              <w:rPr>
                <w:rFonts w:ascii="Arial" w:hAnsi="Arial" w:cs="Arial"/>
                <w:sz w:val="18"/>
                <w:szCs w:val="18"/>
              </w:rPr>
            </w:pPr>
          </w:p>
          <w:p w14:paraId="12492CE2" w14:textId="77777777" w:rsidR="001D69D0" w:rsidRPr="001D69D0" w:rsidRDefault="001D69D0" w:rsidP="001D69D0">
            <w:pPr>
              <w:rPr>
                <w:rFonts w:ascii="Arial" w:hAnsi="Arial" w:cs="Arial"/>
                <w:sz w:val="18"/>
                <w:szCs w:val="18"/>
              </w:rPr>
            </w:pPr>
          </w:p>
          <w:p w14:paraId="1C4BA5C8" w14:textId="77777777" w:rsidR="001D69D0" w:rsidRPr="001D69D0" w:rsidRDefault="001D69D0" w:rsidP="001D69D0">
            <w:pPr>
              <w:rPr>
                <w:rFonts w:ascii="Arial" w:hAnsi="Arial" w:cs="Arial"/>
                <w:sz w:val="18"/>
                <w:szCs w:val="18"/>
              </w:rPr>
            </w:pPr>
          </w:p>
          <w:p w14:paraId="1D23AEAB" w14:textId="77777777" w:rsidR="001D69D0" w:rsidRPr="001D69D0" w:rsidRDefault="001D69D0" w:rsidP="001D69D0">
            <w:pPr>
              <w:rPr>
                <w:rFonts w:ascii="Arial" w:hAnsi="Arial" w:cs="Arial"/>
                <w:sz w:val="18"/>
                <w:szCs w:val="18"/>
              </w:rPr>
            </w:pPr>
          </w:p>
          <w:p w14:paraId="7CF094C2" w14:textId="77777777" w:rsidR="001D69D0" w:rsidRPr="001D69D0" w:rsidRDefault="001D69D0" w:rsidP="001D69D0">
            <w:pPr>
              <w:rPr>
                <w:rFonts w:ascii="Arial" w:hAnsi="Arial" w:cs="Arial"/>
                <w:sz w:val="18"/>
                <w:szCs w:val="18"/>
              </w:rPr>
            </w:pPr>
          </w:p>
          <w:p w14:paraId="3487D0FC" w14:textId="77777777" w:rsidR="001D69D0" w:rsidRPr="001D69D0" w:rsidRDefault="001D69D0" w:rsidP="001D69D0">
            <w:pPr>
              <w:rPr>
                <w:rFonts w:ascii="Arial" w:hAnsi="Arial" w:cs="Arial"/>
                <w:sz w:val="18"/>
                <w:szCs w:val="18"/>
              </w:rPr>
            </w:pPr>
          </w:p>
          <w:p w14:paraId="59692CC9" w14:textId="77777777" w:rsidR="001D69D0" w:rsidRPr="001D69D0" w:rsidRDefault="001D69D0" w:rsidP="001D69D0">
            <w:pPr>
              <w:rPr>
                <w:rFonts w:ascii="Arial" w:hAnsi="Arial" w:cs="Arial"/>
                <w:sz w:val="18"/>
                <w:szCs w:val="18"/>
              </w:rPr>
            </w:pPr>
          </w:p>
          <w:p w14:paraId="32E801AC" w14:textId="77777777" w:rsidR="001D69D0" w:rsidRDefault="001D69D0" w:rsidP="001D69D0">
            <w:pPr>
              <w:rPr>
                <w:rFonts w:ascii="Arial" w:hAnsi="Arial" w:cs="Arial"/>
                <w:sz w:val="18"/>
                <w:szCs w:val="18"/>
              </w:rPr>
            </w:pPr>
          </w:p>
          <w:p w14:paraId="0994F77C" w14:textId="77777777" w:rsidR="000B2996" w:rsidRPr="001D69D0" w:rsidRDefault="000B2996" w:rsidP="001D69D0">
            <w:pPr>
              <w:rPr>
                <w:rFonts w:ascii="Arial" w:hAnsi="Arial" w:cs="Arial"/>
                <w:sz w:val="18"/>
                <w:szCs w:val="18"/>
              </w:rPr>
            </w:pPr>
          </w:p>
          <w:p w14:paraId="32E6F4EA" w14:textId="77777777" w:rsidR="001D69D0" w:rsidRPr="001D69D0" w:rsidRDefault="001D69D0" w:rsidP="001D69D0">
            <w:pPr>
              <w:rPr>
                <w:rFonts w:ascii="Arial" w:hAnsi="Arial" w:cs="Arial"/>
                <w:sz w:val="18"/>
                <w:szCs w:val="18"/>
              </w:rPr>
            </w:pPr>
          </w:p>
          <w:p w14:paraId="614E7692" w14:textId="77777777" w:rsidR="001D69D0" w:rsidRPr="001D69D0" w:rsidRDefault="001D69D0" w:rsidP="001D69D0">
            <w:pPr>
              <w:rPr>
                <w:rFonts w:ascii="Arial" w:hAnsi="Arial" w:cs="Arial"/>
                <w:b/>
                <w:sz w:val="18"/>
                <w:szCs w:val="18"/>
                <w:u w:val="single"/>
              </w:rPr>
            </w:pPr>
            <w:r w:rsidRPr="001D69D0">
              <w:rPr>
                <w:rFonts w:ascii="Arial" w:hAnsi="Arial" w:cs="Arial"/>
                <w:b/>
                <w:sz w:val="18"/>
                <w:szCs w:val="18"/>
                <w:u w:val="single"/>
              </w:rPr>
              <w:t>Binders</w:t>
            </w:r>
          </w:p>
          <w:p w14:paraId="1A279668" w14:textId="77777777" w:rsidR="001D69D0" w:rsidRPr="001D69D0" w:rsidRDefault="001D69D0" w:rsidP="001D69D0">
            <w:pPr>
              <w:rPr>
                <w:rFonts w:ascii="Arial" w:hAnsi="Arial" w:cs="Arial"/>
                <w:b/>
                <w:sz w:val="18"/>
                <w:szCs w:val="18"/>
              </w:rPr>
            </w:pPr>
          </w:p>
          <w:p w14:paraId="7BC1E5AD" w14:textId="77777777" w:rsidR="001D69D0" w:rsidRPr="001D69D0" w:rsidRDefault="001D69D0" w:rsidP="001D69D0">
            <w:pPr>
              <w:rPr>
                <w:rFonts w:ascii="Arial" w:hAnsi="Arial" w:cs="Arial"/>
                <w:sz w:val="18"/>
                <w:szCs w:val="18"/>
              </w:rPr>
            </w:pPr>
            <w:r w:rsidRPr="001D69D0">
              <w:rPr>
                <w:rFonts w:ascii="Arial" w:hAnsi="Arial" w:cs="Arial"/>
                <w:sz w:val="18"/>
                <w:szCs w:val="18"/>
              </w:rPr>
              <w:t xml:space="preserve">There is a range of proprietary stabilisation products available on the market. For the purposes of this clause, these may be considered as “Chemicals” and documented evidence as to their suitability is required to be submitted.  </w:t>
            </w:r>
          </w:p>
          <w:p w14:paraId="58950C24" w14:textId="77777777" w:rsidR="001D69D0" w:rsidRPr="001D69D0" w:rsidRDefault="001D69D0" w:rsidP="001D69D0">
            <w:pPr>
              <w:rPr>
                <w:rFonts w:ascii="Arial" w:hAnsi="Arial" w:cs="Arial"/>
                <w:sz w:val="18"/>
                <w:szCs w:val="18"/>
              </w:rPr>
            </w:pPr>
          </w:p>
          <w:p w14:paraId="68FFA94D" w14:textId="77777777" w:rsidR="001D69D0" w:rsidRPr="001D69D0" w:rsidRDefault="001D69D0" w:rsidP="001D69D0">
            <w:pPr>
              <w:rPr>
                <w:rFonts w:ascii="Arial" w:hAnsi="Arial" w:cs="Arial"/>
                <w:sz w:val="18"/>
                <w:szCs w:val="18"/>
              </w:rPr>
            </w:pPr>
          </w:p>
          <w:p w14:paraId="330EE237" w14:textId="77777777" w:rsidR="001D69D0" w:rsidRPr="001D69D0" w:rsidRDefault="001D69D0" w:rsidP="001D69D0">
            <w:pPr>
              <w:rPr>
                <w:rFonts w:ascii="Arial" w:hAnsi="Arial" w:cs="Arial"/>
                <w:sz w:val="18"/>
                <w:szCs w:val="18"/>
              </w:rPr>
            </w:pPr>
          </w:p>
          <w:p w14:paraId="5D091964" w14:textId="77777777" w:rsidR="001D69D0" w:rsidRPr="001D69D0" w:rsidRDefault="001D69D0" w:rsidP="001D69D0">
            <w:pPr>
              <w:rPr>
                <w:rFonts w:ascii="Arial" w:hAnsi="Arial" w:cs="Arial"/>
                <w:sz w:val="18"/>
                <w:szCs w:val="18"/>
              </w:rPr>
            </w:pPr>
          </w:p>
          <w:p w14:paraId="4120011F" w14:textId="77777777" w:rsidR="001D69D0" w:rsidRPr="001D69D0" w:rsidRDefault="001D69D0" w:rsidP="001D69D0">
            <w:pPr>
              <w:rPr>
                <w:rFonts w:ascii="Arial" w:hAnsi="Arial" w:cs="Arial"/>
                <w:sz w:val="18"/>
                <w:szCs w:val="18"/>
              </w:rPr>
            </w:pPr>
          </w:p>
          <w:p w14:paraId="03D7DC68" w14:textId="77777777" w:rsidR="001D69D0" w:rsidRPr="001D69D0" w:rsidRDefault="001D69D0" w:rsidP="001D69D0">
            <w:pPr>
              <w:rPr>
                <w:rFonts w:ascii="Arial" w:hAnsi="Arial" w:cs="Arial"/>
                <w:sz w:val="18"/>
                <w:szCs w:val="18"/>
              </w:rPr>
            </w:pPr>
          </w:p>
          <w:p w14:paraId="0B2F229A" w14:textId="77777777" w:rsidR="001D69D0" w:rsidRPr="001D69D0" w:rsidRDefault="001D69D0" w:rsidP="001D69D0">
            <w:pPr>
              <w:rPr>
                <w:rFonts w:ascii="Arial" w:hAnsi="Arial" w:cs="Arial"/>
                <w:sz w:val="18"/>
                <w:szCs w:val="18"/>
              </w:rPr>
            </w:pPr>
          </w:p>
          <w:p w14:paraId="2A4F36DA" w14:textId="77777777" w:rsidR="001D69D0" w:rsidRPr="001D69D0" w:rsidRDefault="001D69D0" w:rsidP="001D69D0">
            <w:pPr>
              <w:rPr>
                <w:rFonts w:ascii="Arial" w:hAnsi="Arial" w:cs="Arial"/>
                <w:sz w:val="18"/>
                <w:szCs w:val="18"/>
              </w:rPr>
            </w:pPr>
          </w:p>
          <w:p w14:paraId="3BF818EB" w14:textId="77777777" w:rsidR="001D69D0" w:rsidRPr="001D69D0" w:rsidRDefault="001D69D0" w:rsidP="001D69D0">
            <w:pPr>
              <w:rPr>
                <w:rFonts w:ascii="Arial" w:hAnsi="Arial" w:cs="Arial"/>
                <w:sz w:val="18"/>
                <w:szCs w:val="18"/>
              </w:rPr>
            </w:pPr>
          </w:p>
          <w:p w14:paraId="37E0D367" w14:textId="77777777" w:rsidR="001D69D0" w:rsidRPr="001D69D0" w:rsidRDefault="001D69D0" w:rsidP="001D69D0">
            <w:pPr>
              <w:rPr>
                <w:rFonts w:ascii="Arial" w:hAnsi="Arial" w:cs="Arial"/>
                <w:sz w:val="18"/>
                <w:szCs w:val="18"/>
              </w:rPr>
            </w:pPr>
          </w:p>
          <w:p w14:paraId="471ADCB3" w14:textId="77777777" w:rsidR="001D69D0" w:rsidRPr="001D69D0" w:rsidRDefault="001D69D0" w:rsidP="001D69D0">
            <w:pPr>
              <w:rPr>
                <w:rFonts w:ascii="Arial" w:hAnsi="Arial" w:cs="Arial"/>
                <w:sz w:val="18"/>
                <w:szCs w:val="18"/>
              </w:rPr>
            </w:pPr>
          </w:p>
          <w:p w14:paraId="6C91A766" w14:textId="77777777" w:rsidR="001D69D0" w:rsidRPr="001D69D0" w:rsidRDefault="001D69D0" w:rsidP="001D69D0">
            <w:pPr>
              <w:rPr>
                <w:rFonts w:ascii="Arial" w:hAnsi="Arial" w:cs="Arial"/>
                <w:sz w:val="18"/>
                <w:szCs w:val="18"/>
              </w:rPr>
            </w:pPr>
          </w:p>
          <w:p w14:paraId="2ACFF53C" w14:textId="77777777" w:rsidR="001D69D0" w:rsidRPr="001D69D0" w:rsidRDefault="001D69D0" w:rsidP="001D69D0">
            <w:pPr>
              <w:rPr>
                <w:rFonts w:ascii="Arial" w:hAnsi="Arial" w:cs="Arial"/>
                <w:sz w:val="18"/>
                <w:szCs w:val="18"/>
              </w:rPr>
            </w:pPr>
          </w:p>
          <w:p w14:paraId="06FFB7F9" w14:textId="77777777" w:rsidR="001D69D0" w:rsidRPr="001D69D0" w:rsidRDefault="001D69D0" w:rsidP="001D69D0">
            <w:pPr>
              <w:rPr>
                <w:rFonts w:ascii="Arial" w:hAnsi="Arial" w:cs="Arial"/>
                <w:sz w:val="18"/>
                <w:szCs w:val="18"/>
              </w:rPr>
            </w:pPr>
          </w:p>
          <w:p w14:paraId="1B416F46" w14:textId="77777777" w:rsidR="001D69D0" w:rsidRPr="001D69D0" w:rsidRDefault="001D69D0" w:rsidP="001D69D0">
            <w:pPr>
              <w:rPr>
                <w:rFonts w:ascii="Arial" w:hAnsi="Arial" w:cs="Arial"/>
                <w:sz w:val="18"/>
                <w:szCs w:val="18"/>
              </w:rPr>
            </w:pPr>
          </w:p>
          <w:p w14:paraId="3856A387" w14:textId="77777777" w:rsidR="001D69D0" w:rsidRPr="001D69D0" w:rsidRDefault="001D69D0" w:rsidP="001D69D0">
            <w:pPr>
              <w:rPr>
                <w:rFonts w:ascii="Arial" w:hAnsi="Arial" w:cs="Arial"/>
                <w:sz w:val="18"/>
                <w:szCs w:val="18"/>
              </w:rPr>
            </w:pPr>
          </w:p>
          <w:p w14:paraId="6ECC3660" w14:textId="77777777" w:rsidR="001D69D0" w:rsidRPr="001D69D0" w:rsidRDefault="001D69D0" w:rsidP="001D69D0">
            <w:pPr>
              <w:rPr>
                <w:rFonts w:ascii="Arial" w:hAnsi="Arial" w:cs="Arial"/>
                <w:sz w:val="18"/>
                <w:szCs w:val="18"/>
              </w:rPr>
            </w:pPr>
          </w:p>
          <w:p w14:paraId="2B4EF3E4" w14:textId="77777777" w:rsidR="001D69D0" w:rsidRPr="001D69D0" w:rsidRDefault="001D69D0" w:rsidP="001D69D0">
            <w:pPr>
              <w:rPr>
                <w:rFonts w:ascii="Arial" w:hAnsi="Arial" w:cs="Arial"/>
                <w:sz w:val="18"/>
                <w:szCs w:val="18"/>
              </w:rPr>
            </w:pPr>
          </w:p>
          <w:p w14:paraId="0EEF44C7" w14:textId="77777777" w:rsidR="001D69D0" w:rsidRPr="001D69D0" w:rsidRDefault="001D69D0" w:rsidP="001D69D0">
            <w:pPr>
              <w:rPr>
                <w:rFonts w:ascii="Arial" w:hAnsi="Arial" w:cs="Arial"/>
                <w:sz w:val="18"/>
                <w:szCs w:val="18"/>
              </w:rPr>
            </w:pPr>
          </w:p>
          <w:p w14:paraId="0C2E3CB2" w14:textId="77777777" w:rsidR="001D69D0" w:rsidRPr="001D69D0" w:rsidRDefault="001D69D0" w:rsidP="001D69D0">
            <w:pPr>
              <w:rPr>
                <w:rFonts w:ascii="Arial" w:hAnsi="Arial" w:cs="Arial"/>
                <w:sz w:val="18"/>
                <w:szCs w:val="18"/>
              </w:rPr>
            </w:pPr>
          </w:p>
          <w:p w14:paraId="64DB2731" w14:textId="77777777" w:rsidR="001D69D0" w:rsidRDefault="001D69D0" w:rsidP="001D69D0">
            <w:pPr>
              <w:rPr>
                <w:rFonts w:ascii="Arial" w:hAnsi="Arial" w:cs="Arial"/>
                <w:b/>
                <w:sz w:val="18"/>
                <w:szCs w:val="18"/>
              </w:rPr>
            </w:pPr>
          </w:p>
          <w:p w14:paraId="467B7B49" w14:textId="77777777" w:rsidR="001D69D0" w:rsidRDefault="001D69D0" w:rsidP="001D69D0">
            <w:pPr>
              <w:rPr>
                <w:rFonts w:ascii="Arial" w:hAnsi="Arial" w:cs="Arial"/>
                <w:b/>
                <w:sz w:val="18"/>
                <w:szCs w:val="18"/>
              </w:rPr>
            </w:pPr>
          </w:p>
          <w:p w14:paraId="0A357C5C" w14:textId="77777777" w:rsidR="001D69D0" w:rsidRPr="001D69D0" w:rsidRDefault="001D69D0" w:rsidP="001D69D0">
            <w:pPr>
              <w:rPr>
                <w:rFonts w:ascii="Arial" w:hAnsi="Arial" w:cs="Arial"/>
                <w:b/>
                <w:sz w:val="18"/>
                <w:szCs w:val="18"/>
                <w:u w:val="single"/>
              </w:rPr>
            </w:pPr>
            <w:r w:rsidRPr="001D69D0">
              <w:rPr>
                <w:rFonts w:ascii="Arial" w:hAnsi="Arial" w:cs="Arial"/>
                <w:b/>
                <w:sz w:val="18"/>
                <w:szCs w:val="18"/>
                <w:u w:val="single"/>
              </w:rPr>
              <w:t>Additive Content Determination</w:t>
            </w:r>
          </w:p>
          <w:p w14:paraId="40F08AEC" w14:textId="77777777" w:rsidR="001D69D0" w:rsidRPr="001D69D0" w:rsidRDefault="001D69D0" w:rsidP="001D69D0">
            <w:pPr>
              <w:rPr>
                <w:rFonts w:ascii="Arial" w:hAnsi="Arial" w:cs="Arial"/>
                <w:b/>
                <w:sz w:val="18"/>
                <w:szCs w:val="18"/>
              </w:rPr>
            </w:pPr>
          </w:p>
          <w:p w14:paraId="670E4DBC" w14:textId="77777777" w:rsidR="001D69D0" w:rsidRPr="001D69D0" w:rsidRDefault="001D69D0" w:rsidP="001D69D0">
            <w:pPr>
              <w:rPr>
                <w:rFonts w:ascii="Arial" w:hAnsi="Arial" w:cs="Arial"/>
                <w:sz w:val="18"/>
                <w:szCs w:val="18"/>
              </w:rPr>
            </w:pPr>
            <w:r w:rsidRPr="001D69D0">
              <w:rPr>
                <w:rFonts w:ascii="Arial" w:hAnsi="Arial" w:cs="Arial"/>
                <w:sz w:val="18"/>
                <w:szCs w:val="18"/>
              </w:rPr>
              <w:t xml:space="preserve">The binder may be the most expensive component of a stabilised material and close control of binder content is important from a cost perspective. In addition, there may be sound technical reasons for requiring that binder contents are neither too high nor too low.  The pavement designer’s objectives may be to produce a “modified”, “lightly bound” or “heavily bound” material and to design the pavement on the basis of achieving a specific maximum or minimum target strength. The pavement designer may require mix design procedures to be undertaken to not only determine the optimum binder content to achieve target material properties, but also to consider the sensitivity of the stabilised material to higher or lower binder contents.   </w:t>
            </w:r>
          </w:p>
          <w:p w14:paraId="2AC90282" w14:textId="77777777" w:rsidR="001D69D0" w:rsidRPr="001D69D0" w:rsidRDefault="001D69D0" w:rsidP="001D69D0">
            <w:pPr>
              <w:rPr>
                <w:rFonts w:ascii="Arial" w:hAnsi="Arial" w:cs="Arial"/>
                <w:sz w:val="18"/>
                <w:szCs w:val="18"/>
              </w:rPr>
            </w:pPr>
          </w:p>
          <w:p w14:paraId="7C720D90" w14:textId="77777777" w:rsidR="001D69D0" w:rsidRPr="001D69D0" w:rsidRDefault="001D69D0" w:rsidP="001D69D0">
            <w:pPr>
              <w:rPr>
                <w:rFonts w:ascii="Arial" w:hAnsi="Arial" w:cs="Arial"/>
                <w:sz w:val="18"/>
                <w:szCs w:val="18"/>
              </w:rPr>
            </w:pPr>
          </w:p>
          <w:p w14:paraId="3E7F536F" w14:textId="77777777" w:rsidR="001D69D0" w:rsidRPr="001D69D0" w:rsidRDefault="001D69D0" w:rsidP="001D69D0">
            <w:pPr>
              <w:rPr>
                <w:rFonts w:ascii="Arial" w:hAnsi="Arial" w:cs="Arial"/>
                <w:sz w:val="18"/>
                <w:szCs w:val="18"/>
              </w:rPr>
            </w:pPr>
          </w:p>
          <w:p w14:paraId="35B0A88F" w14:textId="77777777" w:rsidR="001D69D0" w:rsidRPr="001D69D0" w:rsidRDefault="001D69D0" w:rsidP="001D69D0">
            <w:pPr>
              <w:rPr>
                <w:rFonts w:ascii="Arial" w:hAnsi="Arial" w:cs="Arial"/>
                <w:sz w:val="18"/>
                <w:szCs w:val="18"/>
              </w:rPr>
            </w:pPr>
          </w:p>
          <w:p w14:paraId="553F4A9E" w14:textId="77777777" w:rsidR="001D69D0" w:rsidRPr="001D69D0" w:rsidRDefault="001D69D0" w:rsidP="001D69D0">
            <w:pPr>
              <w:rPr>
                <w:rFonts w:ascii="Arial" w:hAnsi="Arial" w:cs="Arial"/>
                <w:sz w:val="18"/>
                <w:szCs w:val="18"/>
              </w:rPr>
            </w:pPr>
          </w:p>
          <w:p w14:paraId="781E72FA" w14:textId="77777777" w:rsidR="001D69D0" w:rsidRPr="001D69D0" w:rsidRDefault="001D69D0" w:rsidP="001D69D0">
            <w:pPr>
              <w:rPr>
                <w:rFonts w:ascii="Arial" w:hAnsi="Arial" w:cs="Arial"/>
                <w:sz w:val="18"/>
                <w:szCs w:val="18"/>
              </w:rPr>
            </w:pPr>
          </w:p>
          <w:p w14:paraId="432DCA05" w14:textId="77777777" w:rsidR="001D69D0" w:rsidRPr="001D69D0" w:rsidRDefault="001D69D0" w:rsidP="001D69D0">
            <w:pPr>
              <w:rPr>
                <w:rFonts w:ascii="Arial" w:hAnsi="Arial" w:cs="Arial"/>
                <w:sz w:val="18"/>
                <w:szCs w:val="18"/>
              </w:rPr>
            </w:pPr>
          </w:p>
          <w:p w14:paraId="4EABFC8E" w14:textId="77777777" w:rsidR="001D69D0" w:rsidRPr="001D69D0" w:rsidRDefault="001D69D0" w:rsidP="001D69D0">
            <w:pPr>
              <w:rPr>
                <w:rFonts w:ascii="Arial" w:hAnsi="Arial" w:cs="Arial"/>
                <w:sz w:val="18"/>
                <w:szCs w:val="18"/>
              </w:rPr>
            </w:pPr>
          </w:p>
          <w:p w14:paraId="3704AC27" w14:textId="77777777" w:rsidR="001D69D0" w:rsidRPr="001D69D0" w:rsidRDefault="001D69D0" w:rsidP="001D69D0">
            <w:pPr>
              <w:rPr>
                <w:rFonts w:ascii="Arial" w:hAnsi="Arial" w:cs="Arial"/>
                <w:sz w:val="18"/>
                <w:szCs w:val="18"/>
              </w:rPr>
            </w:pPr>
          </w:p>
          <w:p w14:paraId="494D2278" w14:textId="77777777" w:rsidR="001D69D0" w:rsidRPr="001D69D0" w:rsidRDefault="001D69D0" w:rsidP="001D69D0">
            <w:pPr>
              <w:rPr>
                <w:rFonts w:ascii="Arial" w:hAnsi="Arial" w:cs="Arial"/>
                <w:sz w:val="18"/>
                <w:szCs w:val="18"/>
              </w:rPr>
            </w:pPr>
          </w:p>
          <w:p w14:paraId="2F302851" w14:textId="77777777" w:rsidR="001D69D0" w:rsidRPr="001D69D0" w:rsidRDefault="001D69D0" w:rsidP="001D69D0">
            <w:pPr>
              <w:rPr>
                <w:rFonts w:ascii="Arial" w:hAnsi="Arial" w:cs="Arial"/>
                <w:sz w:val="18"/>
                <w:szCs w:val="18"/>
              </w:rPr>
            </w:pPr>
          </w:p>
          <w:p w14:paraId="65877348" w14:textId="77777777" w:rsidR="001D69D0" w:rsidRPr="001D69D0" w:rsidRDefault="001D69D0" w:rsidP="001D69D0">
            <w:pPr>
              <w:rPr>
                <w:rFonts w:ascii="Arial" w:hAnsi="Arial" w:cs="Arial"/>
                <w:sz w:val="18"/>
                <w:szCs w:val="18"/>
              </w:rPr>
            </w:pPr>
          </w:p>
          <w:p w14:paraId="185E726A" w14:textId="77777777" w:rsidR="001D69D0" w:rsidRPr="001D69D0" w:rsidRDefault="001D69D0" w:rsidP="001D69D0">
            <w:pPr>
              <w:rPr>
                <w:rFonts w:ascii="Arial" w:hAnsi="Arial" w:cs="Arial"/>
                <w:sz w:val="18"/>
                <w:szCs w:val="18"/>
              </w:rPr>
            </w:pPr>
          </w:p>
          <w:p w14:paraId="7A581D81" w14:textId="77777777" w:rsidR="001D69D0" w:rsidRPr="001D69D0" w:rsidRDefault="001D69D0" w:rsidP="001D69D0">
            <w:pPr>
              <w:rPr>
                <w:rFonts w:ascii="Arial" w:hAnsi="Arial" w:cs="Arial"/>
                <w:sz w:val="18"/>
                <w:szCs w:val="18"/>
              </w:rPr>
            </w:pPr>
          </w:p>
          <w:p w14:paraId="2170C544" w14:textId="77777777" w:rsidR="001D69D0" w:rsidRPr="001D69D0" w:rsidRDefault="001D69D0" w:rsidP="001D69D0">
            <w:pPr>
              <w:rPr>
                <w:rFonts w:ascii="Arial" w:hAnsi="Arial" w:cs="Arial"/>
                <w:sz w:val="18"/>
                <w:szCs w:val="18"/>
              </w:rPr>
            </w:pPr>
          </w:p>
          <w:p w14:paraId="7E4C8EA7" w14:textId="77777777" w:rsidR="001D69D0" w:rsidRPr="001D69D0" w:rsidRDefault="001D69D0" w:rsidP="001D69D0">
            <w:pPr>
              <w:rPr>
                <w:rFonts w:ascii="Arial" w:hAnsi="Arial" w:cs="Arial"/>
                <w:sz w:val="18"/>
                <w:szCs w:val="18"/>
              </w:rPr>
            </w:pPr>
          </w:p>
          <w:p w14:paraId="5A098B69" w14:textId="77777777" w:rsidR="001D69D0" w:rsidRPr="001D69D0" w:rsidRDefault="001D69D0" w:rsidP="001D69D0">
            <w:pPr>
              <w:rPr>
                <w:rFonts w:ascii="Arial" w:hAnsi="Arial" w:cs="Arial"/>
                <w:sz w:val="18"/>
                <w:szCs w:val="18"/>
              </w:rPr>
            </w:pPr>
          </w:p>
          <w:p w14:paraId="3B3626F8" w14:textId="77777777" w:rsidR="001D69D0" w:rsidRPr="001D69D0" w:rsidRDefault="001D69D0" w:rsidP="001D69D0">
            <w:pPr>
              <w:rPr>
                <w:rFonts w:ascii="Arial" w:hAnsi="Arial" w:cs="Arial"/>
                <w:sz w:val="18"/>
                <w:szCs w:val="18"/>
              </w:rPr>
            </w:pPr>
          </w:p>
          <w:p w14:paraId="2781BA2F" w14:textId="77777777" w:rsidR="001D69D0" w:rsidRPr="001D69D0" w:rsidRDefault="001D69D0" w:rsidP="001D69D0">
            <w:pPr>
              <w:rPr>
                <w:rFonts w:ascii="Arial" w:hAnsi="Arial" w:cs="Arial"/>
                <w:sz w:val="18"/>
                <w:szCs w:val="18"/>
              </w:rPr>
            </w:pPr>
          </w:p>
          <w:p w14:paraId="36D0587E" w14:textId="77777777" w:rsidR="001D69D0" w:rsidRPr="001D69D0" w:rsidRDefault="001D69D0" w:rsidP="001D69D0">
            <w:pPr>
              <w:rPr>
                <w:rFonts w:ascii="Arial" w:hAnsi="Arial" w:cs="Arial"/>
                <w:sz w:val="18"/>
                <w:szCs w:val="18"/>
              </w:rPr>
            </w:pPr>
          </w:p>
          <w:p w14:paraId="71DFB52F" w14:textId="77777777" w:rsidR="001D69D0" w:rsidRPr="001D69D0" w:rsidRDefault="001D69D0" w:rsidP="001D69D0">
            <w:pPr>
              <w:rPr>
                <w:rFonts w:ascii="Arial" w:hAnsi="Arial" w:cs="Arial"/>
                <w:sz w:val="18"/>
                <w:szCs w:val="18"/>
              </w:rPr>
            </w:pPr>
          </w:p>
          <w:p w14:paraId="2E36BCFE" w14:textId="77777777" w:rsidR="001D69D0" w:rsidRPr="001D69D0" w:rsidRDefault="001D69D0" w:rsidP="001D69D0">
            <w:pPr>
              <w:rPr>
                <w:rFonts w:ascii="Arial" w:hAnsi="Arial" w:cs="Arial"/>
                <w:sz w:val="18"/>
                <w:szCs w:val="18"/>
              </w:rPr>
            </w:pPr>
          </w:p>
          <w:p w14:paraId="04FD2BED" w14:textId="77777777" w:rsidR="001D69D0" w:rsidRPr="001D69D0" w:rsidRDefault="001D69D0" w:rsidP="001D69D0">
            <w:pPr>
              <w:rPr>
                <w:rFonts w:ascii="Arial" w:hAnsi="Arial" w:cs="Arial"/>
                <w:sz w:val="18"/>
                <w:szCs w:val="18"/>
              </w:rPr>
            </w:pPr>
          </w:p>
          <w:p w14:paraId="7F8AD9CB" w14:textId="77777777" w:rsidR="001D69D0" w:rsidRPr="001D69D0" w:rsidRDefault="001D69D0" w:rsidP="001D69D0">
            <w:pPr>
              <w:rPr>
                <w:rFonts w:ascii="Arial" w:hAnsi="Arial" w:cs="Arial"/>
                <w:sz w:val="18"/>
                <w:szCs w:val="18"/>
              </w:rPr>
            </w:pPr>
          </w:p>
          <w:p w14:paraId="0CD23184" w14:textId="77777777" w:rsidR="001D69D0" w:rsidRPr="001D69D0" w:rsidRDefault="001D69D0" w:rsidP="001D69D0">
            <w:pPr>
              <w:rPr>
                <w:rFonts w:ascii="Arial" w:hAnsi="Arial" w:cs="Arial"/>
                <w:sz w:val="18"/>
                <w:szCs w:val="18"/>
              </w:rPr>
            </w:pPr>
          </w:p>
          <w:p w14:paraId="76C256AA" w14:textId="77777777" w:rsidR="001D69D0" w:rsidRPr="001D69D0" w:rsidRDefault="001D69D0" w:rsidP="001D69D0">
            <w:pPr>
              <w:rPr>
                <w:rFonts w:ascii="Arial" w:hAnsi="Arial" w:cs="Arial"/>
                <w:sz w:val="18"/>
                <w:szCs w:val="18"/>
              </w:rPr>
            </w:pPr>
          </w:p>
          <w:p w14:paraId="18839D10" w14:textId="77777777" w:rsidR="001D69D0" w:rsidRPr="001D69D0" w:rsidRDefault="001D69D0" w:rsidP="001D69D0">
            <w:pPr>
              <w:rPr>
                <w:rFonts w:ascii="Arial" w:hAnsi="Arial" w:cs="Arial"/>
                <w:sz w:val="18"/>
                <w:szCs w:val="18"/>
              </w:rPr>
            </w:pPr>
          </w:p>
          <w:p w14:paraId="0C2D3878" w14:textId="77777777" w:rsidR="001D69D0" w:rsidRPr="001D69D0" w:rsidRDefault="001D69D0" w:rsidP="001D69D0">
            <w:pPr>
              <w:rPr>
                <w:rFonts w:ascii="Arial" w:hAnsi="Arial" w:cs="Arial"/>
                <w:sz w:val="18"/>
                <w:szCs w:val="18"/>
              </w:rPr>
            </w:pPr>
          </w:p>
          <w:p w14:paraId="3DDC1C46" w14:textId="77777777" w:rsidR="001D69D0" w:rsidRPr="001D69D0" w:rsidRDefault="001D69D0" w:rsidP="001D69D0">
            <w:pPr>
              <w:rPr>
                <w:rFonts w:ascii="Arial" w:hAnsi="Arial" w:cs="Arial"/>
                <w:sz w:val="18"/>
                <w:szCs w:val="18"/>
              </w:rPr>
            </w:pPr>
          </w:p>
          <w:p w14:paraId="40358A9D" w14:textId="77777777" w:rsidR="001D69D0" w:rsidRPr="001D69D0" w:rsidRDefault="001D69D0" w:rsidP="001D69D0">
            <w:pPr>
              <w:rPr>
                <w:rFonts w:ascii="Arial" w:hAnsi="Arial" w:cs="Arial"/>
                <w:sz w:val="18"/>
                <w:szCs w:val="18"/>
              </w:rPr>
            </w:pPr>
          </w:p>
          <w:p w14:paraId="61137310" w14:textId="77777777" w:rsidR="001D69D0" w:rsidRPr="001D69D0" w:rsidRDefault="001D69D0" w:rsidP="001D69D0">
            <w:pPr>
              <w:rPr>
                <w:rFonts w:ascii="Arial" w:hAnsi="Arial" w:cs="Arial"/>
                <w:sz w:val="18"/>
                <w:szCs w:val="18"/>
              </w:rPr>
            </w:pPr>
          </w:p>
          <w:p w14:paraId="42321856" w14:textId="77777777" w:rsidR="001D69D0" w:rsidRPr="001D69D0" w:rsidRDefault="001D69D0" w:rsidP="001D69D0">
            <w:pPr>
              <w:rPr>
                <w:rFonts w:ascii="Arial" w:hAnsi="Arial" w:cs="Arial"/>
                <w:sz w:val="18"/>
                <w:szCs w:val="18"/>
              </w:rPr>
            </w:pPr>
          </w:p>
          <w:p w14:paraId="16DC67D2" w14:textId="77777777" w:rsidR="001D69D0" w:rsidRPr="001D69D0" w:rsidRDefault="001D69D0" w:rsidP="001D69D0">
            <w:pPr>
              <w:rPr>
                <w:rFonts w:ascii="Arial" w:hAnsi="Arial" w:cs="Arial"/>
                <w:sz w:val="18"/>
                <w:szCs w:val="18"/>
              </w:rPr>
            </w:pPr>
          </w:p>
          <w:p w14:paraId="2087AF32" w14:textId="77777777" w:rsidR="001D69D0" w:rsidRPr="001D69D0" w:rsidRDefault="001D69D0" w:rsidP="001D69D0">
            <w:pPr>
              <w:rPr>
                <w:rFonts w:ascii="Arial" w:hAnsi="Arial" w:cs="Arial"/>
                <w:sz w:val="18"/>
                <w:szCs w:val="18"/>
              </w:rPr>
            </w:pPr>
          </w:p>
          <w:p w14:paraId="1058C4B8" w14:textId="77777777" w:rsidR="001D69D0" w:rsidRPr="001D69D0" w:rsidRDefault="001D69D0" w:rsidP="001D69D0">
            <w:pPr>
              <w:rPr>
                <w:rFonts w:ascii="Arial" w:hAnsi="Arial" w:cs="Arial"/>
                <w:sz w:val="18"/>
                <w:szCs w:val="18"/>
              </w:rPr>
            </w:pPr>
          </w:p>
          <w:p w14:paraId="387F791F" w14:textId="77777777" w:rsidR="001D69D0" w:rsidRPr="001D69D0" w:rsidRDefault="001D69D0" w:rsidP="001D69D0">
            <w:pPr>
              <w:rPr>
                <w:rFonts w:ascii="Arial" w:hAnsi="Arial" w:cs="Arial"/>
                <w:sz w:val="18"/>
                <w:szCs w:val="18"/>
              </w:rPr>
            </w:pPr>
          </w:p>
          <w:p w14:paraId="0D566F89" w14:textId="77777777" w:rsidR="001D69D0" w:rsidRPr="001D69D0" w:rsidRDefault="001D69D0" w:rsidP="001D69D0">
            <w:pPr>
              <w:rPr>
                <w:rFonts w:ascii="Arial" w:hAnsi="Arial" w:cs="Arial"/>
                <w:sz w:val="18"/>
                <w:szCs w:val="18"/>
              </w:rPr>
            </w:pPr>
          </w:p>
          <w:p w14:paraId="48018302" w14:textId="77777777" w:rsidR="001D69D0" w:rsidRPr="001D69D0" w:rsidRDefault="001D69D0" w:rsidP="001D69D0">
            <w:pPr>
              <w:rPr>
                <w:rFonts w:ascii="Arial" w:hAnsi="Arial" w:cs="Arial"/>
                <w:sz w:val="18"/>
                <w:szCs w:val="18"/>
              </w:rPr>
            </w:pPr>
          </w:p>
          <w:p w14:paraId="7D0BABF4" w14:textId="77777777" w:rsidR="001D69D0" w:rsidRPr="001D69D0" w:rsidRDefault="001D69D0" w:rsidP="001D69D0">
            <w:pPr>
              <w:rPr>
                <w:rFonts w:ascii="Arial" w:hAnsi="Arial" w:cs="Arial"/>
                <w:sz w:val="18"/>
                <w:szCs w:val="18"/>
              </w:rPr>
            </w:pPr>
          </w:p>
          <w:p w14:paraId="43D0B3BD" w14:textId="77777777" w:rsidR="001D69D0" w:rsidRPr="001D69D0" w:rsidRDefault="001D69D0" w:rsidP="001D69D0">
            <w:pPr>
              <w:rPr>
                <w:rFonts w:ascii="Arial" w:hAnsi="Arial" w:cs="Arial"/>
                <w:sz w:val="18"/>
                <w:szCs w:val="18"/>
              </w:rPr>
            </w:pPr>
          </w:p>
          <w:p w14:paraId="388C3C7E" w14:textId="77777777" w:rsidR="001D69D0" w:rsidRPr="001D69D0" w:rsidRDefault="001D69D0" w:rsidP="001D69D0">
            <w:pPr>
              <w:rPr>
                <w:rFonts w:ascii="Arial" w:hAnsi="Arial" w:cs="Arial"/>
                <w:sz w:val="18"/>
                <w:szCs w:val="18"/>
              </w:rPr>
            </w:pPr>
          </w:p>
          <w:p w14:paraId="76F977A6" w14:textId="77777777" w:rsidR="001D69D0" w:rsidRPr="001D69D0" w:rsidRDefault="001D69D0" w:rsidP="001D69D0">
            <w:pPr>
              <w:rPr>
                <w:rFonts w:ascii="Arial" w:hAnsi="Arial" w:cs="Arial"/>
                <w:sz w:val="18"/>
                <w:szCs w:val="18"/>
              </w:rPr>
            </w:pPr>
          </w:p>
          <w:p w14:paraId="5B701F41" w14:textId="77777777" w:rsidR="001D69D0" w:rsidRPr="001D69D0" w:rsidRDefault="001D69D0" w:rsidP="001D69D0">
            <w:pPr>
              <w:rPr>
                <w:rFonts w:ascii="Arial" w:hAnsi="Arial" w:cs="Arial"/>
                <w:sz w:val="18"/>
                <w:szCs w:val="18"/>
              </w:rPr>
            </w:pPr>
          </w:p>
          <w:p w14:paraId="776BD581" w14:textId="77777777" w:rsidR="001D69D0" w:rsidRPr="001D69D0" w:rsidRDefault="001D69D0" w:rsidP="001D69D0">
            <w:pPr>
              <w:rPr>
                <w:rFonts w:ascii="Arial" w:hAnsi="Arial" w:cs="Arial"/>
                <w:sz w:val="18"/>
                <w:szCs w:val="18"/>
              </w:rPr>
            </w:pPr>
          </w:p>
          <w:p w14:paraId="7EEAAE58" w14:textId="77777777" w:rsidR="001D69D0" w:rsidRPr="001D69D0" w:rsidRDefault="001D69D0" w:rsidP="001D69D0">
            <w:pPr>
              <w:rPr>
                <w:rFonts w:ascii="Arial" w:hAnsi="Arial" w:cs="Arial"/>
                <w:sz w:val="18"/>
                <w:szCs w:val="18"/>
              </w:rPr>
            </w:pPr>
          </w:p>
          <w:p w14:paraId="0C2F692C" w14:textId="77777777" w:rsidR="001D69D0" w:rsidRPr="001D69D0" w:rsidRDefault="001D69D0" w:rsidP="001D69D0">
            <w:pPr>
              <w:rPr>
                <w:rFonts w:ascii="Arial" w:hAnsi="Arial" w:cs="Arial"/>
                <w:sz w:val="18"/>
                <w:szCs w:val="18"/>
              </w:rPr>
            </w:pPr>
          </w:p>
          <w:p w14:paraId="11E27290" w14:textId="77777777" w:rsidR="001D69D0" w:rsidRPr="001D69D0" w:rsidRDefault="001D69D0" w:rsidP="001D69D0">
            <w:pPr>
              <w:rPr>
                <w:rFonts w:ascii="Arial" w:hAnsi="Arial" w:cs="Arial"/>
                <w:sz w:val="18"/>
                <w:szCs w:val="18"/>
              </w:rPr>
            </w:pPr>
          </w:p>
          <w:p w14:paraId="3751ACEB" w14:textId="77777777" w:rsidR="001D69D0" w:rsidRPr="001D69D0" w:rsidRDefault="001D69D0" w:rsidP="001D69D0">
            <w:pPr>
              <w:rPr>
                <w:rFonts w:ascii="Arial" w:hAnsi="Arial" w:cs="Arial"/>
                <w:sz w:val="18"/>
                <w:szCs w:val="18"/>
              </w:rPr>
            </w:pPr>
          </w:p>
          <w:p w14:paraId="53638C76" w14:textId="77777777" w:rsidR="001D69D0" w:rsidRPr="001D69D0" w:rsidRDefault="001D69D0" w:rsidP="001D69D0">
            <w:pPr>
              <w:rPr>
                <w:rFonts w:ascii="Arial" w:hAnsi="Arial" w:cs="Arial"/>
                <w:b/>
                <w:sz w:val="18"/>
                <w:szCs w:val="18"/>
                <w:u w:val="single"/>
              </w:rPr>
            </w:pPr>
            <w:r w:rsidRPr="001D69D0">
              <w:rPr>
                <w:rFonts w:ascii="Arial" w:hAnsi="Arial" w:cs="Arial"/>
                <w:b/>
                <w:sz w:val="18"/>
                <w:szCs w:val="18"/>
                <w:u w:val="single"/>
              </w:rPr>
              <w:t>Mixing</w:t>
            </w:r>
          </w:p>
          <w:p w14:paraId="2D106395" w14:textId="77777777" w:rsidR="001D69D0" w:rsidRPr="001D69D0" w:rsidRDefault="001D69D0" w:rsidP="001D69D0">
            <w:pPr>
              <w:rPr>
                <w:rFonts w:ascii="Arial" w:hAnsi="Arial" w:cs="Arial"/>
                <w:sz w:val="18"/>
                <w:szCs w:val="18"/>
              </w:rPr>
            </w:pPr>
          </w:p>
          <w:p w14:paraId="68C9275D" w14:textId="77777777" w:rsidR="001D69D0" w:rsidRPr="001D69D0" w:rsidRDefault="001D69D0" w:rsidP="001D69D0">
            <w:pPr>
              <w:rPr>
                <w:rFonts w:ascii="Arial" w:hAnsi="Arial" w:cs="Arial"/>
                <w:sz w:val="18"/>
                <w:szCs w:val="18"/>
              </w:rPr>
            </w:pPr>
            <w:r w:rsidRPr="001D69D0">
              <w:rPr>
                <w:rFonts w:ascii="Arial" w:hAnsi="Arial" w:cs="Arial"/>
                <w:sz w:val="18"/>
                <w:szCs w:val="18"/>
              </w:rPr>
              <w:t xml:space="preserve">After mixing, the stabilised material should be discharged directly into a timed discharge hopper or storage bin. Discharge directly from a conveyor into a truck body or onto the ground may cause segregation of the mix. Discharge onto the ground may also result in a proportion of the stabilised material remaining on the ground beyond its working time and fail to achieve target strength requirements when subsequently placed and compacted in the roadbed.      </w:t>
            </w:r>
          </w:p>
          <w:p w14:paraId="07F80BA2" w14:textId="77777777" w:rsidR="001D69D0" w:rsidRPr="001D69D0" w:rsidRDefault="001D69D0" w:rsidP="001D69D0">
            <w:pPr>
              <w:rPr>
                <w:rFonts w:ascii="Arial" w:hAnsi="Arial" w:cs="Arial"/>
                <w:sz w:val="18"/>
                <w:szCs w:val="18"/>
              </w:rPr>
            </w:pPr>
          </w:p>
          <w:p w14:paraId="51E2E818" w14:textId="77777777" w:rsidR="001D69D0" w:rsidRPr="001D69D0" w:rsidRDefault="001D69D0" w:rsidP="001D69D0">
            <w:pPr>
              <w:rPr>
                <w:rFonts w:ascii="Arial" w:hAnsi="Arial" w:cs="Arial"/>
                <w:sz w:val="18"/>
                <w:szCs w:val="18"/>
              </w:rPr>
            </w:pPr>
          </w:p>
          <w:p w14:paraId="08EEBAF0" w14:textId="77777777" w:rsidR="001D69D0" w:rsidRPr="001D69D0" w:rsidRDefault="001D69D0" w:rsidP="001D69D0">
            <w:pPr>
              <w:rPr>
                <w:rFonts w:ascii="Arial" w:hAnsi="Arial" w:cs="Arial"/>
                <w:sz w:val="18"/>
                <w:szCs w:val="18"/>
              </w:rPr>
            </w:pPr>
          </w:p>
          <w:p w14:paraId="498630F9" w14:textId="77777777" w:rsidR="001D69D0" w:rsidRPr="001D69D0" w:rsidRDefault="001D69D0" w:rsidP="001D69D0">
            <w:pPr>
              <w:rPr>
                <w:rFonts w:ascii="Arial" w:hAnsi="Arial" w:cs="Arial"/>
                <w:sz w:val="18"/>
                <w:szCs w:val="18"/>
              </w:rPr>
            </w:pPr>
          </w:p>
          <w:p w14:paraId="3C11AB9B" w14:textId="77777777" w:rsidR="001D69D0" w:rsidRPr="001D69D0" w:rsidRDefault="001D69D0" w:rsidP="001D69D0">
            <w:pPr>
              <w:rPr>
                <w:rFonts w:ascii="Arial" w:hAnsi="Arial" w:cs="Arial"/>
                <w:sz w:val="18"/>
                <w:szCs w:val="18"/>
              </w:rPr>
            </w:pPr>
          </w:p>
          <w:p w14:paraId="0CF12969" w14:textId="77777777" w:rsidR="002E3FFA" w:rsidRPr="001D69D0" w:rsidRDefault="002E3FFA" w:rsidP="001D69D0">
            <w:pPr>
              <w:rPr>
                <w:rFonts w:ascii="Arial" w:hAnsi="Arial" w:cs="Arial"/>
                <w:sz w:val="18"/>
                <w:szCs w:val="18"/>
              </w:rPr>
            </w:pPr>
          </w:p>
          <w:p w14:paraId="1ACE5B4B" w14:textId="77777777" w:rsidR="001D69D0" w:rsidRPr="001D69D0" w:rsidRDefault="001D69D0" w:rsidP="001D69D0">
            <w:pPr>
              <w:rPr>
                <w:rFonts w:ascii="Arial" w:hAnsi="Arial" w:cs="Arial"/>
                <w:sz w:val="18"/>
                <w:szCs w:val="18"/>
              </w:rPr>
            </w:pPr>
          </w:p>
          <w:p w14:paraId="7990FDEC" w14:textId="77777777" w:rsidR="001D69D0" w:rsidRPr="001D69D0" w:rsidRDefault="001D69D0" w:rsidP="001D69D0">
            <w:pPr>
              <w:rPr>
                <w:rFonts w:ascii="Arial" w:hAnsi="Arial" w:cs="Arial"/>
                <w:sz w:val="18"/>
                <w:szCs w:val="18"/>
              </w:rPr>
            </w:pPr>
          </w:p>
          <w:p w14:paraId="4A6A30FB" w14:textId="77777777" w:rsidR="001D69D0" w:rsidRPr="001D69D0" w:rsidRDefault="001D69D0" w:rsidP="001D69D0">
            <w:pPr>
              <w:rPr>
                <w:rFonts w:ascii="Arial" w:hAnsi="Arial" w:cs="Arial"/>
                <w:b/>
                <w:sz w:val="18"/>
                <w:szCs w:val="18"/>
                <w:u w:val="single"/>
              </w:rPr>
            </w:pPr>
            <w:r w:rsidRPr="001D69D0">
              <w:rPr>
                <w:rFonts w:ascii="Arial" w:hAnsi="Arial" w:cs="Arial"/>
                <w:b/>
                <w:sz w:val="18"/>
                <w:szCs w:val="18"/>
                <w:u w:val="single"/>
              </w:rPr>
              <w:t>Time Requirements</w:t>
            </w:r>
          </w:p>
          <w:p w14:paraId="66E5FCE6" w14:textId="77777777" w:rsidR="001D69D0" w:rsidRPr="001D69D0" w:rsidRDefault="001D69D0" w:rsidP="001D69D0">
            <w:pPr>
              <w:rPr>
                <w:rFonts w:ascii="Arial" w:hAnsi="Arial" w:cs="Arial"/>
                <w:sz w:val="18"/>
                <w:szCs w:val="18"/>
              </w:rPr>
            </w:pPr>
          </w:p>
          <w:p w14:paraId="2023FD17" w14:textId="77777777" w:rsidR="001D69D0" w:rsidRPr="001D69D0" w:rsidRDefault="001D69D0" w:rsidP="001D69D0">
            <w:pPr>
              <w:rPr>
                <w:rFonts w:ascii="Arial" w:hAnsi="Arial" w:cs="Arial"/>
                <w:sz w:val="18"/>
                <w:szCs w:val="18"/>
              </w:rPr>
            </w:pPr>
            <w:r w:rsidRPr="001D69D0">
              <w:rPr>
                <w:rFonts w:ascii="Arial" w:hAnsi="Arial" w:cs="Arial"/>
                <w:sz w:val="18"/>
                <w:szCs w:val="18"/>
              </w:rPr>
              <w:t>The working time of a binder is the time available to transport, spread and compact a stabilised material that allows the material to achieve long term strength targets. Cement treated material has a relatively short working time and failure to compact the material to the required degree within the specified time will result in a significant reduction in the strength of the stabilised pavement layer. Lime flyash, lime slag and bitumen treated blends have longer working times and are preferred for projects where time constraints are less critical or where longer haulage distances are involved.</w:t>
            </w:r>
          </w:p>
          <w:p w14:paraId="1FB126A9" w14:textId="77777777" w:rsidR="001D69D0" w:rsidRDefault="001D69D0" w:rsidP="001D69D0">
            <w:pPr>
              <w:rPr>
                <w:rFonts w:ascii="Arial" w:hAnsi="Arial" w:cs="Arial"/>
                <w:sz w:val="18"/>
                <w:szCs w:val="18"/>
              </w:rPr>
            </w:pPr>
          </w:p>
          <w:p w14:paraId="6A24E9EC" w14:textId="77777777" w:rsidR="001D69D0" w:rsidRDefault="001D69D0" w:rsidP="001D69D0">
            <w:pPr>
              <w:rPr>
                <w:rFonts w:ascii="Arial" w:hAnsi="Arial" w:cs="Arial"/>
                <w:sz w:val="18"/>
                <w:szCs w:val="18"/>
              </w:rPr>
            </w:pPr>
          </w:p>
          <w:p w14:paraId="252EFC58" w14:textId="77777777" w:rsidR="001D69D0" w:rsidRDefault="001D69D0" w:rsidP="001D69D0">
            <w:pPr>
              <w:rPr>
                <w:rFonts w:ascii="Arial" w:hAnsi="Arial" w:cs="Arial"/>
                <w:sz w:val="18"/>
                <w:szCs w:val="18"/>
              </w:rPr>
            </w:pPr>
          </w:p>
          <w:p w14:paraId="16938E3E" w14:textId="77777777" w:rsidR="001D69D0" w:rsidRDefault="001D69D0" w:rsidP="001D69D0">
            <w:pPr>
              <w:rPr>
                <w:rFonts w:ascii="Arial" w:hAnsi="Arial" w:cs="Arial"/>
                <w:sz w:val="18"/>
                <w:szCs w:val="18"/>
              </w:rPr>
            </w:pPr>
          </w:p>
          <w:p w14:paraId="35C4A4EF" w14:textId="77777777" w:rsidR="001D69D0" w:rsidRDefault="001D69D0" w:rsidP="001D69D0">
            <w:pPr>
              <w:rPr>
                <w:rFonts w:ascii="Arial" w:hAnsi="Arial" w:cs="Arial"/>
                <w:sz w:val="18"/>
                <w:szCs w:val="18"/>
              </w:rPr>
            </w:pPr>
          </w:p>
          <w:p w14:paraId="53F83871" w14:textId="77777777" w:rsidR="001D69D0" w:rsidRDefault="001D69D0" w:rsidP="001D69D0">
            <w:pPr>
              <w:rPr>
                <w:rFonts w:ascii="Arial" w:hAnsi="Arial" w:cs="Arial"/>
                <w:sz w:val="18"/>
                <w:szCs w:val="18"/>
              </w:rPr>
            </w:pPr>
          </w:p>
          <w:p w14:paraId="749A3C29" w14:textId="77777777" w:rsidR="001D69D0" w:rsidRDefault="001D69D0" w:rsidP="001D69D0">
            <w:pPr>
              <w:rPr>
                <w:rFonts w:ascii="Arial" w:hAnsi="Arial" w:cs="Arial"/>
                <w:sz w:val="18"/>
                <w:szCs w:val="18"/>
              </w:rPr>
            </w:pPr>
          </w:p>
          <w:p w14:paraId="5C02ED6D" w14:textId="77777777" w:rsidR="001D69D0" w:rsidRDefault="001D69D0" w:rsidP="001D69D0">
            <w:pPr>
              <w:rPr>
                <w:rFonts w:ascii="Arial" w:hAnsi="Arial" w:cs="Arial"/>
                <w:sz w:val="18"/>
                <w:szCs w:val="18"/>
              </w:rPr>
            </w:pPr>
          </w:p>
          <w:p w14:paraId="775B443D" w14:textId="77777777" w:rsidR="001D69D0" w:rsidRDefault="001D69D0" w:rsidP="001D69D0">
            <w:pPr>
              <w:rPr>
                <w:rFonts w:ascii="Arial" w:hAnsi="Arial" w:cs="Arial"/>
                <w:sz w:val="18"/>
                <w:szCs w:val="18"/>
              </w:rPr>
            </w:pPr>
          </w:p>
          <w:p w14:paraId="0355C99B" w14:textId="77777777" w:rsidR="001D69D0" w:rsidRPr="001D69D0" w:rsidRDefault="001D69D0" w:rsidP="001D69D0">
            <w:pPr>
              <w:rPr>
                <w:rFonts w:ascii="Arial" w:hAnsi="Arial" w:cs="Arial"/>
                <w:b/>
                <w:sz w:val="18"/>
                <w:szCs w:val="18"/>
                <w:u w:val="single"/>
              </w:rPr>
            </w:pPr>
            <w:r w:rsidRPr="001D69D0">
              <w:rPr>
                <w:rFonts w:ascii="Arial" w:hAnsi="Arial" w:cs="Arial"/>
                <w:b/>
                <w:sz w:val="18"/>
                <w:szCs w:val="18"/>
              </w:rPr>
              <w:t xml:space="preserve">9.         </w:t>
            </w:r>
            <w:r w:rsidRPr="001D69D0">
              <w:rPr>
                <w:rFonts w:ascii="Arial" w:hAnsi="Arial" w:cs="Arial"/>
                <w:b/>
                <w:sz w:val="18"/>
                <w:szCs w:val="18"/>
                <w:u w:val="single"/>
              </w:rPr>
              <w:t>RAIL BALLAST</w:t>
            </w:r>
          </w:p>
          <w:p w14:paraId="0D23F316" w14:textId="77777777" w:rsidR="001D69D0" w:rsidRPr="001D69D0" w:rsidRDefault="001D69D0" w:rsidP="001D69D0">
            <w:pPr>
              <w:rPr>
                <w:rFonts w:ascii="Arial" w:hAnsi="Arial" w:cs="Arial"/>
                <w:b/>
                <w:sz w:val="18"/>
                <w:szCs w:val="18"/>
                <w:u w:val="single"/>
              </w:rPr>
            </w:pPr>
          </w:p>
          <w:p w14:paraId="37315A2D" w14:textId="77777777" w:rsidR="001D69D0" w:rsidRPr="001D69D0" w:rsidRDefault="001D69D0" w:rsidP="001D69D0">
            <w:pPr>
              <w:rPr>
                <w:rFonts w:ascii="Arial" w:hAnsi="Arial" w:cs="Arial"/>
                <w:sz w:val="18"/>
                <w:szCs w:val="18"/>
              </w:rPr>
            </w:pPr>
            <w:r w:rsidRPr="001D69D0">
              <w:rPr>
                <w:rFonts w:ascii="Arial" w:hAnsi="Arial" w:cs="Arial"/>
                <w:sz w:val="18"/>
                <w:szCs w:val="18"/>
              </w:rPr>
              <w:t>AS 2758.7 defines rail ballast as a free-draining coarse aggregate used as support for railway track.</w:t>
            </w:r>
          </w:p>
          <w:p w14:paraId="7B5D3940" w14:textId="77777777" w:rsidR="001D69D0" w:rsidRPr="001D69D0" w:rsidRDefault="001D69D0" w:rsidP="001D69D0">
            <w:pPr>
              <w:rPr>
                <w:rFonts w:ascii="Arial" w:hAnsi="Arial" w:cs="Arial"/>
                <w:sz w:val="18"/>
                <w:szCs w:val="18"/>
              </w:rPr>
            </w:pPr>
            <w:r w:rsidRPr="001D69D0">
              <w:rPr>
                <w:rFonts w:ascii="Arial" w:hAnsi="Arial" w:cs="Arial"/>
                <w:sz w:val="18"/>
                <w:szCs w:val="18"/>
              </w:rPr>
              <w:t>[See also: Part R15 Attachment A]</w:t>
            </w:r>
          </w:p>
          <w:p w14:paraId="426A4256" w14:textId="77777777" w:rsidR="001D69D0" w:rsidRPr="001D69D0" w:rsidRDefault="001D69D0" w:rsidP="001D69D0">
            <w:pPr>
              <w:rPr>
                <w:rFonts w:ascii="Arial" w:hAnsi="Arial" w:cs="Arial"/>
                <w:sz w:val="18"/>
                <w:szCs w:val="18"/>
              </w:rPr>
            </w:pPr>
          </w:p>
          <w:p w14:paraId="017FC147" w14:textId="77777777" w:rsidR="001D69D0" w:rsidRPr="001D69D0" w:rsidRDefault="001D69D0" w:rsidP="001D69D0">
            <w:pPr>
              <w:rPr>
                <w:rFonts w:ascii="Arial" w:hAnsi="Arial" w:cs="Arial"/>
                <w:sz w:val="18"/>
                <w:szCs w:val="18"/>
              </w:rPr>
            </w:pPr>
          </w:p>
          <w:p w14:paraId="1D2660B7" w14:textId="77777777" w:rsidR="001D69D0" w:rsidRDefault="001D69D0" w:rsidP="001D69D0">
            <w:pPr>
              <w:rPr>
                <w:rFonts w:ascii="Arial" w:hAnsi="Arial" w:cs="Arial"/>
                <w:sz w:val="18"/>
                <w:szCs w:val="18"/>
              </w:rPr>
            </w:pPr>
          </w:p>
          <w:p w14:paraId="64590E7E" w14:textId="77777777" w:rsidR="001D69D0" w:rsidRDefault="001D69D0" w:rsidP="001D69D0">
            <w:pPr>
              <w:rPr>
                <w:rFonts w:ascii="Arial" w:hAnsi="Arial" w:cs="Arial"/>
                <w:sz w:val="18"/>
                <w:szCs w:val="18"/>
              </w:rPr>
            </w:pPr>
          </w:p>
          <w:p w14:paraId="478DDE16" w14:textId="77777777" w:rsidR="001D69D0" w:rsidRDefault="001D69D0" w:rsidP="001D69D0">
            <w:pPr>
              <w:rPr>
                <w:rFonts w:ascii="Arial" w:hAnsi="Arial" w:cs="Arial"/>
                <w:sz w:val="18"/>
                <w:szCs w:val="18"/>
              </w:rPr>
            </w:pPr>
          </w:p>
          <w:p w14:paraId="288DE023" w14:textId="77777777" w:rsidR="001D69D0" w:rsidRDefault="001D69D0" w:rsidP="001D69D0">
            <w:pPr>
              <w:rPr>
                <w:rFonts w:ascii="Arial" w:hAnsi="Arial" w:cs="Arial"/>
                <w:sz w:val="18"/>
                <w:szCs w:val="18"/>
              </w:rPr>
            </w:pPr>
          </w:p>
          <w:p w14:paraId="65DC7900" w14:textId="77777777" w:rsidR="001D69D0" w:rsidRDefault="001D69D0" w:rsidP="001D69D0">
            <w:pPr>
              <w:rPr>
                <w:rFonts w:ascii="Arial" w:hAnsi="Arial" w:cs="Arial"/>
                <w:sz w:val="18"/>
                <w:szCs w:val="18"/>
              </w:rPr>
            </w:pPr>
          </w:p>
          <w:p w14:paraId="561AF07B" w14:textId="77777777" w:rsidR="001D69D0" w:rsidRDefault="001D69D0" w:rsidP="001D69D0">
            <w:pPr>
              <w:rPr>
                <w:rFonts w:ascii="Arial" w:hAnsi="Arial" w:cs="Arial"/>
                <w:sz w:val="18"/>
                <w:szCs w:val="18"/>
              </w:rPr>
            </w:pPr>
          </w:p>
          <w:p w14:paraId="628885B5" w14:textId="77777777" w:rsidR="001D69D0" w:rsidRDefault="001D69D0" w:rsidP="001D69D0">
            <w:pPr>
              <w:rPr>
                <w:rFonts w:ascii="Arial" w:hAnsi="Arial" w:cs="Arial"/>
                <w:sz w:val="18"/>
                <w:szCs w:val="18"/>
              </w:rPr>
            </w:pPr>
          </w:p>
          <w:p w14:paraId="2A7E6798" w14:textId="77777777" w:rsidR="00F12B31" w:rsidRDefault="00F12B31" w:rsidP="001D69D0">
            <w:pPr>
              <w:rPr>
                <w:rFonts w:ascii="Arial" w:hAnsi="Arial" w:cs="Arial"/>
                <w:sz w:val="18"/>
                <w:szCs w:val="18"/>
              </w:rPr>
            </w:pPr>
          </w:p>
          <w:p w14:paraId="4E58E8D7" w14:textId="77777777" w:rsidR="00F12B31" w:rsidRDefault="00F12B31" w:rsidP="001D69D0">
            <w:pPr>
              <w:rPr>
                <w:rFonts w:ascii="Arial" w:hAnsi="Arial" w:cs="Arial"/>
                <w:sz w:val="18"/>
                <w:szCs w:val="18"/>
              </w:rPr>
            </w:pPr>
          </w:p>
          <w:p w14:paraId="43E969E8" w14:textId="77777777" w:rsidR="003212A1" w:rsidRDefault="003212A1" w:rsidP="001D69D0">
            <w:pPr>
              <w:rPr>
                <w:rFonts w:ascii="Arial" w:hAnsi="Arial" w:cs="Arial"/>
                <w:sz w:val="18"/>
                <w:szCs w:val="18"/>
              </w:rPr>
            </w:pPr>
          </w:p>
          <w:p w14:paraId="6C90AF09" w14:textId="77777777" w:rsidR="000B2996" w:rsidRDefault="000B2996" w:rsidP="001D69D0">
            <w:pPr>
              <w:rPr>
                <w:rFonts w:ascii="Arial" w:hAnsi="Arial" w:cs="Arial"/>
                <w:sz w:val="18"/>
                <w:szCs w:val="18"/>
              </w:rPr>
            </w:pPr>
          </w:p>
          <w:p w14:paraId="0597F099" w14:textId="77777777" w:rsidR="003212A1" w:rsidRDefault="003212A1" w:rsidP="001D69D0">
            <w:pPr>
              <w:rPr>
                <w:rFonts w:ascii="Arial" w:hAnsi="Arial" w:cs="Arial"/>
                <w:sz w:val="18"/>
                <w:szCs w:val="18"/>
              </w:rPr>
            </w:pPr>
          </w:p>
          <w:p w14:paraId="30F5C8AB" w14:textId="77777777" w:rsidR="001D69D0" w:rsidRDefault="001D69D0" w:rsidP="001D69D0">
            <w:pPr>
              <w:rPr>
                <w:rFonts w:ascii="Arial" w:hAnsi="Arial" w:cs="Arial"/>
                <w:sz w:val="18"/>
                <w:szCs w:val="18"/>
              </w:rPr>
            </w:pPr>
          </w:p>
          <w:p w14:paraId="60200C9B" w14:textId="77777777" w:rsidR="006A0C94" w:rsidRPr="006A0C94" w:rsidRDefault="006A0C94" w:rsidP="006A0C94">
            <w:pPr>
              <w:rPr>
                <w:rFonts w:ascii="Arial" w:hAnsi="Arial" w:cs="Arial"/>
                <w:b/>
                <w:sz w:val="18"/>
                <w:szCs w:val="18"/>
                <w:u w:val="single"/>
              </w:rPr>
            </w:pPr>
            <w:r w:rsidRPr="006A0C94">
              <w:rPr>
                <w:rFonts w:ascii="Arial" w:hAnsi="Arial" w:cs="Arial"/>
                <w:b/>
                <w:sz w:val="18"/>
                <w:szCs w:val="18"/>
              </w:rPr>
              <w:t xml:space="preserve">10.         </w:t>
            </w:r>
            <w:r w:rsidRPr="006A0C94">
              <w:rPr>
                <w:rFonts w:ascii="Arial" w:hAnsi="Arial" w:cs="Arial"/>
                <w:b/>
                <w:sz w:val="18"/>
                <w:szCs w:val="18"/>
                <w:u w:val="single"/>
              </w:rPr>
              <w:t>ASPHALT AGGREGATES AND SAND</w:t>
            </w:r>
          </w:p>
          <w:p w14:paraId="489070E6" w14:textId="77777777" w:rsidR="006A0C94" w:rsidRPr="006A0C94" w:rsidRDefault="006A0C94" w:rsidP="006A0C94">
            <w:pPr>
              <w:rPr>
                <w:rFonts w:ascii="Arial" w:hAnsi="Arial" w:cs="Arial"/>
                <w:sz w:val="18"/>
                <w:szCs w:val="18"/>
              </w:rPr>
            </w:pPr>
          </w:p>
          <w:p w14:paraId="6847F22E" w14:textId="77777777" w:rsidR="006A0C94" w:rsidRPr="006A0C94" w:rsidRDefault="006A0C94" w:rsidP="006A0C94">
            <w:pPr>
              <w:rPr>
                <w:rFonts w:ascii="Arial" w:hAnsi="Arial" w:cs="Arial"/>
                <w:sz w:val="18"/>
                <w:szCs w:val="18"/>
              </w:rPr>
            </w:pPr>
            <w:r w:rsidRPr="006A0C94">
              <w:rPr>
                <w:rFonts w:ascii="Arial" w:hAnsi="Arial" w:cs="Arial"/>
                <w:sz w:val="18"/>
                <w:szCs w:val="18"/>
              </w:rPr>
              <w:t xml:space="preserve">Asphalt is required to meet separate target grading requirements. Blending of coarse and fine aggregates, sand and filler in controlled proportions can be designed to achieve the required asphalt target grading. For this to be achieved, the component materials (aggregate, sand and filler) must each have a consistent grading i.e. the “Nominated Grading” and be produced within the required tolerances.   </w:t>
            </w:r>
          </w:p>
          <w:p w14:paraId="2B22CB9E" w14:textId="77777777" w:rsidR="006A0C94" w:rsidRPr="006A0C94" w:rsidRDefault="006A0C94" w:rsidP="006A0C94">
            <w:pPr>
              <w:rPr>
                <w:rFonts w:ascii="Arial" w:hAnsi="Arial" w:cs="Arial"/>
                <w:sz w:val="18"/>
                <w:szCs w:val="18"/>
              </w:rPr>
            </w:pPr>
          </w:p>
          <w:p w14:paraId="70EA3E5E" w14:textId="77777777" w:rsidR="006A0C94" w:rsidRPr="006A0C94" w:rsidRDefault="00F46B36" w:rsidP="006A0C94">
            <w:pPr>
              <w:rPr>
                <w:rFonts w:ascii="Arial" w:hAnsi="Arial" w:cs="Arial"/>
                <w:sz w:val="18"/>
                <w:szCs w:val="18"/>
              </w:rPr>
            </w:pPr>
            <w:r>
              <w:rPr>
                <w:rFonts w:ascii="Arial" w:hAnsi="Arial" w:cs="Arial"/>
                <w:sz w:val="18"/>
                <w:szCs w:val="18"/>
              </w:rPr>
              <w:t>[See also: Clause 2 under</w:t>
            </w:r>
            <w:r w:rsidR="006A0C94" w:rsidRPr="006A0C94">
              <w:rPr>
                <w:rFonts w:ascii="Arial" w:hAnsi="Arial" w:cs="Arial"/>
                <w:sz w:val="18"/>
                <w:szCs w:val="18"/>
              </w:rPr>
              <w:t xml:space="preserve"> “Asphalt Aggregates”.]</w:t>
            </w:r>
          </w:p>
          <w:p w14:paraId="65679169" w14:textId="77777777" w:rsidR="001D69D0" w:rsidRDefault="001D69D0" w:rsidP="001D69D0">
            <w:pPr>
              <w:rPr>
                <w:rFonts w:ascii="Arial" w:hAnsi="Arial" w:cs="Arial"/>
                <w:sz w:val="18"/>
                <w:szCs w:val="18"/>
              </w:rPr>
            </w:pPr>
          </w:p>
          <w:p w14:paraId="51424D53" w14:textId="77777777" w:rsidR="001D69D0" w:rsidRDefault="001D69D0" w:rsidP="001D69D0">
            <w:pPr>
              <w:rPr>
                <w:rFonts w:ascii="Arial" w:hAnsi="Arial" w:cs="Arial"/>
                <w:sz w:val="18"/>
                <w:szCs w:val="18"/>
              </w:rPr>
            </w:pPr>
          </w:p>
          <w:p w14:paraId="779D3D5E" w14:textId="77777777" w:rsidR="001D69D0" w:rsidRDefault="001D69D0" w:rsidP="001D69D0">
            <w:pPr>
              <w:rPr>
                <w:rFonts w:ascii="Arial" w:hAnsi="Arial" w:cs="Arial"/>
                <w:sz w:val="18"/>
                <w:szCs w:val="18"/>
              </w:rPr>
            </w:pPr>
          </w:p>
          <w:p w14:paraId="664845A5" w14:textId="77777777" w:rsidR="00F12B31" w:rsidRDefault="00F12B31" w:rsidP="001D69D0">
            <w:pPr>
              <w:rPr>
                <w:rFonts w:ascii="Arial" w:hAnsi="Arial" w:cs="Arial"/>
                <w:sz w:val="18"/>
                <w:szCs w:val="18"/>
              </w:rPr>
            </w:pPr>
          </w:p>
          <w:p w14:paraId="7DA4A693" w14:textId="77777777" w:rsidR="00F12B31" w:rsidRDefault="00F12B31" w:rsidP="001D69D0">
            <w:pPr>
              <w:rPr>
                <w:rFonts w:ascii="Arial" w:hAnsi="Arial" w:cs="Arial"/>
                <w:sz w:val="18"/>
                <w:szCs w:val="18"/>
              </w:rPr>
            </w:pPr>
          </w:p>
          <w:p w14:paraId="30975B3A" w14:textId="77777777" w:rsidR="00F12B31" w:rsidRDefault="00F12B31" w:rsidP="001D69D0">
            <w:pPr>
              <w:rPr>
                <w:rFonts w:ascii="Arial" w:hAnsi="Arial" w:cs="Arial"/>
                <w:sz w:val="18"/>
                <w:szCs w:val="18"/>
              </w:rPr>
            </w:pPr>
          </w:p>
          <w:p w14:paraId="3993836E" w14:textId="77777777" w:rsidR="00F12B31" w:rsidRDefault="00F12B31" w:rsidP="001D69D0">
            <w:pPr>
              <w:rPr>
                <w:rFonts w:ascii="Arial" w:hAnsi="Arial" w:cs="Arial"/>
                <w:sz w:val="18"/>
                <w:szCs w:val="18"/>
              </w:rPr>
            </w:pPr>
          </w:p>
          <w:p w14:paraId="6B25F81D" w14:textId="77777777" w:rsidR="00F12B31" w:rsidRDefault="00F12B31" w:rsidP="001D69D0">
            <w:pPr>
              <w:rPr>
                <w:rFonts w:ascii="Arial" w:hAnsi="Arial" w:cs="Arial"/>
                <w:sz w:val="18"/>
                <w:szCs w:val="18"/>
              </w:rPr>
            </w:pPr>
          </w:p>
          <w:p w14:paraId="2AAC529E" w14:textId="77777777" w:rsidR="00F12B31" w:rsidRDefault="00F12B31" w:rsidP="001D69D0">
            <w:pPr>
              <w:rPr>
                <w:rFonts w:ascii="Arial" w:hAnsi="Arial" w:cs="Arial"/>
                <w:sz w:val="18"/>
                <w:szCs w:val="18"/>
              </w:rPr>
            </w:pPr>
          </w:p>
          <w:p w14:paraId="2FEA4866" w14:textId="77777777" w:rsidR="00F12B31" w:rsidRDefault="00F12B31" w:rsidP="001D69D0">
            <w:pPr>
              <w:rPr>
                <w:rFonts w:ascii="Arial" w:hAnsi="Arial" w:cs="Arial"/>
                <w:sz w:val="18"/>
                <w:szCs w:val="18"/>
              </w:rPr>
            </w:pPr>
          </w:p>
          <w:p w14:paraId="49E83218" w14:textId="77777777" w:rsidR="00F12B31" w:rsidRDefault="00F12B31" w:rsidP="001D69D0">
            <w:pPr>
              <w:rPr>
                <w:rFonts w:ascii="Arial" w:hAnsi="Arial" w:cs="Arial"/>
                <w:sz w:val="18"/>
                <w:szCs w:val="18"/>
              </w:rPr>
            </w:pPr>
          </w:p>
          <w:p w14:paraId="6BD68FAB" w14:textId="77777777" w:rsidR="00F12B31" w:rsidRDefault="00F12B31" w:rsidP="001D69D0">
            <w:pPr>
              <w:rPr>
                <w:rFonts w:ascii="Arial" w:hAnsi="Arial" w:cs="Arial"/>
                <w:sz w:val="18"/>
                <w:szCs w:val="18"/>
              </w:rPr>
            </w:pPr>
          </w:p>
          <w:p w14:paraId="215281DE" w14:textId="77777777" w:rsidR="00F12B31" w:rsidRDefault="00F12B31" w:rsidP="001D69D0">
            <w:pPr>
              <w:rPr>
                <w:rFonts w:ascii="Arial" w:hAnsi="Arial" w:cs="Arial"/>
                <w:sz w:val="18"/>
                <w:szCs w:val="18"/>
              </w:rPr>
            </w:pPr>
          </w:p>
          <w:p w14:paraId="754CE71B" w14:textId="77777777" w:rsidR="00F12B31" w:rsidRDefault="00F12B31" w:rsidP="001D69D0">
            <w:pPr>
              <w:rPr>
                <w:rFonts w:ascii="Arial" w:hAnsi="Arial" w:cs="Arial"/>
                <w:sz w:val="18"/>
                <w:szCs w:val="18"/>
              </w:rPr>
            </w:pPr>
          </w:p>
          <w:p w14:paraId="224ADF43" w14:textId="77777777" w:rsidR="00F12B31" w:rsidRDefault="00F12B31" w:rsidP="001D69D0">
            <w:pPr>
              <w:rPr>
                <w:rFonts w:ascii="Arial" w:hAnsi="Arial" w:cs="Arial"/>
                <w:sz w:val="18"/>
                <w:szCs w:val="18"/>
              </w:rPr>
            </w:pPr>
          </w:p>
          <w:p w14:paraId="2D63C8E9" w14:textId="77777777" w:rsidR="001D69D0" w:rsidRDefault="001D69D0" w:rsidP="001D69D0">
            <w:pPr>
              <w:rPr>
                <w:rFonts w:ascii="Arial" w:hAnsi="Arial" w:cs="Arial"/>
                <w:sz w:val="18"/>
                <w:szCs w:val="18"/>
              </w:rPr>
            </w:pPr>
          </w:p>
          <w:p w14:paraId="681F55A1" w14:textId="77777777" w:rsidR="001D69D0" w:rsidRDefault="001D69D0" w:rsidP="001D69D0">
            <w:pPr>
              <w:rPr>
                <w:rFonts w:ascii="Arial" w:hAnsi="Arial" w:cs="Arial"/>
                <w:sz w:val="18"/>
                <w:szCs w:val="18"/>
              </w:rPr>
            </w:pPr>
          </w:p>
          <w:p w14:paraId="1524EA2B" w14:textId="77777777" w:rsidR="001D69D0" w:rsidRDefault="001D69D0" w:rsidP="001D69D0">
            <w:pPr>
              <w:rPr>
                <w:rFonts w:ascii="Arial" w:hAnsi="Arial" w:cs="Arial"/>
                <w:sz w:val="18"/>
                <w:szCs w:val="18"/>
              </w:rPr>
            </w:pPr>
          </w:p>
          <w:p w14:paraId="44381D95" w14:textId="77777777" w:rsidR="001D69D0" w:rsidRDefault="001D69D0" w:rsidP="001D69D0">
            <w:pPr>
              <w:rPr>
                <w:rFonts w:ascii="Arial" w:hAnsi="Arial" w:cs="Arial"/>
                <w:sz w:val="18"/>
                <w:szCs w:val="18"/>
              </w:rPr>
            </w:pPr>
          </w:p>
          <w:p w14:paraId="37D3AC2E" w14:textId="77777777" w:rsidR="001D69D0" w:rsidRDefault="001D69D0" w:rsidP="001D69D0">
            <w:pPr>
              <w:rPr>
                <w:rFonts w:ascii="Arial" w:hAnsi="Arial" w:cs="Arial"/>
                <w:sz w:val="18"/>
                <w:szCs w:val="18"/>
              </w:rPr>
            </w:pPr>
          </w:p>
          <w:p w14:paraId="4E812C63" w14:textId="77777777" w:rsidR="001D69D0" w:rsidRDefault="001D69D0" w:rsidP="001D69D0">
            <w:pPr>
              <w:rPr>
                <w:rFonts w:ascii="Arial" w:hAnsi="Arial" w:cs="Arial"/>
                <w:sz w:val="18"/>
                <w:szCs w:val="18"/>
              </w:rPr>
            </w:pPr>
          </w:p>
          <w:p w14:paraId="4C90BD56" w14:textId="77777777" w:rsidR="001D69D0" w:rsidRDefault="001D69D0" w:rsidP="001D69D0">
            <w:pPr>
              <w:rPr>
                <w:rFonts w:ascii="Arial" w:hAnsi="Arial" w:cs="Arial"/>
                <w:sz w:val="18"/>
                <w:szCs w:val="18"/>
              </w:rPr>
            </w:pPr>
          </w:p>
          <w:p w14:paraId="67BC713E" w14:textId="77777777" w:rsidR="001D69D0" w:rsidRDefault="001D69D0" w:rsidP="001D69D0">
            <w:pPr>
              <w:rPr>
                <w:rFonts w:ascii="Arial" w:hAnsi="Arial" w:cs="Arial"/>
                <w:sz w:val="18"/>
                <w:szCs w:val="18"/>
              </w:rPr>
            </w:pPr>
          </w:p>
          <w:p w14:paraId="43515208" w14:textId="77777777" w:rsidR="001D69D0" w:rsidRDefault="001D69D0" w:rsidP="001D69D0">
            <w:pPr>
              <w:rPr>
                <w:rFonts w:ascii="Arial" w:hAnsi="Arial" w:cs="Arial"/>
                <w:sz w:val="18"/>
                <w:szCs w:val="18"/>
              </w:rPr>
            </w:pPr>
          </w:p>
          <w:p w14:paraId="21C4D613" w14:textId="77777777" w:rsidR="001D69D0" w:rsidRDefault="001D69D0" w:rsidP="001D69D0">
            <w:pPr>
              <w:rPr>
                <w:rFonts w:ascii="Arial" w:hAnsi="Arial" w:cs="Arial"/>
                <w:sz w:val="18"/>
                <w:szCs w:val="18"/>
              </w:rPr>
            </w:pPr>
          </w:p>
          <w:p w14:paraId="1755503A" w14:textId="77777777" w:rsidR="001D69D0" w:rsidRDefault="001D69D0" w:rsidP="001D69D0">
            <w:pPr>
              <w:rPr>
                <w:rFonts w:ascii="Arial" w:hAnsi="Arial" w:cs="Arial"/>
                <w:sz w:val="18"/>
                <w:szCs w:val="18"/>
              </w:rPr>
            </w:pPr>
          </w:p>
          <w:p w14:paraId="3EF372D3" w14:textId="77777777" w:rsidR="001D69D0" w:rsidRDefault="001D69D0" w:rsidP="001D69D0">
            <w:pPr>
              <w:rPr>
                <w:rFonts w:ascii="Arial" w:hAnsi="Arial" w:cs="Arial"/>
                <w:sz w:val="18"/>
                <w:szCs w:val="18"/>
              </w:rPr>
            </w:pPr>
          </w:p>
          <w:p w14:paraId="1C88D382" w14:textId="77777777" w:rsidR="001D69D0" w:rsidRDefault="001D69D0" w:rsidP="001D69D0">
            <w:pPr>
              <w:rPr>
                <w:rFonts w:ascii="Arial" w:hAnsi="Arial" w:cs="Arial"/>
                <w:sz w:val="18"/>
                <w:szCs w:val="18"/>
              </w:rPr>
            </w:pPr>
          </w:p>
          <w:p w14:paraId="4826E74F" w14:textId="77777777" w:rsidR="001D69D0" w:rsidRDefault="001D69D0" w:rsidP="001D69D0">
            <w:pPr>
              <w:rPr>
                <w:rFonts w:ascii="Arial" w:hAnsi="Arial" w:cs="Arial"/>
                <w:sz w:val="18"/>
                <w:szCs w:val="18"/>
              </w:rPr>
            </w:pPr>
          </w:p>
          <w:p w14:paraId="1784ADAC" w14:textId="77777777" w:rsidR="001D69D0" w:rsidRDefault="001D69D0" w:rsidP="001D69D0">
            <w:pPr>
              <w:rPr>
                <w:rFonts w:ascii="Arial" w:hAnsi="Arial" w:cs="Arial"/>
                <w:sz w:val="18"/>
                <w:szCs w:val="18"/>
              </w:rPr>
            </w:pPr>
          </w:p>
          <w:p w14:paraId="58076F82" w14:textId="77777777" w:rsidR="001D69D0" w:rsidRDefault="001D69D0" w:rsidP="001D69D0">
            <w:pPr>
              <w:rPr>
                <w:rFonts w:ascii="Arial" w:hAnsi="Arial" w:cs="Arial"/>
                <w:sz w:val="18"/>
                <w:szCs w:val="18"/>
              </w:rPr>
            </w:pPr>
          </w:p>
          <w:p w14:paraId="304DA7C4" w14:textId="77777777" w:rsidR="001D69D0" w:rsidRDefault="001D69D0" w:rsidP="001D69D0">
            <w:pPr>
              <w:rPr>
                <w:rFonts w:ascii="Arial" w:hAnsi="Arial" w:cs="Arial"/>
                <w:sz w:val="18"/>
                <w:szCs w:val="18"/>
              </w:rPr>
            </w:pPr>
          </w:p>
          <w:p w14:paraId="2E29E65E" w14:textId="77777777" w:rsidR="001D69D0" w:rsidRDefault="001D69D0" w:rsidP="001D69D0">
            <w:pPr>
              <w:rPr>
                <w:rFonts w:ascii="Arial" w:hAnsi="Arial" w:cs="Arial"/>
                <w:sz w:val="18"/>
                <w:szCs w:val="18"/>
              </w:rPr>
            </w:pPr>
          </w:p>
          <w:p w14:paraId="187767A9" w14:textId="77777777" w:rsidR="001D69D0" w:rsidRDefault="001D69D0" w:rsidP="001D69D0">
            <w:pPr>
              <w:rPr>
                <w:rFonts w:ascii="Arial" w:hAnsi="Arial" w:cs="Arial"/>
                <w:sz w:val="18"/>
                <w:szCs w:val="18"/>
              </w:rPr>
            </w:pPr>
          </w:p>
          <w:p w14:paraId="37D08B1F" w14:textId="77777777" w:rsidR="001D69D0" w:rsidRDefault="001D69D0" w:rsidP="001D69D0">
            <w:pPr>
              <w:rPr>
                <w:rFonts w:ascii="Arial" w:hAnsi="Arial" w:cs="Arial"/>
                <w:sz w:val="18"/>
                <w:szCs w:val="18"/>
              </w:rPr>
            </w:pPr>
          </w:p>
          <w:p w14:paraId="5675FE1A" w14:textId="77777777" w:rsidR="001D69D0" w:rsidRDefault="001D69D0" w:rsidP="001D69D0">
            <w:pPr>
              <w:rPr>
                <w:rFonts w:ascii="Arial" w:hAnsi="Arial" w:cs="Arial"/>
                <w:sz w:val="18"/>
                <w:szCs w:val="18"/>
              </w:rPr>
            </w:pPr>
          </w:p>
          <w:p w14:paraId="07A1FD1F" w14:textId="77777777" w:rsidR="001D69D0" w:rsidRDefault="001D69D0" w:rsidP="001D69D0">
            <w:pPr>
              <w:rPr>
                <w:rFonts w:ascii="Arial" w:hAnsi="Arial" w:cs="Arial"/>
                <w:sz w:val="18"/>
                <w:szCs w:val="18"/>
              </w:rPr>
            </w:pPr>
          </w:p>
          <w:p w14:paraId="6C784149" w14:textId="77777777" w:rsidR="001D69D0" w:rsidRDefault="001D69D0" w:rsidP="001D69D0">
            <w:pPr>
              <w:rPr>
                <w:rFonts w:ascii="Arial" w:hAnsi="Arial" w:cs="Arial"/>
                <w:sz w:val="18"/>
                <w:szCs w:val="18"/>
              </w:rPr>
            </w:pPr>
          </w:p>
          <w:p w14:paraId="5C6D821B" w14:textId="77777777" w:rsidR="001D69D0" w:rsidRDefault="001D69D0" w:rsidP="001D69D0">
            <w:pPr>
              <w:rPr>
                <w:rFonts w:ascii="Arial" w:hAnsi="Arial" w:cs="Arial"/>
                <w:sz w:val="18"/>
                <w:szCs w:val="18"/>
              </w:rPr>
            </w:pPr>
          </w:p>
          <w:p w14:paraId="702537EC" w14:textId="77777777" w:rsidR="006A0C94" w:rsidRDefault="006A0C94" w:rsidP="001D69D0">
            <w:pPr>
              <w:rPr>
                <w:rFonts w:ascii="Arial" w:hAnsi="Arial" w:cs="Arial"/>
                <w:sz w:val="18"/>
                <w:szCs w:val="18"/>
              </w:rPr>
            </w:pPr>
          </w:p>
          <w:p w14:paraId="5EDF4B13" w14:textId="77777777" w:rsidR="006A0C94" w:rsidRDefault="006A0C94" w:rsidP="001D69D0">
            <w:pPr>
              <w:rPr>
                <w:rFonts w:ascii="Arial" w:hAnsi="Arial" w:cs="Arial"/>
                <w:sz w:val="18"/>
                <w:szCs w:val="18"/>
              </w:rPr>
            </w:pPr>
          </w:p>
          <w:p w14:paraId="374FF8EF" w14:textId="77777777" w:rsidR="006A0C94" w:rsidRDefault="006A0C94" w:rsidP="001D69D0">
            <w:pPr>
              <w:rPr>
                <w:rFonts w:ascii="Arial" w:hAnsi="Arial" w:cs="Arial"/>
                <w:sz w:val="18"/>
                <w:szCs w:val="18"/>
              </w:rPr>
            </w:pPr>
          </w:p>
          <w:p w14:paraId="120DCB48" w14:textId="77777777" w:rsidR="006A0C94" w:rsidRDefault="006A0C94" w:rsidP="001D69D0">
            <w:pPr>
              <w:rPr>
                <w:rFonts w:ascii="Arial" w:hAnsi="Arial" w:cs="Arial"/>
                <w:sz w:val="18"/>
                <w:szCs w:val="18"/>
              </w:rPr>
            </w:pPr>
          </w:p>
          <w:p w14:paraId="363C568F" w14:textId="77777777" w:rsidR="006A0C94" w:rsidRDefault="006A0C94" w:rsidP="001D69D0">
            <w:pPr>
              <w:rPr>
                <w:rFonts w:ascii="Arial" w:hAnsi="Arial" w:cs="Arial"/>
                <w:sz w:val="18"/>
                <w:szCs w:val="18"/>
              </w:rPr>
            </w:pPr>
          </w:p>
          <w:p w14:paraId="43D177C7" w14:textId="77777777" w:rsidR="006A0C94" w:rsidRDefault="006A0C94" w:rsidP="001D69D0">
            <w:pPr>
              <w:rPr>
                <w:rFonts w:ascii="Arial" w:hAnsi="Arial" w:cs="Arial"/>
                <w:sz w:val="18"/>
                <w:szCs w:val="18"/>
              </w:rPr>
            </w:pPr>
          </w:p>
          <w:p w14:paraId="55ECE03D" w14:textId="77777777" w:rsidR="006A0C94" w:rsidRDefault="006A0C94" w:rsidP="001D69D0">
            <w:pPr>
              <w:rPr>
                <w:rFonts w:ascii="Arial" w:hAnsi="Arial" w:cs="Arial"/>
                <w:sz w:val="18"/>
                <w:szCs w:val="18"/>
              </w:rPr>
            </w:pPr>
          </w:p>
          <w:p w14:paraId="7B6360EB" w14:textId="77777777" w:rsidR="006A0C94" w:rsidRDefault="006A0C94" w:rsidP="001D69D0">
            <w:pPr>
              <w:rPr>
                <w:rFonts w:ascii="Arial" w:hAnsi="Arial" w:cs="Arial"/>
                <w:sz w:val="18"/>
                <w:szCs w:val="18"/>
              </w:rPr>
            </w:pPr>
          </w:p>
          <w:p w14:paraId="2E8A12A1" w14:textId="77777777" w:rsidR="006A0C94" w:rsidRDefault="006A0C94" w:rsidP="001D69D0">
            <w:pPr>
              <w:rPr>
                <w:rFonts w:ascii="Arial" w:hAnsi="Arial" w:cs="Arial"/>
                <w:sz w:val="18"/>
                <w:szCs w:val="18"/>
              </w:rPr>
            </w:pPr>
          </w:p>
          <w:p w14:paraId="01F97CB0" w14:textId="77777777" w:rsidR="006A0C94" w:rsidRDefault="006A0C94" w:rsidP="001D69D0">
            <w:pPr>
              <w:rPr>
                <w:rFonts w:ascii="Arial" w:hAnsi="Arial" w:cs="Arial"/>
                <w:sz w:val="18"/>
                <w:szCs w:val="18"/>
              </w:rPr>
            </w:pPr>
          </w:p>
          <w:p w14:paraId="5B312961" w14:textId="77777777" w:rsidR="006A0C94" w:rsidRDefault="006A0C94" w:rsidP="001D69D0">
            <w:pPr>
              <w:rPr>
                <w:rFonts w:ascii="Arial" w:hAnsi="Arial" w:cs="Arial"/>
                <w:sz w:val="18"/>
                <w:szCs w:val="18"/>
              </w:rPr>
            </w:pPr>
          </w:p>
          <w:p w14:paraId="080D45FC" w14:textId="77777777" w:rsidR="001D69D0" w:rsidRDefault="001D69D0" w:rsidP="001D69D0">
            <w:pPr>
              <w:rPr>
                <w:rFonts w:ascii="Arial" w:hAnsi="Arial" w:cs="Arial"/>
                <w:sz w:val="18"/>
                <w:szCs w:val="18"/>
              </w:rPr>
            </w:pPr>
          </w:p>
          <w:p w14:paraId="00429391" w14:textId="77777777" w:rsidR="001D69D0" w:rsidRDefault="001D69D0" w:rsidP="001D69D0">
            <w:pPr>
              <w:rPr>
                <w:rFonts w:ascii="Arial" w:hAnsi="Arial" w:cs="Arial"/>
                <w:sz w:val="18"/>
                <w:szCs w:val="18"/>
              </w:rPr>
            </w:pPr>
          </w:p>
          <w:p w14:paraId="1523CBF0" w14:textId="77777777" w:rsidR="001D69D0" w:rsidRDefault="001D69D0" w:rsidP="001D69D0">
            <w:pPr>
              <w:rPr>
                <w:rFonts w:ascii="Arial" w:hAnsi="Arial" w:cs="Arial"/>
                <w:sz w:val="18"/>
                <w:szCs w:val="18"/>
              </w:rPr>
            </w:pPr>
          </w:p>
          <w:p w14:paraId="19537AC0" w14:textId="77777777" w:rsidR="001D69D0" w:rsidRDefault="001D69D0" w:rsidP="001D69D0">
            <w:pPr>
              <w:rPr>
                <w:rFonts w:ascii="Arial" w:hAnsi="Arial" w:cs="Arial"/>
                <w:sz w:val="18"/>
                <w:szCs w:val="18"/>
              </w:rPr>
            </w:pPr>
          </w:p>
          <w:p w14:paraId="3298E150" w14:textId="77777777" w:rsidR="001D69D0" w:rsidRDefault="001D69D0" w:rsidP="001D69D0">
            <w:pPr>
              <w:rPr>
                <w:rFonts w:ascii="Arial" w:hAnsi="Arial" w:cs="Arial"/>
                <w:sz w:val="18"/>
                <w:szCs w:val="18"/>
              </w:rPr>
            </w:pPr>
          </w:p>
          <w:p w14:paraId="2E0883A0" w14:textId="77777777" w:rsidR="001D69D0" w:rsidRDefault="001D69D0" w:rsidP="001D69D0">
            <w:pPr>
              <w:rPr>
                <w:rFonts w:ascii="Arial" w:hAnsi="Arial" w:cs="Arial"/>
                <w:sz w:val="18"/>
                <w:szCs w:val="18"/>
              </w:rPr>
            </w:pPr>
          </w:p>
          <w:p w14:paraId="17AE5AB5" w14:textId="77777777" w:rsidR="001D69D0" w:rsidRDefault="001D69D0" w:rsidP="001D69D0">
            <w:pPr>
              <w:rPr>
                <w:rFonts w:ascii="Arial" w:hAnsi="Arial" w:cs="Arial"/>
                <w:sz w:val="18"/>
                <w:szCs w:val="18"/>
              </w:rPr>
            </w:pPr>
          </w:p>
          <w:p w14:paraId="16DA9378" w14:textId="77777777" w:rsidR="001D69D0" w:rsidRDefault="001D69D0" w:rsidP="001D69D0">
            <w:pPr>
              <w:rPr>
                <w:rFonts w:ascii="Arial" w:hAnsi="Arial" w:cs="Arial"/>
                <w:sz w:val="18"/>
                <w:szCs w:val="18"/>
              </w:rPr>
            </w:pPr>
          </w:p>
          <w:p w14:paraId="5A582188" w14:textId="77777777" w:rsidR="001D69D0" w:rsidRDefault="001D69D0" w:rsidP="001D69D0">
            <w:pPr>
              <w:rPr>
                <w:rFonts w:ascii="Arial" w:hAnsi="Arial" w:cs="Arial"/>
                <w:sz w:val="18"/>
                <w:szCs w:val="18"/>
              </w:rPr>
            </w:pPr>
          </w:p>
          <w:p w14:paraId="020B4E6E" w14:textId="77777777" w:rsidR="001D69D0" w:rsidRDefault="001D69D0" w:rsidP="001D69D0">
            <w:pPr>
              <w:rPr>
                <w:rFonts w:ascii="Arial" w:hAnsi="Arial" w:cs="Arial"/>
                <w:sz w:val="18"/>
                <w:szCs w:val="18"/>
              </w:rPr>
            </w:pPr>
          </w:p>
          <w:p w14:paraId="06CC7448" w14:textId="77777777" w:rsidR="001D69D0" w:rsidRDefault="001D69D0" w:rsidP="001D69D0">
            <w:pPr>
              <w:rPr>
                <w:rFonts w:ascii="Arial" w:hAnsi="Arial" w:cs="Arial"/>
                <w:sz w:val="18"/>
                <w:szCs w:val="18"/>
              </w:rPr>
            </w:pPr>
          </w:p>
          <w:p w14:paraId="6C95A8FA" w14:textId="77777777" w:rsidR="001D69D0" w:rsidRDefault="001D69D0" w:rsidP="001D69D0">
            <w:pPr>
              <w:rPr>
                <w:rFonts w:ascii="Arial" w:hAnsi="Arial" w:cs="Arial"/>
                <w:sz w:val="18"/>
                <w:szCs w:val="18"/>
              </w:rPr>
            </w:pPr>
          </w:p>
          <w:p w14:paraId="44805FD8" w14:textId="77777777" w:rsidR="001D69D0" w:rsidRDefault="001D69D0" w:rsidP="001D69D0">
            <w:pPr>
              <w:rPr>
                <w:rFonts w:ascii="Arial" w:hAnsi="Arial" w:cs="Arial"/>
                <w:sz w:val="18"/>
                <w:szCs w:val="18"/>
              </w:rPr>
            </w:pPr>
          </w:p>
          <w:p w14:paraId="0BE9B4B8" w14:textId="77777777" w:rsidR="001D69D0" w:rsidRDefault="001D69D0" w:rsidP="001D69D0">
            <w:pPr>
              <w:rPr>
                <w:rFonts w:ascii="Arial" w:hAnsi="Arial" w:cs="Arial"/>
                <w:sz w:val="18"/>
                <w:szCs w:val="18"/>
              </w:rPr>
            </w:pPr>
          </w:p>
          <w:p w14:paraId="1FC6A2C1" w14:textId="77777777" w:rsidR="001D69D0" w:rsidRDefault="001D69D0" w:rsidP="001D69D0">
            <w:pPr>
              <w:rPr>
                <w:rFonts w:ascii="Arial" w:hAnsi="Arial" w:cs="Arial"/>
                <w:sz w:val="18"/>
                <w:szCs w:val="18"/>
              </w:rPr>
            </w:pPr>
          </w:p>
          <w:p w14:paraId="225E8A86" w14:textId="77777777" w:rsidR="001D69D0" w:rsidRDefault="001D69D0" w:rsidP="001D69D0">
            <w:pPr>
              <w:rPr>
                <w:rFonts w:ascii="Arial" w:hAnsi="Arial" w:cs="Arial"/>
                <w:sz w:val="18"/>
                <w:szCs w:val="18"/>
              </w:rPr>
            </w:pPr>
          </w:p>
          <w:p w14:paraId="1FF50A4D" w14:textId="77777777" w:rsidR="001D69D0" w:rsidRDefault="001D69D0" w:rsidP="001D69D0">
            <w:pPr>
              <w:rPr>
                <w:rFonts w:ascii="Arial" w:hAnsi="Arial" w:cs="Arial"/>
                <w:sz w:val="18"/>
                <w:szCs w:val="18"/>
              </w:rPr>
            </w:pPr>
          </w:p>
          <w:p w14:paraId="1698FABA" w14:textId="77777777" w:rsidR="001D69D0" w:rsidRDefault="001D69D0" w:rsidP="001D69D0">
            <w:pPr>
              <w:rPr>
                <w:rFonts w:ascii="Arial" w:hAnsi="Arial" w:cs="Arial"/>
                <w:sz w:val="18"/>
                <w:szCs w:val="18"/>
              </w:rPr>
            </w:pPr>
          </w:p>
          <w:p w14:paraId="05D76161" w14:textId="77777777" w:rsidR="001D69D0" w:rsidRDefault="001D69D0" w:rsidP="001D69D0">
            <w:pPr>
              <w:rPr>
                <w:rFonts w:ascii="Arial" w:hAnsi="Arial" w:cs="Arial"/>
                <w:sz w:val="18"/>
                <w:szCs w:val="18"/>
              </w:rPr>
            </w:pPr>
          </w:p>
          <w:p w14:paraId="32BF755F" w14:textId="77777777" w:rsidR="001D69D0" w:rsidRDefault="001D69D0" w:rsidP="001D69D0">
            <w:pPr>
              <w:rPr>
                <w:rFonts w:ascii="Arial" w:hAnsi="Arial" w:cs="Arial"/>
                <w:sz w:val="18"/>
                <w:szCs w:val="18"/>
              </w:rPr>
            </w:pPr>
          </w:p>
          <w:p w14:paraId="76067AA6" w14:textId="77777777" w:rsidR="001D69D0" w:rsidRDefault="001D69D0" w:rsidP="001D69D0">
            <w:pPr>
              <w:rPr>
                <w:rFonts w:ascii="Arial" w:hAnsi="Arial" w:cs="Arial"/>
                <w:sz w:val="18"/>
                <w:szCs w:val="18"/>
              </w:rPr>
            </w:pPr>
          </w:p>
          <w:p w14:paraId="719C3AE5" w14:textId="77777777" w:rsidR="001D69D0" w:rsidRDefault="001D69D0" w:rsidP="001D69D0">
            <w:pPr>
              <w:rPr>
                <w:rFonts w:ascii="Arial" w:hAnsi="Arial" w:cs="Arial"/>
                <w:sz w:val="18"/>
                <w:szCs w:val="18"/>
              </w:rPr>
            </w:pPr>
          </w:p>
          <w:p w14:paraId="118C687E" w14:textId="77777777" w:rsidR="001D69D0" w:rsidRPr="001D69D0" w:rsidRDefault="001D69D0" w:rsidP="001D69D0">
            <w:pPr>
              <w:rPr>
                <w:rFonts w:ascii="Arial" w:hAnsi="Arial" w:cs="Arial"/>
                <w:sz w:val="18"/>
                <w:szCs w:val="18"/>
              </w:rPr>
            </w:pPr>
          </w:p>
          <w:p w14:paraId="529162A5" w14:textId="77777777" w:rsidR="001D69D0" w:rsidRPr="00D065BC" w:rsidRDefault="001D69D0" w:rsidP="001D69D0">
            <w:pPr>
              <w:rPr>
                <w:rFonts w:ascii="Arial" w:hAnsi="Arial" w:cs="Arial"/>
                <w:sz w:val="18"/>
                <w:szCs w:val="18"/>
              </w:rPr>
            </w:pPr>
          </w:p>
        </w:tc>
      </w:tr>
    </w:tbl>
    <w:p w14:paraId="525CCC40" w14:textId="77777777" w:rsidR="00BA4810" w:rsidRDefault="00BA4810">
      <w:r>
        <w:br w:type="page"/>
      </w:r>
    </w:p>
    <w:tbl>
      <w:tblPr>
        <w:tblStyle w:val="TableGrid"/>
        <w:tblW w:w="0" w:type="auto"/>
        <w:tblLayout w:type="fixed"/>
        <w:tblLook w:val="04A0" w:firstRow="1" w:lastRow="0" w:firstColumn="1" w:lastColumn="0" w:noHBand="0" w:noVBand="1"/>
      </w:tblPr>
      <w:tblGrid>
        <w:gridCol w:w="11194"/>
        <w:gridCol w:w="11056"/>
      </w:tblGrid>
      <w:tr w:rsidR="00C63EA8" w:rsidRPr="00D065BC" w14:paraId="13ECFCC3" w14:textId="77777777" w:rsidTr="00366DCF">
        <w:tc>
          <w:tcPr>
            <w:tcW w:w="11194" w:type="dxa"/>
          </w:tcPr>
          <w:p w14:paraId="4D149C73" w14:textId="77777777" w:rsidR="00BA4810" w:rsidRDefault="00BA4810" w:rsidP="00BA4810">
            <w:pPr>
              <w:jc w:val="center"/>
              <w:rPr>
                <w:rFonts w:ascii="Arial" w:hAnsi="Arial" w:cs="Arial"/>
                <w:b/>
                <w:sz w:val="18"/>
                <w:szCs w:val="18"/>
                <w:u w:val="single"/>
              </w:rPr>
            </w:pPr>
            <w:bookmarkStart w:id="105" w:name="_Toc479474357"/>
            <w:bookmarkStart w:id="106" w:name="_Toc479648019"/>
            <w:bookmarkStart w:id="107" w:name="_Toc492180673"/>
            <w:bookmarkStart w:id="108" w:name="OLE_LINK1"/>
            <w:bookmarkStart w:id="109" w:name="OLE_LINK2"/>
          </w:p>
          <w:p w14:paraId="2AC2C284"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ATTACHMENT R15A</w:t>
            </w:r>
          </w:p>
          <w:p w14:paraId="0CAD1A86"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 xml:space="preserve"> </w:t>
            </w:r>
          </w:p>
          <w:p w14:paraId="67DF2E9D"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PAVEMENT MATERIAL SPECIFICATION</w:t>
            </w:r>
          </w:p>
          <w:p w14:paraId="780C361E" w14:textId="77777777" w:rsidR="00BA4810" w:rsidRPr="00BA4810" w:rsidRDefault="00BA4810" w:rsidP="00BA4810">
            <w:pPr>
              <w:jc w:val="center"/>
              <w:rPr>
                <w:rFonts w:ascii="Arial" w:hAnsi="Arial" w:cs="Arial"/>
                <w:b/>
                <w:sz w:val="18"/>
                <w:szCs w:val="18"/>
                <w:u w:val="single"/>
              </w:rPr>
            </w:pPr>
          </w:p>
          <w:p w14:paraId="07850B1F"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LIST OF PRODUCTS</w:t>
            </w:r>
          </w:p>
          <w:p w14:paraId="16085F3C" w14:textId="77777777" w:rsidR="00BA4810" w:rsidRPr="00BA4810" w:rsidRDefault="00BA4810" w:rsidP="00BA4810">
            <w:pPr>
              <w:rPr>
                <w:rFonts w:ascii="Arial" w:hAnsi="Arial" w:cs="Arial"/>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1960"/>
              <w:gridCol w:w="1134"/>
              <w:gridCol w:w="709"/>
              <w:gridCol w:w="5501"/>
            </w:tblGrid>
            <w:tr w:rsidR="00BA4810" w:rsidRPr="00BA4810" w14:paraId="4AEC1D9F" w14:textId="77777777" w:rsidTr="00BA4810">
              <w:trPr>
                <w:cantSplit/>
                <w:tblHeader/>
                <w:jc w:val="center"/>
              </w:trPr>
              <w:tc>
                <w:tcPr>
                  <w:tcW w:w="1960" w:type="dxa"/>
                  <w:tcBorders>
                    <w:top w:val="single" w:sz="4" w:space="0" w:color="auto"/>
                    <w:left w:val="single" w:sz="4" w:space="0" w:color="auto"/>
                    <w:bottom w:val="single" w:sz="4" w:space="0" w:color="auto"/>
                    <w:right w:val="single" w:sz="4" w:space="0" w:color="auto"/>
                  </w:tcBorders>
                  <w:vAlign w:val="center"/>
                </w:tcPr>
                <w:p w14:paraId="5A3A3266" w14:textId="77777777" w:rsidR="00BA4810" w:rsidRPr="00BA4810" w:rsidRDefault="00BA4810" w:rsidP="00BA4810">
                  <w:pPr>
                    <w:widowControl w:val="0"/>
                    <w:spacing w:before="20" w:after="20"/>
                    <w:jc w:val="center"/>
                    <w:rPr>
                      <w:rFonts w:ascii="Arial" w:hAnsi="Arial" w:cs="Arial"/>
                      <w:b/>
                      <w:sz w:val="18"/>
                      <w:szCs w:val="18"/>
                    </w:rPr>
                  </w:pPr>
                  <w:r w:rsidRPr="00BA4810">
                    <w:rPr>
                      <w:rFonts w:ascii="Arial" w:hAnsi="Arial" w:cs="Arial"/>
                      <w:b/>
                      <w:sz w:val="18"/>
                      <w:szCs w:val="18"/>
                    </w:rPr>
                    <w:t>Identification No.</w:t>
                  </w:r>
                </w:p>
              </w:tc>
              <w:tc>
                <w:tcPr>
                  <w:tcW w:w="1134" w:type="dxa"/>
                  <w:tcBorders>
                    <w:top w:val="single" w:sz="4" w:space="0" w:color="auto"/>
                    <w:left w:val="single" w:sz="4" w:space="0" w:color="auto"/>
                    <w:bottom w:val="single" w:sz="4" w:space="0" w:color="auto"/>
                    <w:right w:val="single" w:sz="4" w:space="0" w:color="auto"/>
                  </w:tcBorders>
                  <w:vAlign w:val="center"/>
                </w:tcPr>
                <w:p w14:paraId="05AC5657" w14:textId="77777777" w:rsidR="00BA4810" w:rsidRPr="00BA4810" w:rsidRDefault="00BA4810" w:rsidP="00BA4810">
                  <w:pPr>
                    <w:widowControl w:val="0"/>
                    <w:spacing w:before="20" w:after="20"/>
                    <w:jc w:val="center"/>
                    <w:rPr>
                      <w:rFonts w:ascii="Arial" w:hAnsi="Arial" w:cs="Arial"/>
                      <w:b/>
                      <w:sz w:val="18"/>
                      <w:szCs w:val="18"/>
                    </w:rPr>
                  </w:pPr>
                  <w:r w:rsidRPr="00BA4810">
                    <w:rPr>
                      <w:rFonts w:ascii="Arial" w:hAnsi="Arial" w:cs="Arial"/>
                      <w:b/>
                      <w:sz w:val="18"/>
                      <w:szCs w:val="18"/>
                    </w:rPr>
                    <w:t>Source</w:t>
                  </w:r>
                </w:p>
              </w:tc>
              <w:tc>
                <w:tcPr>
                  <w:tcW w:w="709" w:type="dxa"/>
                  <w:tcBorders>
                    <w:top w:val="single" w:sz="4" w:space="0" w:color="auto"/>
                    <w:left w:val="single" w:sz="4" w:space="0" w:color="auto"/>
                    <w:bottom w:val="single" w:sz="4" w:space="0" w:color="auto"/>
                    <w:right w:val="single" w:sz="4" w:space="0" w:color="auto"/>
                  </w:tcBorders>
                  <w:vAlign w:val="center"/>
                </w:tcPr>
                <w:p w14:paraId="3F78EE92" w14:textId="77777777" w:rsidR="00BA4810" w:rsidRPr="00BA4810" w:rsidRDefault="00BA4810" w:rsidP="00BA4810">
                  <w:pPr>
                    <w:widowControl w:val="0"/>
                    <w:spacing w:before="20" w:after="20"/>
                    <w:jc w:val="center"/>
                    <w:rPr>
                      <w:rFonts w:ascii="Arial" w:hAnsi="Arial" w:cs="Arial"/>
                      <w:b/>
                      <w:sz w:val="18"/>
                      <w:szCs w:val="18"/>
                    </w:rPr>
                  </w:pPr>
                  <w:r w:rsidRPr="00BA4810">
                    <w:rPr>
                      <w:rFonts w:ascii="Arial" w:hAnsi="Arial" w:cs="Arial"/>
                      <w:b/>
                      <w:sz w:val="18"/>
                      <w:szCs w:val="18"/>
                    </w:rPr>
                    <w:t>Mix Design</w:t>
                  </w:r>
                </w:p>
              </w:tc>
              <w:tc>
                <w:tcPr>
                  <w:tcW w:w="5501" w:type="dxa"/>
                  <w:tcBorders>
                    <w:top w:val="single" w:sz="4" w:space="0" w:color="auto"/>
                    <w:left w:val="single" w:sz="4" w:space="0" w:color="auto"/>
                    <w:bottom w:val="single" w:sz="4" w:space="0" w:color="auto"/>
                    <w:right w:val="single" w:sz="4" w:space="0" w:color="auto"/>
                  </w:tcBorders>
                  <w:vAlign w:val="center"/>
                </w:tcPr>
                <w:p w14:paraId="1D651BE7" w14:textId="77777777" w:rsidR="00BA4810" w:rsidRPr="00BA4810" w:rsidRDefault="00BA4810" w:rsidP="00BA4810">
                  <w:pPr>
                    <w:widowControl w:val="0"/>
                    <w:spacing w:before="20" w:after="20"/>
                    <w:jc w:val="center"/>
                    <w:rPr>
                      <w:rFonts w:ascii="Arial" w:hAnsi="Arial" w:cs="Arial"/>
                      <w:b/>
                      <w:sz w:val="18"/>
                      <w:szCs w:val="18"/>
                    </w:rPr>
                  </w:pPr>
                  <w:r w:rsidRPr="00BA4810">
                    <w:rPr>
                      <w:rFonts w:ascii="Arial" w:hAnsi="Arial" w:cs="Arial"/>
                      <w:b/>
                      <w:sz w:val="18"/>
                      <w:szCs w:val="18"/>
                    </w:rPr>
                    <w:t>Product</w:t>
                  </w:r>
                </w:p>
              </w:tc>
            </w:tr>
            <w:tr w:rsidR="00BA4810" w:rsidRPr="00BA4810" w14:paraId="31523F39" w14:textId="77777777" w:rsidTr="00BA4810">
              <w:trPr>
                <w:cantSplit/>
                <w:jc w:val="center"/>
              </w:trPr>
              <w:tc>
                <w:tcPr>
                  <w:tcW w:w="9304" w:type="dxa"/>
                  <w:gridSpan w:val="4"/>
                  <w:tcBorders>
                    <w:left w:val="single" w:sz="4" w:space="0" w:color="auto"/>
                  </w:tcBorders>
                  <w:vAlign w:val="center"/>
                </w:tcPr>
                <w:p w14:paraId="5F393926" w14:textId="77777777" w:rsidR="00BA4810" w:rsidRPr="00BA4810" w:rsidRDefault="00BA4810" w:rsidP="00BA4810">
                  <w:pPr>
                    <w:spacing w:before="60" w:after="60"/>
                    <w:jc w:val="center"/>
                    <w:rPr>
                      <w:rFonts w:ascii="Arial" w:hAnsi="Arial" w:cs="Arial"/>
                      <w:b/>
                      <w:sz w:val="18"/>
                      <w:szCs w:val="18"/>
                    </w:rPr>
                  </w:pPr>
                  <w:r w:rsidRPr="00BA4810">
                    <w:rPr>
                      <w:rFonts w:ascii="Arial" w:hAnsi="Arial" w:cs="Arial"/>
                      <w:b/>
                      <w:sz w:val="18"/>
                      <w:szCs w:val="18"/>
                    </w:rPr>
                    <w:t>SPALLS</w:t>
                  </w:r>
                </w:p>
              </w:tc>
            </w:tr>
            <w:tr w:rsidR="00BA4810" w:rsidRPr="00BA4810" w14:paraId="638A0289" w14:textId="77777777" w:rsidTr="00BA4810">
              <w:trPr>
                <w:cantSplit/>
                <w:jc w:val="center"/>
              </w:trPr>
              <w:tc>
                <w:tcPr>
                  <w:tcW w:w="1960" w:type="dxa"/>
                  <w:tcBorders>
                    <w:left w:val="single" w:sz="4" w:space="0" w:color="auto"/>
                  </w:tcBorders>
                  <w:vAlign w:val="center"/>
                </w:tcPr>
                <w:p w14:paraId="3B502E12"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SP300</w:t>
                  </w:r>
                </w:p>
              </w:tc>
              <w:tc>
                <w:tcPr>
                  <w:tcW w:w="1134" w:type="dxa"/>
                  <w:vAlign w:val="center"/>
                </w:tcPr>
                <w:p w14:paraId="0E044381"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549E72F8"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5DAD7C64"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300 mm Spalls</w:t>
                  </w:r>
                </w:p>
              </w:tc>
            </w:tr>
            <w:tr w:rsidR="00BA4810" w:rsidRPr="00BA4810" w14:paraId="74F89066" w14:textId="77777777" w:rsidTr="00BA4810">
              <w:trPr>
                <w:cantSplit/>
                <w:jc w:val="center"/>
              </w:trPr>
              <w:tc>
                <w:tcPr>
                  <w:tcW w:w="9304" w:type="dxa"/>
                  <w:gridSpan w:val="4"/>
                  <w:tcBorders>
                    <w:left w:val="single" w:sz="4" w:space="0" w:color="auto"/>
                  </w:tcBorders>
                  <w:vAlign w:val="center"/>
                </w:tcPr>
                <w:p w14:paraId="4090256D" w14:textId="77777777" w:rsidR="00BA4810" w:rsidRPr="00BA4810" w:rsidRDefault="00BA4810" w:rsidP="00BA4810">
                  <w:pPr>
                    <w:spacing w:before="60" w:after="60"/>
                    <w:jc w:val="center"/>
                    <w:rPr>
                      <w:rFonts w:ascii="Arial" w:hAnsi="Arial" w:cs="Arial"/>
                      <w:b/>
                      <w:sz w:val="18"/>
                      <w:szCs w:val="18"/>
                    </w:rPr>
                  </w:pPr>
                  <w:r w:rsidRPr="00BA4810">
                    <w:rPr>
                      <w:rFonts w:ascii="Arial" w:hAnsi="Arial" w:cs="Arial"/>
                      <w:b/>
                      <w:sz w:val="18"/>
                      <w:szCs w:val="18"/>
                    </w:rPr>
                    <w:t>ROAD BALLAST</w:t>
                  </w:r>
                </w:p>
              </w:tc>
            </w:tr>
            <w:tr w:rsidR="00BA4810" w:rsidRPr="00BA4810" w14:paraId="2248187A" w14:textId="77777777" w:rsidTr="00BA4810">
              <w:trPr>
                <w:cantSplit/>
                <w:jc w:val="center"/>
              </w:trPr>
              <w:tc>
                <w:tcPr>
                  <w:tcW w:w="1960" w:type="dxa"/>
                  <w:tcBorders>
                    <w:left w:val="single" w:sz="4" w:space="0" w:color="auto"/>
                  </w:tcBorders>
                  <w:vAlign w:val="center"/>
                </w:tcPr>
                <w:p w14:paraId="7EC89608"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RB100</w:t>
                  </w:r>
                </w:p>
              </w:tc>
              <w:tc>
                <w:tcPr>
                  <w:tcW w:w="1134" w:type="dxa"/>
                  <w:vAlign w:val="center"/>
                </w:tcPr>
                <w:p w14:paraId="7030B035"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16E4D279"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636B311D"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100 mm Road Ballast</w:t>
                  </w:r>
                </w:p>
              </w:tc>
            </w:tr>
            <w:tr w:rsidR="00BA4810" w:rsidRPr="00BA4810" w14:paraId="2A9F6E8A" w14:textId="77777777" w:rsidTr="00BA4810">
              <w:trPr>
                <w:cantSplit/>
                <w:jc w:val="center"/>
              </w:trPr>
              <w:tc>
                <w:tcPr>
                  <w:tcW w:w="1960" w:type="dxa"/>
                  <w:tcBorders>
                    <w:left w:val="single" w:sz="4" w:space="0" w:color="auto"/>
                  </w:tcBorders>
                  <w:vAlign w:val="center"/>
                </w:tcPr>
                <w:p w14:paraId="42DFCC39"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RB65</w:t>
                  </w:r>
                </w:p>
              </w:tc>
              <w:tc>
                <w:tcPr>
                  <w:tcW w:w="1134" w:type="dxa"/>
                  <w:vAlign w:val="center"/>
                </w:tcPr>
                <w:p w14:paraId="1EAA80A0"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0E152C68"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5D5540AF"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65 mm Road Ballast</w:t>
                  </w:r>
                </w:p>
              </w:tc>
            </w:tr>
            <w:tr w:rsidR="00BA4810" w:rsidRPr="00BA4810" w14:paraId="2B2A0986" w14:textId="77777777" w:rsidTr="00BA4810">
              <w:trPr>
                <w:cantSplit/>
                <w:jc w:val="center"/>
              </w:trPr>
              <w:tc>
                <w:tcPr>
                  <w:tcW w:w="9304" w:type="dxa"/>
                  <w:gridSpan w:val="4"/>
                  <w:tcBorders>
                    <w:left w:val="single" w:sz="4" w:space="0" w:color="auto"/>
                  </w:tcBorders>
                  <w:vAlign w:val="center"/>
                </w:tcPr>
                <w:p w14:paraId="41606C5D" w14:textId="77777777" w:rsidR="00BA4810" w:rsidRPr="00BA4810" w:rsidRDefault="00BA4810" w:rsidP="00BA4810">
                  <w:pPr>
                    <w:spacing w:before="60" w:after="60"/>
                    <w:jc w:val="center"/>
                    <w:rPr>
                      <w:rFonts w:ascii="Arial" w:hAnsi="Arial" w:cs="Arial"/>
                      <w:b/>
                      <w:sz w:val="18"/>
                      <w:szCs w:val="18"/>
                    </w:rPr>
                  </w:pPr>
                  <w:r w:rsidRPr="00BA4810">
                    <w:rPr>
                      <w:rFonts w:ascii="Arial" w:hAnsi="Arial" w:cs="Arial"/>
                      <w:b/>
                      <w:sz w:val="18"/>
                      <w:szCs w:val="18"/>
                    </w:rPr>
                    <w:t>RAIL BALLAST</w:t>
                  </w:r>
                </w:p>
              </w:tc>
            </w:tr>
            <w:tr w:rsidR="00BA4810" w:rsidRPr="00BA4810" w14:paraId="56EA4143" w14:textId="77777777" w:rsidTr="00BA4810">
              <w:trPr>
                <w:cantSplit/>
                <w:jc w:val="center"/>
              </w:trPr>
              <w:tc>
                <w:tcPr>
                  <w:tcW w:w="1960" w:type="dxa"/>
                  <w:tcBorders>
                    <w:left w:val="single" w:sz="4" w:space="0" w:color="auto"/>
                  </w:tcBorders>
                  <w:vAlign w:val="center"/>
                </w:tcPr>
                <w:p w14:paraId="06BC1613"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RAIL50</w:t>
                  </w:r>
                </w:p>
              </w:tc>
              <w:tc>
                <w:tcPr>
                  <w:tcW w:w="1134" w:type="dxa"/>
                  <w:vAlign w:val="center"/>
                </w:tcPr>
                <w:p w14:paraId="78A799CF"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50C4A245"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22920583"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50 mm Rail Ballast</w:t>
                  </w:r>
                </w:p>
              </w:tc>
            </w:tr>
            <w:tr w:rsidR="00BA4810" w:rsidRPr="00BA4810" w14:paraId="21A48DC8" w14:textId="77777777" w:rsidTr="00BA4810">
              <w:trPr>
                <w:cantSplit/>
                <w:jc w:val="center"/>
              </w:trPr>
              <w:tc>
                <w:tcPr>
                  <w:tcW w:w="1960" w:type="dxa"/>
                  <w:tcBorders>
                    <w:left w:val="single" w:sz="4" w:space="0" w:color="auto"/>
                  </w:tcBorders>
                  <w:vAlign w:val="center"/>
                </w:tcPr>
                <w:p w14:paraId="73D69CE6"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RAIL60</w:t>
                  </w:r>
                </w:p>
              </w:tc>
              <w:tc>
                <w:tcPr>
                  <w:tcW w:w="1134" w:type="dxa"/>
                  <w:vAlign w:val="center"/>
                </w:tcPr>
                <w:p w14:paraId="0B4E2389"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4FB5FB89"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137F9C86"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60 mm Rail Ballast</w:t>
                  </w:r>
                </w:p>
              </w:tc>
            </w:tr>
            <w:tr w:rsidR="00BA4810" w:rsidRPr="00BA4810" w14:paraId="1BBBFFDC" w14:textId="77777777" w:rsidTr="00BA4810">
              <w:trPr>
                <w:cantSplit/>
                <w:jc w:val="center"/>
              </w:trPr>
              <w:tc>
                <w:tcPr>
                  <w:tcW w:w="1960" w:type="dxa"/>
                  <w:tcBorders>
                    <w:left w:val="single" w:sz="4" w:space="0" w:color="auto"/>
                  </w:tcBorders>
                  <w:vAlign w:val="center"/>
                </w:tcPr>
                <w:p w14:paraId="40E007F9"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RAIL60S</w:t>
                  </w:r>
                </w:p>
              </w:tc>
              <w:tc>
                <w:tcPr>
                  <w:tcW w:w="1134" w:type="dxa"/>
                  <w:vAlign w:val="center"/>
                </w:tcPr>
                <w:p w14:paraId="6D9EBEE2"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7E0DE5B9"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7632F3B3"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60 mm Rail Ballast (steel sleepers)</w:t>
                  </w:r>
                </w:p>
              </w:tc>
            </w:tr>
            <w:tr w:rsidR="00BA4810" w:rsidRPr="00BA4810" w14:paraId="1418FA8F" w14:textId="77777777" w:rsidTr="00BA4810">
              <w:trPr>
                <w:cantSplit/>
                <w:jc w:val="center"/>
              </w:trPr>
              <w:tc>
                <w:tcPr>
                  <w:tcW w:w="9304" w:type="dxa"/>
                  <w:gridSpan w:val="4"/>
                  <w:tcBorders>
                    <w:left w:val="single" w:sz="4" w:space="0" w:color="auto"/>
                  </w:tcBorders>
                  <w:vAlign w:val="center"/>
                </w:tcPr>
                <w:p w14:paraId="165348B5" w14:textId="77777777" w:rsidR="00BA4810" w:rsidRPr="00BA4810" w:rsidRDefault="00BA4810" w:rsidP="00BA4810">
                  <w:pPr>
                    <w:spacing w:before="60" w:after="60"/>
                    <w:jc w:val="center"/>
                    <w:rPr>
                      <w:rFonts w:ascii="Arial" w:hAnsi="Arial" w:cs="Arial"/>
                      <w:b/>
                      <w:sz w:val="18"/>
                      <w:szCs w:val="18"/>
                    </w:rPr>
                  </w:pPr>
                  <w:r w:rsidRPr="00BA4810">
                    <w:rPr>
                      <w:rFonts w:ascii="Arial" w:hAnsi="Arial" w:cs="Arial"/>
                      <w:b/>
                      <w:sz w:val="18"/>
                      <w:szCs w:val="18"/>
                    </w:rPr>
                    <w:t>CLASS 3 RECYCLED PAVEMENT MATERIALS</w:t>
                  </w:r>
                </w:p>
              </w:tc>
            </w:tr>
            <w:tr w:rsidR="00BA4810" w:rsidRPr="00BA4810" w14:paraId="027D849F" w14:textId="77777777" w:rsidTr="00BA4810">
              <w:trPr>
                <w:cantSplit/>
                <w:jc w:val="center"/>
              </w:trPr>
              <w:tc>
                <w:tcPr>
                  <w:tcW w:w="1960" w:type="dxa"/>
                  <w:tcBorders>
                    <w:left w:val="single" w:sz="4" w:space="0" w:color="auto"/>
                  </w:tcBorders>
                  <w:vAlign w:val="center"/>
                </w:tcPr>
                <w:p w14:paraId="1D50F946"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PM3/20RG</w:t>
                  </w:r>
                </w:p>
              </w:tc>
              <w:tc>
                <w:tcPr>
                  <w:tcW w:w="1134" w:type="dxa"/>
                  <w:vAlign w:val="center"/>
                </w:tcPr>
                <w:p w14:paraId="4677A42F"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Recycled</w:t>
                  </w:r>
                </w:p>
              </w:tc>
              <w:tc>
                <w:tcPr>
                  <w:tcW w:w="709" w:type="dxa"/>
                  <w:vAlign w:val="center"/>
                </w:tcPr>
                <w:p w14:paraId="76E269ED"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6706948B"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20 mm Class 3 Recycled Pavement Material [Grading Based]</w:t>
                  </w:r>
                </w:p>
              </w:tc>
            </w:tr>
            <w:tr w:rsidR="00BA4810" w:rsidRPr="00BA4810" w14:paraId="17D5981A" w14:textId="77777777" w:rsidTr="00BA4810">
              <w:trPr>
                <w:cantSplit/>
                <w:jc w:val="center"/>
              </w:trPr>
              <w:tc>
                <w:tcPr>
                  <w:tcW w:w="1960" w:type="dxa"/>
                  <w:tcBorders>
                    <w:left w:val="single" w:sz="4" w:space="0" w:color="auto"/>
                  </w:tcBorders>
                  <w:vAlign w:val="center"/>
                </w:tcPr>
                <w:p w14:paraId="24557F5C"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PM3/40RG</w:t>
                  </w:r>
                </w:p>
              </w:tc>
              <w:tc>
                <w:tcPr>
                  <w:tcW w:w="1134" w:type="dxa"/>
                  <w:vAlign w:val="center"/>
                </w:tcPr>
                <w:p w14:paraId="7F03BDB8"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Recycled</w:t>
                  </w:r>
                </w:p>
              </w:tc>
              <w:tc>
                <w:tcPr>
                  <w:tcW w:w="709" w:type="dxa"/>
                  <w:vAlign w:val="center"/>
                </w:tcPr>
                <w:p w14:paraId="4D922FC2"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7C3EFF50"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40 mm Class 3 Recycled Pavement Material [Grading Based]</w:t>
                  </w:r>
                </w:p>
              </w:tc>
            </w:tr>
            <w:tr w:rsidR="00BA4810" w:rsidRPr="00BA4810" w14:paraId="184F49D4" w14:textId="77777777" w:rsidTr="00BA4810">
              <w:trPr>
                <w:cantSplit/>
                <w:jc w:val="center"/>
              </w:trPr>
              <w:tc>
                <w:tcPr>
                  <w:tcW w:w="1960" w:type="dxa"/>
                  <w:tcBorders>
                    <w:left w:val="single" w:sz="4" w:space="0" w:color="auto"/>
                  </w:tcBorders>
                  <w:vAlign w:val="center"/>
                </w:tcPr>
                <w:p w14:paraId="7838D09E"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PM3/55RG</w:t>
                  </w:r>
                </w:p>
              </w:tc>
              <w:tc>
                <w:tcPr>
                  <w:tcW w:w="1134" w:type="dxa"/>
                  <w:vAlign w:val="center"/>
                </w:tcPr>
                <w:p w14:paraId="36A83FED"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Recycled</w:t>
                  </w:r>
                </w:p>
              </w:tc>
              <w:tc>
                <w:tcPr>
                  <w:tcW w:w="709" w:type="dxa"/>
                  <w:vAlign w:val="center"/>
                </w:tcPr>
                <w:p w14:paraId="6FA92AC1"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47DA2F24"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55 mm Class 3 Recycled Pavement Material [Grading Based]</w:t>
                  </w:r>
                </w:p>
              </w:tc>
            </w:tr>
            <w:tr w:rsidR="00BA4810" w:rsidRPr="00BA4810" w14:paraId="6C8925BD" w14:textId="77777777" w:rsidTr="00BA4810">
              <w:trPr>
                <w:cantSplit/>
                <w:jc w:val="center"/>
              </w:trPr>
              <w:tc>
                <w:tcPr>
                  <w:tcW w:w="1960" w:type="dxa"/>
                  <w:tcBorders>
                    <w:left w:val="single" w:sz="4" w:space="0" w:color="auto"/>
                  </w:tcBorders>
                  <w:vAlign w:val="center"/>
                </w:tcPr>
                <w:p w14:paraId="34D00403"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PM3/75RG</w:t>
                  </w:r>
                </w:p>
              </w:tc>
              <w:tc>
                <w:tcPr>
                  <w:tcW w:w="1134" w:type="dxa"/>
                  <w:vAlign w:val="center"/>
                </w:tcPr>
                <w:p w14:paraId="2B36B132"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Recycled</w:t>
                  </w:r>
                </w:p>
              </w:tc>
              <w:tc>
                <w:tcPr>
                  <w:tcW w:w="709" w:type="dxa"/>
                  <w:vAlign w:val="center"/>
                </w:tcPr>
                <w:p w14:paraId="6C38974A"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5210E0B3"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75 mm Class 3 Recycled Pavement Material [Grading Based]</w:t>
                  </w:r>
                </w:p>
              </w:tc>
            </w:tr>
            <w:tr w:rsidR="00BA4810" w:rsidRPr="00BA4810" w14:paraId="2EE2E108" w14:textId="77777777" w:rsidTr="00BA4810">
              <w:trPr>
                <w:cantSplit/>
                <w:jc w:val="center"/>
              </w:trPr>
              <w:tc>
                <w:tcPr>
                  <w:tcW w:w="9304" w:type="dxa"/>
                  <w:gridSpan w:val="4"/>
                  <w:tcBorders>
                    <w:left w:val="single" w:sz="4" w:space="0" w:color="auto"/>
                  </w:tcBorders>
                  <w:vAlign w:val="center"/>
                </w:tcPr>
                <w:p w14:paraId="6479C762" w14:textId="77777777" w:rsidR="00BA4810" w:rsidRPr="00BA4810" w:rsidRDefault="00BA4810" w:rsidP="00BA4810">
                  <w:pPr>
                    <w:spacing w:before="60" w:after="60"/>
                    <w:jc w:val="center"/>
                    <w:rPr>
                      <w:rFonts w:ascii="Arial" w:hAnsi="Arial" w:cs="Arial"/>
                      <w:b/>
                      <w:sz w:val="18"/>
                      <w:szCs w:val="18"/>
                    </w:rPr>
                  </w:pPr>
                  <w:r w:rsidRPr="00BA4810">
                    <w:rPr>
                      <w:rFonts w:ascii="Arial" w:hAnsi="Arial" w:cs="Arial"/>
                      <w:b/>
                      <w:sz w:val="18"/>
                      <w:szCs w:val="18"/>
                    </w:rPr>
                    <w:t>CLASS 3 QUARRIED PAVEMENT MATERIALS</w:t>
                  </w:r>
                </w:p>
              </w:tc>
            </w:tr>
            <w:tr w:rsidR="00BA4810" w:rsidRPr="00BA4810" w14:paraId="724785E6" w14:textId="77777777" w:rsidTr="00BA4810">
              <w:trPr>
                <w:cantSplit/>
                <w:jc w:val="center"/>
              </w:trPr>
              <w:tc>
                <w:tcPr>
                  <w:tcW w:w="1960" w:type="dxa"/>
                  <w:tcBorders>
                    <w:left w:val="single" w:sz="4" w:space="0" w:color="auto"/>
                  </w:tcBorders>
                  <w:vAlign w:val="center"/>
                </w:tcPr>
                <w:p w14:paraId="50DFAEFF"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PM3/20QG</w:t>
                  </w:r>
                </w:p>
              </w:tc>
              <w:tc>
                <w:tcPr>
                  <w:tcW w:w="1134" w:type="dxa"/>
                  <w:vAlign w:val="center"/>
                </w:tcPr>
                <w:p w14:paraId="3049443B"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05CB4BE0"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632A8BF1"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20 mm Class 3 Quarried Pavement Material [Grading Based]</w:t>
                  </w:r>
                </w:p>
              </w:tc>
            </w:tr>
            <w:tr w:rsidR="00BA4810" w:rsidRPr="00BA4810" w14:paraId="0E6A696C" w14:textId="77777777" w:rsidTr="00BA4810">
              <w:trPr>
                <w:cantSplit/>
                <w:jc w:val="center"/>
              </w:trPr>
              <w:tc>
                <w:tcPr>
                  <w:tcW w:w="1960" w:type="dxa"/>
                  <w:tcBorders>
                    <w:left w:val="single" w:sz="4" w:space="0" w:color="auto"/>
                  </w:tcBorders>
                  <w:vAlign w:val="center"/>
                </w:tcPr>
                <w:p w14:paraId="3CE8B13B"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PM3/40QG</w:t>
                  </w:r>
                </w:p>
              </w:tc>
              <w:tc>
                <w:tcPr>
                  <w:tcW w:w="1134" w:type="dxa"/>
                  <w:vAlign w:val="center"/>
                </w:tcPr>
                <w:p w14:paraId="45E3F4D5"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55346565"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5622C19C"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40 mm Class 3 Quarried Pavement Material [Grading Based]</w:t>
                  </w:r>
                </w:p>
              </w:tc>
            </w:tr>
            <w:tr w:rsidR="00BA4810" w:rsidRPr="00BA4810" w14:paraId="239883CB" w14:textId="77777777" w:rsidTr="00BA4810">
              <w:trPr>
                <w:cantSplit/>
                <w:jc w:val="center"/>
              </w:trPr>
              <w:tc>
                <w:tcPr>
                  <w:tcW w:w="1960" w:type="dxa"/>
                  <w:tcBorders>
                    <w:left w:val="single" w:sz="4" w:space="0" w:color="auto"/>
                  </w:tcBorders>
                  <w:vAlign w:val="center"/>
                </w:tcPr>
                <w:p w14:paraId="235B0F5B"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PM3/55QG</w:t>
                  </w:r>
                </w:p>
              </w:tc>
              <w:tc>
                <w:tcPr>
                  <w:tcW w:w="1134" w:type="dxa"/>
                  <w:vAlign w:val="center"/>
                </w:tcPr>
                <w:p w14:paraId="7768D598"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0BD729A0"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586486E9"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55 mm Class 3 Quarried Pavement Material [Grading Based]</w:t>
                  </w:r>
                </w:p>
              </w:tc>
            </w:tr>
            <w:tr w:rsidR="00BA4810" w:rsidRPr="00BA4810" w14:paraId="661F6130" w14:textId="77777777" w:rsidTr="00BA4810">
              <w:trPr>
                <w:cantSplit/>
                <w:jc w:val="center"/>
              </w:trPr>
              <w:tc>
                <w:tcPr>
                  <w:tcW w:w="1960" w:type="dxa"/>
                  <w:tcBorders>
                    <w:left w:val="single" w:sz="4" w:space="0" w:color="auto"/>
                  </w:tcBorders>
                  <w:vAlign w:val="center"/>
                </w:tcPr>
                <w:p w14:paraId="2D04D2D9"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PM3/75QG</w:t>
                  </w:r>
                </w:p>
              </w:tc>
              <w:tc>
                <w:tcPr>
                  <w:tcW w:w="1134" w:type="dxa"/>
                  <w:vAlign w:val="center"/>
                </w:tcPr>
                <w:p w14:paraId="2D1988FA"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47A8B6DC"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2E7C002C"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75 mm Class 3 Quarried Pavement Material [Grading Based]</w:t>
                  </w:r>
                </w:p>
              </w:tc>
            </w:tr>
            <w:tr w:rsidR="00BA4810" w:rsidRPr="00BA4810" w14:paraId="25EADED1" w14:textId="77777777" w:rsidTr="00BA4810">
              <w:trPr>
                <w:cantSplit/>
                <w:jc w:val="center"/>
              </w:trPr>
              <w:tc>
                <w:tcPr>
                  <w:tcW w:w="9304" w:type="dxa"/>
                  <w:gridSpan w:val="4"/>
                  <w:tcBorders>
                    <w:left w:val="single" w:sz="4" w:space="0" w:color="auto"/>
                  </w:tcBorders>
                  <w:vAlign w:val="center"/>
                </w:tcPr>
                <w:p w14:paraId="5CE05A08" w14:textId="77777777" w:rsidR="00BA4810" w:rsidRPr="00BA4810" w:rsidRDefault="00BA4810" w:rsidP="00BA4810">
                  <w:pPr>
                    <w:spacing w:before="60" w:after="60"/>
                    <w:jc w:val="center"/>
                    <w:rPr>
                      <w:rFonts w:ascii="Arial" w:hAnsi="Arial" w:cs="Arial"/>
                      <w:b/>
                      <w:sz w:val="18"/>
                      <w:szCs w:val="18"/>
                    </w:rPr>
                  </w:pPr>
                  <w:r w:rsidRPr="00BA4810">
                    <w:rPr>
                      <w:rFonts w:ascii="Arial" w:hAnsi="Arial" w:cs="Arial"/>
                      <w:b/>
                      <w:sz w:val="18"/>
                      <w:szCs w:val="18"/>
                    </w:rPr>
                    <w:t>CLASS 2 RECYCLED PAVEMENT MATERIALS</w:t>
                  </w:r>
                </w:p>
              </w:tc>
            </w:tr>
            <w:tr w:rsidR="00BA4810" w:rsidRPr="00BA4810" w14:paraId="0B8CABCA" w14:textId="77777777" w:rsidTr="00BA4810">
              <w:trPr>
                <w:cantSplit/>
                <w:jc w:val="center"/>
              </w:trPr>
              <w:tc>
                <w:tcPr>
                  <w:tcW w:w="1960" w:type="dxa"/>
                  <w:tcBorders>
                    <w:left w:val="single" w:sz="4" w:space="0" w:color="auto"/>
                  </w:tcBorders>
                  <w:vAlign w:val="center"/>
                </w:tcPr>
                <w:p w14:paraId="3E72BFB5"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PM2/20RG</w:t>
                  </w:r>
                </w:p>
              </w:tc>
              <w:tc>
                <w:tcPr>
                  <w:tcW w:w="1134" w:type="dxa"/>
                  <w:vAlign w:val="center"/>
                </w:tcPr>
                <w:p w14:paraId="53315D0B"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Recycled</w:t>
                  </w:r>
                </w:p>
              </w:tc>
              <w:tc>
                <w:tcPr>
                  <w:tcW w:w="709" w:type="dxa"/>
                  <w:vAlign w:val="center"/>
                </w:tcPr>
                <w:p w14:paraId="27CB441E"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3C00F390"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20 mm Class 2 Recycled Pavement Material [Grading Based]</w:t>
                  </w:r>
                </w:p>
              </w:tc>
            </w:tr>
            <w:tr w:rsidR="00BA4810" w:rsidRPr="00BA4810" w14:paraId="113BA2CF" w14:textId="77777777" w:rsidTr="00BA4810">
              <w:trPr>
                <w:cantSplit/>
                <w:jc w:val="center"/>
              </w:trPr>
              <w:tc>
                <w:tcPr>
                  <w:tcW w:w="1960" w:type="dxa"/>
                  <w:tcBorders>
                    <w:left w:val="single" w:sz="4" w:space="0" w:color="auto"/>
                  </w:tcBorders>
                  <w:vAlign w:val="center"/>
                </w:tcPr>
                <w:p w14:paraId="2EA71B02"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PM2/30RG</w:t>
                  </w:r>
                </w:p>
              </w:tc>
              <w:tc>
                <w:tcPr>
                  <w:tcW w:w="1134" w:type="dxa"/>
                  <w:vAlign w:val="center"/>
                </w:tcPr>
                <w:p w14:paraId="5BC3DF29"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Recycled</w:t>
                  </w:r>
                </w:p>
              </w:tc>
              <w:tc>
                <w:tcPr>
                  <w:tcW w:w="709" w:type="dxa"/>
                  <w:vAlign w:val="center"/>
                </w:tcPr>
                <w:p w14:paraId="04551405"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4EEDBB6A"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30 mm Class 2 Recycled Pavement Material [Grading Based]</w:t>
                  </w:r>
                </w:p>
              </w:tc>
            </w:tr>
            <w:tr w:rsidR="00BA4810" w:rsidRPr="00BA4810" w14:paraId="75632710" w14:textId="77777777" w:rsidTr="00BA4810">
              <w:trPr>
                <w:cantSplit/>
                <w:jc w:val="center"/>
              </w:trPr>
              <w:tc>
                <w:tcPr>
                  <w:tcW w:w="1960" w:type="dxa"/>
                  <w:tcBorders>
                    <w:left w:val="single" w:sz="4" w:space="0" w:color="auto"/>
                  </w:tcBorders>
                  <w:vAlign w:val="center"/>
                </w:tcPr>
                <w:p w14:paraId="37E195BF"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PM2/40RG</w:t>
                  </w:r>
                </w:p>
              </w:tc>
              <w:tc>
                <w:tcPr>
                  <w:tcW w:w="1134" w:type="dxa"/>
                  <w:vAlign w:val="center"/>
                </w:tcPr>
                <w:p w14:paraId="643AA337"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Recycled</w:t>
                  </w:r>
                </w:p>
              </w:tc>
              <w:tc>
                <w:tcPr>
                  <w:tcW w:w="709" w:type="dxa"/>
                  <w:vAlign w:val="center"/>
                </w:tcPr>
                <w:p w14:paraId="38946539"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2FFC194B"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40 mm Class 2 Recycled Pavement Material [Grading Based]</w:t>
                  </w:r>
                </w:p>
              </w:tc>
            </w:tr>
            <w:tr w:rsidR="00BA4810" w:rsidRPr="00BA4810" w14:paraId="6A4F24BB" w14:textId="77777777" w:rsidTr="00BA4810">
              <w:trPr>
                <w:cantSplit/>
                <w:jc w:val="center"/>
              </w:trPr>
              <w:tc>
                <w:tcPr>
                  <w:tcW w:w="1960" w:type="dxa"/>
                  <w:tcBorders>
                    <w:left w:val="single" w:sz="4" w:space="0" w:color="auto"/>
                  </w:tcBorders>
                  <w:vAlign w:val="center"/>
                </w:tcPr>
                <w:p w14:paraId="77DE8253"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PM2/20RM</w:t>
                  </w:r>
                </w:p>
              </w:tc>
              <w:tc>
                <w:tcPr>
                  <w:tcW w:w="1134" w:type="dxa"/>
                  <w:vAlign w:val="center"/>
                </w:tcPr>
                <w:p w14:paraId="2E3AB18D"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Recycled</w:t>
                  </w:r>
                </w:p>
              </w:tc>
              <w:tc>
                <w:tcPr>
                  <w:tcW w:w="709" w:type="dxa"/>
                  <w:vAlign w:val="center"/>
                </w:tcPr>
                <w:p w14:paraId="1CBA2A64"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Yes</w:t>
                  </w:r>
                </w:p>
              </w:tc>
              <w:tc>
                <w:tcPr>
                  <w:tcW w:w="5501" w:type="dxa"/>
                  <w:vAlign w:val="center"/>
                </w:tcPr>
                <w:p w14:paraId="2CF912B3"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20 mm Class 2 Recycled Pavement Material [Performance Based]</w:t>
                  </w:r>
                </w:p>
              </w:tc>
            </w:tr>
            <w:tr w:rsidR="00BA4810" w:rsidRPr="00BA4810" w14:paraId="1B7BF310" w14:textId="77777777" w:rsidTr="00BA4810">
              <w:trPr>
                <w:cantSplit/>
                <w:jc w:val="center"/>
              </w:trPr>
              <w:tc>
                <w:tcPr>
                  <w:tcW w:w="1960" w:type="dxa"/>
                  <w:tcBorders>
                    <w:left w:val="single" w:sz="4" w:space="0" w:color="auto"/>
                  </w:tcBorders>
                  <w:vAlign w:val="center"/>
                </w:tcPr>
                <w:p w14:paraId="7941139D"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PM2/30RM</w:t>
                  </w:r>
                </w:p>
              </w:tc>
              <w:tc>
                <w:tcPr>
                  <w:tcW w:w="1134" w:type="dxa"/>
                  <w:vAlign w:val="center"/>
                </w:tcPr>
                <w:p w14:paraId="509A6DA3"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Recycled</w:t>
                  </w:r>
                </w:p>
              </w:tc>
              <w:tc>
                <w:tcPr>
                  <w:tcW w:w="709" w:type="dxa"/>
                  <w:vAlign w:val="center"/>
                </w:tcPr>
                <w:p w14:paraId="4F6CECF1"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Yes</w:t>
                  </w:r>
                </w:p>
              </w:tc>
              <w:tc>
                <w:tcPr>
                  <w:tcW w:w="5501" w:type="dxa"/>
                  <w:vAlign w:val="center"/>
                </w:tcPr>
                <w:p w14:paraId="20CAB484"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30 mm Class 2 Recycled Pavement Material [Performance Based]</w:t>
                  </w:r>
                </w:p>
              </w:tc>
            </w:tr>
            <w:tr w:rsidR="00BA4810" w:rsidRPr="00BA4810" w14:paraId="132D8F99" w14:textId="77777777" w:rsidTr="00BA4810">
              <w:trPr>
                <w:cantSplit/>
                <w:jc w:val="center"/>
              </w:trPr>
              <w:tc>
                <w:tcPr>
                  <w:tcW w:w="9304" w:type="dxa"/>
                  <w:gridSpan w:val="4"/>
                  <w:tcBorders>
                    <w:left w:val="single" w:sz="4" w:space="0" w:color="auto"/>
                  </w:tcBorders>
                  <w:vAlign w:val="center"/>
                </w:tcPr>
                <w:p w14:paraId="7D286EBF" w14:textId="77777777" w:rsidR="00BA4810" w:rsidRPr="00BA4810" w:rsidRDefault="00BA4810" w:rsidP="00BA4810">
                  <w:pPr>
                    <w:spacing w:before="60" w:after="60"/>
                    <w:jc w:val="center"/>
                    <w:rPr>
                      <w:rFonts w:ascii="Arial" w:hAnsi="Arial" w:cs="Arial"/>
                      <w:b/>
                      <w:sz w:val="18"/>
                      <w:szCs w:val="18"/>
                    </w:rPr>
                  </w:pPr>
                  <w:r w:rsidRPr="00BA4810">
                    <w:rPr>
                      <w:rFonts w:ascii="Arial" w:hAnsi="Arial" w:cs="Arial"/>
                      <w:b/>
                      <w:sz w:val="18"/>
                      <w:szCs w:val="18"/>
                    </w:rPr>
                    <w:t>CLASS 2 QUARRIED PAVEMENT MATERIALS</w:t>
                  </w:r>
                </w:p>
              </w:tc>
            </w:tr>
            <w:tr w:rsidR="00BA4810" w:rsidRPr="00BA4810" w14:paraId="02B844A8" w14:textId="77777777" w:rsidTr="00BA4810">
              <w:trPr>
                <w:cantSplit/>
                <w:jc w:val="center"/>
              </w:trPr>
              <w:tc>
                <w:tcPr>
                  <w:tcW w:w="1960" w:type="dxa"/>
                  <w:tcBorders>
                    <w:left w:val="single" w:sz="4" w:space="0" w:color="auto"/>
                  </w:tcBorders>
                  <w:vAlign w:val="center"/>
                </w:tcPr>
                <w:p w14:paraId="55EA9DF3"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PM2/20QG</w:t>
                  </w:r>
                </w:p>
              </w:tc>
              <w:tc>
                <w:tcPr>
                  <w:tcW w:w="1134" w:type="dxa"/>
                  <w:vAlign w:val="center"/>
                </w:tcPr>
                <w:p w14:paraId="24BA440D"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18D17939"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372432A9"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20 mm Class 2 Quarried Pavement Material [Grading Based]</w:t>
                  </w:r>
                </w:p>
              </w:tc>
            </w:tr>
            <w:tr w:rsidR="00BA4810" w:rsidRPr="00BA4810" w14:paraId="643FD322" w14:textId="77777777" w:rsidTr="00BA4810">
              <w:trPr>
                <w:cantSplit/>
                <w:jc w:val="center"/>
              </w:trPr>
              <w:tc>
                <w:tcPr>
                  <w:tcW w:w="1960" w:type="dxa"/>
                  <w:tcBorders>
                    <w:left w:val="single" w:sz="4" w:space="0" w:color="auto"/>
                  </w:tcBorders>
                  <w:vAlign w:val="center"/>
                </w:tcPr>
                <w:p w14:paraId="722E8A8A"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PM2/30QG</w:t>
                  </w:r>
                </w:p>
              </w:tc>
              <w:tc>
                <w:tcPr>
                  <w:tcW w:w="1134" w:type="dxa"/>
                  <w:vAlign w:val="center"/>
                </w:tcPr>
                <w:p w14:paraId="7E85C219"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6C74347D"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410E7F8B"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30 mm Class 2 Quarried Pavement Material [Grading Based]</w:t>
                  </w:r>
                </w:p>
              </w:tc>
            </w:tr>
            <w:tr w:rsidR="00BA4810" w:rsidRPr="00BA4810" w14:paraId="607C9944" w14:textId="77777777" w:rsidTr="00BA4810">
              <w:trPr>
                <w:cantSplit/>
                <w:jc w:val="center"/>
              </w:trPr>
              <w:tc>
                <w:tcPr>
                  <w:tcW w:w="1960" w:type="dxa"/>
                  <w:tcBorders>
                    <w:left w:val="single" w:sz="4" w:space="0" w:color="auto"/>
                  </w:tcBorders>
                  <w:vAlign w:val="center"/>
                </w:tcPr>
                <w:p w14:paraId="7F939ECF"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PM2/40QG</w:t>
                  </w:r>
                </w:p>
              </w:tc>
              <w:tc>
                <w:tcPr>
                  <w:tcW w:w="1134" w:type="dxa"/>
                  <w:vAlign w:val="center"/>
                </w:tcPr>
                <w:p w14:paraId="5D4054C6"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0801073A"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2A7EE0A3"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40 mm Class 2 Quarried Pavement Material [Grading Based]</w:t>
                  </w:r>
                </w:p>
              </w:tc>
            </w:tr>
            <w:tr w:rsidR="00BA4810" w:rsidRPr="00BA4810" w14:paraId="4B74CE2E" w14:textId="77777777" w:rsidTr="00BA4810">
              <w:trPr>
                <w:cantSplit/>
                <w:jc w:val="center"/>
              </w:trPr>
              <w:tc>
                <w:tcPr>
                  <w:tcW w:w="1960" w:type="dxa"/>
                  <w:tcBorders>
                    <w:left w:val="single" w:sz="4" w:space="0" w:color="auto"/>
                  </w:tcBorders>
                  <w:vAlign w:val="center"/>
                </w:tcPr>
                <w:p w14:paraId="2710AD8E"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PM2/20QM</w:t>
                  </w:r>
                </w:p>
              </w:tc>
              <w:tc>
                <w:tcPr>
                  <w:tcW w:w="1134" w:type="dxa"/>
                  <w:vAlign w:val="center"/>
                </w:tcPr>
                <w:p w14:paraId="45DEF0FC"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14CFC991"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Yes</w:t>
                  </w:r>
                </w:p>
              </w:tc>
              <w:tc>
                <w:tcPr>
                  <w:tcW w:w="5501" w:type="dxa"/>
                  <w:vAlign w:val="center"/>
                </w:tcPr>
                <w:p w14:paraId="0274873D"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20 mm Class 2 Quarried Pavement Material [Performance Based]</w:t>
                  </w:r>
                </w:p>
              </w:tc>
            </w:tr>
            <w:tr w:rsidR="00BA4810" w:rsidRPr="00BA4810" w14:paraId="3C424EB3" w14:textId="77777777" w:rsidTr="00BA4810">
              <w:trPr>
                <w:cantSplit/>
                <w:jc w:val="center"/>
              </w:trPr>
              <w:tc>
                <w:tcPr>
                  <w:tcW w:w="1960" w:type="dxa"/>
                  <w:tcBorders>
                    <w:left w:val="single" w:sz="4" w:space="0" w:color="auto"/>
                  </w:tcBorders>
                  <w:vAlign w:val="center"/>
                </w:tcPr>
                <w:p w14:paraId="5B169C32"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PM2/30QM</w:t>
                  </w:r>
                </w:p>
              </w:tc>
              <w:tc>
                <w:tcPr>
                  <w:tcW w:w="1134" w:type="dxa"/>
                  <w:vAlign w:val="center"/>
                </w:tcPr>
                <w:p w14:paraId="0D7300B6"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0FEEF1BB"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Yes</w:t>
                  </w:r>
                </w:p>
              </w:tc>
              <w:tc>
                <w:tcPr>
                  <w:tcW w:w="5501" w:type="dxa"/>
                  <w:vAlign w:val="center"/>
                </w:tcPr>
                <w:p w14:paraId="5CBC3B78"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30 mm Class 2 Quarried Pavement Material [Performance Based]</w:t>
                  </w:r>
                </w:p>
              </w:tc>
            </w:tr>
            <w:tr w:rsidR="00BA4810" w:rsidRPr="00BA4810" w14:paraId="4FE1E60C" w14:textId="77777777" w:rsidTr="00BA4810">
              <w:trPr>
                <w:cantSplit/>
                <w:jc w:val="center"/>
              </w:trPr>
              <w:tc>
                <w:tcPr>
                  <w:tcW w:w="9304" w:type="dxa"/>
                  <w:gridSpan w:val="4"/>
                  <w:tcBorders>
                    <w:left w:val="single" w:sz="4" w:space="0" w:color="auto"/>
                  </w:tcBorders>
                  <w:vAlign w:val="center"/>
                </w:tcPr>
                <w:p w14:paraId="56D1F647" w14:textId="77777777" w:rsidR="00BA4810" w:rsidRPr="00BA4810" w:rsidRDefault="00BA4810" w:rsidP="00BA4810">
                  <w:pPr>
                    <w:spacing w:before="60" w:after="60"/>
                    <w:jc w:val="center"/>
                    <w:rPr>
                      <w:rFonts w:ascii="Arial" w:hAnsi="Arial" w:cs="Arial"/>
                      <w:b/>
                      <w:sz w:val="18"/>
                      <w:szCs w:val="18"/>
                    </w:rPr>
                  </w:pPr>
                  <w:r w:rsidRPr="00BA4810">
                    <w:rPr>
                      <w:rFonts w:ascii="Arial" w:hAnsi="Arial" w:cs="Arial"/>
                      <w:b/>
                      <w:sz w:val="18"/>
                      <w:szCs w:val="18"/>
                    </w:rPr>
                    <w:t>CLASS 1 RECYCLED PAVEMENT MATERIALS</w:t>
                  </w:r>
                </w:p>
              </w:tc>
            </w:tr>
            <w:tr w:rsidR="00BA4810" w:rsidRPr="00BA4810" w14:paraId="686195F9" w14:textId="77777777" w:rsidTr="00BA4810">
              <w:trPr>
                <w:cantSplit/>
                <w:jc w:val="center"/>
              </w:trPr>
              <w:tc>
                <w:tcPr>
                  <w:tcW w:w="1960" w:type="dxa"/>
                  <w:tcBorders>
                    <w:left w:val="single" w:sz="4" w:space="0" w:color="auto"/>
                  </w:tcBorders>
                  <w:vAlign w:val="center"/>
                </w:tcPr>
                <w:p w14:paraId="2843358D"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PM1/20RG</w:t>
                  </w:r>
                </w:p>
              </w:tc>
              <w:tc>
                <w:tcPr>
                  <w:tcW w:w="1134" w:type="dxa"/>
                  <w:vAlign w:val="center"/>
                </w:tcPr>
                <w:p w14:paraId="356A17DF"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Recycled</w:t>
                  </w:r>
                </w:p>
              </w:tc>
              <w:tc>
                <w:tcPr>
                  <w:tcW w:w="709" w:type="dxa"/>
                  <w:vAlign w:val="center"/>
                </w:tcPr>
                <w:p w14:paraId="4222A1F3"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45ABBC3F"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20 mm Class 1 Recycled Pavement Material [Grading Based]</w:t>
                  </w:r>
                </w:p>
              </w:tc>
            </w:tr>
            <w:tr w:rsidR="00BA4810" w:rsidRPr="00BA4810" w14:paraId="0644F270" w14:textId="77777777" w:rsidTr="00BA4810">
              <w:trPr>
                <w:cantSplit/>
                <w:jc w:val="center"/>
              </w:trPr>
              <w:tc>
                <w:tcPr>
                  <w:tcW w:w="1960" w:type="dxa"/>
                  <w:tcBorders>
                    <w:left w:val="single" w:sz="4" w:space="0" w:color="auto"/>
                  </w:tcBorders>
                  <w:vAlign w:val="center"/>
                </w:tcPr>
                <w:p w14:paraId="02C3708A"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PM1/30RG</w:t>
                  </w:r>
                </w:p>
              </w:tc>
              <w:tc>
                <w:tcPr>
                  <w:tcW w:w="1134" w:type="dxa"/>
                  <w:vAlign w:val="center"/>
                </w:tcPr>
                <w:p w14:paraId="1EC11402"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Recycled</w:t>
                  </w:r>
                </w:p>
              </w:tc>
              <w:tc>
                <w:tcPr>
                  <w:tcW w:w="709" w:type="dxa"/>
                  <w:vAlign w:val="center"/>
                </w:tcPr>
                <w:p w14:paraId="70295B34"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7D9CDFDC"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30 mm Class 1 Recycled Pavement Material [Grading Based]</w:t>
                  </w:r>
                </w:p>
              </w:tc>
            </w:tr>
            <w:tr w:rsidR="00BA4810" w:rsidRPr="00BA4810" w14:paraId="5BAE77DA" w14:textId="77777777" w:rsidTr="00BA4810">
              <w:trPr>
                <w:cantSplit/>
                <w:jc w:val="center"/>
              </w:trPr>
              <w:tc>
                <w:tcPr>
                  <w:tcW w:w="1960" w:type="dxa"/>
                  <w:tcBorders>
                    <w:left w:val="single" w:sz="4" w:space="0" w:color="auto"/>
                  </w:tcBorders>
                  <w:vAlign w:val="center"/>
                </w:tcPr>
                <w:p w14:paraId="1E155B60"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PM1/40RG</w:t>
                  </w:r>
                </w:p>
              </w:tc>
              <w:tc>
                <w:tcPr>
                  <w:tcW w:w="1134" w:type="dxa"/>
                  <w:vAlign w:val="center"/>
                </w:tcPr>
                <w:p w14:paraId="345F3D8E"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Recycled</w:t>
                  </w:r>
                </w:p>
              </w:tc>
              <w:tc>
                <w:tcPr>
                  <w:tcW w:w="709" w:type="dxa"/>
                  <w:vAlign w:val="center"/>
                </w:tcPr>
                <w:p w14:paraId="44C93598"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7619ED38"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40 mm Class 1 Recycled Pavement Material [Grading Based]</w:t>
                  </w:r>
                </w:p>
              </w:tc>
            </w:tr>
            <w:tr w:rsidR="00BA4810" w:rsidRPr="00BA4810" w14:paraId="4B85FA18" w14:textId="77777777" w:rsidTr="00BA4810">
              <w:trPr>
                <w:cantSplit/>
                <w:jc w:val="center"/>
              </w:trPr>
              <w:tc>
                <w:tcPr>
                  <w:tcW w:w="1960" w:type="dxa"/>
                  <w:tcBorders>
                    <w:left w:val="single" w:sz="4" w:space="0" w:color="auto"/>
                  </w:tcBorders>
                  <w:vAlign w:val="center"/>
                </w:tcPr>
                <w:p w14:paraId="4F38BF6F"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 xml:space="preserve">PM1/20RM </w:t>
                  </w:r>
                </w:p>
              </w:tc>
              <w:tc>
                <w:tcPr>
                  <w:tcW w:w="1134" w:type="dxa"/>
                  <w:vAlign w:val="center"/>
                </w:tcPr>
                <w:p w14:paraId="4F14EBFA"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Recycled</w:t>
                  </w:r>
                </w:p>
              </w:tc>
              <w:tc>
                <w:tcPr>
                  <w:tcW w:w="709" w:type="dxa"/>
                  <w:vAlign w:val="center"/>
                </w:tcPr>
                <w:p w14:paraId="70ADA9D0"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Yes</w:t>
                  </w:r>
                </w:p>
              </w:tc>
              <w:tc>
                <w:tcPr>
                  <w:tcW w:w="5501" w:type="dxa"/>
                  <w:vAlign w:val="center"/>
                </w:tcPr>
                <w:p w14:paraId="51588227"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20 mm Class 1 Recycled Pavement Material [Performance Based]</w:t>
                  </w:r>
                </w:p>
              </w:tc>
            </w:tr>
            <w:tr w:rsidR="00BA4810" w:rsidRPr="00BA4810" w14:paraId="26647729" w14:textId="77777777" w:rsidTr="00BA4810">
              <w:trPr>
                <w:cantSplit/>
                <w:jc w:val="center"/>
              </w:trPr>
              <w:tc>
                <w:tcPr>
                  <w:tcW w:w="1960" w:type="dxa"/>
                  <w:tcBorders>
                    <w:left w:val="single" w:sz="4" w:space="0" w:color="auto"/>
                  </w:tcBorders>
                  <w:vAlign w:val="center"/>
                </w:tcPr>
                <w:p w14:paraId="6DD84215"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PM1/30RM</w:t>
                  </w:r>
                </w:p>
              </w:tc>
              <w:tc>
                <w:tcPr>
                  <w:tcW w:w="1134" w:type="dxa"/>
                  <w:vAlign w:val="center"/>
                </w:tcPr>
                <w:p w14:paraId="1C6C17E4"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Recycled</w:t>
                  </w:r>
                </w:p>
              </w:tc>
              <w:tc>
                <w:tcPr>
                  <w:tcW w:w="709" w:type="dxa"/>
                  <w:vAlign w:val="center"/>
                </w:tcPr>
                <w:p w14:paraId="79DD4DD5"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Yes</w:t>
                  </w:r>
                </w:p>
              </w:tc>
              <w:tc>
                <w:tcPr>
                  <w:tcW w:w="5501" w:type="dxa"/>
                  <w:vAlign w:val="center"/>
                </w:tcPr>
                <w:p w14:paraId="39FFD393"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30 mm Class 1 Recycled Pavement Material [Performance Based]</w:t>
                  </w:r>
                </w:p>
              </w:tc>
            </w:tr>
            <w:tr w:rsidR="00BA4810" w:rsidRPr="00BA4810" w14:paraId="58E4FC7B" w14:textId="77777777" w:rsidTr="00BA4810">
              <w:trPr>
                <w:cantSplit/>
                <w:jc w:val="center"/>
              </w:trPr>
              <w:tc>
                <w:tcPr>
                  <w:tcW w:w="9304" w:type="dxa"/>
                  <w:gridSpan w:val="4"/>
                  <w:tcBorders>
                    <w:left w:val="single" w:sz="4" w:space="0" w:color="auto"/>
                  </w:tcBorders>
                  <w:vAlign w:val="center"/>
                </w:tcPr>
                <w:p w14:paraId="773C21AE" w14:textId="77777777" w:rsidR="00BA4810" w:rsidRPr="00BA4810" w:rsidRDefault="00BA4810" w:rsidP="00BA4810">
                  <w:pPr>
                    <w:spacing w:before="60" w:after="60"/>
                    <w:jc w:val="center"/>
                    <w:rPr>
                      <w:rFonts w:ascii="Arial" w:hAnsi="Arial" w:cs="Arial"/>
                      <w:b/>
                      <w:sz w:val="18"/>
                      <w:szCs w:val="18"/>
                    </w:rPr>
                  </w:pPr>
                  <w:r w:rsidRPr="00BA4810">
                    <w:rPr>
                      <w:rFonts w:ascii="Arial" w:hAnsi="Arial" w:cs="Arial"/>
                      <w:b/>
                      <w:sz w:val="18"/>
                      <w:szCs w:val="18"/>
                    </w:rPr>
                    <w:t>CLASS 1 QUARRIED PAVEMENT MATERIALS</w:t>
                  </w:r>
                </w:p>
              </w:tc>
            </w:tr>
            <w:tr w:rsidR="00BA4810" w:rsidRPr="00BA4810" w14:paraId="3FE83144" w14:textId="77777777" w:rsidTr="00BA4810">
              <w:trPr>
                <w:cantSplit/>
                <w:jc w:val="center"/>
              </w:trPr>
              <w:tc>
                <w:tcPr>
                  <w:tcW w:w="1960" w:type="dxa"/>
                  <w:tcBorders>
                    <w:left w:val="single" w:sz="4" w:space="0" w:color="auto"/>
                  </w:tcBorders>
                  <w:vAlign w:val="center"/>
                </w:tcPr>
                <w:p w14:paraId="63B6E6A7"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PM1/20QG</w:t>
                  </w:r>
                </w:p>
              </w:tc>
              <w:tc>
                <w:tcPr>
                  <w:tcW w:w="1134" w:type="dxa"/>
                  <w:vAlign w:val="center"/>
                </w:tcPr>
                <w:p w14:paraId="7ABB8B0D"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07D271A1"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2F5DE35D"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20 mm Class 1 Quarried Pavement Material [Grading Based]</w:t>
                  </w:r>
                </w:p>
              </w:tc>
            </w:tr>
            <w:tr w:rsidR="00BA4810" w:rsidRPr="00BA4810" w14:paraId="29B1B550" w14:textId="77777777" w:rsidTr="00BA4810">
              <w:trPr>
                <w:cantSplit/>
                <w:jc w:val="center"/>
              </w:trPr>
              <w:tc>
                <w:tcPr>
                  <w:tcW w:w="1960" w:type="dxa"/>
                  <w:tcBorders>
                    <w:left w:val="single" w:sz="4" w:space="0" w:color="auto"/>
                  </w:tcBorders>
                  <w:vAlign w:val="center"/>
                </w:tcPr>
                <w:p w14:paraId="49B6C64F"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PM1A/20QG</w:t>
                  </w:r>
                </w:p>
              </w:tc>
              <w:tc>
                <w:tcPr>
                  <w:tcW w:w="1134" w:type="dxa"/>
                  <w:vAlign w:val="center"/>
                </w:tcPr>
                <w:p w14:paraId="03E29EEB"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27F74529"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5424FAAE"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20 mm Class 1 Heavy Duty Quarried Pavement Material</w:t>
                  </w:r>
                </w:p>
              </w:tc>
            </w:tr>
            <w:tr w:rsidR="00BA4810" w:rsidRPr="00BA4810" w14:paraId="631F6647" w14:textId="77777777" w:rsidTr="00BA4810">
              <w:trPr>
                <w:cantSplit/>
                <w:jc w:val="center"/>
              </w:trPr>
              <w:tc>
                <w:tcPr>
                  <w:tcW w:w="1960" w:type="dxa"/>
                  <w:tcBorders>
                    <w:left w:val="single" w:sz="4" w:space="0" w:color="auto"/>
                  </w:tcBorders>
                  <w:vAlign w:val="center"/>
                </w:tcPr>
                <w:p w14:paraId="21857836"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PM1B/20QG</w:t>
                  </w:r>
                </w:p>
              </w:tc>
              <w:tc>
                <w:tcPr>
                  <w:tcW w:w="1134" w:type="dxa"/>
                  <w:vAlign w:val="center"/>
                </w:tcPr>
                <w:p w14:paraId="1861614C"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6ADE647E"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70C22557"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20 mm Class 1 Heavy Duty Quarried Pavement Material</w:t>
                  </w:r>
                </w:p>
              </w:tc>
            </w:tr>
            <w:tr w:rsidR="00BA4810" w:rsidRPr="00BA4810" w14:paraId="508FE5A5" w14:textId="77777777" w:rsidTr="00BA4810">
              <w:trPr>
                <w:cantSplit/>
                <w:jc w:val="center"/>
              </w:trPr>
              <w:tc>
                <w:tcPr>
                  <w:tcW w:w="1960" w:type="dxa"/>
                  <w:tcBorders>
                    <w:left w:val="single" w:sz="4" w:space="0" w:color="auto"/>
                  </w:tcBorders>
                  <w:vAlign w:val="center"/>
                </w:tcPr>
                <w:p w14:paraId="46A38C62"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PM1/30QG</w:t>
                  </w:r>
                </w:p>
              </w:tc>
              <w:tc>
                <w:tcPr>
                  <w:tcW w:w="1134" w:type="dxa"/>
                  <w:vAlign w:val="center"/>
                </w:tcPr>
                <w:p w14:paraId="0B4D563C"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30F1EBFA"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4BF6A7CB"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30 mm Class 1 Quarried Pavement Material [Grading Based]</w:t>
                  </w:r>
                </w:p>
              </w:tc>
            </w:tr>
            <w:tr w:rsidR="00BA4810" w:rsidRPr="00BA4810" w14:paraId="78EDAF87" w14:textId="77777777" w:rsidTr="00BA4810">
              <w:trPr>
                <w:cantSplit/>
                <w:jc w:val="center"/>
              </w:trPr>
              <w:tc>
                <w:tcPr>
                  <w:tcW w:w="1960" w:type="dxa"/>
                  <w:tcBorders>
                    <w:left w:val="single" w:sz="4" w:space="0" w:color="auto"/>
                  </w:tcBorders>
                  <w:vAlign w:val="center"/>
                </w:tcPr>
                <w:p w14:paraId="3B69CF0C"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PM1/40QG</w:t>
                  </w:r>
                </w:p>
              </w:tc>
              <w:tc>
                <w:tcPr>
                  <w:tcW w:w="1134" w:type="dxa"/>
                  <w:vAlign w:val="center"/>
                </w:tcPr>
                <w:p w14:paraId="6538CC9C"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4F0E60ED"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75A93F48"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40 mm Class 1 Quarried Pavement Material [Grading Based]</w:t>
                  </w:r>
                </w:p>
              </w:tc>
            </w:tr>
            <w:tr w:rsidR="00BA4810" w:rsidRPr="00BA4810" w14:paraId="441EE7BE" w14:textId="77777777" w:rsidTr="00BA4810">
              <w:trPr>
                <w:cantSplit/>
                <w:jc w:val="center"/>
              </w:trPr>
              <w:tc>
                <w:tcPr>
                  <w:tcW w:w="1960" w:type="dxa"/>
                  <w:tcBorders>
                    <w:left w:val="single" w:sz="4" w:space="0" w:color="auto"/>
                  </w:tcBorders>
                  <w:vAlign w:val="center"/>
                </w:tcPr>
                <w:p w14:paraId="5173D058"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PM1/20QM</w:t>
                  </w:r>
                </w:p>
              </w:tc>
              <w:tc>
                <w:tcPr>
                  <w:tcW w:w="1134" w:type="dxa"/>
                  <w:vAlign w:val="center"/>
                </w:tcPr>
                <w:p w14:paraId="630C9503"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74BD7425"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Yes</w:t>
                  </w:r>
                </w:p>
              </w:tc>
              <w:tc>
                <w:tcPr>
                  <w:tcW w:w="5501" w:type="dxa"/>
                  <w:vAlign w:val="center"/>
                </w:tcPr>
                <w:p w14:paraId="231DAA67"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20 mm Class 1 Quarried Pavement Material [Performance Based]</w:t>
                  </w:r>
                </w:p>
              </w:tc>
            </w:tr>
            <w:tr w:rsidR="00BA4810" w:rsidRPr="00BA4810" w14:paraId="04286159" w14:textId="77777777" w:rsidTr="00BA4810">
              <w:trPr>
                <w:cantSplit/>
                <w:jc w:val="center"/>
              </w:trPr>
              <w:tc>
                <w:tcPr>
                  <w:tcW w:w="1960" w:type="dxa"/>
                  <w:tcBorders>
                    <w:left w:val="single" w:sz="4" w:space="0" w:color="auto"/>
                  </w:tcBorders>
                  <w:vAlign w:val="center"/>
                </w:tcPr>
                <w:p w14:paraId="70AD31F2"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PM1/30QM</w:t>
                  </w:r>
                </w:p>
              </w:tc>
              <w:tc>
                <w:tcPr>
                  <w:tcW w:w="1134" w:type="dxa"/>
                  <w:vAlign w:val="center"/>
                </w:tcPr>
                <w:p w14:paraId="3F620D85"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2FAD83DB"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Yes</w:t>
                  </w:r>
                </w:p>
              </w:tc>
              <w:tc>
                <w:tcPr>
                  <w:tcW w:w="5501" w:type="dxa"/>
                  <w:vAlign w:val="center"/>
                </w:tcPr>
                <w:p w14:paraId="2EA8288C"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30 mm Class 1 Quarried Pavement Material [Performance Based]</w:t>
                  </w:r>
                </w:p>
              </w:tc>
            </w:tr>
            <w:tr w:rsidR="00BA4810" w:rsidRPr="00BA4810" w14:paraId="439021A3" w14:textId="77777777" w:rsidTr="00BA4810">
              <w:trPr>
                <w:cantSplit/>
                <w:jc w:val="center"/>
              </w:trPr>
              <w:tc>
                <w:tcPr>
                  <w:tcW w:w="9304" w:type="dxa"/>
                  <w:gridSpan w:val="4"/>
                  <w:tcBorders>
                    <w:left w:val="single" w:sz="4" w:space="0" w:color="auto"/>
                  </w:tcBorders>
                  <w:vAlign w:val="center"/>
                </w:tcPr>
                <w:p w14:paraId="1C2B48AF" w14:textId="77777777" w:rsidR="00BA4810" w:rsidRPr="00BA4810" w:rsidRDefault="00BA4810" w:rsidP="00BA4810">
                  <w:pPr>
                    <w:spacing w:before="60" w:after="60"/>
                    <w:jc w:val="center"/>
                    <w:rPr>
                      <w:rFonts w:ascii="Arial" w:hAnsi="Arial" w:cs="Arial"/>
                      <w:b/>
                      <w:sz w:val="18"/>
                      <w:szCs w:val="18"/>
                    </w:rPr>
                  </w:pPr>
                  <w:r w:rsidRPr="00BA4810">
                    <w:rPr>
                      <w:rFonts w:ascii="Arial" w:hAnsi="Arial" w:cs="Arial"/>
                      <w:b/>
                      <w:sz w:val="18"/>
                      <w:szCs w:val="18"/>
                    </w:rPr>
                    <w:t>STABILISED PAVEMENT MATERIAL</w:t>
                  </w:r>
                </w:p>
              </w:tc>
            </w:tr>
            <w:tr w:rsidR="00BA4810" w:rsidRPr="00BA4810" w14:paraId="15682AB7" w14:textId="77777777" w:rsidTr="00BA4810">
              <w:trPr>
                <w:cantSplit/>
                <w:jc w:val="center"/>
              </w:trPr>
              <w:tc>
                <w:tcPr>
                  <w:tcW w:w="9304" w:type="dxa"/>
                  <w:gridSpan w:val="4"/>
                  <w:tcBorders>
                    <w:left w:val="single" w:sz="4" w:space="0" w:color="auto"/>
                  </w:tcBorders>
                  <w:vAlign w:val="center"/>
                </w:tcPr>
                <w:p w14:paraId="0B674FAC"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Refer clause R15.8 under “General” for examples of nomenclature for this class of pavement material.</w:t>
                  </w:r>
                </w:p>
              </w:tc>
            </w:tr>
            <w:tr w:rsidR="00BA4810" w:rsidRPr="00BA4810" w14:paraId="7B1B0F4D" w14:textId="77777777" w:rsidTr="00BA4810">
              <w:trPr>
                <w:cantSplit/>
                <w:jc w:val="center"/>
              </w:trPr>
              <w:tc>
                <w:tcPr>
                  <w:tcW w:w="9304" w:type="dxa"/>
                  <w:gridSpan w:val="4"/>
                  <w:tcBorders>
                    <w:left w:val="single" w:sz="4" w:space="0" w:color="auto"/>
                  </w:tcBorders>
                  <w:vAlign w:val="center"/>
                </w:tcPr>
                <w:p w14:paraId="583B6EEB" w14:textId="77777777" w:rsidR="00BA4810" w:rsidRPr="00BA4810" w:rsidRDefault="00BA4810" w:rsidP="00BA4810">
                  <w:pPr>
                    <w:spacing w:before="60" w:after="60"/>
                    <w:jc w:val="center"/>
                    <w:rPr>
                      <w:rFonts w:ascii="Arial" w:hAnsi="Arial" w:cs="Arial"/>
                      <w:b/>
                      <w:sz w:val="18"/>
                      <w:szCs w:val="18"/>
                    </w:rPr>
                  </w:pPr>
                  <w:r w:rsidRPr="00BA4810">
                    <w:rPr>
                      <w:rFonts w:ascii="Arial" w:hAnsi="Arial" w:cs="Arial"/>
                      <w:b/>
                      <w:sz w:val="18"/>
                      <w:szCs w:val="18"/>
                    </w:rPr>
                    <w:t>SEALING AGGREGATE</w:t>
                  </w:r>
                </w:p>
              </w:tc>
            </w:tr>
            <w:tr w:rsidR="00BA4810" w:rsidRPr="00BA4810" w14:paraId="5D1E244C" w14:textId="77777777" w:rsidTr="00BA4810">
              <w:trPr>
                <w:cantSplit/>
                <w:jc w:val="center"/>
              </w:trPr>
              <w:tc>
                <w:tcPr>
                  <w:tcW w:w="1960" w:type="dxa"/>
                  <w:tcBorders>
                    <w:left w:val="single" w:sz="4" w:space="0" w:color="auto"/>
                  </w:tcBorders>
                  <w:vAlign w:val="center"/>
                </w:tcPr>
                <w:p w14:paraId="5826E652"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SA20-14</w:t>
                  </w:r>
                </w:p>
              </w:tc>
              <w:tc>
                <w:tcPr>
                  <w:tcW w:w="1134" w:type="dxa"/>
                  <w:vAlign w:val="center"/>
                </w:tcPr>
                <w:p w14:paraId="675EC09D"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3910254C"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3B739B6B"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20/14 mm Sealing Aggregate</w:t>
                  </w:r>
                </w:p>
              </w:tc>
            </w:tr>
            <w:tr w:rsidR="00BA4810" w:rsidRPr="00BA4810" w14:paraId="1F04DA3F" w14:textId="77777777" w:rsidTr="00BA4810">
              <w:trPr>
                <w:cantSplit/>
                <w:jc w:val="center"/>
              </w:trPr>
              <w:tc>
                <w:tcPr>
                  <w:tcW w:w="1960" w:type="dxa"/>
                  <w:tcBorders>
                    <w:left w:val="single" w:sz="4" w:space="0" w:color="auto"/>
                  </w:tcBorders>
                  <w:vAlign w:val="center"/>
                </w:tcPr>
                <w:p w14:paraId="68635BF0"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SA16-10</w:t>
                  </w:r>
                </w:p>
              </w:tc>
              <w:tc>
                <w:tcPr>
                  <w:tcW w:w="1134" w:type="dxa"/>
                  <w:vAlign w:val="center"/>
                </w:tcPr>
                <w:p w14:paraId="46CAE858"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71404FDB"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4B44873C"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16/10 mm Sealing Aggregate</w:t>
                  </w:r>
                </w:p>
              </w:tc>
            </w:tr>
            <w:tr w:rsidR="00BA4810" w:rsidRPr="00BA4810" w14:paraId="6C5E3462" w14:textId="77777777" w:rsidTr="00BA4810">
              <w:trPr>
                <w:cantSplit/>
                <w:jc w:val="center"/>
              </w:trPr>
              <w:tc>
                <w:tcPr>
                  <w:tcW w:w="1960" w:type="dxa"/>
                  <w:tcBorders>
                    <w:left w:val="single" w:sz="4" w:space="0" w:color="auto"/>
                  </w:tcBorders>
                  <w:vAlign w:val="center"/>
                </w:tcPr>
                <w:p w14:paraId="18356760"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SA14-10</w:t>
                  </w:r>
                </w:p>
              </w:tc>
              <w:tc>
                <w:tcPr>
                  <w:tcW w:w="1134" w:type="dxa"/>
                  <w:vAlign w:val="center"/>
                </w:tcPr>
                <w:p w14:paraId="53CB8219"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414AEA13"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7202B171"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14/10 mm Sealing Aggregate</w:t>
                  </w:r>
                </w:p>
              </w:tc>
            </w:tr>
            <w:tr w:rsidR="00BA4810" w:rsidRPr="00BA4810" w14:paraId="26ED50B5" w14:textId="77777777" w:rsidTr="00BA4810">
              <w:trPr>
                <w:cantSplit/>
                <w:jc w:val="center"/>
              </w:trPr>
              <w:tc>
                <w:tcPr>
                  <w:tcW w:w="1960" w:type="dxa"/>
                  <w:tcBorders>
                    <w:left w:val="single" w:sz="4" w:space="0" w:color="auto"/>
                  </w:tcBorders>
                  <w:vAlign w:val="center"/>
                </w:tcPr>
                <w:p w14:paraId="750C8903"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SA10-7</w:t>
                  </w:r>
                </w:p>
              </w:tc>
              <w:tc>
                <w:tcPr>
                  <w:tcW w:w="1134" w:type="dxa"/>
                  <w:vAlign w:val="center"/>
                </w:tcPr>
                <w:p w14:paraId="7CF12A34"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4AECFF4E"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010B3B44"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10/7 mm Sealing Aggregate</w:t>
                  </w:r>
                </w:p>
              </w:tc>
            </w:tr>
            <w:tr w:rsidR="00BA4810" w:rsidRPr="00BA4810" w14:paraId="03A26AC1" w14:textId="77777777" w:rsidTr="00BA4810">
              <w:trPr>
                <w:cantSplit/>
                <w:jc w:val="center"/>
              </w:trPr>
              <w:tc>
                <w:tcPr>
                  <w:tcW w:w="1960" w:type="dxa"/>
                  <w:tcBorders>
                    <w:left w:val="single" w:sz="4" w:space="0" w:color="auto"/>
                  </w:tcBorders>
                  <w:vAlign w:val="center"/>
                </w:tcPr>
                <w:p w14:paraId="793E01A6"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SA7-5</w:t>
                  </w:r>
                </w:p>
              </w:tc>
              <w:tc>
                <w:tcPr>
                  <w:tcW w:w="1134" w:type="dxa"/>
                  <w:vAlign w:val="center"/>
                </w:tcPr>
                <w:p w14:paraId="5AD23719"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4D98B0FE"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75CAE43A"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7/5 mm Sealing Aggregate</w:t>
                  </w:r>
                </w:p>
              </w:tc>
            </w:tr>
            <w:tr w:rsidR="00BA4810" w:rsidRPr="00BA4810" w14:paraId="597FF12B" w14:textId="77777777" w:rsidTr="00BA4810">
              <w:trPr>
                <w:cantSplit/>
                <w:jc w:val="center"/>
              </w:trPr>
              <w:tc>
                <w:tcPr>
                  <w:tcW w:w="1960" w:type="dxa"/>
                  <w:tcBorders>
                    <w:left w:val="single" w:sz="4" w:space="0" w:color="auto"/>
                  </w:tcBorders>
                  <w:vAlign w:val="center"/>
                </w:tcPr>
                <w:p w14:paraId="08E60DF6"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SA5-2</w:t>
                  </w:r>
                </w:p>
              </w:tc>
              <w:tc>
                <w:tcPr>
                  <w:tcW w:w="1134" w:type="dxa"/>
                  <w:vAlign w:val="center"/>
                </w:tcPr>
                <w:p w14:paraId="7CB25168"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w:t>
                  </w:r>
                </w:p>
              </w:tc>
              <w:tc>
                <w:tcPr>
                  <w:tcW w:w="709" w:type="dxa"/>
                  <w:vAlign w:val="center"/>
                </w:tcPr>
                <w:p w14:paraId="5FEA0814"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3044C680"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5/2 mm Sealing Aggregate</w:t>
                  </w:r>
                </w:p>
              </w:tc>
            </w:tr>
            <w:tr w:rsidR="00BA4810" w:rsidRPr="00BA4810" w14:paraId="5919A7BA" w14:textId="77777777" w:rsidTr="00BA4810">
              <w:trPr>
                <w:cantSplit/>
                <w:jc w:val="center"/>
              </w:trPr>
              <w:tc>
                <w:tcPr>
                  <w:tcW w:w="9304" w:type="dxa"/>
                  <w:gridSpan w:val="4"/>
                  <w:tcBorders>
                    <w:left w:val="single" w:sz="4" w:space="0" w:color="auto"/>
                  </w:tcBorders>
                  <w:vAlign w:val="center"/>
                </w:tcPr>
                <w:p w14:paraId="1C53E234" w14:textId="77777777" w:rsidR="00BA4810" w:rsidRPr="00BA4810" w:rsidRDefault="00BA4810" w:rsidP="00C47E8D">
                  <w:pPr>
                    <w:spacing w:before="60" w:after="60"/>
                    <w:jc w:val="center"/>
                    <w:rPr>
                      <w:rFonts w:ascii="Arial" w:hAnsi="Arial" w:cs="Arial"/>
                      <w:b/>
                      <w:sz w:val="18"/>
                      <w:szCs w:val="18"/>
                    </w:rPr>
                  </w:pPr>
                  <w:r w:rsidRPr="00BA4810">
                    <w:rPr>
                      <w:rFonts w:ascii="Arial" w:hAnsi="Arial" w:cs="Arial"/>
                      <w:b/>
                      <w:sz w:val="18"/>
                      <w:szCs w:val="18"/>
                    </w:rPr>
                    <w:t>SAND</w:t>
                  </w:r>
                </w:p>
              </w:tc>
            </w:tr>
            <w:tr w:rsidR="00BA4810" w:rsidRPr="00BA4810" w14:paraId="0DBAB6DB" w14:textId="77777777" w:rsidTr="00BA4810">
              <w:trPr>
                <w:cantSplit/>
                <w:jc w:val="center"/>
              </w:trPr>
              <w:tc>
                <w:tcPr>
                  <w:tcW w:w="1960" w:type="dxa"/>
                  <w:tcBorders>
                    <w:left w:val="single" w:sz="4" w:space="0" w:color="auto"/>
                  </w:tcBorders>
                  <w:vAlign w:val="center"/>
                </w:tcPr>
                <w:p w14:paraId="4844654F"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Sa – A</w:t>
                  </w:r>
                </w:p>
              </w:tc>
              <w:tc>
                <w:tcPr>
                  <w:tcW w:w="1134" w:type="dxa"/>
                  <w:vAlign w:val="center"/>
                </w:tcPr>
                <w:p w14:paraId="02EF6045"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Quarry/Pit</w:t>
                  </w:r>
                </w:p>
              </w:tc>
              <w:tc>
                <w:tcPr>
                  <w:tcW w:w="709" w:type="dxa"/>
                  <w:vAlign w:val="center"/>
                </w:tcPr>
                <w:p w14:paraId="344CDF01"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0413FC17"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Type A Sand</w:t>
                  </w:r>
                </w:p>
              </w:tc>
            </w:tr>
            <w:tr w:rsidR="00BA4810" w:rsidRPr="00BA4810" w14:paraId="145485EE" w14:textId="77777777" w:rsidTr="00BA4810">
              <w:trPr>
                <w:cantSplit/>
                <w:jc w:val="center"/>
              </w:trPr>
              <w:tc>
                <w:tcPr>
                  <w:tcW w:w="1960" w:type="dxa"/>
                  <w:tcBorders>
                    <w:left w:val="single" w:sz="4" w:space="0" w:color="auto"/>
                  </w:tcBorders>
                  <w:vAlign w:val="center"/>
                </w:tcPr>
                <w:p w14:paraId="4F05A163"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Sa – B</w:t>
                  </w:r>
                </w:p>
              </w:tc>
              <w:tc>
                <w:tcPr>
                  <w:tcW w:w="1134" w:type="dxa"/>
                  <w:vAlign w:val="center"/>
                </w:tcPr>
                <w:p w14:paraId="260D24CA"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Quarry/Pit</w:t>
                  </w:r>
                </w:p>
              </w:tc>
              <w:tc>
                <w:tcPr>
                  <w:tcW w:w="709" w:type="dxa"/>
                  <w:vAlign w:val="center"/>
                </w:tcPr>
                <w:p w14:paraId="61491A58"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4C848E51"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Type B Sand</w:t>
                  </w:r>
                </w:p>
              </w:tc>
            </w:tr>
            <w:tr w:rsidR="00BA4810" w:rsidRPr="00BA4810" w14:paraId="50EBB59C" w14:textId="77777777" w:rsidTr="00BA4810">
              <w:trPr>
                <w:cantSplit/>
                <w:jc w:val="center"/>
              </w:trPr>
              <w:tc>
                <w:tcPr>
                  <w:tcW w:w="1960" w:type="dxa"/>
                  <w:tcBorders>
                    <w:left w:val="single" w:sz="4" w:space="0" w:color="auto"/>
                  </w:tcBorders>
                  <w:vAlign w:val="center"/>
                </w:tcPr>
                <w:p w14:paraId="09A2C066"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Sa – C</w:t>
                  </w:r>
                </w:p>
              </w:tc>
              <w:tc>
                <w:tcPr>
                  <w:tcW w:w="1134" w:type="dxa"/>
                  <w:vAlign w:val="center"/>
                </w:tcPr>
                <w:p w14:paraId="43BBC0BA"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Quarry/Pit</w:t>
                  </w:r>
                </w:p>
              </w:tc>
              <w:tc>
                <w:tcPr>
                  <w:tcW w:w="709" w:type="dxa"/>
                  <w:vAlign w:val="center"/>
                </w:tcPr>
                <w:p w14:paraId="14DD77D7"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0F4B2589"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Type C Sand</w:t>
                  </w:r>
                </w:p>
              </w:tc>
            </w:tr>
            <w:tr w:rsidR="00BA4810" w:rsidRPr="00BA4810" w14:paraId="22590E4A" w14:textId="77777777" w:rsidTr="00BA4810">
              <w:trPr>
                <w:cantSplit/>
                <w:jc w:val="center"/>
              </w:trPr>
              <w:tc>
                <w:tcPr>
                  <w:tcW w:w="1960" w:type="dxa"/>
                  <w:tcBorders>
                    <w:left w:val="single" w:sz="4" w:space="0" w:color="auto"/>
                  </w:tcBorders>
                  <w:vAlign w:val="center"/>
                </w:tcPr>
                <w:p w14:paraId="7DA30E64"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Sa – D</w:t>
                  </w:r>
                </w:p>
              </w:tc>
              <w:tc>
                <w:tcPr>
                  <w:tcW w:w="1134" w:type="dxa"/>
                  <w:vAlign w:val="center"/>
                </w:tcPr>
                <w:p w14:paraId="736C01AB"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Quarry/Pit</w:t>
                  </w:r>
                </w:p>
              </w:tc>
              <w:tc>
                <w:tcPr>
                  <w:tcW w:w="709" w:type="dxa"/>
                  <w:vAlign w:val="center"/>
                </w:tcPr>
                <w:p w14:paraId="1188FA54" w14:textId="77777777" w:rsidR="00BA4810" w:rsidRPr="00BA4810" w:rsidRDefault="00BA4810" w:rsidP="0036434C">
                  <w:pPr>
                    <w:spacing w:before="60" w:after="60"/>
                    <w:jc w:val="center"/>
                    <w:rPr>
                      <w:rFonts w:ascii="Arial" w:hAnsi="Arial" w:cs="Arial"/>
                      <w:sz w:val="18"/>
                      <w:szCs w:val="18"/>
                    </w:rPr>
                  </w:pPr>
                  <w:r w:rsidRPr="00BA4810">
                    <w:rPr>
                      <w:rFonts w:ascii="Arial" w:hAnsi="Arial" w:cs="Arial"/>
                      <w:sz w:val="18"/>
                      <w:szCs w:val="18"/>
                    </w:rPr>
                    <w:t>No</w:t>
                  </w:r>
                </w:p>
              </w:tc>
              <w:tc>
                <w:tcPr>
                  <w:tcW w:w="5501" w:type="dxa"/>
                  <w:vAlign w:val="center"/>
                </w:tcPr>
                <w:p w14:paraId="4EF83012" w14:textId="77777777" w:rsidR="00BA4810" w:rsidRPr="00BA4810" w:rsidRDefault="00BA4810" w:rsidP="00BA4810">
                  <w:pPr>
                    <w:spacing w:before="60" w:after="60"/>
                    <w:rPr>
                      <w:rFonts w:ascii="Arial" w:hAnsi="Arial" w:cs="Arial"/>
                      <w:sz w:val="18"/>
                      <w:szCs w:val="18"/>
                    </w:rPr>
                  </w:pPr>
                  <w:r w:rsidRPr="00BA4810">
                    <w:rPr>
                      <w:rFonts w:ascii="Arial" w:hAnsi="Arial" w:cs="Arial"/>
                      <w:sz w:val="18"/>
                      <w:szCs w:val="18"/>
                    </w:rPr>
                    <w:t>Type D Sand</w:t>
                  </w:r>
                </w:p>
              </w:tc>
            </w:tr>
            <w:tr w:rsidR="00BA4810" w:rsidRPr="00BA4810" w14:paraId="2B47D1F5" w14:textId="77777777" w:rsidTr="00BA4810">
              <w:trPr>
                <w:cantSplit/>
                <w:jc w:val="center"/>
              </w:trPr>
              <w:tc>
                <w:tcPr>
                  <w:tcW w:w="9304" w:type="dxa"/>
                  <w:gridSpan w:val="4"/>
                  <w:tcBorders>
                    <w:left w:val="single" w:sz="4" w:space="0" w:color="auto"/>
                  </w:tcBorders>
                  <w:vAlign w:val="center"/>
                </w:tcPr>
                <w:p w14:paraId="4D85E800" w14:textId="77777777" w:rsidR="00BA4810" w:rsidRPr="00BA4810" w:rsidRDefault="00BA4810" w:rsidP="00C47E8D">
                  <w:pPr>
                    <w:spacing w:before="60" w:after="60"/>
                    <w:jc w:val="center"/>
                    <w:rPr>
                      <w:rFonts w:ascii="Arial" w:hAnsi="Arial" w:cs="Arial"/>
                      <w:b/>
                      <w:sz w:val="18"/>
                      <w:szCs w:val="18"/>
                    </w:rPr>
                  </w:pPr>
                  <w:r w:rsidRPr="00BA4810">
                    <w:rPr>
                      <w:rFonts w:ascii="Arial" w:hAnsi="Arial" w:cs="Arial"/>
                      <w:b/>
                      <w:sz w:val="18"/>
                      <w:szCs w:val="18"/>
                    </w:rPr>
                    <w:t>ASPHALT AGGREGATE</w:t>
                  </w:r>
                </w:p>
                <w:p w14:paraId="25222DE8" w14:textId="77777777" w:rsidR="00BA4810" w:rsidRPr="00BA4810" w:rsidRDefault="00BA4810" w:rsidP="00BA4810">
                  <w:pPr>
                    <w:spacing w:before="60" w:after="60"/>
                    <w:jc w:val="center"/>
                    <w:rPr>
                      <w:rFonts w:ascii="Arial" w:hAnsi="Arial" w:cs="Arial"/>
                      <w:sz w:val="18"/>
                      <w:szCs w:val="18"/>
                    </w:rPr>
                  </w:pPr>
                  <w:r w:rsidRPr="00BA4810">
                    <w:rPr>
                      <w:rFonts w:ascii="Arial" w:hAnsi="Arial" w:cs="Arial"/>
                      <w:sz w:val="18"/>
                      <w:szCs w:val="18"/>
                    </w:rPr>
                    <w:t xml:space="preserve">Refer to the relevant Product Information Sheet for requirements of Source Materials and Product Quality Control.  </w:t>
                  </w:r>
                </w:p>
              </w:tc>
            </w:tr>
            <w:tr w:rsidR="00BA4810" w:rsidRPr="00BA4810" w14:paraId="46AD4900" w14:textId="77777777" w:rsidTr="00BA4810">
              <w:trPr>
                <w:cantSplit/>
                <w:jc w:val="center"/>
              </w:trPr>
              <w:tc>
                <w:tcPr>
                  <w:tcW w:w="9304" w:type="dxa"/>
                  <w:gridSpan w:val="4"/>
                  <w:tcBorders>
                    <w:left w:val="single" w:sz="4" w:space="0" w:color="auto"/>
                  </w:tcBorders>
                  <w:vAlign w:val="center"/>
                </w:tcPr>
                <w:p w14:paraId="7D4E7213" w14:textId="77777777" w:rsidR="00BA4810" w:rsidRPr="00BA4810" w:rsidRDefault="00BA4810" w:rsidP="00BA4810">
                  <w:pPr>
                    <w:spacing w:before="60" w:after="60"/>
                    <w:jc w:val="center"/>
                    <w:rPr>
                      <w:rFonts w:ascii="Arial" w:hAnsi="Arial" w:cs="Arial"/>
                      <w:b/>
                      <w:sz w:val="18"/>
                      <w:szCs w:val="18"/>
                    </w:rPr>
                  </w:pPr>
                  <w:r w:rsidRPr="00BA4810">
                    <w:rPr>
                      <w:rFonts w:ascii="Arial" w:hAnsi="Arial" w:cs="Arial"/>
                      <w:b/>
                      <w:sz w:val="18"/>
                      <w:szCs w:val="18"/>
                    </w:rPr>
                    <w:t>MINERAL FILLER FOR ASPHALT, OTHER THAN HYDRATED LIME</w:t>
                  </w:r>
                </w:p>
                <w:p w14:paraId="457B4D72" w14:textId="77777777" w:rsidR="00BA4810" w:rsidRPr="00BA4810" w:rsidRDefault="00BA4810" w:rsidP="00AF04A4">
                  <w:pPr>
                    <w:spacing w:before="60" w:after="60"/>
                    <w:jc w:val="center"/>
                    <w:rPr>
                      <w:rFonts w:ascii="Arial" w:hAnsi="Arial" w:cs="Arial"/>
                      <w:sz w:val="18"/>
                      <w:szCs w:val="18"/>
                    </w:rPr>
                  </w:pPr>
                  <w:r w:rsidRPr="00BA4810">
                    <w:rPr>
                      <w:rFonts w:ascii="Arial" w:hAnsi="Arial" w:cs="Arial"/>
                      <w:sz w:val="18"/>
                      <w:szCs w:val="18"/>
                    </w:rPr>
                    <w:t>Refer to the relevant Product Information Sheet for requirements of Product Quality Control.</w:t>
                  </w:r>
                </w:p>
                <w:p w14:paraId="2656E2B6" w14:textId="77777777" w:rsidR="00BA4810" w:rsidRPr="00BA4810" w:rsidRDefault="00BA4810" w:rsidP="00BA4810">
                  <w:pPr>
                    <w:spacing w:before="60" w:after="60"/>
                    <w:jc w:val="center"/>
                    <w:rPr>
                      <w:rFonts w:ascii="Arial" w:hAnsi="Arial" w:cs="Arial"/>
                      <w:b/>
                      <w:sz w:val="18"/>
                      <w:szCs w:val="18"/>
                    </w:rPr>
                  </w:pPr>
                  <w:r w:rsidRPr="00BA4810">
                    <w:rPr>
                      <w:rFonts w:ascii="Arial" w:hAnsi="Arial" w:cs="Arial"/>
                      <w:b/>
                      <w:sz w:val="18"/>
                      <w:szCs w:val="18"/>
                    </w:rPr>
                    <w:t>ADDITIONAL REQUIREMENTS FOR BASIC IGNEOUS SOURCE ROCK</w:t>
                  </w:r>
                </w:p>
                <w:p w14:paraId="6E4420DA" w14:textId="77777777" w:rsidR="00BA4810" w:rsidRPr="00BA4810" w:rsidRDefault="00BA4810" w:rsidP="00BA4810">
                  <w:pPr>
                    <w:spacing w:before="60" w:after="60"/>
                    <w:jc w:val="center"/>
                    <w:rPr>
                      <w:rFonts w:ascii="Arial" w:hAnsi="Arial" w:cs="Arial"/>
                      <w:b/>
                      <w:sz w:val="18"/>
                      <w:szCs w:val="18"/>
                    </w:rPr>
                  </w:pPr>
                  <w:r w:rsidRPr="00BA4810">
                    <w:rPr>
                      <w:rFonts w:ascii="Arial" w:hAnsi="Arial" w:cs="Arial"/>
                      <w:b/>
                      <w:sz w:val="18"/>
                      <w:szCs w:val="18"/>
                    </w:rPr>
                    <w:t>ARRESTOR BED MATERIAL</w:t>
                  </w:r>
                </w:p>
              </w:tc>
            </w:tr>
          </w:tbl>
          <w:p w14:paraId="00D65DF2" w14:textId="77777777" w:rsidR="00BA4810" w:rsidRPr="00BA4810" w:rsidRDefault="00BA4810" w:rsidP="00BA4810">
            <w:pPr>
              <w:rPr>
                <w:rFonts w:ascii="Arial" w:hAnsi="Arial" w:cs="Arial"/>
                <w:sz w:val="18"/>
                <w:szCs w:val="18"/>
              </w:rPr>
            </w:pPr>
          </w:p>
          <w:p w14:paraId="3ADEB154"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____________</w:t>
            </w:r>
          </w:p>
          <w:p w14:paraId="0C45C800" w14:textId="77777777" w:rsidR="00BA4810" w:rsidRPr="00BA4810" w:rsidRDefault="00BA4810" w:rsidP="00BA4810">
            <w:pPr>
              <w:jc w:val="center"/>
              <w:rPr>
                <w:rFonts w:ascii="Arial" w:hAnsi="Arial" w:cs="Arial"/>
                <w:sz w:val="18"/>
                <w:szCs w:val="18"/>
              </w:rPr>
            </w:pPr>
          </w:p>
          <w:p w14:paraId="6C1656D4" w14:textId="77777777" w:rsidR="00BA4810" w:rsidRPr="00BA4810" w:rsidRDefault="00BA4810" w:rsidP="00BA4810">
            <w:pPr>
              <w:jc w:val="center"/>
              <w:rPr>
                <w:rFonts w:ascii="Arial" w:hAnsi="Arial" w:cs="Arial"/>
                <w:sz w:val="18"/>
                <w:szCs w:val="18"/>
              </w:rPr>
            </w:pPr>
          </w:p>
          <w:p w14:paraId="300DF103" w14:textId="77777777" w:rsidR="00AF04A4" w:rsidRDefault="00BA4810" w:rsidP="00BA4810">
            <w:pPr>
              <w:jc w:val="center"/>
              <w:rPr>
                <w:rFonts w:ascii="Arial" w:hAnsi="Arial" w:cs="Arial"/>
                <w:sz w:val="18"/>
                <w:szCs w:val="18"/>
              </w:rPr>
            </w:pPr>
            <w:r w:rsidRPr="00BA4810">
              <w:rPr>
                <w:rFonts w:ascii="Arial" w:hAnsi="Arial" w:cs="Arial"/>
                <w:sz w:val="18"/>
                <w:szCs w:val="18"/>
              </w:rPr>
              <w:br w:type="page"/>
            </w:r>
          </w:p>
          <w:p w14:paraId="21E3CC72" w14:textId="77777777" w:rsidR="00AF04A4" w:rsidRDefault="00AF04A4" w:rsidP="00BA4810">
            <w:pPr>
              <w:jc w:val="center"/>
              <w:rPr>
                <w:rFonts w:ascii="Arial" w:hAnsi="Arial" w:cs="Arial"/>
                <w:sz w:val="18"/>
                <w:szCs w:val="18"/>
              </w:rPr>
            </w:pPr>
          </w:p>
          <w:p w14:paraId="3B26E869" w14:textId="77777777" w:rsidR="00AF04A4" w:rsidRDefault="00AF04A4" w:rsidP="00BA4810">
            <w:pPr>
              <w:jc w:val="center"/>
              <w:rPr>
                <w:rFonts w:ascii="Arial" w:hAnsi="Arial" w:cs="Arial"/>
                <w:sz w:val="18"/>
                <w:szCs w:val="18"/>
              </w:rPr>
            </w:pPr>
          </w:p>
          <w:p w14:paraId="5EAEEA6C" w14:textId="77777777" w:rsidR="00AF04A4" w:rsidRDefault="00AF04A4" w:rsidP="00BA4810">
            <w:pPr>
              <w:jc w:val="center"/>
              <w:rPr>
                <w:rFonts w:ascii="Arial" w:hAnsi="Arial" w:cs="Arial"/>
                <w:sz w:val="18"/>
                <w:szCs w:val="18"/>
              </w:rPr>
            </w:pPr>
          </w:p>
          <w:p w14:paraId="776408BF" w14:textId="77777777" w:rsidR="00AF04A4" w:rsidRDefault="00AF04A4" w:rsidP="00BA4810">
            <w:pPr>
              <w:jc w:val="center"/>
              <w:rPr>
                <w:rFonts w:ascii="Arial" w:hAnsi="Arial" w:cs="Arial"/>
                <w:sz w:val="18"/>
                <w:szCs w:val="18"/>
              </w:rPr>
            </w:pPr>
          </w:p>
          <w:p w14:paraId="53B08D95" w14:textId="77777777" w:rsidR="00AF04A4" w:rsidRDefault="00AF04A4" w:rsidP="00BA4810">
            <w:pPr>
              <w:jc w:val="center"/>
              <w:rPr>
                <w:rFonts w:ascii="Arial" w:hAnsi="Arial" w:cs="Arial"/>
                <w:sz w:val="18"/>
                <w:szCs w:val="18"/>
              </w:rPr>
            </w:pPr>
          </w:p>
          <w:p w14:paraId="37347342" w14:textId="77777777" w:rsidR="00AF04A4" w:rsidRDefault="00AF04A4" w:rsidP="00BA4810">
            <w:pPr>
              <w:jc w:val="center"/>
              <w:rPr>
                <w:rFonts w:ascii="Arial" w:hAnsi="Arial" w:cs="Arial"/>
                <w:sz w:val="18"/>
                <w:szCs w:val="18"/>
              </w:rPr>
            </w:pPr>
          </w:p>
          <w:p w14:paraId="7236748E" w14:textId="77777777" w:rsidR="00AF04A4" w:rsidRDefault="00AF04A4" w:rsidP="00BA4810">
            <w:pPr>
              <w:jc w:val="center"/>
              <w:rPr>
                <w:rFonts w:ascii="Arial" w:hAnsi="Arial" w:cs="Arial"/>
                <w:sz w:val="18"/>
                <w:szCs w:val="18"/>
              </w:rPr>
            </w:pPr>
          </w:p>
          <w:p w14:paraId="2E2253AA" w14:textId="77777777" w:rsidR="00AF04A4" w:rsidRDefault="00AF04A4" w:rsidP="00BA4810">
            <w:pPr>
              <w:jc w:val="center"/>
              <w:rPr>
                <w:rFonts w:ascii="Arial" w:hAnsi="Arial" w:cs="Arial"/>
                <w:sz w:val="18"/>
                <w:szCs w:val="18"/>
              </w:rPr>
            </w:pPr>
          </w:p>
          <w:p w14:paraId="75F05FC5" w14:textId="77777777" w:rsidR="00AF04A4" w:rsidRDefault="00AF04A4" w:rsidP="00BA4810">
            <w:pPr>
              <w:jc w:val="center"/>
              <w:rPr>
                <w:rFonts w:ascii="Arial" w:hAnsi="Arial" w:cs="Arial"/>
                <w:sz w:val="18"/>
                <w:szCs w:val="18"/>
              </w:rPr>
            </w:pPr>
          </w:p>
          <w:p w14:paraId="2196FF8E" w14:textId="77777777" w:rsidR="00AF04A4" w:rsidRDefault="00AF04A4" w:rsidP="00BA4810">
            <w:pPr>
              <w:jc w:val="center"/>
              <w:rPr>
                <w:rFonts w:ascii="Arial" w:hAnsi="Arial" w:cs="Arial"/>
                <w:sz w:val="18"/>
                <w:szCs w:val="18"/>
              </w:rPr>
            </w:pPr>
          </w:p>
          <w:p w14:paraId="38D6AF25" w14:textId="77777777" w:rsidR="00AF04A4" w:rsidRDefault="00AF04A4" w:rsidP="00BA4810">
            <w:pPr>
              <w:jc w:val="center"/>
              <w:rPr>
                <w:rFonts w:ascii="Arial" w:hAnsi="Arial" w:cs="Arial"/>
                <w:sz w:val="18"/>
                <w:szCs w:val="18"/>
              </w:rPr>
            </w:pPr>
          </w:p>
          <w:p w14:paraId="1F0A0000" w14:textId="77777777" w:rsidR="00AF04A4" w:rsidRDefault="00AF04A4" w:rsidP="00BA4810">
            <w:pPr>
              <w:jc w:val="center"/>
              <w:rPr>
                <w:rFonts w:ascii="Arial" w:hAnsi="Arial" w:cs="Arial"/>
                <w:sz w:val="18"/>
                <w:szCs w:val="18"/>
              </w:rPr>
            </w:pPr>
          </w:p>
          <w:p w14:paraId="5DAEC682" w14:textId="77777777" w:rsidR="00AE6B85" w:rsidRDefault="00AE6B85" w:rsidP="00BA4810">
            <w:pPr>
              <w:jc w:val="center"/>
              <w:rPr>
                <w:rFonts w:ascii="Arial" w:hAnsi="Arial" w:cs="Arial"/>
                <w:sz w:val="18"/>
                <w:szCs w:val="18"/>
              </w:rPr>
            </w:pPr>
          </w:p>
          <w:p w14:paraId="15024025" w14:textId="77777777" w:rsidR="00AE6B85" w:rsidRDefault="00AE6B85" w:rsidP="00BA4810">
            <w:pPr>
              <w:jc w:val="center"/>
              <w:rPr>
                <w:rFonts w:ascii="Arial" w:hAnsi="Arial" w:cs="Arial"/>
                <w:sz w:val="18"/>
                <w:szCs w:val="18"/>
              </w:rPr>
            </w:pPr>
          </w:p>
          <w:p w14:paraId="126399E5" w14:textId="77777777" w:rsidR="00AE6B85" w:rsidRDefault="00AE6B85" w:rsidP="00BA4810">
            <w:pPr>
              <w:jc w:val="center"/>
              <w:rPr>
                <w:rFonts w:ascii="Arial" w:hAnsi="Arial" w:cs="Arial"/>
                <w:sz w:val="18"/>
                <w:szCs w:val="18"/>
              </w:rPr>
            </w:pPr>
          </w:p>
          <w:p w14:paraId="1213A07D" w14:textId="77777777" w:rsidR="00AE6B85" w:rsidRDefault="00AE6B85" w:rsidP="00BA4810">
            <w:pPr>
              <w:jc w:val="center"/>
              <w:rPr>
                <w:rFonts w:ascii="Arial" w:hAnsi="Arial" w:cs="Arial"/>
                <w:sz w:val="18"/>
                <w:szCs w:val="18"/>
              </w:rPr>
            </w:pPr>
          </w:p>
          <w:p w14:paraId="16009B07" w14:textId="77777777" w:rsidR="00AE6B85" w:rsidRDefault="00AE6B85" w:rsidP="00BA4810">
            <w:pPr>
              <w:jc w:val="center"/>
              <w:rPr>
                <w:rFonts w:ascii="Arial" w:hAnsi="Arial" w:cs="Arial"/>
                <w:sz w:val="18"/>
                <w:szCs w:val="18"/>
              </w:rPr>
            </w:pPr>
          </w:p>
          <w:p w14:paraId="30481730" w14:textId="77777777" w:rsidR="00AE6B85" w:rsidRDefault="00AE6B85" w:rsidP="00BA4810">
            <w:pPr>
              <w:jc w:val="center"/>
              <w:rPr>
                <w:rFonts w:ascii="Arial" w:hAnsi="Arial" w:cs="Arial"/>
                <w:sz w:val="18"/>
                <w:szCs w:val="18"/>
              </w:rPr>
            </w:pPr>
          </w:p>
          <w:p w14:paraId="58AE5664" w14:textId="77777777" w:rsidR="00AE6B85" w:rsidRDefault="00AE6B85" w:rsidP="00BA4810">
            <w:pPr>
              <w:jc w:val="center"/>
              <w:rPr>
                <w:rFonts w:ascii="Arial" w:hAnsi="Arial" w:cs="Arial"/>
                <w:sz w:val="18"/>
                <w:szCs w:val="18"/>
              </w:rPr>
            </w:pPr>
          </w:p>
          <w:p w14:paraId="33351EE2" w14:textId="77777777" w:rsidR="00AE6B85" w:rsidRDefault="00AE6B85" w:rsidP="00BA4810">
            <w:pPr>
              <w:jc w:val="center"/>
              <w:rPr>
                <w:rFonts w:ascii="Arial" w:hAnsi="Arial" w:cs="Arial"/>
                <w:sz w:val="18"/>
                <w:szCs w:val="18"/>
              </w:rPr>
            </w:pPr>
          </w:p>
          <w:p w14:paraId="17EE94CD" w14:textId="77777777" w:rsidR="00AE6B85" w:rsidRDefault="00AE6B85" w:rsidP="00BA4810">
            <w:pPr>
              <w:jc w:val="center"/>
              <w:rPr>
                <w:rFonts w:ascii="Arial" w:hAnsi="Arial" w:cs="Arial"/>
                <w:sz w:val="18"/>
                <w:szCs w:val="18"/>
              </w:rPr>
            </w:pPr>
          </w:p>
          <w:p w14:paraId="36CF4800" w14:textId="77777777" w:rsidR="00AE6B85" w:rsidRDefault="00AE6B85" w:rsidP="00BA4810">
            <w:pPr>
              <w:jc w:val="center"/>
              <w:rPr>
                <w:rFonts w:ascii="Arial" w:hAnsi="Arial" w:cs="Arial"/>
                <w:sz w:val="18"/>
                <w:szCs w:val="18"/>
              </w:rPr>
            </w:pPr>
          </w:p>
          <w:p w14:paraId="490A056F" w14:textId="77777777" w:rsidR="00AE6B85" w:rsidRDefault="00AE6B85" w:rsidP="00BA4810">
            <w:pPr>
              <w:jc w:val="center"/>
              <w:rPr>
                <w:rFonts w:ascii="Arial" w:hAnsi="Arial" w:cs="Arial"/>
                <w:sz w:val="18"/>
                <w:szCs w:val="18"/>
              </w:rPr>
            </w:pPr>
          </w:p>
          <w:p w14:paraId="207F6092" w14:textId="77777777" w:rsidR="00AE6B85" w:rsidRDefault="00AE6B85" w:rsidP="00BA4810">
            <w:pPr>
              <w:jc w:val="center"/>
              <w:rPr>
                <w:rFonts w:ascii="Arial" w:hAnsi="Arial" w:cs="Arial"/>
                <w:sz w:val="18"/>
                <w:szCs w:val="18"/>
              </w:rPr>
            </w:pPr>
          </w:p>
          <w:p w14:paraId="51A8946F" w14:textId="77777777" w:rsidR="00AE6B85" w:rsidRDefault="00AE6B85" w:rsidP="00BA4810">
            <w:pPr>
              <w:jc w:val="center"/>
              <w:rPr>
                <w:rFonts w:ascii="Arial" w:hAnsi="Arial" w:cs="Arial"/>
                <w:sz w:val="18"/>
                <w:szCs w:val="18"/>
              </w:rPr>
            </w:pPr>
          </w:p>
          <w:p w14:paraId="4B534688" w14:textId="77777777" w:rsidR="00AE6B85" w:rsidRDefault="00AE6B85" w:rsidP="00BA4810">
            <w:pPr>
              <w:jc w:val="center"/>
              <w:rPr>
                <w:rFonts w:ascii="Arial" w:hAnsi="Arial" w:cs="Arial"/>
                <w:sz w:val="18"/>
                <w:szCs w:val="18"/>
              </w:rPr>
            </w:pPr>
          </w:p>
          <w:p w14:paraId="54C5B1F0" w14:textId="77777777" w:rsidR="00AE6B85" w:rsidRDefault="00AE6B85" w:rsidP="00BA4810">
            <w:pPr>
              <w:jc w:val="center"/>
              <w:rPr>
                <w:rFonts w:ascii="Arial" w:hAnsi="Arial" w:cs="Arial"/>
                <w:sz w:val="18"/>
                <w:szCs w:val="18"/>
              </w:rPr>
            </w:pPr>
          </w:p>
          <w:p w14:paraId="3F48188F" w14:textId="77777777" w:rsidR="00AE6B85" w:rsidRDefault="00AE6B85" w:rsidP="00BA4810">
            <w:pPr>
              <w:jc w:val="center"/>
              <w:rPr>
                <w:rFonts w:ascii="Arial" w:hAnsi="Arial" w:cs="Arial"/>
                <w:sz w:val="18"/>
                <w:szCs w:val="18"/>
              </w:rPr>
            </w:pPr>
          </w:p>
          <w:p w14:paraId="4BE2EDA8" w14:textId="77777777" w:rsidR="00AE6B85" w:rsidRDefault="00AE6B85" w:rsidP="00BA4810">
            <w:pPr>
              <w:jc w:val="center"/>
              <w:rPr>
                <w:rFonts w:ascii="Arial" w:hAnsi="Arial" w:cs="Arial"/>
                <w:sz w:val="18"/>
                <w:szCs w:val="18"/>
              </w:rPr>
            </w:pPr>
          </w:p>
          <w:p w14:paraId="5BC4195A" w14:textId="77777777" w:rsidR="00AE6B85" w:rsidRDefault="00AE6B85" w:rsidP="00BA4810">
            <w:pPr>
              <w:jc w:val="center"/>
              <w:rPr>
                <w:rFonts w:ascii="Arial" w:hAnsi="Arial" w:cs="Arial"/>
                <w:sz w:val="18"/>
                <w:szCs w:val="18"/>
              </w:rPr>
            </w:pPr>
          </w:p>
          <w:p w14:paraId="0D0D6AF0" w14:textId="77777777" w:rsidR="00AE6B85" w:rsidRDefault="00AE6B85" w:rsidP="00BA4810">
            <w:pPr>
              <w:jc w:val="center"/>
              <w:rPr>
                <w:rFonts w:ascii="Arial" w:hAnsi="Arial" w:cs="Arial"/>
                <w:sz w:val="18"/>
                <w:szCs w:val="18"/>
              </w:rPr>
            </w:pPr>
          </w:p>
          <w:p w14:paraId="56CC397A" w14:textId="77777777" w:rsidR="00AE6B85" w:rsidRDefault="00AE6B85" w:rsidP="00BA4810">
            <w:pPr>
              <w:jc w:val="center"/>
              <w:rPr>
                <w:rFonts w:ascii="Arial" w:hAnsi="Arial" w:cs="Arial"/>
                <w:sz w:val="18"/>
                <w:szCs w:val="18"/>
              </w:rPr>
            </w:pPr>
          </w:p>
          <w:p w14:paraId="73C5D150" w14:textId="77777777" w:rsidR="00AE6B85" w:rsidRDefault="00AE6B85" w:rsidP="00BA4810">
            <w:pPr>
              <w:jc w:val="center"/>
              <w:rPr>
                <w:rFonts w:ascii="Arial" w:hAnsi="Arial" w:cs="Arial"/>
                <w:sz w:val="18"/>
                <w:szCs w:val="18"/>
              </w:rPr>
            </w:pPr>
          </w:p>
          <w:p w14:paraId="06FBDBA8" w14:textId="77777777" w:rsidR="00AE6B85" w:rsidRDefault="00AE6B85" w:rsidP="00BA4810">
            <w:pPr>
              <w:jc w:val="center"/>
              <w:rPr>
                <w:rFonts w:ascii="Arial" w:hAnsi="Arial" w:cs="Arial"/>
                <w:sz w:val="18"/>
                <w:szCs w:val="18"/>
              </w:rPr>
            </w:pPr>
          </w:p>
          <w:p w14:paraId="07267D99" w14:textId="77777777" w:rsidR="00AE6B85" w:rsidRDefault="00AE6B85" w:rsidP="00BA4810">
            <w:pPr>
              <w:jc w:val="center"/>
              <w:rPr>
                <w:rFonts w:ascii="Arial" w:hAnsi="Arial" w:cs="Arial"/>
                <w:sz w:val="18"/>
                <w:szCs w:val="18"/>
              </w:rPr>
            </w:pPr>
          </w:p>
          <w:p w14:paraId="6AAD0795" w14:textId="77777777" w:rsidR="00AE6B85" w:rsidRDefault="00AE6B85" w:rsidP="00BA4810">
            <w:pPr>
              <w:jc w:val="center"/>
              <w:rPr>
                <w:rFonts w:ascii="Arial" w:hAnsi="Arial" w:cs="Arial"/>
                <w:sz w:val="18"/>
                <w:szCs w:val="18"/>
              </w:rPr>
            </w:pPr>
          </w:p>
          <w:p w14:paraId="0B08D764" w14:textId="77777777" w:rsidR="00AE6B85" w:rsidRDefault="00AE6B85" w:rsidP="00BA4810">
            <w:pPr>
              <w:jc w:val="center"/>
              <w:rPr>
                <w:rFonts w:ascii="Arial" w:hAnsi="Arial" w:cs="Arial"/>
                <w:sz w:val="18"/>
                <w:szCs w:val="18"/>
              </w:rPr>
            </w:pPr>
          </w:p>
          <w:p w14:paraId="6D3BDF42" w14:textId="77777777" w:rsidR="00AE6B85" w:rsidRDefault="00AE6B85" w:rsidP="00BA4810">
            <w:pPr>
              <w:jc w:val="center"/>
              <w:rPr>
                <w:rFonts w:ascii="Arial" w:hAnsi="Arial" w:cs="Arial"/>
                <w:sz w:val="18"/>
                <w:szCs w:val="18"/>
              </w:rPr>
            </w:pPr>
          </w:p>
          <w:p w14:paraId="2CF0CF34" w14:textId="77777777" w:rsidR="00AE6B85" w:rsidRDefault="00AE6B85" w:rsidP="00BA4810">
            <w:pPr>
              <w:jc w:val="center"/>
              <w:rPr>
                <w:rFonts w:ascii="Arial" w:hAnsi="Arial" w:cs="Arial"/>
                <w:sz w:val="18"/>
                <w:szCs w:val="18"/>
              </w:rPr>
            </w:pPr>
          </w:p>
          <w:p w14:paraId="2D49CAD8" w14:textId="77777777" w:rsidR="00AE6B85" w:rsidRDefault="00AE6B85" w:rsidP="00BA4810">
            <w:pPr>
              <w:jc w:val="center"/>
              <w:rPr>
                <w:rFonts w:ascii="Arial" w:hAnsi="Arial" w:cs="Arial"/>
                <w:sz w:val="18"/>
                <w:szCs w:val="18"/>
              </w:rPr>
            </w:pPr>
          </w:p>
          <w:p w14:paraId="02F788DB" w14:textId="77777777" w:rsidR="00AE6B85" w:rsidRDefault="00AE6B85" w:rsidP="00BA4810">
            <w:pPr>
              <w:jc w:val="center"/>
              <w:rPr>
                <w:rFonts w:ascii="Arial" w:hAnsi="Arial" w:cs="Arial"/>
                <w:sz w:val="18"/>
                <w:szCs w:val="18"/>
              </w:rPr>
            </w:pPr>
          </w:p>
          <w:p w14:paraId="6D49D880" w14:textId="77777777" w:rsidR="00AE6B85" w:rsidRDefault="00AE6B85" w:rsidP="00BA4810">
            <w:pPr>
              <w:jc w:val="center"/>
              <w:rPr>
                <w:rFonts w:ascii="Arial" w:hAnsi="Arial" w:cs="Arial"/>
                <w:sz w:val="18"/>
                <w:szCs w:val="18"/>
              </w:rPr>
            </w:pPr>
          </w:p>
          <w:p w14:paraId="4503A761" w14:textId="77777777" w:rsidR="00AE6B85" w:rsidRDefault="00AE6B85" w:rsidP="00BA4810">
            <w:pPr>
              <w:jc w:val="center"/>
              <w:rPr>
                <w:rFonts w:ascii="Arial" w:hAnsi="Arial" w:cs="Arial"/>
                <w:sz w:val="18"/>
                <w:szCs w:val="18"/>
              </w:rPr>
            </w:pPr>
          </w:p>
          <w:p w14:paraId="38390EFA" w14:textId="77777777" w:rsidR="00AE6B85" w:rsidRDefault="00AE6B85" w:rsidP="00BA4810">
            <w:pPr>
              <w:jc w:val="center"/>
              <w:rPr>
                <w:rFonts w:ascii="Arial" w:hAnsi="Arial" w:cs="Arial"/>
                <w:sz w:val="18"/>
                <w:szCs w:val="18"/>
              </w:rPr>
            </w:pPr>
          </w:p>
          <w:p w14:paraId="00006564" w14:textId="77777777" w:rsidR="00AE6B85" w:rsidRDefault="00AE6B85" w:rsidP="00BA4810">
            <w:pPr>
              <w:jc w:val="center"/>
              <w:rPr>
                <w:rFonts w:ascii="Arial" w:hAnsi="Arial" w:cs="Arial"/>
                <w:sz w:val="18"/>
                <w:szCs w:val="18"/>
              </w:rPr>
            </w:pPr>
          </w:p>
          <w:p w14:paraId="2A3E5544" w14:textId="77777777" w:rsidR="00AE6B85" w:rsidRDefault="00AE6B85" w:rsidP="00BA4810">
            <w:pPr>
              <w:jc w:val="center"/>
              <w:rPr>
                <w:rFonts w:ascii="Arial" w:hAnsi="Arial" w:cs="Arial"/>
                <w:sz w:val="18"/>
                <w:szCs w:val="18"/>
              </w:rPr>
            </w:pPr>
          </w:p>
          <w:p w14:paraId="3459E46D" w14:textId="77777777" w:rsidR="00AE6B85" w:rsidRDefault="00AE6B85" w:rsidP="00BA4810">
            <w:pPr>
              <w:jc w:val="center"/>
              <w:rPr>
                <w:rFonts w:ascii="Arial" w:hAnsi="Arial" w:cs="Arial"/>
                <w:sz w:val="18"/>
                <w:szCs w:val="18"/>
              </w:rPr>
            </w:pPr>
          </w:p>
          <w:p w14:paraId="779CFF3D" w14:textId="77777777" w:rsidR="00AE6B85" w:rsidRDefault="00AE6B85" w:rsidP="00BA4810">
            <w:pPr>
              <w:jc w:val="center"/>
              <w:rPr>
                <w:rFonts w:ascii="Arial" w:hAnsi="Arial" w:cs="Arial"/>
                <w:sz w:val="18"/>
                <w:szCs w:val="18"/>
              </w:rPr>
            </w:pPr>
          </w:p>
          <w:p w14:paraId="5CF8B89A" w14:textId="77777777" w:rsidR="00AE6B85" w:rsidRDefault="00AE6B85" w:rsidP="00BA4810">
            <w:pPr>
              <w:jc w:val="center"/>
              <w:rPr>
                <w:rFonts w:ascii="Arial" w:hAnsi="Arial" w:cs="Arial"/>
                <w:sz w:val="18"/>
                <w:szCs w:val="18"/>
              </w:rPr>
            </w:pPr>
          </w:p>
          <w:p w14:paraId="4CCEC615" w14:textId="77777777" w:rsidR="00AE6B85" w:rsidRDefault="00AE6B85" w:rsidP="00BA4810">
            <w:pPr>
              <w:jc w:val="center"/>
              <w:rPr>
                <w:rFonts w:ascii="Arial" w:hAnsi="Arial" w:cs="Arial"/>
                <w:sz w:val="18"/>
                <w:szCs w:val="18"/>
              </w:rPr>
            </w:pPr>
          </w:p>
          <w:p w14:paraId="3392012D" w14:textId="77777777" w:rsidR="00AE6B85" w:rsidRDefault="00AE6B85" w:rsidP="00BA4810">
            <w:pPr>
              <w:jc w:val="center"/>
              <w:rPr>
                <w:rFonts w:ascii="Arial" w:hAnsi="Arial" w:cs="Arial"/>
                <w:sz w:val="18"/>
                <w:szCs w:val="18"/>
              </w:rPr>
            </w:pPr>
          </w:p>
          <w:p w14:paraId="0343E442" w14:textId="77777777" w:rsidR="00AE6B85" w:rsidRDefault="00AE6B85" w:rsidP="00BA4810">
            <w:pPr>
              <w:jc w:val="center"/>
              <w:rPr>
                <w:rFonts w:ascii="Arial" w:hAnsi="Arial" w:cs="Arial"/>
                <w:sz w:val="18"/>
                <w:szCs w:val="18"/>
              </w:rPr>
            </w:pPr>
          </w:p>
          <w:p w14:paraId="5E986156" w14:textId="77777777" w:rsidR="00AE6B85" w:rsidRDefault="00AE6B85" w:rsidP="00BA4810">
            <w:pPr>
              <w:jc w:val="center"/>
              <w:rPr>
                <w:rFonts w:ascii="Arial" w:hAnsi="Arial" w:cs="Arial"/>
                <w:sz w:val="18"/>
                <w:szCs w:val="18"/>
              </w:rPr>
            </w:pPr>
          </w:p>
          <w:p w14:paraId="16DB0447" w14:textId="77777777" w:rsidR="00AE6B85" w:rsidRDefault="00AE6B85" w:rsidP="00BA4810">
            <w:pPr>
              <w:jc w:val="center"/>
              <w:rPr>
                <w:rFonts w:ascii="Arial" w:hAnsi="Arial" w:cs="Arial"/>
                <w:sz w:val="18"/>
                <w:szCs w:val="18"/>
              </w:rPr>
            </w:pPr>
          </w:p>
          <w:p w14:paraId="6B3FCEB7" w14:textId="77777777" w:rsidR="00AE6B85" w:rsidRDefault="00AE6B85" w:rsidP="00BA4810">
            <w:pPr>
              <w:jc w:val="center"/>
              <w:rPr>
                <w:rFonts w:ascii="Arial" w:hAnsi="Arial" w:cs="Arial"/>
                <w:sz w:val="18"/>
                <w:szCs w:val="18"/>
              </w:rPr>
            </w:pPr>
          </w:p>
          <w:p w14:paraId="09EA21CB" w14:textId="77777777" w:rsidR="00AE6B85" w:rsidRDefault="00AE6B85" w:rsidP="00BA4810">
            <w:pPr>
              <w:jc w:val="center"/>
              <w:rPr>
                <w:rFonts w:ascii="Arial" w:hAnsi="Arial" w:cs="Arial"/>
                <w:sz w:val="18"/>
                <w:szCs w:val="18"/>
              </w:rPr>
            </w:pPr>
          </w:p>
          <w:p w14:paraId="761F1E04" w14:textId="77777777" w:rsidR="00AE6B85" w:rsidRDefault="00AE6B85" w:rsidP="00BA4810">
            <w:pPr>
              <w:jc w:val="center"/>
              <w:rPr>
                <w:rFonts w:ascii="Arial" w:hAnsi="Arial" w:cs="Arial"/>
                <w:sz w:val="18"/>
                <w:szCs w:val="18"/>
              </w:rPr>
            </w:pPr>
          </w:p>
          <w:p w14:paraId="22CF8547" w14:textId="77777777" w:rsidR="00AE6B85" w:rsidRDefault="00AE6B85" w:rsidP="00BA4810">
            <w:pPr>
              <w:jc w:val="center"/>
              <w:rPr>
                <w:rFonts w:ascii="Arial" w:hAnsi="Arial" w:cs="Arial"/>
                <w:sz w:val="18"/>
                <w:szCs w:val="18"/>
              </w:rPr>
            </w:pPr>
          </w:p>
          <w:p w14:paraId="0E38B828" w14:textId="77777777" w:rsidR="00AE6B85" w:rsidRDefault="00AE6B85" w:rsidP="00BA4810">
            <w:pPr>
              <w:jc w:val="center"/>
              <w:rPr>
                <w:rFonts w:ascii="Arial" w:hAnsi="Arial" w:cs="Arial"/>
                <w:sz w:val="18"/>
                <w:szCs w:val="18"/>
              </w:rPr>
            </w:pPr>
          </w:p>
          <w:p w14:paraId="30FD9553" w14:textId="77777777" w:rsidR="00AE6B85" w:rsidRDefault="00AE6B85" w:rsidP="00BA4810">
            <w:pPr>
              <w:jc w:val="center"/>
              <w:rPr>
                <w:rFonts w:ascii="Arial" w:hAnsi="Arial" w:cs="Arial"/>
                <w:sz w:val="18"/>
                <w:szCs w:val="18"/>
              </w:rPr>
            </w:pPr>
          </w:p>
          <w:p w14:paraId="0B564CE0" w14:textId="77777777" w:rsidR="00AE6B85" w:rsidRDefault="00AE6B85" w:rsidP="00BA4810">
            <w:pPr>
              <w:jc w:val="center"/>
              <w:rPr>
                <w:rFonts w:ascii="Arial" w:hAnsi="Arial" w:cs="Arial"/>
                <w:sz w:val="18"/>
                <w:szCs w:val="18"/>
              </w:rPr>
            </w:pPr>
          </w:p>
          <w:p w14:paraId="08CFD7F0" w14:textId="77777777" w:rsidR="00AE6B85" w:rsidRDefault="00AE6B85" w:rsidP="00BA4810">
            <w:pPr>
              <w:jc w:val="center"/>
              <w:rPr>
                <w:rFonts w:ascii="Arial" w:hAnsi="Arial" w:cs="Arial"/>
                <w:sz w:val="18"/>
                <w:szCs w:val="18"/>
              </w:rPr>
            </w:pPr>
          </w:p>
          <w:p w14:paraId="289BCC42" w14:textId="77777777" w:rsidR="00AE6B85" w:rsidRDefault="00AE6B85" w:rsidP="00BA4810">
            <w:pPr>
              <w:jc w:val="center"/>
              <w:rPr>
                <w:rFonts w:ascii="Arial" w:hAnsi="Arial" w:cs="Arial"/>
                <w:sz w:val="18"/>
                <w:szCs w:val="18"/>
              </w:rPr>
            </w:pPr>
          </w:p>
          <w:p w14:paraId="7BF7D10C" w14:textId="77777777" w:rsidR="00AE6B85" w:rsidRDefault="00AE6B85" w:rsidP="00BA4810">
            <w:pPr>
              <w:jc w:val="center"/>
              <w:rPr>
                <w:rFonts w:ascii="Arial" w:hAnsi="Arial" w:cs="Arial"/>
                <w:sz w:val="18"/>
                <w:szCs w:val="18"/>
              </w:rPr>
            </w:pPr>
          </w:p>
          <w:p w14:paraId="6D1BA7BA" w14:textId="77777777" w:rsidR="00AE6B85" w:rsidRDefault="00AE6B85" w:rsidP="00BA4810">
            <w:pPr>
              <w:jc w:val="center"/>
              <w:rPr>
                <w:rFonts w:ascii="Arial" w:hAnsi="Arial" w:cs="Arial"/>
                <w:sz w:val="18"/>
                <w:szCs w:val="18"/>
              </w:rPr>
            </w:pPr>
          </w:p>
          <w:p w14:paraId="58FE79D6" w14:textId="77777777" w:rsidR="00AE6B85" w:rsidRDefault="00AE6B85" w:rsidP="00BA4810">
            <w:pPr>
              <w:jc w:val="center"/>
              <w:rPr>
                <w:rFonts w:ascii="Arial" w:hAnsi="Arial" w:cs="Arial"/>
                <w:sz w:val="18"/>
                <w:szCs w:val="18"/>
              </w:rPr>
            </w:pPr>
          </w:p>
          <w:p w14:paraId="3594FCE8" w14:textId="77777777" w:rsidR="00AE6B85" w:rsidRDefault="00AE6B85" w:rsidP="00BA4810">
            <w:pPr>
              <w:jc w:val="center"/>
              <w:rPr>
                <w:rFonts w:ascii="Arial" w:hAnsi="Arial" w:cs="Arial"/>
                <w:sz w:val="18"/>
                <w:szCs w:val="18"/>
              </w:rPr>
            </w:pPr>
          </w:p>
          <w:p w14:paraId="2FB714EB" w14:textId="77777777" w:rsidR="00AE6B85" w:rsidRDefault="00AE6B85" w:rsidP="00BA4810">
            <w:pPr>
              <w:jc w:val="center"/>
              <w:rPr>
                <w:rFonts w:ascii="Arial" w:hAnsi="Arial" w:cs="Arial"/>
                <w:sz w:val="18"/>
                <w:szCs w:val="18"/>
              </w:rPr>
            </w:pPr>
          </w:p>
          <w:p w14:paraId="1DAA3D89" w14:textId="77777777" w:rsidR="00AE6B85" w:rsidRDefault="00AE6B85" w:rsidP="00BA4810">
            <w:pPr>
              <w:jc w:val="center"/>
              <w:rPr>
                <w:rFonts w:ascii="Arial" w:hAnsi="Arial" w:cs="Arial"/>
                <w:sz w:val="18"/>
                <w:szCs w:val="18"/>
              </w:rPr>
            </w:pPr>
          </w:p>
          <w:p w14:paraId="27077328" w14:textId="77777777" w:rsidR="00AE6B85" w:rsidRDefault="00AE6B85" w:rsidP="00BA4810">
            <w:pPr>
              <w:jc w:val="center"/>
              <w:rPr>
                <w:rFonts w:ascii="Arial" w:hAnsi="Arial" w:cs="Arial"/>
                <w:sz w:val="18"/>
                <w:szCs w:val="18"/>
              </w:rPr>
            </w:pPr>
          </w:p>
          <w:p w14:paraId="63D99CD2" w14:textId="77777777" w:rsidR="00AE6B85" w:rsidRDefault="00AE6B85" w:rsidP="00BA4810">
            <w:pPr>
              <w:jc w:val="center"/>
              <w:rPr>
                <w:rFonts w:ascii="Arial" w:hAnsi="Arial" w:cs="Arial"/>
                <w:sz w:val="18"/>
                <w:szCs w:val="18"/>
              </w:rPr>
            </w:pPr>
          </w:p>
          <w:p w14:paraId="2E621595" w14:textId="77777777" w:rsidR="00AE6B85" w:rsidRDefault="00AE6B85" w:rsidP="00BA4810">
            <w:pPr>
              <w:jc w:val="center"/>
              <w:rPr>
                <w:rFonts w:ascii="Arial" w:hAnsi="Arial" w:cs="Arial"/>
                <w:sz w:val="18"/>
                <w:szCs w:val="18"/>
              </w:rPr>
            </w:pPr>
          </w:p>
          <w:p w14:paraId="03E2C12F" w14:textId="77777777" w:rsidR="00AE6B85" w:rsidRDefault="00AE6B85" w:rsidP="00BA4810">
            <w:pPr>
              <w:jc w:val="center"/>
              <w:rPr>
                <w:rFonts w:ascii="Arial" w:hAnsi="Arial" w:cs="Arial"/>
                <w:sz w:val="18"/>
                <w:szCs w:val="18"/>
              </w:rPr>
            </w:pPr>
          </w:p>
          <w:p w14:paraId="2D19E990" w14:textId="77777777" w:rsidR="00AE6B85" w:rsidRDefault="00AE6B85" w:rsidP="00BA4810">
            <w:pPr>
              <w:jc w:val="center"/>
              <w:rPr>
                <w:rFonts w:ascii="Arial" w:hAnsi="Arial" w:cs="Arial"/>
                <w:sz w:val="18"/>
                <w:szCs w:val="18"/>
              </w:rPr>
            </w:pPr>
          </w:p>
          <w:p w14:paraId="562209B6" w14:textId="77777777" w:rsidR="00AE6B85" w:rsidRDefault="00AE6B85" w:rsidP="00BA4810">
            <w:pPr>
              <w:jc w:val="center"/>
              <w:rPr>
                <w:rFonts w:ascii="Arial" w:hAnsi="Arial" w:cs="Arial"/>
                <w:sz w:val="18"/>
                <w:szCs w:val="18"/>
              </w:rPr>
            </w:pPr>
          </w:p>
          <w:p w14:paraId="72DB6122" w14:textId="77777777" w:rsidR="00AE6B85" w:rsidRDefault="00AE6B85" w:rsidP="00BA4810">
            <w:pPr>
              <w:jc w:val="center"/>
              <w:rPr>
                <w:rFonts w:ascii="Arial" w:hAnsi="Arial" w:cs="Arial"/>
                <w:sz w:val="18"/>
                <w:szCs w:val="18"/>
              </w:rPr>
            </w:pPr>
          </w:p>
          <w:p w14:paraId="652A4345" w14:textId="77777777" w:rsidR="00AE6B85" w:rsidRDefault="00AE6B85" w:rsidP="00BA4810">
            <w:pPr>
              <w:jc w:val="center"/>
              <w:rPr>
                <w:rFonts w:ascii="Arial" w:hAnsi="Arial" w:cs="Arial"/>
                <w:sz w:val="18"/>
                <w:szCs w:val="18"/>
              </w:rPr>
            </w:pPr>
          </w:p>
          <w:p w14:paraId="216399E4" w14:textId="77777777" w:rsidR="00AE6B85" w:rsidRDefault="00AE6B85" w:rsidP="00BA4810">
            <w:pPr>
              <w:jc w:val="center"/>
              <w:rPr>
                <w:rFonts w:ascii="Arial" w:hAnsi="Arial" w:cs="Arial"/>
                <w:sz w:val="18"/>
                <w:szCs w:val="18"/>
              </w:rPr>
            </w:pPr>
          </w:p>
          <w:p w14:paraId="051381EB" w14:textId="77777777" w:rsidR="00AE6B85" w:rsidRDefault="00AE6B85" w:rsidP="00BA4810">
            <w:pPr>
              <w:jc w:val="center"/>
              <w:rPr>
                <w:rFonts w:ascii="Arial" w:hAnsi="Arial" w:cs="Arial"/>
                <w:sz w:val="18"/>
                <w:szCs w:val="18"/>
              </w:rPr>
            </w:pPr>
          </w:p>
          <w:p w14:paraId="586BCFCA" w14:textId="77777777" w:rsidR="00AE6B85" w:rsidRDefault="00AE6B85" w:rsidP="00BA4810">
            <w:pPr>
              <w:jc w:val="center"/>
              <w:rPr>
                <w:rFonts w:ascii="Arial" w:hAnsi="Arial" w:cs="Arial"/>
                <w:sz w:val="18"/>
                <w:szCs w:val="18"/>
              </w:rPr>
            </w:pPr>
          </w:p>
          <w:p w14:paraId="3B0F53CC" w14:textId="77777777" w:rsidR="00AE6B85" w:rsidRDefault="00AE6B85" w:rsidP="00BA4810">
            <w:pPr>
              <w:jc w:val="center"/>
              <w:rPr>
                <w:rFonts w:ascii="Arial" w:hAnsi="Arial" w:cs="Arial"/>
                <w:sz w:val="18"/>
                <w:szCs w:val="18"/>
              </w:rPr>
            </w:pPr>
          </w:p>
          <w:p w14:paraId="560E83A9" w14:textId="77777777" w:rsidR="00AE6B85" w:rsidRDefault="00AE6B85" w:rsidP="00BA4810">
            <w:pPr>
              <w:jc w:val="center"/>
              <w:rPr>
                <w:rFonts w:ascii="Arial" w:hAnsi="Arial" w:cs="Arial"/>
                <w:sz w:val="18"/>
                <w:szCs w:val="18"/>
              </w:rPr>
            </w:pPr>
          </w:p>
          <w:p w14:paraId="05DDE056" w14:textId="77777777" w:rsidR="00AE6B85" w:rsidRDefault="00AE6B85" w:rsidP="00BA4810">
            <w:pPr>
              <w:jc w:val="center"/>
              <w:rPr>
                <w:rFonts w:ascii="Arial" w:hAnsi="Arial" w:cs="Arial"/>
                <w:sz w:val="18"/>
                <w:szCs w:val="18"/>
              </w:rPr>
            </w:pPr>
          </w:p>
          <w:p w14:paraId="2BF3F2F9" w14:textId="77777777" w:rsidR="00AE6B85" w:rsidRDefault="00AE6B85" w:rsidP="00BA4810">
            <w:pPr>
              <w:jc w:val="center"/>
              <w:rPr>
                <w:rFonts w:ascii="Arial" w:hAnsi="Arial" w:cs="Arial"/>
                <w:sz w:val="18"/>
                <w:szCs w:val="18"/>
              </w:rPr>
            </w:pPr>
          </w:p>
          <w:p w14:paraId="48BD08FB" w14:textId="77777777" w:rsidR="00AE6B85" w:rsidRDefault="00AE6B85" w:rsidP="00BA4810">
            <w:pPr>
              <w:jc w:val="center"/>
              <w:rPr>
                <w:rFonts w:ascii="Arial" w:hAnsi="Arial" w:cs="Arial"/>
                <w:sz w:val="18"/>
                <w:szCs w:val="18"/>
              </w:rPr>
            </w:pPr>
          </w:p>
          <w:p w14:paraId="170E6CD0" w14:textId="77777777" w:rsidR="00AE6B85" w:rsidRDefault="00AE6B85" w:rsidP="00BA4810">
            <w:pPr>
              <w:jc w:val="center"/>
              <w:rPr>
                <w:rFonts w:ascii="Arial" w:hAnsi="Arial" w:cs="Arial"/>
                <w:sz w:val="18"/>
                <w:szCs w:val="18"/>
              </w:rPr>
            </w:pPr>
          </w:p>
          <w:p w14:paraId="1F71230F" w14:textId="77777777" w:rsidR="00AF04A4" w:rsidRDefault="00AF04A4" w:rsidP="00BA4810">
            <w:pPr>
              <w:jc w:val="center"/>
              <w:rPr>
                <w:rFonts w:ascii="Arial" w:hAnsi="Arial" w:cs="Arial"/>
                <w:sz w:val="18"/>
                <w:szCs w:val="18"/>
              </w:rPr>
            </w:pPr>
          </w:p>
          <w:p w14:paraId="525AB277" w14:textId="77777777" w:rsidR="00AF04A4" w:rsidRDefault="00AF04A4" w:rsidP="00BA4810">
            <w:pPr>
              <w:jc w:val="center"/>
              <w:rPr>
                <w:rFonts w:ascii="Arial" w:hAnsi="Arial" w:cs="Arial"/>
                <w:sz w:val="18"/>
                <w:szCs w:val="18"/>
              </w:rPr>
            </w:pPr>
          </w:p>
          <w:p w14:paraId="7C7D6C06" w14:textId="77777777" w:rsidR="00AF04A4" w:rsidRDefault="00AF04A4" w:rsidP="00BA4810">
            <w:pPr>
              <w:jc w:val="center"/>
              <w:rPr>
                <w:rFonts w:ascii="Arial" w:hAnsi="Arial" w:cs="Arial"/>
                <w:sz w:val="18"/>
                <w:szCs w:val="18"/>
              </w:rPr>
            </w:pPr>
          </w:p>
          <w:p w14:paraId="72A6187D" w14:textId="77777777" w:rsidR="00AF04A4" w:rsidRDefault="00AF04A4" w:rsidP="00BA4810">
            <w:pPr>
              <w:jc w:val="center"/>
              <w:rPr>
                <w:rFonts w:ascii="Arial" w:hAnsi="Arial" w:cs="Arial"/>
                <w:sz w:val="18"/>
                <w:szCs w:val="18"/>
              </w:rPr>
            </w:pPr>
          </w:p>
          <w:p w14:paraId="69066C6B" w14:textId="77777777" w:rsidR="00AF04A4" w:rsidRDefault="00AF04A4" w:rsidP="00BA4810">
            <w:pPr>
              <w:jc w:val="center"/>
              <w:rPr>
                <w:rFonts w:ascii="Arial" w:hAnsi="Arial" w:cs="Arial"/>
                <w:sz w:val="18"/>
                <w:szCs w:val="18"/>
              </w:rPr>
            </w:pPr>
          </w:p>
          <w:p w14:paraId="367A2C33" w14:textId="77777777" w:rsidR="00AF04A4" w:rsidRDefault="00AF04A4" w:rsidP="00BA4810">
            <w:pPr>
              <w:jc w:val="center"/>
              <w:rPr>
                <w:rFonts w:ascii="Arial" w:hAnsi="Arial" w:cs="Arial"/>
                <w:sz w:val="18"/>
                <w:szCs w:val="18"/>
              </w:rPr>
            </w:pPr>
          </w:p>
          <w:p w14:paraId="07FE6684" w14:textId="77777777" w:rsidR="009D03DA" w:rsidRDefault="009D03DA" w:rsidP="00BA4810">
            <w:pPr>
              <w:jc w:val="center"/>
              <w:rPr>
                <w:rFonts w:ascii="Arial" w:hAnsi="Arial" w:cs="Arial"/>
                <w:sz w:val="18"/>
                <w:szCs w:val="18"/>
              </w:rPr>
            </w:pPr>
          </w:p>
          <w:p w14:paraId="45AF7C17" w14:textId="77777777" w:rsidR="009D03DA" w:rsidRDefault="009D03DA" w:rsidP="00BA4810">
            <w:pPr>
              <w:jc w:val="center"/>
              <w:rPr>
                <w:rFonts w:ascii="Arial" w:hAnsi="Arial" w:cs="Arial"/>
                <w:sz w:val="18"/>
                <w:szCs w:val="18"/>
              </w:rPr>
            </w:pPr>
          </w:p>
          <w:p w14:paraId="783869A6" w14:textId="77777777" w:rsidR="00AF04A4" w:rsidRDefault="00AF04A4" w:rsidP="00BA4810">
            <w:pPr>
              <w:jc w:val="center"/>
              <w:rPr>
                <w:rFonts w:ascii="Arial" w:hAnsi="Arial" w:cs="Arial"/>
                <w:sz w:val="18"/>
                <w:szCs w:val="18"/>
              </w:rPr>
            </w:pPr>
          </w:p>
          <w:p w14:paraId="273A09B4" w14:textId="77777777" w:rsidR="00BA4810" w:rsidRPr="00BA4810" w:rsidRDefault="00BA4810" w:rsidP="00BA4810">
            <w:pPr>
              <w:jc w:val="center"/>
              <w:rPr>
                <w:rFonts w:ascii="Arial" w:hAnsi="Arial" w:cs="Arial"/>
                <w:sz w:val="18"/>
                <w:szCs w:val="18"/>
              </w:rPr>
            </w:pPr>
            <w:r w:rsidRPr="00BA4810">
              <w:rPr>
                <w:rFonts w:ascii="Arial" w:hAnsi="Arial" w:cs="Arial"/>
                <w:b/>
                <w:sz w:val="18"/>
                <w:szCs w:val="18"/>
                <w:u w:val="single"/>
              </w:rPr>
              <w:t>SPALLS</w:t>
            </w:r>
            <w:bookmarkEnd w:id="105"/>
            <w:bookmarkEnd w:id="106"/>
            <w:bookmarkEnd w:id="107"/>
          </w:p>
          <w:p w14:paraId="789316BA" w14:textId="77777777" w:rsidR="00BA4810" w:rsidRPr="00BA4810" w:rsidRDefault="00BA4810" w:rsidP="00BA4810">
            <w:pPr>
              <w:rPr>
                <w:rFonts w:ascii="Arial" w:hAnsi="Arial" w:cs="Arial"/>
                <w:sz w:val="18"/>
                <w:szCs w:val="18"/>
              </w:rPr>
            </w:pPr>
          </w:p>
          <w:p w14:paraId="3DDBE3B1" w14:textId="77777777" w:rsidR="00BA4810" w:rsidRPr="00BA4810" w:rsidRDefault="00BA4810" w:rsidP="00BA4810">
            <w:pPr>
              <w:rPr>
                <w:rFonts w:ascii="Arial" w:hAnsi="Arial" w:cs="Arial"/>
                <w:sz w:val="18"/>
                <w:szCs w:val="18"/>
              </w:rPr>
            </w:pPr>
          </w:p>
          <w:p w14:paraId="37BADC89"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SOURCE MATERIALS</w:t>
            </w:r>
          </w:p>
          <w:p w14:paraId="16AB4871" w14:textId="77777777" w:rsidR="00BA4810" w:rsidRPr="00BA4810" w:rsidRDefault="00BA4810" w:rsidP="00BA4810">
            <w:pPr>
              <w:rPr>
                <w:rFonts w:ascii="Arial" w:hAnsi="Arial" w:cs="Arial"/>
                <w:sz w:val="18"/>
                <w:szCs w:val="18"/>
              </w:rPr>
            </w:pPr>
          </w:p>
          <w:p w14:paraId="4406D444" w14:textId="77777777" w:rsidR="00BA4810" w:rsidRPr="00BA4810" w:rsidRDefault="00BA4810" w:rsidP="00BA4810">
            <w:pPr>
              <w:rPr>
                <w:rFonts w:ascii="Arial" w:hAnsi="Arial" w:cs="Arial"/>
                <w:sz w:val="18"/>
                <w:szCs w:val="18"/>
              </w:rPr>
            </w:pPr>
            <w:r w:rsidRPr="00BA4810">
              <w:rPr>
                <w:rFonts w:ascii="Arial" w:hAnsi="Arial" w:cs="Arial"/>
                <w:sz w:val="18"/>
                <w:szCs w:val="18"/>
              </w:rPr>
              <w:t>Source materials must be natural quarried material and must be free from laminations or weak cleavages and of such character that they will not disintegrate from the action of the sea, sand or weather.  No recycled material is permitted to be included.</w:t>
            </w:r>
          </w:p>
          <w:p w14:paraId="550A1DE7" w14:textId="77777777" w:rsidR="00BA4810" w:rsidRPr="00BA4810" w:rsidRDefault="00BA4810" w:rsidP="00BA4810">
            <w:pPr>
              <w:rPr>
                <w:rFonts w:ascii="Arial" w:hAnsi="Arial" w:cs="Arial"/>
                <w:sz w:val="18"/>
                <w:szCs w:val="18"/>
              </w:rPr>
            </w:pPr>
          </w:p>
          <w:p w14:paraId="002A01A9" w14:textId="77777777" w:rsidR="00BA4810" w:rsidRPr="00BA4810" w:rsidRDefault="00BA4810" w:rsidP="00BA4810">
            <w:pPr>
              <w:rPr>
                <w:rFonts w:ascii="Arial" w:hAnsi="Arial" w:cs="Arial"/>
                <w:sz w:val="18"/>
                <w:szCs w:val="18"/>
              </w:rPr>
            </w:pPr>
          </w:p>
          <w:p w14:paraId="668E6298"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PRODUCT QUALITY CONTROL</w:t>
            </w:r>
          </w:p>
          <w:p w14:paraId="7F6955E1" w14:textId="77777777" w:rsidR="00BA4810" w:rsidRPr="00BA4810" w:rsidRDefault="00BA4810" w:rsidP="00BA4810">
            <w:pPr>
              <w:rPr>
                <w:rFonts w:ascii="Arial" w:hAnsi="Arial" w:cs="Arial"/>
                <w:sz w:val="18"/>
                <w:szCs w:val="18"/>
              </w:rPr>
            </w:pPr>
          </w:p>
          <w:tbl>
            <w:tblPr>
              <w:tblW w:w="0" w:type="auto"/>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3365"/>
              <w:gridCol w:w="2872"/>
              <w:gridCol w:w="3119"/>
            </w:tblGrid>
            <w:tr w:rsidR="00BA4810" w:rsidRPr="00BA4810" w14:paraId="3C43AE7E" w14:textId="77777777" w:rsidTr="0036434C">
              <w:trPr>
                <w:cantSplit/>
                <w:jc w:val="center"/>
              </w:trPr>
              <w:tc>
                <w:tcPr>
                  <w:tcW w:w="3365" w:type="dxa"/>
                  <w:tcBorders>
                    <w:top w:val="single" w:sz="4" w:space="0" w:color="auto"/>
                    <w:left w:val="single" w:sz="4" w:space="0" w:color="auto"/>
                    <w:bottom w:val="nil"/>
                    <w:right w:val="single" w:sz="4" w:space="0" w:color="auto"/>
                  </w:tcBorders>
                  <w:vAlign w:val="center"/>
                </w:tcPr>
                <w:p w14:paraId="0710A036"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TEST PROCEDURE</w:t>
                  </w:r>
                </w:p>
              </w:tc>
              <w:tc>
                <w:tcPr>
                  <w:tcW w:w="5991" w:type="dxa"/>
                  <w:gridSpan w:val="2"/>
                  <w:tcBorders>
                    <w:top w:val="single" w:sz="4" w:space="0" w:color="auto"/>
                    <w:left w:val="nil"/>
                    <w:bottom w:val="nil"/>
                    <w:right w:val="single" w:sz="4" w:space="0" w:color="auto"/>
                  </w:tcBorders>
                  <w:vAlign w:val="center"/>
                </w:tcPr>
                <w:p w14:paraId="23DEFAAE"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MANUFACTURING TOLERANCE</w:t>
                  </w:r>
                </w:p>
              </w:tc>
            </w:tr>
            <w:tr w:rsidR="00BA4810" w:rsidRPr="00BA4810" w14:paraId="43FBBD3F" w14:textId="77777777" w:rsidTr="0036434C">
              <w:trPr>
                <w:cantSplit/>
                <w:trHeight w:val="330"/>
                <w:jc w:val="center"/>
              </w:trPr>
              <w:tc>
                <w:tcPr>
                  <w:tcW w:w="9356" w:type="dxa"/>
                  <w:gridSpan w:val="3"/>
                  <w:tcBorders>
                    <w:top w:val="single" w:sz="4" w:space="0" w:color="auto"/>
                    <w:left w:val="single" w:sz="4" w:space="0" w:color="auto"/>
                    <w:bottom w:val="nil"/>
                    <w:right w:val="single" w:sz="4" w:space="0" w:color="auto"/>
                  </w:tcBorders>
                  <w:shd w:val="pct20" w:color="00FF00" w:fill="FFFFFF"/>
                  <w:vAlign w:val="center"/>
                </w:tcPr>
                <w:p w14:paraId="0B89E3FB"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QUALITY CONTROL TESTS</w:t>
                  </w:r>
                </w:p>
              </w:tc>
            </w:tr>
            <w:tr w:rsidR="00BA4810" w:rsidRPr="00BA4810" w14:paraId="6271EC2B" w14:textId="77777777" w:rsidTr="0036434C">
              <w:trPr>
                <w:cantSplit/>
                <w:trHeight w:val="330"/>
                <w:jc w:val="center"/>
              </w:trPr>
              <w:tc>
                <w:tcPr>
                  <w:tcW w:w="3365" w:type="dxa"/>
                  <w:vMerge w:val="restart"/>
                  <w:tcBorders>
                    <w:top w:val="single" w:sz="4" w:space="0" w:color="auto"/>
                    <w:left w:val="single" w:sz="4" w:space="0" w:color="auto"/>
                    <w:bottom w:val="single" w:sz="4" w:space="0" w:color="auto"/>
                    <w:right w:val="nil"/>
                  </w:tcBorders>
                  <w:shd w:val="pct20" w:color="00FF00" w:fill="FFFFFF"/>
                  <w:vAlign w:val="center"/>
                </w:tcPr>
                <w:p w14:paraId="2B97E20B"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Particle Size Distribution</w:t>
                  </w:r>
                </w:p>
                <w:p w14:paraId="7CC796C2"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 1141.11</w:t>
                  </w:r>
                </w:p>
              </w:tc>
              <w:tc>
                <w:tcPr>
                  <w:tcW w:w="2872" w:type="dxa"/>
                  <w:tcBorders>
                    <w:top w:val="single" w:sz="4" w:space="0" w:color="auto"/>
                    <w:left w:val="single" w:sz="4" w:space="0" w:color="auto"/>
                    <w:bottom w:val="single" w:sz="4" w:space="0" w:color="auto"/>
                    <w:right w:val="single" w:sz="4" w:space="0" w:color="auto"/>
                  </w:tcBorders>
                  <w:shd w:val="pct20" w:color="00FF00" w:fill="FFFFFF"/>
                  <w:vAlign w:val="center"/>
                </w:tcPr>
                <w:p w14:paraId="0FEF9DB8"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Product</w:t>
                  </w:r>
                </w:p>
              </w:tc>
              <w:tc>
                <w:tcPr>
                  <w:tcW w:w="3119" w:type="dxa"/>
                  <w:tcBorders>
                    <w:top w:val="single" w:sz="4" w:space="0" w:color="auto"/>
                    <w:left w:val="nil"/>
                    <w:bottom w:val="single" w:sz="4" w:space="0" w:color="auto"/>
                    <w:right w:val="single" w:sz="4" w:space="0" w:color="auto"/>
                  </w:tcBorders>
                  <w:shd w:val="pct20" w:color="00FF00" w:fill="FFFFFF"/>
                  <w:vAlign w:val="center"/>
                </w:tcPr>
                <w:p w14:paraId="76825E74"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300 mm Spalls</w:t>
                  </w:r>
                </w:p>
                <w:p w14:paraId="026E7457"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SP300</w:t>
                  </w:r>
                </w:p>
              </w:tc>
            </w:tr>
            <w:tr w:rsidR="00BA4810" w:rsidRPr="00BA4810" w14:paraId="096A02E4" w14:textId="77777777" w:rsidTr="0036434C">
              <w:trPr>
                <w:cantSplit/>
                <w:trHeight w:val="329"/>
                <w:jc w:val="center"/>
              </w:trPr>
              <w:tc>
                <w:tcPr>
                  <w:tcW w:w="3365" w:type="dxa"/>
                  <w:vMerge/>
                  <w:tcBorders>
                    <w:left w:val="single" w:sz="4" w:space="0" w:color="auto"/>
                    <w:bottom w:val="single" w:sz="4" w:space="0" w:color="auto"/>
                    <w:right w:val="nil"/>
                  </w:tcBorders>
                  <w:shd w:val="pct20" w:color="00FF00" w:fill="FFFFFF"/>
                  <w:vAlign w:val="center"/>
                </w:tcPr>
                <w:p w14:paraId="477E212A" w14:textId="77777777" w:rsidR="00BA4810" w:rsidRPr="00BA4810" w:rsidRDefault="00BA4810" w:rsidP="00AF04A4">
                  <w:pPr>
                    <w:spacing w:after="0"/>
                    <w:jc w:val="center"/>
                    <w:rPr>
                      <w:rFonts w:ascii="Arial" w:hAnsi="Arial" w:cs="Arial"/>
                      <w:sz w:val="18"/>
                      <w:szCs w:val="18"/>
                    </w:rPr>
                  </w:pPr>
                </w:p>
              </w:tc>
              <w:tc>
                <w:tcPr>
                  <w:tcW w:w="2872" w:type="dxa"/>
                  <w:tcBorders>
                    <w:top w:val="nil"/>
                    <w:left w:val="single" w:sz="4" w:space="0" w:color="auto"/>
                    <w:bottom w:val="nil"/>
                    <w:right w:val="single" w:sz="4" w:space="0" w:color="auto"/>
                  </w:tcBorders>
                  <w:shd w:val="pct20" w:color="00FF00" w:fill="FFFFFF"/>
                  <w:vAlign w:val="center"/>
                </w:tcPr>
                <w:p w14:paraId="4CCB162F"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Sieve Size (mm)</w:t>
                  </w:r>
                </w:p>
              </w:tc>
              <w:tc>
                <w:tcPr>
                  <w:tcW w:w="3119" w:type="dxa"/>
                  <w:tcBorders>
                    <w:top w:val="nil"/>
                    <w:left w:val="nil"/>
                    <w:bottom w:val="nil"/>
                    <w:right w:val="single" w:sz="4" w:space="0" w:color="auto"/>
                  </w:tcBorders>
                  <w:shd w:val="pct20" w:color="00FF00" w:fill="FFFFFF"/>
                  <w:vAlign w:val="center"/>
                </w:tcPr>
                <w:p w14:paraId="261EDF52"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68775420" w14:textId="77777777" w:rsidTr="0036434C">
              <w:trPr>
                <w:cantSplit/>
                <w:trHeight w:val="243"/>
                <w:jc w:val="center"/>
              </w:trPr>
              <w:tc>
                <w:tcPr>
                  <w:tcW w:w="3365" w:type="dxa"/>
                  <w:vMerge/>
                  <w:tcBorders>
                    <w:left w:val="single" w:sz="4" w:space="0" w:color="auto"/>
                    <w:bottom w:val="single" w:sz="4" w:space="0" w:color="auto"/>
                    <w:right w:val="nil"/>
                  </w:tcBorders>
                  <w:vAlign w:val="center"/>
                </w:tcPr>
                <w:p w14:paraId="42FD9DD9" w14:textId="77777777" w:rsidR="00BA4810" w:rsidRPr="00BA4810" w:rsidRDefault="00BA4810" w:rsidP="00AF04A4">
                  <w:pPr>
                    <w:spacing w:after="0"/>
                    <w:jc w:val="center"/>
                    <w:rPr>
                      <w:rFonts w:ascii="Arial" w:hAnsi="Arial" w:cs="Arial"/>
                      <w:sz w:val="18"/>
                      <w:szCs w:val="18"/>
                    </w:rPr>
                  </w:pPr>
                </w:p>
              </w:tc>
              <w:tc>
                <w:tcPr>
                  <w:tcW w:w="2872" w:type="dxa"/>
                  <w:tcBorders>
                    <w:top w:val="nil"/>
                    <w:left w:val="single" w:sz="4" w:space="0" w:color="auto"/>
                    <w:bottom w:val="nil"/>
                    <w:right w:val="single" w:sz="4" w:space="0" w:color="auto"/>
                  </w:tcBorders>
                  <w:shd w:val="clear" w:color="00FF00" w:fill="FFFFFF"/>
                  <w:vAlign w:val="center"/>
                </w:tcPr>
                <w:p w14:paraId="169D7071"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300</w:t>
                  </w:r>
                </w:p>
              </w:tc>
              <w:tc>
                <w:tcPr>
                  <w:tcW w:w="3119" w:type="dxa"/>
                  <w:tcBorders>
                    <w:top w:val="nil"/>
                    <w:left w:val="nil"/>
                    <w:bottom w:val="nil"/>
                    <w:right w:val="single" w:sz="4" w:space="0" w:color="auto"/>
                  </w:tcBorders>
                  <w:shd w:val="clear" w:color="00FF00" w:fill="FFFFFF"/>
                  <w:vAlign w:val="center"/>
                </w:tcPr>
                <w:p w14:paraId="30EF5407"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100</w:t>
                  </w:r>
                </w:p>
              </w:tc>
            </w:tr>
            <w:tr w:rsidR="00BA4810" w:rsidRPr="00BA4810" w14:paraId="7245BA1C" w14:textId="77777777" w:rsidTr="0036434C">
              <w:trPr>
                <w:cantSplit/>
                <w:trHeight w:val="243"/>
                <w:jc w:val="center"/>
              </w:trPr>
              <w:tc>
                <w:tcPr>
                  <w:tcW w:w="3365" w:type="dxa"/>
                  <w:vMerge/>
                  <w:tcBorders>
                    <w:left w:val="single" w:sz="4" w:space="0" w:color="auto"/>
                    <w:bottom w:val="single" w:sz="4" w:space="0" w:color="auto"/>
                    <w:right w:val="nil"/>
                  </w:tcBorders>
                  <w:vAlign w:val="center"/>
                </w:tcPr>
                <w:p w14:paraId="44E349AF" w14:textId="77777777" w:rsidR="00BA4810" w:rsidRPr="00BA4810" w:rsidRDefault="00BA4810" w:rsidP="00AF04A4">
                  <w:pPr>
                    <w:spacing w:after="0"/>
                    <w:jc w:val="center"/>
                    <w:rPr>
                      <w:rFonts w:ascii="Arial" w:hAnsi="Arial" w:cs="Arial"/>
                      <w:sz w:val="18"/>
                      <w:szCs w:val="18"/>
                    </w:rPr>
                  </w:pPr>
                </w:p>
              </w:tc>
              <w:tc>
                <w:tcPr>
                  <w:tcW w:w="2872" w:type="dxa"/>
                  <w:tcBorders>
                    <w:top w:val="nil"/>
                    <w:left w:val="single" w:sz="4" w:space="0" w:color="auto"/>
                    <w:right w:val="single" w:sz="4" w:space="0" w:color="auto"/>
                  </w:tcBorders>
                  <w:vAlign w:val="center"/>
                </w:tcPr>
                <w:p w14:paraId="5E8E944A"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125</w:t>
                  </w:r>
                </w:p>
              </w:tc>
              <w:tc>
                <w:tcPr>
                  <w:tcW w:w="3119" w:type="dxa"/>
                  <w:tcBorders>
                    <w:top w:val="nil"/>
                    <w:left w:val="nil"/>
                    <w:right w:val="single" w:sz="4" w:space="0" w:color="auto"/>
                  </w:tcBorders>
                  <w:vAlign w:val="center"/>
                </w:tcPr>
                <w:p w14:paraId="1EDBD34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 – 30</w:t>
                  </w:r>
                </w:p>
              </w:tc>
            </w:tr>
            <w:tr w:rsidR="00BA4810" w:rsidRPr="00BA4810" w14:paraId="677C0BF0" w14:textId="77777777" w:rsidTr="0036434C">
              <w:trPr>
                <w:cantSplit/>
                <w:trHeight w:val="243"/>
                <w:jc w:val="center"/>
              </w:trPr>
              <w:tc>
                <w:tcPr>
                  <w:tcW w:w="3365" w:type="dxa"/>
                  <w:vMerge/>
                  <w:tcBorders>
                    <w:left w:val="single" w:sz="4" w:space="0" w:color="auto"/>
                    <w:bottom w:val="single" w:sz="4" w:space="0" w:color="auto"/>
                    <w:right w:val="nil"/>
                  </w:tcBorders>
                  <w:vAlign w:val="center"/>
                </w:tcPr>
                <w:p w14:paraId="7801CA84" w14:textId="77777777" w:rsidR="00BA4810" w:rsidRPr="00BA4810" w:rsidRDefault="00BA4810" w:rsidP="00AF04A4">
                  <w:pPr>
                    <w:spacing w:after="0"/>
                    <w:jc w:val="center"/>
                    <w:rPr>
                      <w:rFonts w:ascii="Arial" w:hAnsi="Arial" w:cs="Arial"/>
                      <w:sz w:val="18"/>
                      <w:szCs w:val="18"/>
                    </w:rPr>
                  </w:pPr>
                </w:p>
              </w:tc>
              <w:tc>
                <w:tcPr>
                  <w:tcW w:w="2872" w:type="dxa"/>
                  <w:tcBorders>
                    <w:left w:val="single" w:sz="4" w:space="0" w:color="auto"/>
                    <w:bottom w:val="single" w:sz="4" w:space="0" w:color="auto"/>
                    <w:right w:val="single" w:sz="4" w:space="0" w:color="auto"/>
                  </w:tcBorders>
                  <w:vAlign w:val="center"/>
                </w:tcPr>
                <w:p w14:paraId="77C31E04"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75</w:t>
                  </w:r>
                </w:p>
              </w:tc>
              <w:tc>
                <w:tcPr>
                  <w:tcW w:w="3119" w:type="dxa"/>
                  <w:tcBorders>
                    <w:left w:val="nil"/>
                    <w:bottom w:val="single" w:sz="4" w:space="0" w:color="auto"/>
                    <w:right w:val="single" w:sz="4" w:space="0" w:color="auto"/>
                  </w:tcBorders>
                  <w:vAlign w:val="center"/>
                </w:tcPr>
                <w:p w14:paraId="1363673B"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 – 2</w:t>
                  </w:r>
                </w:p>
              </w:tc>
            </w:tr>
          </w:tbl>
          <w:p w14:paraId="1CE2D74C" w14:textId="77777777" w:rsidR="00BA4810" w:rsidRPr="00BA4810" w:rsidRDefault="00BA4810" w:rsidP="00BA4810">
            <w:pPr>
              <w:jc w:val="center"/>
              <w:rPr>
                <w:rFonts w:ascii="Arial" w:hAnsi="Arial" w:cs="Arial"/>
                <w:sz w:val="18"/>
                <w:szCs w:val="18"/>
              </w:rPr>
            </w:pPr>
          </w:p>
          <w:p w14:paraId="456A41AC" w14:textId="77777777" w:rsidR="00BA4810" w:rsidRPr="00BA4810" w:rsidRDefault="00BA4810" w:rsidP="00BA4810">
            <w:pPr>
              <w:jc w:val="center"/>
              <w:rPr>
                <w:rFonts w:ascii="Arial" w:hAnsi="Arial" w:cs="Arial"/>
                <w:sz w:val="18"/>
                <w:szCs w:val="18"/>
              </w:rPr>
            </w:pPr>
          </w:p>
          <w:p w14:paraId="18662CC4" w14:textId="77777777" w:rsidR="00BA4810" w:rsidRPr="00BA4810" w:rsidRDefault="00BA4810" w:rsidP="00BA4810">
            <w:pPr>
              <w:spacing w:before="120"/>
              <w:ind w:left="-51"/>
              <w:rPr>
                <w:rFonts w:ascii="Arial" w:hAnsi="Arial" w:cs="Arial"/>
                <w:sz w:val="18"/>
                <w:szCs w:val="18"/>
              </w:rPr>
            </w:pPr>
            <w:r w:rsidRPr="00BA4810">
              <w:rPr>
                <w:rFonts w:ascii="Arial" w:hAnsi="Arial" w:cs="Arial"/>
                <w:sz w:val="18"/>
                <w:szCs w:val="18"/>
              </w:rPr>
              <w:t>NOTES:</w:t>
            </w:r>
          </w:p>
          <w:p w14:paraId="22D02768" w14:textId="77777777" w:rsidR="00BA4810" w:rsidRPr="00BA4810" w:rsidRDefault="00BA4810" w:rsidP="00BA4810">
            <w:pPr>
              <w:numPr>
                <w:ilvl w:val="0"/>
                <w:numId w:val="7"/>
              </w:numPr>
              <w:tabs>
                <w:tab w:val="left" w:pos="-720"/>
              </w:tabs>
              <w:suppressAutoHyphens/>
              <w:spacing w:before="120"/>
              <w:ind w:left="306" w:hanging="357"/>
              <w:rPr>
                <w:rFonts w:ascii="Arial" w:hAnsi="Arial" w:cs="Arial"/>
                <w:sz w:val="18"/>
                <w:szCs w:val="18"/>
              </w:rPr>
            </w:pPr>
            <w:r w:rsidRPr="00BA4810">
              <w:rPr>
                <w:rFonts w:ascii="Arial" w:hAnsi="Arial" w:cs="Arial"/>
                <w:sz w:val="18"/>
                <w:szCs w:val="18"/>
              </w:rPr>
              <w:t>For all materials specifications, square aperture sieves conforming to AS 1152 "Specification for Test Sieves" shall be used for the determination of grading for particle sizes 75 mm and finer.  Coarser sizes shall be determined by linear measurement.</w:t>
            </w:r>
          </w:p>
          <w:p w14:paraId="26849035" w14:textId="77777777" w:rsidR="00BA4810" w:rsidRPr="00BA4810" w:rsidRDefault="00BA4810" w:rsidP="00BA4810">
            <w:pPr>
              <w:jc w:val="center"/>
              <w:rPr>
                <w:rFonts w:ascii="Arial" w:hAnsi="Arial" w:cs="Arial"/>
                <w:sz w:val="18"/>
                <w:szCs w:val="18"/>
              </w:rPr>
            </w:pPr>
          </w:p>
          <w:p w14:paraId="469D0969" w14:textId="77777777" w:rsidR="00BA4810" w:rsidRPr="00BA4810" w:rsidRDefault="00BA4810" w:rsidP="00BA4810">
            <w:pPr>
              <w:jc w:val="center"/>
              <w:rPr>
                <w:rFonts w:ascii="Arial" w:hAnsi="Arial" w:cs="Arial"/>
                <w:sz w:val="18"/>
                <w:szCs w:val="18"/>
              </w:rPr>
            </w:pPr>
          </w:p>
          <w:p w14:paraId="117ED7EA" w14:textId="77777777" w:rsidR="00AF04A4" w:rsidRDefault="00BA4810" w:rsidP="00BA4810">
            <w:pPr>
              <w:jc w:val="center"/>
              <w:rPr>
                <w:rFonts w:ascii="Arial" w:hAnsi="Arial" w:cs="Arial"/>
                <w:sz w:val="18"/>
                <w:szCs w:val="18"/>
              </w:rPr>
            </w:pPr>
            <w:r w:rsidRPr="00BA4810">
              <w:rPr>
                <w:rFonts w:ascii="Arial" w:hAnsi="Arial" w:cs="Arial"/>
                <w:sz w:val="18"/>
                <w:szCs w:val="18"/>
              </w:rPr>
              <w:br w:type="page"/>
            </w:r>
            <w:bookmarkStart w:id="110" w:name="_Toc492180674"/>
          </w:p>
          <w:p w14:paraId="4A2DEC85" w14:textId="77777777" w:rsidR="00AF04A4" w:rsidRDefault="00AF04A4" w:rsidP="00BA4810">
            <w:pPr>
              <w:jc w:val="center"/>
              <w:rPr>
                <w:rFonts w:ascii="Arial" w:hAnsi="Arial" w:cs="Arial"/>
                <w:sz w:val="18"/>
                <w:szCs w:val="18"/>
              </w:rPr>
            </w:pPr>
          </w:p>
          <w:p w14:paraId="5ED79337"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ROAD BALLAST</w:t>
            </w:r>
            <w:bookmarkEnd w:id="110"/>
          </w:p>
          <w:p w14:paraId="0F378A36" w14:textId="77777777" w:rsidR="00BA4810" w:rsidRPr="00BA4810" w:rsidRDefault="00BA4810" w:rsidP="00BA4810">
            <w:pPr>
              <w:rPr>
                <w:rFonts w:ascii="Arial" w:hAnsi="Arial" w:cs="Arial"/>
                <w:sz w:val="18"/>
                <w:szCs w:val="18"/>
              </w:rPr>
            </w:pPr>
          </w:p>
          <w:p w14:paraId="60BDFC4D" w14:textId="77777777" w:rsidR="00BA4810" w:rsidRPr="00BA4810" w:rsidRDefault="00BA4810" w:rsidP="00BA4810">
            <w:pPr>
              <w:rPr>
                <w:rFonts w:ascii="Arial" w:hAnsi="Arial" w:cs="Arial"/>
                <w:sz w:val="18"/>
                <w:szCs w:val="18"/>
              </w:rPr>
            </w:pPr>
          </w:p>
          <w:p w14:paraId="73850922"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SOURCE MATERIALS</w:t>
            </w:r>
          </w:p>
          <w:p w14:paraId="51BC6485" w14:textId="77777777" w:rsidR="00BA4810" w:rsidRPr="00BA4810" w:rsidRDefault="00BA4810" w:rsidP="00BA4810">
            <w:pPr>
              <w:rPr>
                <w:rFonts w:ascii="Arial" w:hAnsi="Arial" w:cs="Arial"/>
                <w:sz w:val="18"/>
                <w:szCs w:val="18"/>
              </w:rPr>
            </w:pPr>
          </w:p>
          <w:p w14:paraId="4369363B" w14:textId="77777777" w:rsidR="00BA4810" w:rsidRPr="00BA4810" w:rsidRDefault="00BA4810" w:rsidP="00BA4810">
            <w:pPr>
              <w:rPr>
                <w:rFonts w:ascii="Arial" w:hAnsi="Arial" w:cs="Arial"/>
                <w:sz w:val="18"/>
                <w:szCs w:val="18"/>
              </w:rPr>
            </w:pPr>
            <w:r w:rsidRPr="00BA4810">
              <w:rPr>
                <w:rFonts w:ascii="Arial" w:hAnsi="Arial" w:cs="Arial"/>
                <w:sz w:val="18"/>
                <w:szCs w:val="18"/>
              </w:rPr>
              <w:t>Source materials must be natural quarried material.  No recycled material is permitted to be included.</w:t>
            </w:r>
          </w:p>
          <w:p w14:paraId="36524F33" w14:textId="77777777" w:rsidR="00BA4810" w:rsidRPr="00BA4810" w:rsidRDefault="00BA4810" w:rsidP="00BA4810">
            <w:pPr>
              <w:rPr>
                <w:rFonts w:ascii="Arial" w:hAnsi="Arial" w:cs="Arial"/>
                <w:sz w:val="18"/>
                <w:szCs w:val="18"/>
              </w:rPr>
            </w:pPr>
          </w:p>
          <w:p w14:paraId="0EB5223C" w14:textId="77777777" w:rsidR="00BA4810" w:rsidRPr="00BA4810" w:rsidRDefault="00BA4810" w:rsidP="00BA4810">
            <w:pPr>
              <w:rPr>
                <w:rFonts w:ascii="Arial" w:hAnsi="Arial" w:cs="Arial"/>
                <w:sz w:val="18"/>
                <w:szCs w:val="18"/>
              </w:rPr>
            </w:pPr>
          </w:p>
          <w:p w14:paraId="55EF0EF1"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PRODUCT QUALITY CONTROL</w:t>
            </w:r>
          </w:p>
          <w:p w14:paraId="4F1D27C4" w14:textId="77777777" w:rsidR="00BA4810" w:rsidRPr="00BA4810" w:rsidRDefault="00BA4810" w:rsidP="00BA4810">
            <w:pPr>
              <w:rPr>
                <w:rFonts w:ascii="Arial" w:hAnsi="Arial" w:cs="Arial"/>
                <w:sz w:val="18"/>
                <w:szCs w:val="18"/>
              </w:rPr>
            </w:pPr>
          </w:p>
          <w:tbl>
            <w:tblPr>
              <w:tblW w:w="9464"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3473"/>
              <w:gridCol w:w="1997"/>
              <w:gridCol w:w="1997"/>
              <w:gridCol w:w="1997"/>
            </w:tblGrid>
            <w:tr w:rsidR="00BA4810" w:rsidRPr="00BA4810" w14:paraId="568EE5ED" w14:textId="77777777" w:rsidTr="0036434C">
              <w:trPr>
                <w:cantSplit/>
                <w:jc w:val="center"/>
              </w:trPr>
              <w:tc>
                <w:tcPr>
                  <w:tcW w:w="3473" w:type="dxa"/>
                  <w:tcBorders>
                    <w:top w:val="single" w:sz="4" w:space="0" w:color="auto"/>
                    <w:left w:val="single" w:sz="4" w:space="0" w:color="auto"/>
                    <w:bottom w:val="nil"/>
                    <w:right w:val="single" w:sz="4" w:space="0" w:color="auto"/>
                  </w:tcBorders>
                  <w:vAlign w:val="center"/>
                </w:tcPr>
                <w:p w14:paraId="2C8B597B"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TEST PROCEDURE</w:t>
                  </w:r>
                </w:p>
              </w:tc>
              <w:tc>
                <w:tcPr>
                  <w:tcW w:w="5991" w:type="dxa"/>
                  <w:gridSpan w:val="3"/>
                  <w:tcBorders>
                    <w:top w:val="single" w:sz="4" w:space="0" w:color="auto"/>
                    <w:left w:val="nil"/>
                    <w:bottom w:val="nil"/>
                    <w:right w:val="single" w:sz="4" w:space="0" w:color="auto"/>
                  </w:tcBorders>
                  <w:vAlign w:val="center"/>
                </w:tcPr>
                <w:p w14:paraId="78F47DE6" w14:textId="77777777" w:rsidR="00BA4810" w:rsidRPr="00BA4810" w:rsidRDefault="00BA4810" w:rsidP="00AF04A4">
                  <w:pPr>
                    <w:spacing w:before="120" w:after="120"/>
                    <w:jc w:val="center"/>
                    <w:rPr>
                      <w:rFonts w:ascii="Arial" w:hAnsi="Arial" w:cs="Arial"/>
                      <w:sz w:val="18"/>
                      <w:szCs w:val="18"/>
                    </w:rPr>
                  </w:pPr>
                  <w:r w:rsidRPr="00BA4810">
                    <w:rPr>
                      <w:rFonts w:ascii="Arial" w:hAnsi="Arial" w:cs="Arial"/>
                      <w:sz w:val="18"/>
                      <w:szCs w:val="18"/>
                    </w:rPr>
                    <w:t>MANUFACTURING TOLERANCE</w:t>
                  </w:r>
                </w:p>
              </w:tc>
            </w:tr>
            <w:tr w:rsidR="00BA4810" w:rsidRPr="00BA4810" w14:paraId="7BAAC9A6" w14:textId="77777777" w:rsidTr="0036434C">
              <w:trPr>
                <w:cantSplit/>
                <w:trHeight w:val="330"/>
                <w:jc w:val="center"/>
              </w:trPr>
              <w:tc>
                <w:tcPr>
                  <w:tcW w:w="9464" w:type="dxa"/>
                  <w:gridSpan w:val="4"/>
                  <w:tcBorders>
                    <w:top w:val="single" w:sz="4" w:space="0" w:color="auto"/>
                    <w:left w:val="single" w:sz="4" w:space="0" w:color="auto"/>
                    <w:bottom w:val="nil"/>
                    <w:right w:val="single" w:sz="4" w:space="0" w:color="auto"/>
                  </w:tcBorders>
                  <w:shd w:val="pct20" w:color="00FF00" w:fill="FFFFFF"/>
                  <w:vAlign w:val="center"/>
                </w:tcPr>
                <w:p w14:paraId="43179B3A"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QUALITY CONTROL TESTS</w:t>
                  </w:r>
                </w:p>
              </w:tc>
            </w:tr>
            <w:tr w:rsidR="00BA4810" w:rsidRPr="00BA4810" w14:paraId="2CFDAE30" w14:textId="77777777" w:rsidTr="0036434C">
              <w:trPr>
                <w:cantSplit/>
                <w:trHeight w:val="330"/>
                <w:jc w:val="center"/>
              </w:trPr>
              <w:tc>
                <w:tcPr>
                  <w:tcW w:w="3473" w:type="dxa"/>
                  <w:vMerge w:val="restart"/>
                  <w:tcBorders>
                    <w:top w:val="single" w:sz="4" w:space="0" w:color="auto"/>
                    <w:left w:val="single" w:sz="4" w:space="0" w:color="auto"/>
                    <w:right w:val="single" w:sz="4" w:space="0" w:color="auto"/>
                  </w:tcBorders>
                  <w:shd w:val="pct20" w:color="00FF00" w:fill="FFFFFF"/>
                  <w:vAlign w:val="center"/>
                </w:tcPr>
                <w:p w14:paraId="6206CD61"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Particle Size Distribution</w:t>
                  </w:r>
                </w:p>
                <w:p w14:paraId="3A01E79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 1141.11</w:t>
                  </w:r>
                </w:p>
              </w:tc>
              <w:tc>
                <w:tcPr>
                  <w:tcW w:w="1997" w:type="dxa"/>
                  <w:tcBorders>
                    <w:top w:val="single" w:sz="4" w:space="0" w:color="auto"/>
                    <w:left w:val="nil"/>
                    <w:bottom w:val="single" w:sz="4" w:space="0" w:color="auto"/>
                    <w:right w:val="nil"/>
                  </w:tcBorders>
                  <w:shd w:val="pct20" w:color="00FF00" w:fill="FFFFFF"/>
                  <w:vAlign w:val="center"/>
                </w:tcPr>
                <w:p w14:paraId="761F6905"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Product</w:t>
                  </w:r>
                </w:p>
              </w:tc>
              <w:tc>
                <w:tcPr>
                  <w:tcW w:w="1997" w:type="dxa"/>
                  <w:tcBorders>
                    <w:top w:val="single" w:sz="4" w:space="0" w:color="auto"/>
                    <w:left w:val="single" w:sz="4" w:space="0" w:color="auto"/>
                    <w:bottom w:val="single" w:sz="4" w:space="0" w:color="auto"/>
                    <w:right w:val="single" w:sz="4" w:space="0" w:color="auto"/>
                  </w:tcBorders>
                  <w:shd w:val="pct20" w:color="00FF00" w:fill="FFFFFF"/>
                </w:tcPr>
                <w:p w14:paraId="2E0CCFBE"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100 mm Ballast</w:t>
                  </w:r>
                </w:p>
                <w:p w14:paraId="3C8A674B"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RB-100</w:t>
                  </w:r>
                </w:p>
              </w:tc>
              <w:tc>
                <w:tcPr>
                  <w:tcW w:w="1997" w:type="dxa"/>
                  <w:tcBorders>
                    <w:top w:val="single" w:sz="4" w:space="0" w:color="auto"/>
                    <w:left w:val="nil"/>
                    <w:bottom w:val="single" w:sz="4" w:space="0" w:color="auto"/>
                    <w:right w:val="single" w:sz="4" w:space="0" w:color="auto"/>
                  </w:tcBorders>
                  <w:shd w:val="pct20" w:color="00FF00" w:fill="FFFFFF"/>
                  <w:vAlign w:val="center"/>
                </w:tcPr>
                <w:p w14:paraId="24A975B9"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65 mm Ballast</w:t>
                  </w:r>
                </w:p>
                <w:p w14:paraId="14160D01"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RB-65</w:t>
                  </w:r>
                </w:p>
              </w:tc>
            </w:tr>
            <w:tr w:rsidR="00BA4810" w:rsidRPr="00BA4810" w14:paraId="4320C2E9" w14:textId="77777777" w:rsidTr="0036434C">
              <w:trPr>
                <w:cantSplit/>
                <w:trHeight w:val="329"/>
                <w:jc w:val="center"/>
              </w:trPr>
              <w:tc>
                <w:tcPr>
                  <w:tcW w:w="3473" w:type="dxa"/>
                  <w:vMerge/>
                  <w:tcBorders>
                    <w:left w:val="single" w:sz="4" w:space="0" w:color="auto"/>
                    <w:right w:val="single" w:sz="4" w:space="0" w:color="auto"/>
                  </w:tcBorders>
                  <w:shd w:val="pct20" w:color="00FF00" w:fill="FFFFFF"/>
                  <w:vAlign w:val="center"/>
                </w:tcPr>
                <w:p w14:paraId="1B104493" w14:textId="77777777" w:rsidR="00BA4810" w:rsidRPr="00BA4810" w:rsidRDefault="00BA4810" w:rsidP="00AF04A4">
                  <w:pPr>
                    <w:spacing w:after="0"/>
                    <w:jc w:val="center"/>
                    <w:rPr>
                      <w:rFonts w:ascii="Arial" w:hAnsi="Arial" w:cs="Arial"/>
                      <w:sz w:val="18"/>
                      <w:szCs w:val="18"/>
                    </w:rPr>
                  </w:pPr>
                </w:p>
              </w:tc>
              <w:tc>
                <w:tcPr>
                  <w:tcW w:w="1997" w:type="dxa"/>
                  <w:tcBorders>
                    <w:top w:val="nil"/>
                    <w:left w:val="nil"/>
                    <w:bottom w:val="nil"/>
                    <w:right w:val="nil"/>
                  </w:tcBorders>
                  <w:shd w:val="pct20" w:color="00FF00" w:fill="FFFFFF"/>
                  <w:vAlign w:val="center"/>
                </w:tcPr>
                <w:p w14:paraId="5A238CC6"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Sieve Size (mm)</w:t>
                  </w:r>
                </w:p>
              </w:tc>
              <w:tc>
                <w:tcPr>
                  <w:tcW w:w="3994" w:type="dxa"/>
                  <w:gridSpan w:val="2"/>
                  <w:tcBorders>
                    <w:top w:val="nil"/>
                    <w:left w:val="single" w:sz="4" w:space="0" w:color="auto"/>
                    <w:bottom w:val="nil"/>
                    <w:right w:val="single" w:sz="4" w:space="0" w:color="auto"/>
                  </w:tcBorders>
                  <w:shd w:val="pct20" w:color="00FF00" w:fill="FFFFFF"/>
                </w:tcPr>
                <w:p w14:paraId="20DC6BD0"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24FE392F" w14:textId="77777777" w:rsidTr="0036434C">
              <w:trPr>
                <w:cantSplit/>
                <w:trHeight w:val="243"/>
                <w:jc w:val="center"/>
              </w:trPr>
              <w:tc>
                <w:tcPr>
                  <w:tcW w:w="3473" w:type="dxa"/>
                  <w:vMerge/>
                  <w:tcBorders>
                    <w:left w:val="single" w:sz="4" w:space="0" w:color="auto"/>
                    <w:right w:val="single" w:sz="4" w:space="0" w:color="auto"/>
                  </w:tcBorders>
                  <w:vAlign w:val="center"/>
                </w:tcPr>
                <w:p w14:paraId="5AE22EE6" w14:textId="77777777" w:rsidR="00BA4810" w:rsidRPr="00BA4810" w:rsidRDefault="00BA4810" w:rsidP="00AF04A4">
                  <w:pPr>
                    <w:spacing w:after="0"/>
                    <w:jc w:val="center"/>
                    <w:rPr>
                      <w:rFonts w:ascii="Arial" w:hAnsi="Arial" w:cs="Arial"/>
                      <w:sz w:val="18"/>
                      <w:szCs w:val="18"/>
                    </w:rPr>
                  </w:pPr>
                </w:p>
              </w:tc>
              <w:tc>
                <w:tcPr>
                  <w:tcW w:w="1997" w:type="dxa"/>
                  <w:tcBorders>
                    <w:top w:val="nil"/>
                    <w:left w:val="nil"/>
                    <w:bottom w:val="nil"/>
                    <w:right w:val="nil"/>
                  </w:tcBorders>
                  <w:shd w:val="clear" w:color="00FF00" w:fill="FFFFFF"/>
                  <w:vAlign w:val="center"/>
                </w:tcPr>
                <w:p w14:paraId="322E079F"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125</w:t>
                  </w:r>
                </w:p>
              </w:tc>
              <w:tc>
                <w:tcPr>
                  <w:tcW w:w="1997" w:type="dxa"/>
                  <w:tcBorders>
                    <w:top w:val="nil"/>
                    <w:left w:val="single" w:sz="4" w:space="0" w:color="auto"/>
                    <w:bottom w:val="nil"/>
                    <w:right w:val="single" w:sz="4" w:space="0" w:color="auto"/>
                  </w:tcBorders>
                  <w:shd w:val="clear" w:color="00FF00" w:fill="FFFFFF"/>
                </w:tcPr>
                <w:p w14:paraId="2AE71EFA"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100</w:t>
                  </w:r>
                </w:p>
              </w:tc>
              <w:tc>
                <w:tcPr>
                  <w:tcW w:w="1997" w:type="dxa"/>
                  <w:tcBorders>
                    <w:top w:val="nil"/>
                    <w:left w:val="nil"/>
                    <w:bottom w:val="nil"/>
                    <w:right w:val="single" w:sz="4" w:space="0" w:color="auto"/>
                  </w:tcBorders>
                  <w:shd w:val="clear" w:color="00FF00" w:fill="FFFFFF"/>
                  <w:vAlign w:val="center"/>
                </w:tcPr>
                <w:p w14:paraId="7F9C29D8" w14:textId="77777777" w:rsidR="00BA4810" w:rsidRPr="00BA4810" w:rsidRDefault="00BA4810" w:rsidP="00AF04A4">
                  <w:pPr>
                    <w:spacing w:after="0"/>
                    <w:jc w:val="center"/>
                    <w:rPr>
                      <w:rFonts w:ascii="Arial" w:hAnsi="Arial" w:cs="Arial"/>
                      <w:sz w:val="18"/>
                      <w:szCs w:val="18"/>
                    </w:rPr>
                  </w:pPr>
                </w:p>
              </w:tc>
            </w:tr>
            <w:tr w:rsidR="00BA4810" w:rsidRPr="00BA4810" w14:paraId="700F2BB4" w14:textId="77777777" w:rsidTr="0036434C">
              <w:trPr>
                <w:cantSplit/>
                <w:trHeight w:val="243"/>
                <w:jc w:val="center"/>
              </w:trPr>
              <w:tc>
                <w:tcPr>
                  <w:tcW w:w="3473" w:type="dxa"/>
                  <w:vMerge/>
                  <w:tcBorders>
                    <w:left w:val="single" w:sz="4" w:space="0" w:color="auto"/>
                    <w:right w:val="single" w:sz="4" w:space="0" w:color="auto"/>
                  </w:tcBorders>
                  <w:vAlign w:val="center"/>
                </w:tcPr>
                <w:p w14:paraId="47E48156" w14:textId="77777777" w:rsidR="00BA4810" w:rsidRPr="00BA4810" w:rsidRDefault="00BA4810" w:rsidP="00AF04A4">
                  <w:pPr>
                    <w:spacing w:after="0"/>
                    <w:jc w:val="center"/>
                    <w:rPr>
                      <w:rFonts w:ascii="Arial" w:hAnsi="Arial" w:cs="Arial"/>
                      <w:sz w:val="18"/>
                      <w:szCs w:val="18"/>
                    </w:rPr>
                  </w:pPr>
                </w:p>
              </w:tc>
              <w:tc>
                <w:tcPr>
                  <w:tcW w:w="1997" w:type="dxa"/>
                  <w:tcBorders>
                    <w:top w:val="nil"/>
                    <w:left w:val="nil"/>
                    <w:right w:val="nil"/>
                  </w:tcBorders>
                  <w:vAlign w:val="center"/>
                </w:tcPr>
                <w:p w14:paraId="2442A21A"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106</w:t>
                  </w:r>
                </w:p>
              </w:tc>
              <w:tc>
                <w:tcPr>
                  <w:tcW w:w="1997" w:type="dxa"/>
                  <w:tcBorders>
                    <w:top w:val="nil"/>
                    <w:left w:val="single" w:sz="4" w:space="0" w:color="auto"/>
                    <w:right w:val="single" w:sz="4" w:space="0" w:color="auto"/>
                  </w:tcBorders>
                </w:tcPr>
                <w:p w14:paraId="2B517B77"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90 – 100</w:t>
                  </w:r>
                </w:p>
              </w:tc>
              <w:tc>
                <w:tcPr>
                  <w:tcW w:w="1997" w:type="dxa"/>
                  <w:tcBorders>
                    <w:top w:val="nil"/>
                    <w:left w:val="nil"/>
                    <w:right w:val="single" w:sz="4" w:space="0" w:color="auto"/>
                  </w:tcBorders>
                  <w:vAlign w:val="center"/>
                </w:tcPr>
                <w:p w14:paraId="6FFA4AA9" w14:textId="77777777" w:rsidR="00BA4810" w:rsidRPr="00BA4810" w:rsidRDefault="00BA4810" w:rsidP="00AF04A4">
                  <w:pPr>
                    <w:spacing w:after="0"/>
                    <w:jc w:val="center"/>
                    <w:rPr>
                      <w:rFonts w:ascii="Arial" w:hAnsi="Arial" w:cs="Arial"/>
                      <w:sz w:val="18"/>
                      <w:szCs w:val="18"/>
                    </w:rPr>
                  </w:pPr>
                </w:p>
              </w:tc>
            </w:tr>
            <w:tr w:rsidR="00BA4810" w:rsidRPr="00BA4810" w14:paraId="42FD97A5" w14:textId="77777777" w:rsidTr="0036434C">
              <w:trPr>
                <w:cantSplit/>
                <w:trHeight w:val="243"/>
                <w:jc w:val="center"/>
              </w:trPr>
              <w:tc>
                <w:tcPr>
                  <w:tcW w:w="3473" w:type="dxa"/>
                  <w:vMerge/>
                  <w:tcBorders>
                    <w:left w:val="single" w:sz="4" w:space="0" w:color="auto"/>
                    <w:right w:val="single" w:sz="4" w:space="0" w:color="auto"/>
                  </w:tcBorders>
                  <w:vAlign w:val="center"/>
                </w:tcPr>
                <w:p w14:paraId="110C9167" w14:textId="77777777" w:rsidR="00BA4810" w:rsidRPr="00BA4810" w:rsidRDefault="00BA4810" w:rsidP="00AF04A4">
                  <w:pPr>
                    <w:spacing w:after="0"/>
                    <w:jc w:val="center"/>
                    <w:rPr>
                      <w:rFonts w:ascii="Arial" w:hAnsi="Arial" w:cs="Arial"/>
                      <w:sz w:val="18"/>
                      <w:szCs w:val="18"/>
                    </w:rPr>
                  </w:pPr>
                </w:p>
              </w:tc>
              <w:tc>
                <w:tcPr>
                  <w:tcW w:w="1997" w:type="dxa"/>
                  <w:tcBorders>
                    <w:left w:val="nil"/>
                    <w:right w:val="nil"/>
                  </w:tcBorders>
                  <w:vAlign w:val="center"/>
                </w:tcPr>
                <w:p w14:paraId="2A32DD62"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75</w:t>
                  </w:r>
                </w:p>
              </w:tc>
              <w:tc>
                <w:tcPr>
                  <w:tcW w:w="1997" w:type="dxa"/>
                  <w:tcBorders>
                    <w:left w:val="single" w:sz="4" w:space="0" w:color="auto"/>
                    <w:right w:val="single" w:sz="4" w:space="0" w:color="auto"/>
                  </w:tcBorders>
                </w:tcPr>
                <w:p w14:paraId="7C63BE95" w14:textId="77777777" w:rsidR="00BA4810" w:rsidRPr="00BA4810" w:rsidRDefault="00BA4810" w:rsidP="00AF04A4">
                  <w:pPr>
                    <w:spacing w:after="0"/>
                    <w:jc w:val="center"/>
                    <w:rPr>
                      <w:rFonts w:ascii="Arial" w:hAnsi="Arial" w:cs="Arial"/>
                      <w:sz w:val="18"/>
                      <w:szCs w:val="18"/>
                    </w:rPr>
                  </w:pPr>
                </w:p>
              </w:tc>
              <w:tc>
                <w:tcPr>
                  <w:tcW w:w="1997" w:type="dxa"/>
                  <w:tcBorders>
                    <w:left w:val="nil"/>
                    <w:right w:val="single" w:sz="4" w:space="0" w:color="auto"/>
                  </w:tcBorders>
                  <w:vAlign w:val="center"/>
                </w:tcPr>
                <w:p w14:paraId="19934CFF"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100</w:t>
                  </w:r>
                </w:p>
              </w:tc>
            </w:tr>
            <w:tr w:rsidR="00BA4810" w:rsidRPr="00BA4810" w14:paraId="42BD91F6" w14:textId="77777777" w:rsidTr="0036434C">
              <w:trPr>
                <w:cantSplit/>
                <w:trHeight w:val="243"/>
                <w:jc w:val="center"/>
              </w:trPr>
              <w:tc>
                <w:tcPr>
                  <w:tcW w:w="3473" w:type="dxa"/>
                  <w:vMerge/>
                  <w:tcBorders>
                    <w:left w:val="single" w:sz="4" w:space="0" w:color="auto"/>
                    <w:right w:val="single" w:sz="4" w:space="0" w:color="auto"/>
                  </w:tcBorders>
                  <w:vAlign w:val="center"/>
                </w:tcPr>
                <w:p w14:paraId="15AF79F3" w14:textId="77777777" w:rsidR="00BA4810" w:rsidRPr="00BA4810" w:rsidRDefault="00BA4810" w:rsidP="00AF04A4">
                  <w:pPr>
                    <w:spacing w:after="0"/>
                    <w:jc w:val="center"/>
                    <w:rPr>
                      <w:rFonts w:ascii="Arial" w:hAnsi="Arial" w:cs="Arial"/>
                      <w:sz w:val="18"/>
                      <w:szCs w:val="18"/>
                    </w:rPr>
                  </w:pPr>
                </w:p>
              </w:tc>
              <w:tc>
                <w:tcPr>
                  <w:tcW w:w="1997" w:type="dxa"/>
                  <w:tcBorders>
                    <w:left w:val="nil"/>
                    <w:right w:val="nil"/>
                  </w:tcBorders>
                  <w:vAlign w:val="center"/>
                </w:tcPr>
                <w:p w14:paraId="07E60D10"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63</w:t>
                  </w:r>
                </w:p>
              </w:tc>
              <w:tc>
                <w:tcPr>
                  <w:tcW w:w="1997" w:type="dxa"/>
                  <w:tcBorders>
                    <w:left w:val="single" w:sz="4" w:space="0" w:color="auto"/>
                    <w:right w:val="single" w:sz="4" w:space="0" w:color="auto"/>
                  </w:tcBorders>
                </w:tcPr>
                <w:p w14:paraId="1F8FD19E" w14:textId="77777777" w:rsidR="00BA4810" w:rsidRPr="00BA4810" w:rsidRDefault="00BA4810" w:rsidP="00AF04A4">
                  <w:pPr>
                    <w:spacing w:after="0"/>
                    <w:jc w:val="center"/>
                    <w:rPr>
                      <w:rFonts w:ascii="Arial" w:hAnsi="Arial" w:cs="Arial"/>
                      <w:sz w:val="18"/>
                      <w:szCs w:val="18"/>
                    </w:rPr>
                  </w:pPr>
                </w:p>
              </w:tc>
              <w:tc>
                <w:tcPr>
                  <w:tcW w:w="1997" w:type="dxa"/>
                  <w:tcBorders>
                    <w:left w:val="nil"/>
                    <w:right w:val="single" w:sz="4" w:space="0" w:color="auto"/>
                  </w:tcBorders>
                  <w:vAlign w:val="center"/>
                </w:tcPr>
                <w:p w14:paraId="6B6953B7"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95 – 100</w:t>
                  </w:r>
                </w:p>
              </w:tc>
            </w:tr>
            <w:tr w:rsidR="00BA4810" w:rsidRPr="00BA4810" w14:paraId="0AA102F4" w14:textId="77777777" w:rsidTr="0036434C">
              <w:trPr>
                <w:cantSplit/>
                <w:trHeight w:val="243"/>
                <w:jc w:val="center"/>
              </w:trPr>
              <w:tc>
                <w:tcPr>
                  <w:tcW w:w="3473" w:type="dxa"/>
                  <w:vMerge/>
                  <w:tcBorders>
                    <w:left w:val="single" w:sz="4" w:space="0" w:color="auto"/>
                    <w:right w:val="single" w:sz="4" w:space="0" w:color="auto"/>
                  </w:tcBorders>
                  <w:vAlign w:val="center"/>
                </w:tcPr>
                <w:p w14:paraId="7D955538" w14:textId="77777777" w:rsidR="00BA4810" w:rsidRPr="00BA4810" w:rsidRDefault="00BA4810" w:rsidP="00AF04A4">
                  <w:pPr>
                    <w:spacing w:after="0"/>
                    <w:jc w:val="center"/>
                    <w:rPr>
                      <w:rFonts w:ascii="Arial" w:hAnsi="Arial" w:cs="Arial"/>
                      <w:sz w:val="18"/>
                      <w:szCs w:val="18"/>
                    </w:rPr>
                  </w:pPr>
                </w:p>
              </w:tc>
              <w:tc>
                <w:tcPr>
                  <w:tcW w:w="1997" w:type="dxa"/>
                  <w:tcBorders>
                    <w:left w:val="nil"/>
                    <w:right w:val="nil"/>
                  </w:tcBorders>
                  <w:vAlign w:val="center"/>
                </w:tcPr>
                <w:p w14:paraId="64F330CA"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53</w:t>
                  </w:r>
                </w:p>
              </w:tc>
              <w:tc>
                <w:tcPr>
                  <w:tcW w:w="1997" w:type="dxa"/>
                  <w:tcBorders>
                    <w:left w:val="single" w:sz="4" w:space="0" w:color="auto"/>
                    <w:right w:val="single" w:sz="4" w:space="0" w:color="auto"/>
                  </w:tcBorders>
                </w:tcPr>
                <w:p w14:paraId="60A3A181" w14:textId="77777777" w:rsidR="00BA4810" w:rsidRPr="00BA4810" w:rsidRDefault="00BA4810" w:rsidP="00AF04A4">
                  <w:pPr>
                    <w:spacing w:after="0"/>
                    <w:jc w:val="center"/>
                    <w:rPr>
                      <w:rFonts w:ascii="Arial" w:hAnsi="Arial" w:cs="Arial"/>
                      <w:sz w:val="18"/>
                      <w:szCs w:val="18"/>
                    </w:rPr>
                  </w:pPr>
                </w:p>
              </w:tc>
              <w:tc>
                <w:tcPr>
                  <w:tcW w:w="1997" w:type="dxa"/>
                  <w:tcBorders>
                    <w:left w:val="nil"/>
                    <w:right w:val="single" w:sz="4" w:space="0" w:color="auto"/>
                  </w:tcBorders>
                  <w:vAlign w:val="center"/>
                </w:tcPr>
                <w:p w14:paraId="0077AFD4"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40 – 70</w:t>
                  </w:r>
                </w:p>
              </w:tc>
            </w:tr>
            <w:tr w:rsidR="00BA4810" w:rsidRPr="00BA4810" w14:paraId="7A63ACD9" w14:textId="77777777" w:rsidTr="0036434C">
              <w:trPr>
                <w:cantSplit/>
                <w:trHeight w:val="243"/>
                <w:jc w:val="center"/>
              </w:trPr>
              <w:tc>
                <w:tcPr>
                  <w:tcW w:w="3473" w:type="dxa"/>
                  <w:vMerge/>
                  <w:tcBorders>
                    <w:left w:val="single" w:sz="4" w:space="0" w:color="auto"/>
                    <w:right w:val="single" w:sz="4" w:space="0" w:color="auto"/>
                  </w:tcBorders>
                  <w:vAlign w:val="center"/>
                </w:tcPr>
                <w:p w14:paraId="5DFB0130" w14:textId="77777777" w:rsidR="00BA4810" w:rsidRPr="00BA4810" w:rsidRDefault="00BA4810" w:rsidP="00AF04A4">
                  <w:pPr>
                    <w:spacing w:after="0"/>
                    <w:jc w:val="center"/>
                    <w:rPr>
                      <w:rFonts w:ascii="Arial" w:hAnsi="Arial" w:cs="Arial"/>
                      <w:sz w:val="18"/>
                      <w:szCs w:val="18"/>
                    </w:rPr>
                  </w:pPr>
                </w:p>
              </w:tc>
              <w:tc>
                <w:tcPr>
                  <w:tcW w:w="1997" w:type="dxa"/>
                  <w:tcBorders>
                    <w:left w:val="nil"/>
                    <w:right w:val="nil"/>
                  </w:tcBorders>
                  <w:vAlign w:val="center"/>
                </w:tcPr>
                <w:p w14:paraId="01697CC6"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37.5</w:t>
                  </w:r>
                </w:p>
              </w:tc>
              <w:tc>
                <w:tcPr>
                  <w:tcW w:w="1997" w:type="dxa"/>
                  <w:tcBorders>
                    <w:left w:val="single" w:sz="4" w:space="0" w:color="auto"/>
                    <w:right w:val="single" w:sz="4" w:space="0" w:color="auto"/>
                  </w:tcBorders>
                </w:tcPr>
                <w:p w14:paraId="46E46A22"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0 - 5</w:t>
                  </w:r>
                </w:p>
              </w:tc>
              <w:tc>
                <w:tcPr>
                  <w:tcW w:w="1997" w:type="dxa"/>
                  <w:tcBorders>
                    <w:left w:val="nil"/>
                    <w:right w:val="single" w:sz="4" w:space="0" w:color="auto"/>
                  </w:tcBorders>
                  <w:vAlign w:val="center"/>
                </w:tcPr>
                <w:p w14:paraId="43C868A7"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 – 15</w:t>
                  </w:r>
                </w:p>
              </w:tc>
            </w:tr>
            <w:tr w:rsidR="00BA4810" w:rsidRPr="00BA4810" w14:paraId="4CE595EE" w14:textId="77777777" w:rsidTr="0036434C">
              <w:trPr>
                <w:cantSplit/>
                <w:trHeight w:val="243"/>
                <w:jc w:val="center"/>
              </w:trPr>
              <w:tc>
                <w:tcPr>
                  <w:tcW w:w="3473" w:type="dxa"/>
                  <w:vMerge/>
                  <w:tcBorders>
                    <w:left w:val="single" w:sz="4" w:space="0" w:color="auto"/>
                    <w:bottom w:val="nil"/>
                    <w:right w:val="single" w:sz="4" w:space="0" w:color="auto"/>
                  </w:tcBorders>
                  <w:vAlign w:val="center"/>
                </w:tcPr>
                <w:p w14:paraId="5CEB0D65" w14:textId="77777777" w:rsidR="00BA4810" w:rsidRPr="00BA4810" w:rsidRDefault="00BA4810" w:rsidP="00AF04A4">
                  <w:pPr>
                    <w:spacing w:after="0"/>
                    <w:jc w:val="center"/>
                    <w:rPr>
                      <w:rFonts w:ascii="Arial" w:hAnsi="Arial" w:cs="Arial"/>
                      <w:sz w:val="18"/>
                      <w:szCs w:val="18"/>
                    </w:rPr>
                  </w:pPr>
                </w:p>
              </w:tc>
              <w:tc>
                <w:tcPr>
                  <w:tcW w:w="1997" w:type="dxa"/>
                  <w:tcBorders>
                    <w:left w:val="nil"/>
                    <w:bottom w:val="nil"/>
                    <w:right w:val="nil"/>
                  </w:tcBorders>
                  <w:vAlign w:val="center"/>
                </w:tcPr>
                <w:p w14:paraId="406DD29A"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19</w:t>
                  </w:r>
                </w:p>
              </w:tc>
              <w:tc>
                <w:tcPr>
                  <w:tcW w:w="1997" w:type="dxa"/>
                  <w:tcBorders>
                    <w:left w:val="single" w:sz="4" w:space="0" w:color="auto"/>
                    <w:bottom w:val="nil"/>
                    <w:right w:val="single" w:sz="4" w:space="0" w:color="auto"/>
                  </w:tcBorders>
                </w:tcPr>
                <w:p w14:paraId="503541E6" w14:textId="77777777" w:rsidR="00BA4810" w:rsidRPr="00BA4810" w:rsidRDefault="00BA4810" w:rsidP="00AF04A4">
                  <w:pPr>
                    <w:spacing w:after="0"/>
                    <w:jc w:val="center"/>
                    <w:rPr>
                      <w:rFonts w:ascii="Arial" w:hAnsi="Arial" w:cs="Arial"/>
                      <w:sz w:val="18"/>
                      <w:szCs w:val="18"/>
                    </w:rPr>
                  </w:pPr>
                </w:p>
              </w:tc>
              <w:tc>
                <w:tcPr>
                  <w:tcW w:w="1997" w:type="dxa"/>
                  <w:tcBorders>
                    <w:left w:val="nil"/>
                    <w:bottom w:val="nil"/>
                    <w:right w:val="single" w:sz="4" w:space="0" w:color="auto"/>
                  </w:tcBorders>
                  <w:vAlign w:val="center"/>
                </w:tcPr>
                <w:p w14:paraId="262DFA3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 – 2</w:t>
                  </w:r>
                </w:p>
              </w:tc>
            </w:tr>
            <w:tr w:rsidR="00BA4810" w:rsidRPr="00BA4810" w14:paraId="0548F884" w14:textId="77777777" w:rsidTr="0036434C">
              <w:trPr>
                <w:cantSplit/>
                <w:trHeight w:val="243"/>
                <w:jc w:val="center"/>
              </w:trPr>
              <w:tc>
                <w:tcPr>
                  <w:tcW w:w="3473" w:type="dxa"/>
                  <w:tcBorders>
                    <w:top w:val="single" w:sz="4" w:space="0" w:color="auto"/>
                    <w:left w:val="single" w:sz="4" w:space="0" w:color="auto"/>
                    <w:bottom w:val="single" w:sz="4" w:space="0" w:color="auto"/>
                    <w:right w:val="single" w:sz="4" w:space="0" w:color="auto"/>
                  </w:tcBorders>
                  <w:shd w:val="pct20" w:color="00FF00" w:fill="auto"/>
                  <w:vAlign w:val="center"/>
                </w:tcPr>
                <w:p w14:paraId="1EB5A5E7" w14:textId="77777777" w:rsidR="00BA4810" w:rsidRPr="00BA4810" w:rsidRDefault="00BA4810" w:rsidP="00AF04A4">
                  <w:pPr>
                    <w:spacing w:after="0"/>
                    <w:jc w:val="center"/>
                    <w:rPr>
                      <w:rFonts w:ascii="Arial" w:hAnsi="Arial" w:cs="Arial"/>
                      <w:sz w:val="18"/>
                      <w:szCs w:val="18"/>
                      <w:vertAlign w:val="superscript"/>
                    </w:rPr>
                  </w:pPr>
                  <w:r w:rsidRPr="00BA4810">
                    <w:rPr>
                      <w:rFonts w:ascii="Arial" w:hAnsi="Arial" w:cs="Arial"/>
                      <w:sz w:val="18"/>
                      <w:szCs w:val="18"/>
                    </w:rPr>
                    <w:t>AS1141.23</w:t>
                  </w:r>
                </w:p>
              </w:tc>
              <w:tc>
                <w:tcPr>
                  <w:tcW w:w="1997" w:type="dxa"/>
                  <w:tcBorders>
                    <w:top w:val="single" w:sz="4" w:space="0" w:color="auto"/>
                    <w:left w:val="nil"/>
                    <w:bottom w:val="single" w:sz="4" w:space="0" w:color="auto"/>
                    <w:right w:val="single" w:sz="4" w:space="0" w:color="auto"/>
                  </w:tcBorders>
                  <w:vAlign w:val="center"/>
                </w:tcPr>
                <w:p w14:paraId="39AA4B9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LA Abrasion</w:t>
                  </w:r>
                </w:p>
                <w:p w14:paraId="55237E75"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Grading ‘A’</w:t>
                  </w:r>
                </w:p>
              </w:tc>
              <w:tc>
                <w:tcPr>
                  <w:tcW w:w="3994" w:type="dxa"/>
                  <w:gridSpan w:val="2"/>
                  <w:tcBorders>
                    <w:top w:val="single" w:sz="4" w:space="0" w:color="auto"/>
                    <w:left w:val="nil"/>
                    <w:bottom w:val="single" w:sz="4" w:space="0" w:color="auto"/>
                    <w:right w:val="single" w:sz="4" w:space="0" w:color="auto"/>
                  </w:tcBorders>
                  <w:vAlign w:val="center"/>
                </w:tcPr>
                <w:p w14:paraId="4DB71FBA"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45%</w:t>
                  </w:r>
                </w:p>
              </w:tc>
            </w:tr>
          </w:tbl>
          <w:p w14:paraId="5B72A08A" w14:textId="77777777" w:rsidR="00BA4810" w:rsidRPr="00BA4810" w:rsidRDefault="00BA4810" w:rsidP="00BA4810">
            <w:pPr>
              <w:spacing w:before="120"/>
              <w:ind w:left="-51"/>
              <w:rPr>
                <w:rFonts w:ascii="Arial" w:hAnsi="Arial" w:cs="Arial"/>
                <w:sz w:val="18"/>
                <w:szCs w:val="18"/>
              </w:rPr>
            </w:pPr>
          </w:p>
          <w:p w14:paraId="5785BE00" w14:textId="77777777" w:rsidR="00BA4810" w:rsidRPr="00BA4810" w:rsidRDefault="00BA4810" w:rsidP="00BA4810">
            <w:pPr>
              <w:spacing w:before="120"/>
              <w:ind w:left="-51"/>
              <w:rPr>
                <w:rFonts w:ascii="Arial" w:hAnsi="Arial" w:cs="Arial"/>
                <w:sz w:val="18"/>
                <w:szCs w:val="18"/>
              </w:rPr>
            </w:pPr>
            <w:r w:rsidRPr="00BA4810">
              <w:rPr>
                <w:rFonts w:ascii="Arial" w:hAnsi="Arial" w:cs="Arial"/>
                <w:sz w:val="18"/>
                <w:szCs w:val="18"/>
              </w:rPr>
              <w:t>NOTES:</w:t>
            </w:r>
          </w:p>
          <w:p w14:paraId="40D6E71B" w14:textId="77777777" w:rsidR="00BA4810" w:rsidRPr="00BA4810" w:rsidRDefault="00BA4810" w:rsidP="00BA4810">
            <w:pPr>
              <w:numPr>
                <w:ilvl w:val="0"/>
                <w:numId w:val="11"/>
              </w:numPr>
              <w:tabs>
                <w:tab w:val="left" w:pos="-720"/>
              </w:tabs>
              <w:suppressAutoHyphens/>
              <w:spacing w:before="120"/>
              <w:rPr>
                <w:rFonts w:ascii="Arial" w:hAnsi="Arial" w:cs="Arial"/>
                <w:sz w:val="18"/>
                <w:szCs w:val="18"/>
              </w:rPr>
            </w:pPr>
            <w:r w:rsidRPr="00BA4810">
              <w:rPr>
                <w:rFonts w:ascii="Arial" w:hAnsi="Arial" w:cs="Arial"/>
                <w:sz w:val="18"/>
                <w:szCs w:val="18"/>
              </w:rPr>
              <w:t>For all materials specifications, square aperture sieves conforming to AS 1152 "Specification for Test Sieves" shall be used for the determination of grading for particle sizes 75 mm and finer.  Coarser sizes shall be determined by linear measurement.</w:t>
            </w:r>
          </w:p>
          <w:p w14:paraId="0F6CE03C" w14:textId="77777777" w:rsidR="00BA4810" w:rsidRPr="00BA4810" w:rsidRDefault="00BA4810" w:rsidP="00BA4810">
            <w:pPr>
              <w:jc w:val="center"/>
              <w:rPr>
                <w:rFonts w:ascii="Arial" w:hAnsi="Arial" w:cs="Arial"/>
                <w:sz w:val="18"/>
                <w:szCs w:val="18"/>
              </w:rPr>
            </w:pPr>
          </w:p>
          <w:p w14:paraId="5EE32713" w14:textId="77777777" w:rsidR="00BA4810" w:rsidRDefault="00BA4810" w:rsidP="00BA4810">
            <w:pPr>
              <w:jc w:val="center"/>
              <w:rPr>
                <w:rFonts w:ascii="Arial" w:hAnsi="Arial" w:cs="Arial"/>
                <w:sz w:val="18"/>
                <w:szCs w:val="18"/>
              </w:rPr>
            </w:pPr>
          </w:p>
          <w:p w14:paraId="4B5EF678" w14:textId="77777777" w:rsidR="009D03DA" w:rsidRPr="00BA4810" w:rsidRDefault="009D03DA" w:rsidP="00BA4810">
            <w:pPr>
              <w:jc w:val="center"/>
              <w:rPr>
                <w:rFonts w:ascii="Arial" w:hAnsi="Arial" w:cs="Arial"/>
                <w:sz w:val="18"/>
                <w:szCs w:val="18"/>
              </w:rPr>
            </w:pPr>
          </w:p>
          <w:p w14:paraId="15222905" w14:textId="77777777" w:rsidR="00AF04A4" w:rsidRDefault="00BA4810" w:rsidP="00BA4810">
            <w:pPr>
              <w:jc w:val="center"/>
              <w:rPr>
                <w:rFonts w:ascii="Arial" w:hAnsi="Arial" w:cs="Arial"/>
                <w:sz w:val="18"/>
                <w:szCs w:val="18"/>
              </w:rPr>
            </w:pPr>
            <w:r w:rsidRPr="00BA4810">
              <w:rPr>
                <w:rFonts w:ascii="Arial" w:hAnsi="Arial" w:cs="Arial"/>
                <w:sz w:val="18"/>
                <w:szCs w:val="18"/>
              </w:rPr>
              <w:br w:type="page"/>
            </w:r>
            <w:bookmarkStart w:id="111" w:name="_Toc492180676"/>
          </w:p>
          <w:p w14:paraId="5A8C6CF9" w14:textId="77777777" w:rsidR="00AF04A4" w:rsidRDefault="00AF04A4" w:rsidP="00BA4810">
            <w:pPr>
              <w:jc w:val="center"/>
              <w:rPr>
                <w:rFonts w:ascii="Arial" w:hAnsi="Arial" w:cs="Arial"/>
                <w:sz w:val="18"/>
                <w:szCs w:val="18"/>
              </w:rPr>
            </w:pPr>
          </w:p>
          <w:p w14:paraId="583D6339"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RAIL BALLAST</w:t>
            </w:r>
          </w:p>
          <w:p w14:paraId="46146895" w14:textId="77777777" w:rsidR="00BA4810" w:rsidRPr="00BA4810" w:rsidRDefault="00BA4810" w:rsidP="00BA4810">
            <w:pPr>
              <w:rPr>
                <w:rFonts w:ascii="Arial" w:hAnsi="Arial" w:cs="Arial"/>
                <w:sz w:val="18"/>
                <w:szCs w:val="18"/>
              </w:rPr>
            </w:pPr>
          </w:p>
          <w:p w14:paraId="17FD0508"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SOURCE MATERIALS</w:t>
            </w:r>
          </w:p>
          <w:p w14:paraId="60B6C2C5" w14:textId="77777777" w:rsidR="00BA4810" w:rsidRPr="00BA4810" w:rsidRDefault="00BA4810" w:rsidP="00BA4810">
            <w:pPr>
              <w:rPr>
                <w:rFonts w:ascii="Arial" w:hAnsi="Arial" w:cs="Arial"/>
                <w:b/>
                <w:sz w:val="18"/>
                <w:szCs w:val="18"/>
              </w:rPr>
            </w:pPr>
          </w:p>
          <w:p w14:paraId="5E5AE89D" w14:textId="77777777" w:rsidR="00BA4810" w:rsidRPr="00BA4810" w:rsidRDefault="00BA4810" w:rsidP="00BA4810">
            <w:pPr>
              <w:rPr>
                <w:rFonts w:ascii="Arial" w:hAnsi="Arial" w:cs="Arial"/>
                <w:sz w:val="18"/>
                <w:szCs w:val="18"/>
              </w:rPr>
            </w:pPr>
            <w:r w:rsidRPr="00BA4810">
              <w:rPr>
                <w:rFonts w:ascii="Arial" w:hAnsi="Arial" w:cs="Arial"/>
                <w:sz w:val="18"/>
                <w:szCs w:val="18"/>
              </w:rPr>
              <w:t xml:space="preserve">Source materials must be natural quarried material and must not include recycled material or metallurgical slag. River gravel or crushed river gravel shall not be used as railway ballast because of the poor interlock between the rounded faces of the water worn rock. All testing be undertaken on representative ballast samples and not the source rock within the quarry.  The sampling procedure must ensure that the samples are representative of the materials supplied and have not been affected by segregation during handling and transport. </w:t>
            </w:r>
          </w:p>
          <w:p w14:paraId="609AC233" w14:textId="77777777" w:rsidR="00BA4810" w:rsidRPr="00BA4810" w:rsidRDefault="00BA4810" w:rsidP="00BA4810">
            <w:pPr>
              <w:rPr>
                <w:rFonts w:ascii="Arial" w:hAnsi="Arial" w:cs="Arial"/>
                <w:sz w:val="18"/>
                <w:szCs w:val="18"/>
              </w:rPr>
            </w:pPr>
          </w:p>
          <w:p w14:paraId="2C18FF56"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PRODUCT QUALITY CONTROL</w:t>
            </w:r>
          </w:p>
          <w:p w14:paraId="560853CB" w14:textId="77777777" w:rsidR="00BA4810" w:rsidRPr="00BA4810" w:rsidRDefault="00BA4810" w:rsidP="00BA4810">
            <w:pPr>
              <w:rPr>
                <w:rFonts w:ascii="Arial" w:hAnsi="Arial" w:cs="Arial"/>
                <w:sz w:val="18"/>
                <w:szCs w:val="18"/>
              </w:rPr>
            </w:pPr>
          </w:p>
          <w:tbl>
            <w:tblPr>
              <w:tblW w:w="9431"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1383"/>
              <w:gridCol w:w="1244"/>
              <w:gridCol w:w="2268"/>
              <w:gridCol w:w="2268"/>
              <w:gridCol w:w="2268"/>
            </w:tblGrid>
            <w:tr w:rsidR="00BA4810" w:rsidRPr="00BA4810" w14:paraId="1FD322C2" w14:textId="77777777" w:rsidTr="0036434C">
              <w:trPr>
                <w:cantSplit/>
                <w:jc w:val="center"/>
              </w:trPr>
              <w:tc>
                <w:tcPr>
                  <w:tcW w:w="1383" w:type="dxa"/>
                  <w:tcBorders>
                    <w:top w:val="single" w:sz="4" w:space="0" w:color="auto"/>
                    <w:left w:val="single" w:sz="4" w:space="0" w:color="auto"/>
                    <w:bottom w:val="single" w:sz="4" w:space="0" w:color="auto"/>
                    <w:right w:val="single" w:sz="4" w:space="0" w:color="auto"/>
                  </w:tcBorders>
                  <w:vAlign w:val="center"/>
                </w:tcPr>
                <w:p w14:paraId="18836C83"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TEST PROCEDURE</w:t>
                  </w:r>
                </w:p>
              </w:tc>
              <w:tc>
                <w:tcPr>
                  <w:tcW w:w="8048" w:type="dxa"/>
                  <w:gridSpan w:val="4"/>
                  <w:tcBorders>
                    <w:top w:val="single" w:sz="4" w:space="0" w:color="auto"/>
                    <w:left w:val="nil"/>
                    <w:bottom w:val="single" w:sz="4" w:space="0" w:color="auto"/>
                    <w:right w:val="single" w:sz="4" w:space="0" w:color="auto"/>
                  </w:tcBorders>
                </w:tcPr>
                <w:p w14:paraId="04E6A84C"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MANUFACTURING TOLERANCE</w:t>
                  </w:r>
                </w:p>
              </w:tc>
            </w:tr>
            <w:tr w:rsidR="00BA4810" w:rsidRPr="00BA4810" w14:paraId="6B6F77CA" w14:textId="77777777" w:rsidTr="0036434C">
              <w:trPr>
                <w:cantSplit/>
                <w:trHeight w:val="330"/>
                <w:jc w:val="center"/>
              </w:trPr>
              <w:tc>
                <w:tcPr>
                  <w:tcW w:w="9431" w:type="dxa"/>
                  <w:gridSpan w:val="5"/>
                  <w:tcBorders>
                    <w:top w:val="nil"/>
                    <w:left w:val="single" w:sz="4" w:space="0" w:color="auto"/>
                    <w:bottom w:val="single" w:sz="4" w:space="0" w:color="auto"/>
                    <w:right w:val="single" w:sz="4" w:space="0" w:color="auto"/>
                  </w:tcBorders>
                  <w:shd w:val="pct20" w:color="00FF00" w:fill="FFFFFF"/>
                  <w:vAlign w:val="center"/>
                </w:tcPr>
                <w:p w14:paraId="01E93A55"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QUALITY CONTROL TESTS</w:t>
                  </w:r>
                </w:p>
              </w:tc>
            </w:tr>
            <w:tr w:rsidR="00BA4810" w:rsidRPr="00BA4810" w14:paraId="0943CECF" w14:textId="77777777" w:rsidTr="0036434C">
              <w:trPr>
                <w:cantSplit/>
                <w:trHeight w:val="330"/>
                <w:jc w:val="center"/>
              </w:trPr>
              <w:tc>
                <w:tcPr>
                  <w:tcW w:w="1383" w:type="dxa"/>
                  <w:vMerge w:val="restart"/>
                  <w:tcBorders>
                    <w:top w:val="single" w:sz="6" w:space="0" w:color="000000"/>
                    <w:left w:val="single" w:sz="4" w:space="0" w:color="auto"/>
                    <w:right w:val="nil"/>
                  </w:tcBorders>
                  <w:shd w:val="pct20" w:color="00FF00" w:fill="FFFFFF"/>
                  <w:vAlign w:val="center"/>
                </w:tcPr>
                <w:p w14:paraId="2E5360F8"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Particle Size Distribution</w:t>
                  </w:r>
                </w:p>
                <w:p w14:paraId="4FBBD9BE" w14:textId="77777777" w:rsidR="00BA4810" w:rsidRPr="00BA4810" w:rsidRDefault="00BA4810" w:rsidP="00AF04A4">
                  <w:pPr>
                    <w:spacing w:after="0"/>
                    <w:jc w:val="center"/>
                    <w:rPr>
                      <w:rFonts w:ascii="Arial" w:hAnsi="Arial" w:cs="Arial"/>
                      <w:sz w:val="18"/>
                      <w:szCs w:val="18"/>
                    </w:rPr>
                  </w:pPr>
                </w:p>
                <w:p w14:paraId="749D2B15"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 1141.11</w:t>
                  </w:r>
                </w:p>
              </w:tc>
              <w:tc>
                <w:tcPr>
                  <w:tcW w:w="1244" w:type="dxa"/>
                  <w:tcBorders>
                    <w:top w:val="nil"/>
                    <w:left w:val="single" w:sz="4" w:space="0" w:color="auto"/>
                    <w:bottom w:val="single" w:sz="4" w:space="0" w:color="auto"/>
                    <w:right w:val="single" w:sz="4" w:space="0" w:color="auto"/>
                  </w:tcBorders>
                  <w:shd w:val="pct20" w:color="00FF00" w:fill="FFFFFF"/>
                  <w:vAlign w:val="center"/>
                </w:tcPr>
                <w:p w14:paraId="4C8AB565"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Product</w:t>
                  </w:r>
                </w:p>
              </w:tc>
              <w:tc>
                <w:tcPr>
                  <w:tcW w:w="2268" w:type="dxa"/>
                  <w:tcBorders>
                    <w:top w:val="nil"/>
                    <w:left w:val="single" w:sz="4" w:space="0" w:color="auto"/>
                    <w:bottom w:val="single" w:sz="4" w:space="0" w:color="auto"/>
                    <w:right w:val="single" w:sz="4" w:space="0" w:color="auto"/>
                  </w:tcBorders>
                  <w:shd w:val="pct20" w:color="00FF00" w:fill="FFFFFF"/>
                  <w:vAlign w:val="center"/>
                </w:tcPr>
                <w:p w14:paraId="005DCBC5"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RAIL50</w:t>
                  </w:r>
                </w:p>
              </w:tc>
              <w:tc>
                <w:tcPr>
                  <w:tcW w:w="2268" w:type="dxa"/>
                  <w:tcBorders>
                    <w:top w:val="nil"/>
                    <w:left w:val="nil"/>
                    <w:bottom w:val="single" w:sz="4" w:space="0" w:color="auto"/>
                    <w:right w:val="single" w:sz="4" w:space="0" w:color="auto"/>
                  </w:tcBorders>
                  <w:shd w:val="pct20" w:color="00FF00" w:fill="FFFFFF"/>
                  <w:vAlign w:val="center"/>
                </w:tcPr>
                <w:p w14:paraId="295F0382"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RAIL60</w:t>
                  </w:r>
                </w:p>
              </w:tc>
              <w:tc>
                <w:tcPr>
                  <w:tcW w:w="2268" w:type="dxa"/>
                  <w:tcBorders>
                    <w:top w:val="nil"/>
                    <w:left w:val="nil"/>
                    <w:bottom w:val="single" w:sz="4" w:space="0" w:color="auto"/>
                    <w:right w:val="single" w:sz="4" w:space="0" w:color="auto"/>
                  </w:tcBorders>
                  <w:shd w:val="pct20" w:color="00FF00" w:fill="FFFFFF"/>
                  <w:vAlign w:val="center"/>
                </w:tcPr>
                <w:p w14:paraId="3D165BE2" w14:textId="77777777" w:rsidR="00BA4810" w:rsidRPr="00BA4810" w:rsidRDefault="00BA4810" w:rsidP="00AF04A4">
                  <w:pPr>
                    <w:spacing w:after="0"/>
                    <w:jc w:val="center"/>
                    <w:rPr>
                      <w:rFonts w:ascii="Arial" w:hAnsi="Arial" w:cs="Arial"/>
                      <w:b/>
                      <w:sz w:val="18"/>
                      <w:szCs w:val="18"/>
                    </w:rPr>
                  </w:pPr>
                </w:p>
                <w:p w14:paraId="1DCFC42C" w14:textId="77777777" w:rsidR="00BA4810" w:rsidRPr="00BA4810" w:rsidRDefault="00BA4810" w:rsidP="00AF04A4">
                  <w:pPr>
                    <w:spacing w:after="0"/>
                    <w:jc w:val="center"/>
                    <w:rPr>
                      <w:rFonts w:ascii="Arial" w:hAnsi="Arial" w:cs="Arial"/>
                      <w:b/>
                      <w:sz w:val="18"/>
                      <w:szCs w:val="18"/>
                    </w:rPr>
                  </w:pPr>
                </w:p>
                <w:p w14:paraId="46A58202"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RAIL60S</w:t>
                  </w:r>
                </w:p>
                <w:p w14:paraId="56795F24"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 xml:space="preserve">(Used under </w:t>
                  </w:r>
                  <w:r w:rsidRPr="00BA4810">
                    <w:rPr>
                      <w:rFonts w:ascii="Arial" w:hAnsi="Arial" w:cs="Arial"/>
                      <w:b/>
                      <w:sz w:val="18"/>
                      <w:szCs w:val="18"/>
                    </w:rPr>
                    <w:br/>
                    <w:t>steel sleepers)</w:t>
                  </w:r>
                </w:p>
              </w:tc>
            </w:tr>
            <w:tr w:rsidR="00BA4810" w:rsidRPr="00BA4810" w14:paraId="229BE006" w14:textId="77777777" w:rsidTr="0036434C">
              <w:trPr>
                <w:cantSplit/>
                <w:trHeight w:val="329"/>
                <w:jc w:val="center"/>
              </w:trPr>
              <w:tc>
                <w:tcPr>
                  <w:tcW w:w="1383" w:type="dxa"/>
                  <w:vMerge/>
                  <w:tcBorders>
                    <w:left w:val="single" w:sz="4" w:space="0" w:color="auto"/>
                    <w:right w:val="nil"/>
                  </w:tcBorders>
                  <w:shd w:val="pct20" w:color="00FF00" w:fill="FFFFFF"/>
                  <w:vAlign w:val="center"/>
                </w:tcPr>
                <w:p w14:paraId="09618FCD" w14:textId="77777777" w:rsidR="00BA4810" w:rsidRPr="00BA4810" w:rsidRDefault="00BA4810" w:rsidP="00AF04A4">
                  <w:pPr>
                    <w:spacing w:after="0"/>
                    <w:jc w:val="center"/>
                    <w:rPr>
                      <w:rFonts w:ascii="Arial" w:hAnsi="Arial" w:cs="Arial"/>
                      <w:sz w:val="18"/>
                      <w:szCs w:val="18"/>
                    </w:rPr>
                  </w:pPr>
                </w:p>
              </w:tc>
              <w:tc>
                <w:tcPr>
                  <w:tcW w:w="1244" w:type="dxa"/>
                  <w:tcBorders>
                    <w:left w:val="single" w:sz="4" w:space="0" w:color="auto"/>
                    <w:bottom w:val="nil"/>
                    <w:right w:val="single" w:sz="4" w:space="0" w:color="auto"/>
                  </w:tcBorders>
                  <w:shd w:val="pct20" w:color="00FF00" w:fill="FFFFFF"/>
                  <w:vAlign w:val="center"/>
                </w:tcPr>
                <w:p w14:paraId="7ED67293"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Sieve Size (mm)</w:t>
                  </w:r>
                </w:p>
              </w:tc>
              <w:tc>
                <w:tcPr>
                  <w:tcW w:w="6804" w:type="dxa"/>
                  <w:gridSpan w:val="3"/>
                  <w:tcBorders>
                    <w:top w:val="nil"/>
                    <w:left w:val="single" w:sz="4" w:space="0" w:color="auto"/>
                    <w:bottom w:val="nil"/>
                    <w:right w:val="single" w:sz="4" w:space="0" w:color="auto"/>
                  </w:tcBorders>
                  <w:shd w:val="pct20" w:color="00FF00" w:fill="FFFFFF"/>
                  <w:vAlign w:val="center"/>
                </w:tcPr>
                <w:p w14:paraId="03F68012"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7187B247" w14:textId="77777777" w:rsidTr="0036434C">
              <w:trPr>
                <w:cantSplit/>
                <w:trHeight w:hRule="exact" w:val="227"/>
                <w:jc w:val="center"/>
              </w:trPr>
              <w:tc>
                <w:tcPr>
                  <w:tcW w:w="1383" w:type="dxa"/>
                  <w:vMerge/>
                  <w:tcBorders>
                    <w:left w:val="single" w:sz="4" w:space="0" w:color="auto"/>
                    <w:right w:val="nil"/>
                  </w:tcBorders>
                  <w:shd w:val="pct20" w:color="00FF00" w:fill="FFFFFF"/>
                  <w:vAlign w:val="center"/>
                </w:tcPr>
                <w:p w14:paraId="50EE0378" w14:textId="77777777" w:rsidR="00BA4810" w:rsidRPr="00BA4810" w:rsidRDefault="00BA4810" w:rsidP="00AF04A4">
                  <w:pPr>
                    <w:spacing w:after="0"/>
                    <w:jc w:val="center"/>
                    <w:rPr>
                      <w:rFonts w:ascii="Arial" w:hAnsi="Arial" w:cs="Arial"/>
                      <w:sz w:val="18"/>
                      <w:szCs w:val="18"/>
                    </w:rPr>
                  </w:pPr>
                </w:p>
              </w:tc>
              <w:tc>
                <w:tcPr>
                  <w:tcW w:w="1244" w:type="dxa"/>
                  <w:tcBorders>
                    <w:top w:val="nil"/>
                    <w:left w:val="single" w:sz="4" w:space="0" w:color="auto"/>
                    <w:bottom w:val="nil"/>
                    <w:right w:val="single" w:sz="4" w:space="0" w:color="auto"/>
                  </w:tcBorders>
                  <w:shd w:val="pct20" w:color="00FF00" w:fill="auto"/>
                  <w:vAlign w:val="center"/>
                </w:tcPr>
                <w:p w14:paraId="560802C3"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63</w:t>
                  </w:r>
                </w:p>
              </w:tc>
              <w:tc>
                <w:tcPr>
                  <w:tcW w:w="2268" w:type="dxa"/>
                  <w:tcBorders>
                    <w:top w:val="nil"/>
                    <w:left w:val="single" w:sz="4" w:space="0" w:color="auto"/>
                    <w:bottom w:val="nil"/>
                    <w:right w:val="single" w:sz="4" w:space="0" w:color="auto"/>
                  </w:tcBorders>
                  <w:vAlign w:val="center"/>
                </w:tcPr>
                <w:p w14:paraId="0C5EC976" w14:textId="77777777" w:rsidR="00BA4810" w:rsidRPr="00BA4810" w:rsidRDefault="00BA4810" w:rsidP="00AF04A4">
                  <w:pPr>
                    <w:spacing w:after="0"/>
                    <w:jc w:val="center"/>
                    <w:rPr>
                      <w:rFonts w:ascii="Arial" w:hAnsi="Arial" w:cs="Arial"/>
                      <w:sz w:val="18"/>
                      <w:szCs w:val="18"/>
                    </w:rPr>
                  </w:pPr>
                </w:p>
              </w:tc>
              <w:tc>
                <w:tcPr>
                  <w:tcW w:w="2268" w:type="dxa"/>
                  <w:tcBorders>
                    <w:top w:val="nil"/>
                    <w:left w:val="nil"/>
                    <w:bottom w:val="nil"/>
                    <w:right w:val="single" w:sz="4" w:space="0" w:color="auto"/>
                  </w:tcBorders>
                  <w:vAlign w:val="center"/>
                </w:tcPr>
                <w:p w14:paraId="2B636672"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100</w:t>
                  </w:r>
                </w:p>
              </w:tc>
              <w:tc>
                <w:tcPr>
                  <w:tcW w:w="2268" w:type="dxa"/>
                  <w:tcBorders>
                    <w:top w:val="nil"/>
                    <w:left w:val="nil"/>
                    <w:bottom w:val="nil"/>
                    <w:right w:val="single" w:sz="4" w:space="0" w:color="auto"/>
                  </w:tcBorders>
                  <w:vAlign w:val="center"/>
                </w:tcPr>
                <w:p w14:paraId="1F5DEE32"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100</w:t>
                  </w:r>
                </w:p>
              </w:tc>
            </w:tr>
            <w:tr w:rsidR="00BA4810" w:rsidRPr="00BA4810" w14:paraId="0B4A8D67" w14:textId="77777777" w:rsidTr="0036434C">
              <w:trPr>
                <w:cantSplit/>
                <w:trHeight w:hRule="exact" w:val="227"/>
                <w:jc w:val="center"/>
              </w:trPr>
              <w:tc>
                <w:tcPr>
                  <w:tcW w:w="1383" w:type="dxa"/>
                  <w:vMerge/>
                  <w:tcBorders>
                    <w:left w:val="single" w:sz="4" w:space="0" w:color="auto"/>
                    <w:right w:val="nil"/>
                  </w:tcBorders>
                  <w:shd w:val="pct20" w:color="00FF00" w:fill="FFFFFF"/>
                  <w:vAlign w:val="center"/>
                </w:tcPr>
                <w:p w14:paraId="7DCF3DE2" w14:textId="77777777" w:rsidR="00BA4810" w:rsidRPr="00BA4810" w:rsidRDefault="00BA4810" w:rsidP="00AF04A4">
                  <w:pPr>
                    <w:spacing w:after="0"/>
                    <w:jc w:val="center"/>
                    <w:rPr>
                      <w:rFonts w:ascii="Arial" w:hAnsi="Arial" w:cs="Arial"/>
                      <w:sz w:val="18"/>
                      <w:szCs w:val="18"/>
                    </w:rPr>
                  </w:pPr>
                </w:p>
              </w:tc>
              <w:tc>
                <w:tcPr>
                  <w:tcW w:w="1244" w:type="dxa"/>
                  <w:tcBorders>
                    <w:top w:val="nil"/>
                    <w:left w:val="single" w:sz="4" w:space="0" w:color="auto"/>
                    <w:bottom w:val="nil"/>
                    <w:right w:val="single" w:sz="4" w:space="0" w:color="auto"/>
                  </w:tcBorders>
                  <w:shd w:val="pct20" w:color="00FF00" w:fill="auto"/>
                  <w:vAlign w:val="center"/>
                </w:tcPr>
                <w:p w14:paraId="1285FD1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53</w:t>
                  </w:r>
                </w:p>
              </w:tc>
              <w:tc>
                <w:tcPr>
                  <w:tcW w:w="2268" w:type="dxa"/>
                  <w:tcBorders>
                    <w:top w:val="nil"/>
                    <w:left w:val="single" w:sz="4" w:space="0" w:color="auto"/>
                    <w:bottom w:val="nil"/>
                    <w:right w:val="single" w:sz="4" w:space="0" w:color="auto"/>
                  </w:tcBorders>
                  <w:vAlign w:val="center"/>
                </w:tcPr>
                <w:p w14:paraId="394C1EA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100</w:t>
                  </w:r>
                </w:p>
              </w:tc>
              <w:tc>
                <w:tcPr>
                  <w:tcW w:w="2268" w:type="dxa"/>
                  <w:tcBorders>
                    <w:top w:val="nil"/>
                    <w:left w:val="nil"/>
                    <w:bottom w:val="nil"/>
                    <w:right w:val="single" w:sz="4" w:space="0" w:color="auto"/>
                  </w:tcBorders>
                  <w:vAlign w:val="center"/>
                </w:tcPr>
                <w:p w14:paraId="38417DDB"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85 – 100</w:t>
                  </w:r>
                </w:p>
              </w:tc>
              <w:tc>
                <w:tcPr>
                  <w:tcW w:w="2268" w:type="dxa"/>
                  <w:tcBorders>
                    <w:top w:val="nil"/>
                    <w:left w:val="nil"/>
                    <w:bottom w:val="nil"/>
                    <w:right w:val="single" w:sz="4" w:space="0" w:color="auto"/>
                  </w:tcBorders>
                  <w:vAlign w:val="center"/>
                </w:tcPr>
                <w:p w14:paraId="43861E70"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95 – 100</w:t>
                  </w:r>
                </w:p>
              </w:tc>
            </w:tr>
            <w:tr w:rsidR="00BA4810" w:rsidRPr="00BA4810" w14:paraId="176FD779" w14:textId="77777777" w:rsidTr="0036434C">
              <w:trPr>
                <w:cantSplit/>
                <w:trHeight w:hRule="exact" w:val="227"/>
                <w:jc w:val="center"/>
              </w:trPr>
              <w:tc>
                <w:tcPr>
                  <w:tcW w:w="1383" w:type="dxa"/>
                  <w:vMerge/>
                  <w:tcBorders>
                    <w:left w:val="single" w:sz="4" w:space="0" w:color="auto"/>
                    <w:right w:val="nil"/>
                  </w:tcBorders>
                  <w:shd w:val="pct20" w:color="00FF00" w:fill="FFFFFF"/>
                  <w:vAlign w:val="center"/>
                </w:tcPr>
                <w:p w14:paraId="461F4C4F" w14:textId="77777777" w:rsidR="00BA4810" w:rsidRPr="00BA4810" w:rsidRDefault="00BA4810" w:rsidP="00AF04A4">
                  <w:pPr>
                    <w:spacing w:after="0"/>
                    <w:jc w:val="center"/>
                    <w:rPr>
                      <w:rFonts w:ascii="Arial" w:hAnsi="Arial" w:cs="Arial"/>
                      <w:sz w:val="18"/>
                      <w:szCs w:val="18"/>
                    </w:rPr>
                  </w:pPr>
                </w:p>
              </w:tc>
              <w:tc>
                <w:tcPr>
                  <w:tcW w:w="1244" w:type="dxa"/>
                  <w:tcBorders>
                    <w:left w:val="single" w:sz="4" w:space="0" w:color="auto"/>
                    <w:bottom w:val="nil"/>
                    <w:right w:val="single" w:sz="4" w:space="0" w:color="auto"/>
                  </w:tcBorders>
                  <w:shd w:val="pct20" w:color="00FF00" w:fill="auto"/>
                  <w:vAlign w:val="center"/>
                </w:tcPr>
                <w:p w14:paraId="39BF4CC4"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37.5</w:t>
                  </w:r>
                </w:p>
              </w:tc>
              <w:tc>
                <w:tcPr>
                  <w:tcW w:w="2268" w:type="dxa"/>
                  <w:tcBorders>
                    <w:top w:val="nil"/>
                    <w:left w:val="single" w:sz="4" w:space="0" w:color="auto"/>
                    <w:bottom w:val="nil"/>
                    <w:right w:val="single" w:sz="4" w:space="0" w:color="auto"/>
                  </w:tcBorders>
                  <w:vAlign w:val="center"/>
                </w:tcPr>
                <w:p w14:paraId="7AF0BB6A"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70 – 100</w:t>
                  </w:r>
                </w:p>
              </w:tc>
              <w:tc>
                <w:tcPr>
                  <w:tcW w:w="2268" w:type="dxa"/>
                  <w:tcBorders>
                    <w:top w:val="nil"/>
                    <w:left w:val="nil"/>
                    <w:bottom w:val="nil"/>
                    <w:right w:val="single" w:sz="4" w:space="0" w:color="auto"/>
                  </w:tcBorders>
                  <w:vAlign w:val="center"/>
                </w:tcPr>
                <w:p w14:paraId="0052C4E7"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20 – 65</w:t>
                  </w:r>
                </w:p>
              </w:tc>
              <w:tc>
                <w:tcPr>
                  <w:tcW w:w="2268" w:type="dxa"/>
                  <w:tcBorders>
                    <w:top w:val="nil"/>
                    <w:left w:val="nil"/>
                    <w:bottom w:val="nil"/>
                    <w:right w:val="single" w:sz="4" w:space="0" w:color="auto"/>
                  </w:tcBorders>
                  <w:vAlign w:val="center"/>
                </w:tcPr>
                <w:p w14:paraId="02587AE8"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35 – 70</w:t>
                  </w:r>
                </w:p>
              </w:tc>
            </w:tr>
            <w:tr w:rsidR="00BA4810" w:rsidRPr="00BA4810" w14:paraId="5BC8B573" w14:textId="77777777" w:rsidTr="0036434C">
              <w:trPr>
                <w:cantSplit/>
                <w:trHeight w:hRule="exact" w:val="227"/>
                <w:jc w:val="center"/>
              </w:trPr>
              <w:tc>
                <w:tcPr>
                  <w:tcW w:w="1383" w:type="dxa"/>
                  <w:vMerge/>
                  <w:tcBorders>
                    <w:left w:val="single" w:sz="4" w:space="0" w:color="auto"/>
                    <w:right w:val="nil"/>
                  </w:tcBorders>
                  <w:shd w:val="pct20" w:color="00FF00" w:fill="FFFFFF"/>
                  <w:vAlign w:val="center"/>
                </w:tcPr>
                <w:p w14:paraId="38A9FFDB" w14:textId="77777777" w:rsidR="00BA4810" w:rsidRPr="00BA4810" w:rsidRDefault="00BA4810" w:rsidP="00AF04A4">
                  <w:pPr>
                    <w:spacing w:after="0"/>
                    <w:jc w:val="center"/>
                    <w:rPr>
                      <w:rFonts w:ascii="Arial" w:hAnsi="Arial" w:cs="Arial"/>
                      <w:sz w:val="18"/>
                      <w:szCs w:val="18"/>
                    </w:rPr>
                  </w:pPr>
                </w:p>
              </w:tc>
              <w:tc>
                <w:tcPr>
                  <w:tcW w:w="1244" w:type="dxa"/>
                  <w:tcBorders>
                    <w:left w:val="single" w:sz="4" w:space="0" w:color="auto"/>
                    <w:bottom w:val="nil"/>
                    <w:right w:val="single" w:sz="4" w:space="0" w:color="auto"/>
                  </w:tcBorders>
                  <w:shd w:val="pct20" w:color="00FF00" w:fill="auto"/>
                  <w:vAlign w:val="center"/>
                </w:tcPr>
                <w:p w14:paraId="6CC95660"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26.5</w:t>
                  </w:r>
                </w:p>
              </w:tc>
              <w:tc>
                <w:tcPr>
                  <w:tcW w:w="2268" w:type="dxa"/>
                  <w:tcBorders>
                    <w:top w:val="nil"/>
                    <w:left w:val="single" w:sz="4" w:space="0" w:color="auto"/>
                    <w:bottom w:val="nil"/>
                    <w:right w:val="single" w:sz="4" w:space="0" w:color="auto"/>
                  </w:tcBorders>
                  <w:vAlign w:val="center"/>
                </w:tcPr>
                <w:p w14:paraId="030392EB"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w:t>
                  </w:r>
                </w:p>
              </w:tc>
              <w:tc>
                <w:tcPr>
                  <w:tcW w:w="2268" w:type="dxa"/>
                  <w:tcBorders>
                    <w:top w:val="nil"/>
                    <w:left w:val="nil"/>
                    <w:bottom w:val="nil"/>
                    <w:right w:val="single" w:sz="4" w:space="0" w:color="auto"/>
                  </w:tcBorders>
                  <w:vAlign w:val="center"/>
                </w:tcPr>
                <w:p w14:paraId="3B280688"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 – 20</w:t>
                  </w:r>
                </w:p>
              </w:tc>
              <w:tc>
                <w:tcPr>
                  <w:tcW w:w="2268" w:type="dxa"/>
                  <w:tcBorders>
                    <w:top w:val="nil"/>
                    <w:left w:val="nil"/>
                    <w:bottom w:val="nil"/>
                    <w:right w:val="single" w:sz="4" w:space="0" w:color="auto"/>
                  </w:tcBorders>
                  <w:vAlign w:val="center"/>
                </w:tcPr>
                <w:p w14:paraId="098F5BFD"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15 – 30</w:t>
                  </w:r>
                </w:p>
              </w:tc>
            </w:tr>
            <w:tr w:rsidR="00BA4810" w:rsidRPr="00BA4810" w14:paraId="4EBA20AD" w14:textId="77777777" w:rsidTr="0036434C">
              <w:trPr>
                <w:cantSplit/>
                <w:trHeight w:hRule="exact" w:val="227"/>
                <w:jc w:val="center"/>
              </w:trPr>
              <w:tc>
                <w:tcPr>
                  <w:tcW w:w="1383" w:type="dxa"/>
                  <w:vMerge/>
                  <w:tcBorders>
                    <w:left w:val="single" w:sz="4" w:space="0" w:color="auto"/>
                    <w:right w:val="nil"/>
                  </w:tcBorders>
                  <w:shd w:val="pct20" w:color="00FF00" w:fill="FFFFFF"/>
                  <w:vAlign w:val="center"/>
                </w:tcPr>
                <w:p w14:paraId="3DE5F3FD" w14:textId="77777777" w:rsidR="00BA4810" w:rsidRPr="00BA4810" w:rsidRDefault="00BA4810" w:rsidP="00AF04A4">
                  <w:pPr>
                    <w:spacing w:after="0"/>
                    <w:jc w:val="center"/>
                    <w:rPr>
                      <w:rFonts w:ascii="Arial" w:hAnsi="Arial" w:cs="Arial"/>
                      <w:sz w:val="18"/>
                      <w:szCs w:val="18"/>
                    </w:rPr>
                  </w:pPr>
                </w:p>
              </w:tc>
              <w:tc>
                <w:tcPr>
                  <w:tcW w:w="1244" w:type="dxa"/>
                  <w:tcBorders>
                    <w:left w:val="single" w:sz="4" w:space="0" w:color="auto"/>
                    <w:bottom w:val="nil"/>
                    <w:right w:val="single" w:sz="4" w:space="0" w:color="auto"/>
                  </w:tcBorders>
                  <w:shd w:val="pct20" w:color="00FF00" w:fill="auto"/>
                  <w:vAlign w:val="center"/>
                </w:tcPr>
                <w:p w14:paraId="39CE0A60"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19</w:t>
                  </w:r>
                </w:p>
              </w:tc>
              <w:tc>
                <w:tcPr>
                  <w:tcW w:w="2268" w:type="dxa"/>
                  <w:tcBorders>
                    <w:top w:val="nil"/>
                    <w:left w:val="single" w:sz="4" w:space="0" w:color="auto"/>
                    <w:bottom w:val="nil"/>
                    <w:right w:val="single" w:sz="4" w:space="0" w:color="auto"/>
                  </w:tcBorders>
                  <w:vAlign w:val="center"/>
                </w:tcPr>
                <w:p w14:paraId="3070DA12"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40 – 60</w:t>
                  </w:r>
                </w:p>
              </w:tc>
              <w:tc>
                <w:tcPr>
                  <w:tcW w:w="2268" w:type="dxa"/>
                  <w:tcBorders>
                    <w:top w:val="nil"/>
                    <w:left w:val="nil"/>
                    <w:bottom w:val="nil"/>
                    <w:right w:val="single" w:sz="4" w:space="0" w:color="auto"/>
                  </w:tcBorders>
                  <w:vAlign w:val="center"/>
                </w:tcPr>
                <w:p w14:paraId="746AAC2B"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 – 5</w:t>
                  </w:r>
                </w:p>
              </w:tc>
              <w:tc>
                <w:tcPr>
                  <w:tcW w:w="2268" w:type="dxa"/>
                  <w:tcBorders>
                    <w:top w:val="nil"/>
                    <w:left w:val="nil"/>
                    <w:bottom w:val="nil"/>
                    <w:right w:val="single" w:sz="4" w:space="0" w:color="auto"/>
                  </w:tcBorders>
                  <w:vAlign w:val="center"/>
                </w:tcPr>
                <w:p w14:paraId="3B5BE056"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5 – 15</w:t>
                  </w:r>
                </w:p>
              </w:tc>
            </w:tr>
            <w:tr w:rsidR="00BA4810" w:rsidRPr="00BA4810" w14:paraId="7F6DF6B5" w14:textId="77777777" w:rsidTr="0036434C">
              <w:trPr>
                <w:cantSplit/>
                <w:trHeight w:hRule="exact" w:val="227"/>
                <w:jc w:val="center"/>
              </w:trPr>
              <w:tc>
                <w:tcPr>
                  <w:tcW w:w="1383" w:type="dxa"/>
                  <w:vMerge/>
                  <w:tcBorders>
                    <w:left w:val="single" w:sz="4" w:space="0" w:color="auto"/>
                    <w:right w:val="nil"/>
                  </w:tcBorders>
                  <w:shd w:val="pct20" w:color="00FF00" w:fill="FFFFFF"/>
                  <w:vAlign w:val="center"/>
                </w:tcPr>
                <w:p w14:paraId="55847A18" w14:textId="77777777" w:rsidR="00BA4810" w:rsidRPr="00BA4810" w:rsidRDefault="00BA4810" w:rsidP="00AF04A4">
                  <w:pPr>
                    <w:spacing w:after="0"/>
                    <w:jc w:val="center"/>
                    <w:rPr>
                      <w:rFonts w:ascii="Arial" w:hAnsi="Arial" w:cs="Arial"/>
                      <w:sz w:val="18"/>
                      <w:szCs w:val="18"/>
                    </w:rPr>
                  </w:pPr>
                </w:p>
              </w:tc>
              <w:tc>
                <w:tcPr>
                  <w:tcW w:w="1244" w:type="dxa"/>
                  <w:tcBorders>
                    <w:left w:val="single" w:sz="4" w:space="0" w:color="auto"/>
                    <w:bottom w:val="nil"/>
                    <w:right w:val="single" w:sz="4" w:space="0" w:color="auto"/>
                  </w:tcBorders>
                  <w:shd w:val="pct20" w:color="00FF00" w:fill="auto"/>
                  <w:vAlign w:val="center"/>
                </w:tcPr>
                <w:p w14:paraId="564CBE1D"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13.2</w:t>
                  </w:r>
                </w:p>
              </w:tc>
              <w:tc>
                <w:tcPr>
                  <w:tcW w:w="2268" w:type="dxa"/>
                  <w:tcBorders>
                    <w:top w:val="nil"/>
                    <w:left w:val="single" w:sz="4" w:space="0" w:color="auto"/>
                    <w:bottom w:val="nil"/>
                    <w:right w:val="single" w:sz="4" w:space="0" w:color="auto"/>
                  </w:tcBorders>
                  <w:vAlign w:val="center"/>
                </w:tcPr>
                <w:p w14:paraId="59263EB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w:t>
                  </w:r>
                </w:p>
              </w:tc>
              <w:tc>
                <w:tcPr>
                  <w:tcW w:w="2268" w:type="dxa"/>
                  <w:tcBorders>
                    <w:top w:val="nil"/>
                    <w:left w:val="nil"/>
                    <w:bottom w:val="nil"/>
                    <w:right w:val="single" w:sz="4" w:space="0" w:color="auto"/>
                  </w:tcBorders>
                  <w:vAlign w:val="center"/>
                </w:tcPr>
                <w:p w14:paraId="2B41E18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 – 2</w:t>
                  </w:r>
                </w:p>
              </w:tc>
              <w:tc>
                <w:tcPr>
                  <w:tcW w:w="2268" w:type="dxa"/>
                  <w:tcBorders>
                    <w:top w:val="nil"/>
                    <w:left w:val="nil"/>
                    <w:bottom w:val="nil"/>
                    <w:right w:val="single" w:sz="4" w:space="0" w:color="auto"/>
                  </w:tcBorders>
                  <w:vAlign w:val="center"/>
                </w:tcPr>
                <w:p w14:paraId="1976D8F5"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 – 10</w:t>
                  </w:r>
                </w:p>
              </w:tc>
            </w:tr>
            <w:tr w:rsidR="00BA4810" w:rsidRPr="00BA4810" w14:paraId="635BBFF5" w14:textId="77777777" w:rsidTr="0036434C">
              <w:trPr>
                <w:cantSplit/>
                <w:trHeight w:hRule="exact" w:val="227"/>
                <w:jc w:val="center"/>
              </w:trPr>
              <w:tc>
                <w:tcPr>
                  <w:tcW w:w="1383" w:type="dxa"/>
                  <w:vMerge/>
                  <w:tcBorders>
                    <w:left w:val="single" w:sz="4" w:space="0" w:color="auto"/>
                    <w:right w:val="nil"/>
                  </w:tcBorders>
                  <w:shd w:val="pct20" w:color="00FF00" w:fill="FFFFFF"/>
                  <w:vAlign w:val="center"/>
                </w:tcPr>
                <w:p w14:paraId="389E7770" w14:textId="77777777" w:rsidR="00BA4810" w:rsidRPr="00BA4810" w:rsidRDefault="00BA4810" w:rsidP="00AF04A4">
                  <w:pPr>
                    <w:spacing w:after="0"/>
                    <w:jc w:val="center"/>
                    <w:rPr>
                      <w:rFonts w:ascii="Arial" w:hAnsi="Arial" w:cs="Arial"/>
                      <w:sz w:val="18"/>
                      <w:szCs w:val="18"/>
                    </w:rPr>
                  </w:pPr>
                </w:p>
              </w:tc>
              <w:tc>
                <w:tcPr>
                  <w:tcW w:w="1244" w:type="dxa"/>
                  <w:tcBorders>
                    <w:left w:val="single" w:sz="4" w:space="0" w:color="auto"/>
                    <w:bottom w:val="nil"/>
                    <w:right w:val="single" w:sz="4" w:space="0" w:color="auto"/>
                  </w:tcBorders>
                  <w:shd w:val="pct20" w:color="00FF00" w:fill="auto"/>
                  <w:vAlign w:val="center"/>
                </w:tcPr>
                <w:p w14:paraId="3258DCE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9.5</w:t>
                  </w:r>
                </w:p>
              </w:tc>
              <w:tc>
                <w:tcPr>
                  <w:tcW w:w="2268" w:type="dxa"/>
                  <w:tcBorders>
                    <w:top w:val="nil"/>
                    <w:left w:val="single" w:sz="4" w:space="0" w:color="auto"/>
                    <w:bottom w:val="nil"/>
                    <w:right w:val="single" w:sz="4" w:space="0" w:color="auto"/>
                  </w:tcBorders>
                  <w:vAlign w:val="center"/>
                </w:tcPr>
                <w:p w14:paraId="162056C1"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10 - 30</w:t>
                  </w:r>
                </w:p>
              </w:tc>
              <w:tc>
                <w:tcPr>
                  <w:tcW w:w="2268" w:type="dxa"/>
                  <w:tcBorders>
                    <w:top w:val="nil"/>
                    <w:left w:val="nil"/>
                    <w:bottom w:val="nil"/>
                    <w:right w:val="single" w:sz="4" w:space="0" w:color="auto"/>
                  </w:tcBorders>
                  <w:vAlign w:val="center"/>
                </w:tcPr>
                <w:p w14:paraId="71ACD7B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w:t>
                  </w:r>
                </w:p>
              </w:tc>
              <w:tc>
                <w:tcPr>
                  <w:tcW w:w="2268" w:type="dxa"/>
                  <w:tcBorders>
                    <w:top w:val="nil"/>
                    <w:left w:val="nil"/>
                    <w:bottom w:val="nil"/>
                    <w:right w:val="single" w:sz="4" w:space="0" w:color="auto"/>
                  </w:tcBorders>
                  <w:vAlign w:val="center"/>
                </w:tcPr>
                <w:p w14:paraId="0EDD859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0 - 1</w:t>
                  </w:r>
                </w:p>
              </w:tc>
            </w:tr>
            <w:tr w:rsidR="00BA4810" w:rsidRPr="00BA4810" w14:paraId="2CED6408" w14:textId="77777777" w:rsidTr="0036434C">
              <w:trPr>
                <w:cantSplit/>
                <w:trHeight w:hRule="exact" w:val="227"/>
                <w:jc w:val="center"/>
              </w:trPr>
              <w:tc>
                <w:tcPr>
                  <w:tcW w:w="1383" w:type="dxa"/>
                  <w:vMerge/>
                  <w:tcBorders>
                    <w:left w:val="single" w:sz="4" w:space="0" w:color="auto"/>
                    <w:right w:val="nil"/>
                  </w:tcBorders>
                  <w:shd w:val="pct20" w:color="00FF00" w:fill="FFFFFF"/>
                  <w:vAlign w:val="center"/>
                </w:tcPr>
                <w:p w14:paraId="51E017BC" w14:textId="77777777" w:rsidR="00BA4810" w:rsidRPr="00BA4810" w:rsidRDefault="00BA4810" w:rsidP="00AF04A4">
                  <w:pPr>
                    <w:spacing w:after="0"/>
                    <w:jc w:val="center"/>
                    <w:rPr>
                      <w:rFonts w:ascii="Arial" w:hAnsi="Arial" w:cs="Arial"/>
                      <w:sz w:val="18"/>
                      <w:szCs w:val="18"/>
                    </w:rPr>
                  </w:pPr>
                </w:p>
              </w:tc>
              <w:tc>
                <w:tcPr>
                  <w:tcW w:w="1244" w:type="dxa"/>
                  <w:tcBorders>
                    <w:left w:val="single" w:sz="4" w:space="0" w:color="auto"/>
                    <w:bottom w:val="nil"/>
                    <w:right w:val="single" w:sz="4" w:space="0" w:color="auto"/>
                  </w:tcBorders>
                  <w:shd w:val="pct20" w:color="00FF00" w:fill="auto"/>
                  <w:vAlign w:val="center"/>
                </w:tcPr>
                <w:p w14:paraId="1CFB5932"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4.75</w:t>
                  </w:r>
                </w:p>
              </w:tc>
              <w:tc>
                <w:tcPr>
                  <w:tcW w:w="2268" w:type="dxa"/>
                  <w:tcBorders>
                    <w:top w:val="nil"/>
                    <w:left w:val="single" w:sz="4" w:space="0" w:color="auto"/>
                    <w:bottom w:val="nil"/>
                    <w:right w:val="single" w:sz="4" w:space="0" w:color="auto"/>
                  </w:tcBorders>
                  <w:vAlign w:val="center"/>
                </w:tcPr>
                <w:p w14:paraId="71999B18"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0 - 20</w:t>
                  </w:r>
                </w:p>
              </w:tc>
              <w:tc>
                <w:tcPr>
                  <w:tcW w:w="2268" w:type="dxa"/>
                  <w:tcBorders>
                    <w:top w:val="nil"/>
                    <w:left w:val="nil"/>
                    <w:bottom w:val="nil"/>
                    <w:right w:val="single" w:sz="4" w:space="0" w:color="auto"/>
                  </w:tcBorders>
                  <w:vAlign w:val="center"/>
                </w:tcPr>
                <w:p w14:paraId="2CDFCFF2"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0 - 1</w:t>
                  </w:r>
                </w:p>
              </w:tc>
              <w:tc>
                <w:tcPr>
                  <w:tcW w:w="2268" w:type="dxa"/>
                  <w:tcBorders>
                    <w:top w:val="nil"/>
                    <w:left w:val="nil"/>
                    <w:bottom w:val="nil"/>
                    <w:right w:val="single" w:sz="4" w:space="0" w:color="auto"/>
                  </w:tcBorders>
                  <w:vAlign w:val="center"/>
                </w:tcPr>
                <w:p w14:paraId="213943D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w:t>
                  </w:r>
                </w:p>
              </w:tc>
            </w:tr>
            <w:tr w:rsidR="00BA4810" w:rsidRPr="00BA4810" w14:paraId="1E8CED48" w14:textId="77777777" w:rsidTr="0036434C">
              <w:trPr>
                <w:cantSplit/>
                <w:trHeight w:hRule="exact" w:val="227"/>
                <w:jc w:val="center"/>
              </w:trPr>
              <w:tc>
                <w:tcPr>
                  <w:tcW w:w="1383" w:type="dxa"/>
                  <w:vMerge/>
                  <w:tcBorders>
                    <w:left w:val="single" w:sz="4" w:space="0" w:color="auto"/>
                    <w:right w:val="nil"/>
                  </w:tcBorders>
                  <w:shd w:val="pct20" w:color="00FF00" w:fill="FFFFFF"/>
                  <w:vAlign w:val="center"/>
                </w:tcPr>
                <w:p w14:paraId="2A234C37" w14:textId="77777777" w:rsidR="00BA4810" w:rsidRPr="00BA4810" w:rsidRDefault="00BA4810" w:rsidP="00AF04A4">
                  <w:pPr>
                    <w:spacing w:after="0"/>
                    <w:jc w:val="center"/>
                    <w:rPr>
                      <w:rFonts w:ascii="Arial" w:hAnsi="Arial" w:cs="Arial"/>
                      <w:sz w:val="18"/>
                      <w:szCs w:val="18"/>
                    </w:rPr>
                  </w:pPr>
                </w:p>
              </w:tc>
              <w:tc>
                <w:tcPr>
                  <w:tcW w:w="1244" w:type="dxa"/>
                  <w:tcBorders>
                    <w:left w:val="single" w:sz="4" w:space="0" w:color="auto"/>
                    <w:bottom w:val="nil"/>
                    <w:right w:val="single" w:sz="4" w:space="0" w:color="auto"/>
                  </w:tcBorders>
                  <w:shd w:val="pct20" w:color="00FF00" w:fill="auto"/>
                  <w:vAlign w:val="center"/>
                </w:tcPr>
                <w:p w14:paraId="272FB47F"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1.18</w:t>
                  </w:r>
                </w:p>
              </w:tc>
              <w:tc>
                <w:tcPr>
                  <w:tcW w:w="2268" w:type="dxa"/>
                  <w:tcBorders>
                    <w:top w:val="nil"/>
                    <w:left w:val="single" w:sz="4" w:space="0" w:color="auto"/>
                    <w:bottom w:val="nil"/>
                    <w:right w:val="single" w:sz="4" w:space="0" w:color="auto"/>
                  </w:tcBorders>
                  <w:vAlign w:val="center"/>
                </w:tcPr>
                <w:p w14:paraId="6C2C2FCB"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0 - 10</w:t>
                  </w:r>
                </w:p>
              </w:tc>
              <w:tc>
                <w:tcPr>
                  <w:tcW w:w="2268" w:type="dxa"/>
                  <w:tcBorders>
                    <w:top w:val="nil"/>
                    <w:left w:val="nil"/>
                    <w:bottom w:val="nil"/>
                    <w:right w:val="single" w:sz="4" w:space="0" w:color="auto"/>
                  </w:tcBorders>
                  <w:vAlign w:val="center"/>
                </w:tcPr>
                <w:p w14:paraId="76327FC5"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w:t>
                  </w:r>
                </w:p>
              </w:tc>
              <w:tc>
                <w:tcPr>
                  <w:tcW w:w="2268" w:type="dxa"/>
                  <w:tcBorders>
                    <w:top w:val="nil"/>
                    <w:left w:val="nil"/>
                    <w:bottom w:val="nil"/>
                    <w:right w:val="single" w:sz="4" w:space="0" w:color="auto"/>
                  </w:tcBorders>
                  <w:vAlign w:val="center"/>
                </w:tcPr>
                <w:p w14:paraId="0A5CA0A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w:t>
                  </w:r>
                </w:p>
              </w:tc>
            </w:tr>
            <w:tr w:rsidR="00BA4810" w:rsidRPr="00BA4810" w14:paraId="0B969D07" w14:textId="77777777" w:rsidTr="0036434C">
              <w:trPr>
                <w:cantSplit/>
                <w:trHeight w:hRule="exact" w:val="227"/>
                <w:jc w:val="center"/>
              </w:trPr>
              <w:tc>
                <w:tcPr>
                  <w:tcW w:w="1383" w:type="dxa"/>
                  <w:vMerge/>
                  <w:tcBorders>
                    <w:left w:val="single" w:sz="4" w:space="0" w:color="auto"/>
                    <w:bottom w:val="single" w:sz="4" w:space="0" w:color="auto"/>
                    <w:right w:val="nil"/>
                  </w:tcBorders>
                  <w:shd w:val="pct20" w:color="00FF00" w:fill="FFFFFF"/>
                  <w:vAlign w:val="center"/>
                </w:tcPr>
                <w:p w14:paraId="1F77B43B" w14:textId="77777777" w:rsidR="00BA4810" w:rsidRPr="00BA4810" w:rsidRDefault="00BA4810" w:rsidP="00AF04A4">
                  <w:pPr>
                    <w:spacing w:after="0"/>
                    <w:jc w:val="center"/>
                    <w:rPr>
                      <w:rFonts w:ascii="Arial" w:hAnsi="Arial" w:cs="Arial"/>
                      <w:sz w:val="18"/>
                      <w:szCs w:val="18"/>
                    </w:rPr>
                  </w:pPr>
                </w:p>
              </w:tc>
              <w:tc>
                <w:tcPr>
                  <w:tcW w:w="1244" w:type="dxa"/>
                  <w:tcBorders>
                    <w:top w:val="nil"/>
                    <w:left w:val="single" w:sz="4" w:space="0" w:color="auto"/>
                    <w:bottom w:val="single" w:sz="4" w:space="0" w:color="auto"/>
                    <w:right w:val="single" w:sz="4" w:space="0" w:color="auto"/>
                  </w:tcBorders>
                  <w:shd w:val="pct20" w:color="00FF00" w:fill="auto"/>
                  <w:vAlign w:val="center"/>
                </w:tcPr>
                <w:p w14:paraId="4E4A0370"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0.075</w:t>
                  </w:r>
                </w:p>
              </w:tc>
              <w:tc>
                <w:tcPr>
                  <w:tcW w:w="2268" w:type="dxa"/>
                  <w:tcBorders>
                    <w:top w:val="nil"/>
                    <w:left w:val="single" w:sz="4" w:space="0" w:color="auto"/>
                    <w:bottom w:val="single" w:sz="4" w:space="0" w:color="auto"/>
                    <w:right w:val="single" w:sz="4" w:space="0" w:color="auto"/>
                  </w:tcBorders>
                  <w:vAlign w:val="center"/>
                </w:tcPr>
                <w:p w14:paraId="0872CEE3"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0 - 1</w:t>
                  </w:r>
                </w:p>
              </w:tc>
              <w:tc>
                <w:tcPr>
                  <w:tcW w:w="2268" w:type="dxa"/>
                  <w:tcBorders>
                    <w:top w:val="nil"/>
                    <w:left w:val="nil"/>
                    <w:bottom w:val="single" w:sz="4" w:space="0" w:color="auto"/>
                    <w:right w:val="single" w:sz="4" w:space="0" w:color="auto"/>
                  </w:tcBorders>
                  <w:vAlign w:val="center"/>
                </w:tcPr>
                <w:p w14:paraId="37777CD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0 - 1</w:t>
                  </w:r>
                </w:p>
              </w:tc>
              <w:tc>
                <w:tcPr>
                  <w:tcW w:w="2268" w:type="dxa"/>
                  <w:tcBorders>
                    <w:top w:val="nil"/>
                    <w:left w:val="nil"/>
                    <w:bottom w:val="single" w:sz="4" w:space="0" w:color="auto"/>
                    <w:right w:val="single" w:sz="4" w:space="0" w:color="auto"/>
                  </w:tcBorders>
                  <w:vAlign w:val="center"/>
                </w:tcPr>
                <w:p w14:paraId="7DFDC5B5"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0 - 1</w:t>
                  </w:r>
                </w:p>
              </w:tc>
            </w:tr>
            <w:tr w:rsidR="00BA4810" w:rsidRPr="00BA4810" w14:paraId="68D9E1C4" w14:textId="77777777" w:rsidTr="0036434C">
              <w:trPr>
                <w:cantSplit/>
                <w:trHeight w:val="471"/>
                <w:jc w:val="center"/>
              </w:trPr>
              <w:tc>
                <w:tcPr>
                  <w:tcW w:w="1383" w:type="dxa"/>
                  <w:tcBorders>
                    <w:top w:val="nil"/>
                    <w:left w:val="single" w:sz="4" w:space="0" w:color="auto"/>
                    <w:bottom w:val="nil"/>
                    <w:right w:val="nil"/>
                  </w:tcBorders>
                  <w:shd w:val="pct20" w:color="00FF00" w:fill="FFFFFF"/>
                  <w:vAlign w:val="center"/>
                </w:tcPr>
                <w:p w14:paraId="2C12DB27"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 1141.4</w:t>
                  </w:r>
                </w:p>
              </w:tc>
              <w:tc>
                <w:tcPr>
                  <w:tcW w:w="1244" w:type="dxa"/>
                  <w:tcBorders>
                    <w:top w:val="single" w:sz="4" w:space="0" w:color="auto"/>
                    <w:left w:val="single" w:sz="4" w:space="0" w:color="auto"/>
                    <w:bottom w:val="nil"/>
                    <w:right w:val="single" w:sz="4" w:space="0" w:color="auto"/>
                  </w:tcBorders>
                  <w:shd w:val="pct20" w:color="00FF00" w:fill="FFFFFF"/>
                  <w:vAlign w:val="center"/>
                </w:tcPr>
                <w:p w14:paraId="6A6E3730"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Bulk Density</w:t>
                  </w:r>
                </w:p>
              </w:tc>
              <w:tc>
                <w:tcPr>
                  <w:tcW w:w="6804" w:type="dxa"/>
                  <w:gridSpan w:val="3"/>
                  <w:tcBorders>
                    <w:top w:val="single" w:sz="4" w:space="0" w:color="auto"/>
                    <w:left w:val="single" w:sz="4" w:space="0" w:color="auto"/>
                    <w:bottom w:val="nil"/>
                    <w:right w:val="single" w:sz="4" w:space="0" w:color="auto"/>
                  </w:tcBorders>
                  <w:vAlign w:val="center"/>
                </w:tcPr>
                <w:p w14:paraId="21482C58"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Minimum 1200 kg/m</w:t>
                  </w:r>
                  <w:r w:rsidRPr="00BA4810">
                    <w:rPr>
                      <w:rFonts w:ascii="Arial" w:hAnsi="Arial" w:cs="Arial"/>
                      <w:sz w:val="18"/>
                      <w:szCs w:val="18"/>
                      <w:vertAlign w:val="superscript"/>
                    </w:rPr>
                    <w:t>3</w:t>
                  </w:r>
                </w:p>
              </w:tc>
            </w:tr>
            <w:tr w:rsidR="00BA4810" w:rsidRPr="00BA4810" w14:paraId="07D4AD36" w14:textId="77777777" w:rsidTr="0036434C">
              <w:trPr>
                <w:cantSplit/>
                <w:trHeight w:val="67"/>
                <w:jc w:val="center"/>
              </w:trPr>
              <w:tc>
                <w:tcPr>
                  <w:tcW w:w="1383" w:type="dxa"/>
                  <w:tcBorders>
                    <w:top w:val="single" w:sz="4" w:space="0" w:color="auto"/>
                    <w:left w:val="single" w:sz="4" w:space="0" w:color="auto"/>
                    <w:bottom w:val="nil"/>
                    <w:right w:val="nil"/>
                  </w:tcBorders>
                  <w:shd w:val="pct20" w:color="00FF00" w:fill="FFFFFF"/>
                  <w:vAlign w:val="center"/>
                </w:tcPr>
                <w:p w14:paraId="09B70615"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 1141.6.1</w:t>
                  </w:r>
                </w:p>
              </w:tc>
              <w:tc>
                <w:tcPr>
                  <w:tcW w:w="1244" w:type="dxa"/>
                  <w:tcBorders>
                    <w:top w:val="single" w:sz="4" w:space="0" w:color="auto"/>
                    <w:left w:val="single" w:sz="4" w:space="0" w:color="auto"/>
                    <w:bottom w:val="nil"/>
                    <w:right w:val="single" w:sz="4" w:space="0" w:color="auto"/>
                  </w:tcBorders>
                  <w:shd w:val="pct20" w:color="00FF00" w:fill="FFFFFF"/>
                  <w:vAlign w:val="center"/>
                </w:tcPr>
                <w:p w14:paraId="4D70F9F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Particle Density</w:t>
                  </w:r>
                </w:p>
              </w:tc>
              <w:tc>
                <w:tcPr>
                  <w:tcW w:w="6804" w:type="dxa"/>
                  <w:gridSpan w:val="3"/>
                  <w:tcBorders>
                    <w:top w:val="single" w:sz="4" w:space="0" w:color="auto"/>
                    <w:left w:val="single" w:sz="4" w:space="0" w:color="auto"/>
                    <w:bottom w:val="nil"/>
                    <w:right w:val="single" w:sz="4" w:space="0" w:color="auto"/>
                  </w:tcBorders>
                  <w:vAlign w:val="center"/>
                </w:tcPr>
                <w:p w14:paraId="02335F1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Minimum 2500 kg/m</w:t>
                  </w:r>
                  <w:r w:rsidRPr="00BA4810">
                    <w:rPr>
                      <w:rFonts w:ascii="Arial" w:hAnsi="Arial" w:cs="Arial"/>
                      <w:sz w:val="18"/>
                      <w:szCs w:val="18"/>
                      <w:vertAlign w:val="superscript"/>
                    </w:rPr>
                    <w:t>3</w:t>
                  </w:r>
                </w:p>
              </w:tc>
            </w:tr>
            <w:tr w:rsidR="00BA4810" w:rsidRPr="00BA4810" w14:paraId="4A4AE249" w14:textId="77777777" w:rsidTr="0036434C">
              <w:trPr>
                <w:cantSplit/>
                <w:trHeight w:val="67"/>
                <w:jc w:val="center"/>
              </w:trPr>
              <w:tc>
                <w:tcPr>
                  <w:tcW w:w="1383" w:type="dxa"/>
                  <w:tcBorders>
                    <w:top w:val="single" w:sz="4" w:space="0" w:color="auto"/>
                    <w:left w:val="single" w:sz="4" w:space="0" w:color="auto"/>
                    <w:bottom w:val="nil"/>
                    <w:right w:val="nil"/>
                  </w:tcBorders>
                  <w:shd w:val="pct20" w:color="00FF00" w:fill="FFFFFF"/>
                  <w:vAlign w:val="center"/>
                </w:tcPr>
                <w:p w14:paraId="0505A3A6"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 1141.22</w:t>
                  </w:r>
                </w:p>
              </w:tc>
              <w:tc>
                <w:tcPr>
                  <w:tcW w:w="1244" w:type="dxa"/>
                  <w:tcBorders>
                    <w:top w:val="single" w:sz="4" w:space="0" w:color="auto"/>
                    <w:left w:val="single" w:sz="4" w:space="0" w:color="auto"/>
                    <w:bottom w:val="nil"/>
                    <w:right w:val="single" w:sz="4" w:space="0" w:color="auto"/>
                  </w:tcBorders>
                  <w:shd w:val="pct20" w:color="00FF00" w:fill="FFFFFF"/>
                  <w:vAlign w:val="center"/>
                </w:tcPr>
                <w:p w14:paraId="4463D629"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 xml:space="preserve">Wet/Dry Strength </w:t>
                  </w:r>
                  <w:r w:rsidRPr="00BA4810">
                    <w:rPr>
                      <w:rFonts w:ascii="Arial" w:hAnsi="Arial" w:cs="Arial"/>
                      <w:sz w:val="18"/>
                      <w:szCs w:val="18"/>
                      <w:vertAlign w:val="superscript"/>
                    </w:rPr>
                    <w:t>(2)</w:t>
                  </w:r>
                </w:p>
              </w:tc>
              <w:tc>
                <w:tcPr>
                  <w:tcW w:w="6804" w:type="dxa"/>
                  <w:gridSpan w:val="3"/>
                  <w:tcBorders>
                    <w:top w:val="single" w:sz="4" w:space="0" w:color="auto"/>
                    <w:left w:val="single" w:sz="4" w:space="0" w:color="auto"/>
                    <w:bottom w:val="nil"/>
                    <w:right w:val="single" w:sz="4" w:space="0" w:color="auto"/>
                  </w:tcBorders>
                  <w:vAlign w:val="center"/>
                </w:tcPr>
                <w:p w14:paraId="451BBCB0"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Minimum 150 kN Wet Strength,</w:t>
                  </w:r>
                </w:p>
                <w:p w14:paraId="54227E0F"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 xml:space="preserve"> Maximum 30 % Wet/Dry Strength Variation</w:t>
                  </w:r>
                </w:p>
              </w:tc>
            </w:tr>
            <w:tr w:rsidR="00BA4810" w:rsidRPr="00BA4810" w14:paraId="773EFCCC" w14:textId="77777777" w:rsidTr="0036434C">
              <w:trPr>
                <w:cantSplit/>
                <w:trHeight w:val="67"/>
                <w:jc w:val="center"/>
              </w:trPr>
              <w:tc>
                <w:tcPr>
                  <w:tcW w:w="1383" w:type="dxa"/>
                  <w:tcBorders>
                    <w:top w:val="single" w:sz="4" w:space="0" w:color="auto"/>
                    <w:left w:val="single" w:sz="4" w:space="0" w:color="auto"/>
                    <w:bottom w:val="nil"/>
                    <w:right w:val="nil"/>
                  </w:tcBorders>
                  <w:shd w:val="pct20" w:color="00FF00" w:fill="FFFFFF"/>
                  <w:vAlign w:val="center"/>
                </w:tcPr>
                <w:p w14:paraId="35D7E662"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 1141.23</w:t>
                  </w:r>
                </w:p>
              </w:tc>
              <w:tc>
                <w:tcPr>
                  <w:tcW w:w="1244" w:type="dxa"/>
                  <w:tcBorders>
                    <w:top w:val="single" w:sz="4" w:space="0" w:color="auto"/>
                    <w:left w:val="single" w:sz="4" w:space="0" w:color="auto"/>
                    <w:bottom w:val="nil"/>
                    <w:right w:val="single" w:sz="4" w:space="0" w:color="auto"/>
                  </w:tcBorders>
                  <w:shd w:val="pct20" w:color="00FF00" w:fill="FFFFFF"/>
                  <w:vAlign w:val="center"/>
                </w:tcPr>
                <w:p w14:paraId="36AE0B9A"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LA Abrasion</w:t>
                  </w:r>
                </w:p>
                <w:p w14:paraId="4DFFF028"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Grading B</w:t>
                  </w:r>
                  <w:r w:rsidRPr="00BA4810">
                    <w:rPr>
                      <w:rFonts w:ascii="Arial" w:hAnsi="Arial" w:cs="Arial"/>
                      <w:sz w:val="18"/>
                      <w:szCs w:val="18"/>
                      <w:vertAlign w:val="superscript"/>
                    </w:rPr>
                    <w:t>(3,4)</w:t>
                  </w:r>
                </w:p>
              </w:tc>
              <w:tc>
                <w:tcPr>
                  <w:tcW w:w="6804" w:type="dxa"/>
                  <w:gridSpan w:val="3"/>
                  <w:tcBorders>
                    <w:top w:val="single" w:sz="4" w:space="0" w:color="auto"/>
                    <w:left w:val="single" w:sz="4" w:space="0" w:color="auto"/>
                    <w:bottom w:val="nil"/>
                    <w:right w:val="single" w:sz="4" w:space="0" w:color="auto"/>
                  </w:tcBorders>
                  <w:vAlign w:val="center"/>
                </w:tcPr>
                <w:p w14:paraId="6EAD06DF"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Track carrying &lt; 6 Mt (gross) per annum: Max 30%</w:t>
                  </w:r>
                </w:p>
                <w:p w14:paraId="7EED78C4"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Track carrying &gt;6 Mt (gross) per annum: Max 25%</w:t>
                  </w:r>
                </w:p>
              </w:tc>
            </w:tr>
            <w:tr w:rsidR="00BA4810" w:rsidRPr="00BA4810" w14:paraId="00166F45" w14:textId="77777777" w:rsidTr="0036434C">
              <w:trPr>
                <w:cantSplit/>
                <w:trHeight w:val="67"/>
                <w:jc w:val="center"/>
              </w:trPr>
              <w:tc>
                <w:tcPr>
                  <w:tcW w:w="1383" w:type="dxa"/>
                  <w:tcBorders>
                    <w:top w:val="single" w:sz="4" w:space="0" w:color="auto"/>
                    <w:left w:val="single" w:sz="4" w:space="0" w:color="auto"/>
                    <w:bottom w:val="single" w:sz="4" w:space="0" w:color="auto"/>
                    <w:right w:val="nil"/>
                  </w:tcBorders>
                  <w:shd w:val="pct20" w:color="00FF00" w:fill="FFFFFF"/>
                  <w:vAlign w:val="center"/>
                </w:tcPr>
                <w:p w14:paraId="46751937"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 xml:space="preserve">AS 1141.14 </w:t>
                  </w:r>
                  <w:r w:rsidRPr="00BA4810">
                    <w:rPr>
                      <w:rFonts w:ascii="Arial" w:hAnsi="Arial" w:cs="Arial"/>
                      <w:sz w:val="18"/>
                      <w:szCs w:val="18"/>
                      <w:vertAlign w:val="superscript"/>
                    </w:rPr>
                    <w:t>[3]</w:t>
                  </w:r>
                </w:p>
              </w:tc>
              <w:tc>
                <w:tcPr>
                  <w:tcW w:w="1244" w:type="dxa"/>
                  <w:tcBorders>
                    <w:top w:val="single" w:sz="4" w:space="0" w:color="auto"/>
                    <w:left w:val="single" w:sz="4" w:space="0" w:color="auto"/>
                    <w:bottom w:val="single" w:sz="4" w:space="0" w:color="auto"/>
                    <w:right w:val="single" w:sz="4" w:space="0" w:color="auto"/>
                  </w:tcBorders>
                  <w:shd w:val="pct20" w:color="00FF00" w:fill="FFFFFF"/>
                  <w:vAlign w:val="center"/>
                </w:tcPr>
                <w:p w14:paraId="15553D9B"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 xml:space="preserve">Mis-shapen Particles % </w:t>
                  </w:r>
                  <w:r w:rsidRPr="00BA4810">
                    <w:rPr>
                      <w:rFonts w:ascii="Arial" w:hAnsi="Arial" w:cs="Arial"/>
                      <w:sz w:val="18"/>
                      <w:szCs w:val="18"/>
                      <w:vertAlign w:val="superscript"/>
                    </w:rPr>
                    <w:t>(5)</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22928FF"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 30 %</w:t>
                  </w:r>
                </w:p>
              </w:tc>
            </w:tr>
          </w:tbl>
          <w:p w14:paraId="77B7591F" w14:textId="77777777" w:rsidR="00BA4810" w:rsidRPr="00BA4810" w:rsidRDefault="00BA4810" w:rsidP="00BA4810">
            <w:pPr>
              <w:spacing w:before="120"/>
              <w:ind w:left="-51"/>
              <w:rPr>
                <w:rFonts w:ascii="Arial" w:hAnsi="Arial" w:cs="Arial"/>
                <w:sz w:val="18"/>
                <w:szCs w:val="18"/>
              </w:rPr>
            </w:pPr>
            <w:r w:rsidRPr="00BA4810">
              <w:rPr>
                <w:rFonts w:ascii="Arial" w:hAnsi="Arial" w:cs="Arial"/>
                <w:sz w:val="18"/>
                <w:szCs w:val="18"/>
              </w:rPr>
              <w:t>NOTES:</w:t>
            </w:r>
          </w:p>
          <w:p w14:paraId="4FE2EDCB" w14:textId="77777777" w:rsidR="00BA4810" w:rsidRPr="00BA4810" w:rsidRDefault="00BA4810" w:rsidP="00BA4810">
            <w:pPr>
              <w:numPr>
                <w:ilvl w:val="0"/>
                <w:numId w:val="12"/>
              </w:numPr>
              <w:tabs>
                <w:tab w:val="left" w:pos="-720"/>
              </w:tabs>
              <w:suppressAutoHyphens/>
              <w:spacing w:before="120"/>
              <w:rPr>
                <w:rFonts w:ascii="Arial" w:hAnsi="Arial" w:cs="Arial"/>
                <w:sz w:val="18"/>
                <w:szCs w:val="18"/>
              </w:rPr>
            </w:pPr>
            <w:r w:rsidRPr="00BA4810">
              <w:rPr>
                <w:rFonts w:ascii="Arial" w:hAnsi="Arial" w:cs="Arial"/>
                <w:sz w:val="18"/>
                <w:szCs w:val="18"/>
              </w:rPr>
              <w:t xml:space="preserve">Refer to Clause R15.9 “Rail Ballast” for further details. </w:t>
            </w:r>
          </w:p>
          <w:p w14:paraId="4FC97776" w14:textId="77777777" w:rsidR="00BA4810" w:rsidRPr="00BA4810" w:rsidRDefault="00BA4810" w:rsidP="00BA4810">
            <w:pPr>
              <w:numPr>
                <w:ilvl w:val="0"/>
                <w:numId w:val="12"/>
              </w:numPr>
              <w:tabs>
                <w:tab w:val="left" w:pos="-720"/>
              </w:tabs>
              <w:suppressAutoHyphens/>
              <w:spacing w:before="120"/>
              <w:ind w:left="306" w:hanging="357"/>
              <w:rPr>
                <w:rFonts w:ascii="Arial" w:hAnsi="Arial" w:cs="Arial"/>
                <w:sz w:val="18"/>
                <w:szCs w:val="18"/>
              </w:rPr>
            </w:pPr>
            <w:r w:rsidRPr="00BA4810">
              <w:rPr>
                <w:rFonts w:ascii="Arial" w:hAnsi="Arial" w:cs="Arial"/>
                <w:sz w:val="18"/>
                <w:szCs w:val="18"/>
              </w:rPr>
              <w:t>Samples must be prepared from an appropriately sized fraction of ballast from delivered lots. Wet/Dry Strength testing must be carried out on the fraction of material passing 26.5mm sieve and retained on 19mm sieve.</w:t>
            </w:r>
          </w:p>
          <w:p w14:paraId="7EF8C739" w14:textId="77777777" w:rsidR="00BA4810" w:rsidRPr="00BA4810" w:rsidRDefault="00BA4810" w:rsidP="00BA4810">
            <w:pPr>
              <w:numPr>
                <w:ilvl w:val="0"/>
                <w:numId w:val="12"/>
              </w:numPr>
              <w:tabs>
                <w:tab w:val="left" w:pos="-720"/>
              </w:tabs>
              <w:suppressAutoHyphens/>
              <w:spacing w:before="120"/>
              <w:ind w:left="306" w:hanging="357"/>
              <w:rPr>
                <w:rFonts w:ascii="Arial" w:hAnsi="Arial" w:cs="Arial"/>
                <w:sz w:val="18"/>
                <w:szCs w:val="18"/>
              </w:rPr>
            </w:pPr>
            <w:r w:rsidRPr="00BA4810">
              <w:rPr>
                <w:rFonts w:ascii="Arial" w:hAnsi="Arial" w:cs="Arial"/>
                <w:sz w:val="18"/>
                <w:szCs w:val="18"/>
              </w:rPr>
              <w:t xml:space="preserve">Los Angeles testing must be carried out on the fraction of ballast passing 19mm sieve and retained on 9.5mm sieve. </w:t>
            </w:r>
          </w:p>
          <w:p w14:paraId="28FFE259" w14:textId="77777777" w:rsidR="00BA4810" w:rsidRPr="00BA4810" w:rsidRDefault="00BA4810" w:rsidP="00BA4810">
            <w:pPr>
              <w:numPr>
                <w:ilvl w:val="0"/>
                <w:numId w:val="12"/>
              </w:numPr>
              <w:tabs>
                <w:tab w:val="left" w:pos="-720"/>
              </w:tabs>
              <w:suppressAutoHyphens/>
              <w:spacing w:before="120"/>
              <w:ind w:left="306" w:hanging="357"/>
              <w:rPr>
                <w:rFonts w:ascii="Arial" w:hAnsi="Arial" w:cs="Arial"/>
                <w:sz w:val="18"/>
                <w:szCs w:val="18"/>
              </w:rPr>
            </w:pPr>
            <w:r w:rsidRPr="00BA4810">
              <w:rPr>
                <w:rFonts w:ascii="Arial" w:hAnsi="Arial" w:cs="Arial"/>
                <w:sz w:val="18"/>
                <w:szCs w:val="18"/>
              </w:rPr>
              <w:t>In accordance with AS 2758.7, the ballast itself may be crushed to provide an appropriately graded test within the size range for Los Angeles Testing only.</w:t>
            </w:r>
          </w:p>
          <w:p w14:paraId="7B9B47EB" w14:textId="77777777" w:rsidR="00BA4810" w:rsidRPr="00BA4810" w:rsidRDefault="00BA4810" w:rsidP="00BA4810">
            <w:pPr>
              <w:numPr>
                <w:ilvl w:val="0"/>
                <w:numId w:val="12"/>
              </w:numPr>
              <w:tabs>
                <w:tab w:val="left" w:pos="-720"/>
              </w:tabs>
              <w:suppressAutoHyphens/>
              <w:spacing w:before="120"/>
              <w:ind w:left="306" w:hanging="357"/>
              <w:rPr>
                <w:rFonts w:ascii="Arial" w:hAnsi="Arial" w:cs="Arial"/>
                <w:sz w:val="18"/>
                <w:szCs w:val="18"/>
              </w:rPr>
            </w:pPr>
            <w:r w:rsidRPr="00BA4810">
              <w:rPr>
                <w:rFonts w:ascii="Arial" w:hAnsi="Arial" w:cs="Arial"/>
                <w:sz w:val="18"/>
                <w:szCs w:val="18"/>
              </w:rPr>
              <w:t>Misshapen particles must be determined on the fraction of ballast retained on the 9.5 mm test sieve using a 2:1 Calliper Ratio. The report must indicate each of % flat, elongated, and flat and elongated particles.</w:t>
            </w:r>
          </w:p>
          <w:p w14:paraId="0F230F8A" w14:textId="77777777" w:rsidR="00BA4810" w:rsidRPr="00BA4810" w:rsidRDefault="00BA4810" w:rsidP="00BA4810">
            <w:pPr>
              <w:rPr>
                <w:rFonts w:ascii="Arial" w:hAnsi="Arial" w:cs="Arial"/>
                <w:sz w:val="18"/>
                <w:szCs w:val="18"/>
              </w:rPr>
            </w:pPr>
          </w:p>
          <w:p w14:paraId="4F17DCB3" w14:textId="77777777" w:rsidR="00BA4810" w:rsidRPr="00BA4810" w:rsidRDefault="00BA4810" w:rsidP="00BA4810">
            <w:pPr>
              <w:rPr>
                <w:rFonts w:ascii="Arial" w:hAnsi="Arial" w:cs="Arial"/>
                <w:sz w:val="18"/>
                <w:szCs w:val="18"/>
              </w:rPr>
            </w:pPr>
          </w:p>
          <w:p w14:paraId="617AA860" w14:textId="77777777" w:rsidR="00AF04A4" w:rsidRDefault="00BA4810" w:rsidP="00BA4810">
            <w:pPr>
              <w:jc w:val="center"/>
              <w:rPr>
                <w:rFonts w:ascii="Arial" w:hAnsi="Arial" w:cs="Arial"/>
                <w:sz w:val="18"/>
                <w:szCs w:val="18"/>
              </w:rPr>
            </w:pPr>
            <w:r w:rsidRPr="00BA4810">
              <w:rPr>
                <w:rFonts w:ascii="Arial" w:hAnsi="Arial" w:cs="Arial"/>
                <w:sz w:val="18"/>
                <w:szCs w:val="18"/>
              </w:rPr>
              <w:br w:type="page"/>
            </w:r>
          </w:p>
          <w:p w14:paraId="399A538D" w14:textId="77777777" w:rsidR="00AF04A4" w:rsidRDefault="00AF04A4" w:rsidP="00BA4810">
            <w:pPr>
              <w:jc w:val="center"/>
              <w:rPr>
                <w:rFonts w:ascii="Arial" w:hAnsi="Arial" w:cs="Arial"/>
                <w:sz w:val="18"/>
                <w:szCs w:val="18"/>
              </w:rPr>
            </w:pPr>
          </w:p>
          <w:p w14:paraId="7084188B" w14:textId="77777777" w:rsidR="00AF04A4" w:rsidRDefault="00AF04A4" w:rsidP="00BA4810">
            <w:pPr>
              <w:jc w:val="center"/>
              <w:rPr>
                <w:rFonts w:ascii="Arial" w:hAnsi="Arial" w:cs="Arial"/>
                <w:sz w:val="18"/>
                <w:szCs w:val="18"/>
              </w:rPr>
            </w:pPr>
          </w:p>
          <w:p w14:paraId="16AE81E9" w14:textId="77777777" w:rsidR="00AF04A4" w:rsidRDefault="00AF04A4" w:rsidP="00BA4810">
            <w:pPr>
              <w:jc w:val="center"/>
              <w:rPr>
                <w:rFonts w:ascii="Arial" w:hAnsi="Arial" w:cs="Arial"/>
                <w:sz w:val="18"/>
                <w:szCs w:val="18"/>
              </w:rPr>
            </w:pPr>
          </w:p>
          <w:p w14:paraId="3FBA9366" w14:textId="77777777" w:rsidR="00AF04A4" w:rsidRDefault="00AF04A4" w:rsidP="00BA4810">
            <w:pPr>
              <w:jc w:val="center"/>
              <w:rPr>
                <w:rFonts w:ascii="Arial" w:hAnsi="Arial" w:cs="Arial"/>
                <w:sz w:val="18"/>
                <w:szCs w:val="18"/>
              </w:rPr>
            </w:pPr>
          </w:p>
          <w:p w14:paraId="73B57C07" w14:textId="77777777" w:rsidR="00AF04A4" w:rsidRDefault="00AF04A4" w:rsidP="00BA4810">
            <w:pPr>
              <w:jc w:val="center"/>
              <w:rPr>
                <w:rFonts w:ascii="Arial" w:hAnsi="Arial" w:cs="Arial"/>
                <w:sz w:val="18"/>
                <w:szCs w:val="18"/>
              </w:rPr>
            </w:pPr>
          </w:p>
          <w:p w14:paraId="14641FCB" w14:textId="77777777" w:rsidR="00AF04A4" w:rsidRDefault="00AF04A4" w:rsidP="00BA4810">
            <w:pPr>
              <w:jc w:val="center"/>
              <w:rPr>
                <w:rFonts w:ascii="Arial" w:hAnsi="Arial" w:cs="Arial"/>
                <w:sz w:val="18"/>
                <w:szCs w:val="18"/>
              </w:rPr>
            </w:pPr>
          </w:p>
          <w:p w14:paraId="60245CFA" w14:textId="77777777" w:rsidR="00AF04A4" w:rsidRDefault="00AF04A4" w:rsidP="00BA4810">
            <w:pPr>
              <w:jc w:val="center"/>
              <w:rPr>
                <w:rFonts w:ascii="Arial" w:hAnsi="Arial" w:cs="Arial"/>
                <w:sz w:val="18"/>
                <w:szCs w:val="18"/>
              </w:rPr>
            </w:pPr>
          </w:p>
          <w:p w14:paraId="6E0FBF6E" w14:textId="77777777" w:rsidR="009D03DA" w:rsidRDefault="009D03DA" w:rsidP="00BA4810">
            <w:pPr>
              <w:jc w:val="center"/>
              <w:rPr>
                <w:rFonts w:ascii="Arial" w:hAnsi="Arial" w:cs="Arial"/>
                <w:b/>
                <w:sz w:val="18"/>
                <w:szCs w:val="18"/>
                <w:u w:val="single"/>
              </w:rPr>
            </w:pPr>
          </w:p>
          <w:p w14:paraId="6D2FCC47"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CLASS 3 RECYCLED PAVEMENT MATERIAL</w:t>
            </w:r>
            <w:bookmarkEnd w:id="111"/>
            <w:r w:rsidRPr="00BA4810">
              <w:rPr>
                <w:rFonts w:ascii="Arial" w:hAnsi="Arial" w:cs="Arial"/>
                <w:b/>
                <w:sz w:val="18"/>
                <w:szCs w:val="18"/>
                <w:u w:val="single"/>
              </w:rPr>
              <w:t xml:space="preserve"> [GRADING BASED]</w:t>
            </w:r>
          </w:p>
          <w:p w14:paraId="5DBCC098" w14:textId="77777777" w:rsidR="00BA4810" w:rsidRPr="00BA4810" w:rsidRDefault="00BA4810" w:rsidP="00BA4810">
            <w:pPr>
              <w:rPr>
                <w:rFonts w:ascii="Arial" w:hAnsi="Arial" w:cs="Arial"/>
                <w:sz w:val="18"/>
                <w:szCs w:val="18"/>
              </w:rPr>
            </w:pPr>
          </w:p>
          <w:p w14:paraId="2D356A5A" w14:textId="77777777" w:rsidR="00BA4810" w:rsidRPr="00BA4810" w:rsidRDefault="00BA4810" w:rsidP="00BA4810">
            <w:pPr>
              <w:rPr>
                <w:rFonts w:ascii="Arial" w:hAnsi="Arial" w:cs="Arial"/>
                <w:sz w:val="18"/>
                <w:szCs w:val="18"/>
              </w:rPr>
            </w:pPr>
          </w:p>
          <w:p w14:paraId="753DBE15"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SOURCE MATERIALS</w:t>
            </w:r>
          </w:p>
          <w:p w14:paraId="5CB21F18" w14:textId="77777777" w:rsidR="00BA4810" w:rsidRPr="00BA4810" w:rsidRDefault="00BA4810" w:rsidP="00BA4810">
            <w:pPr>
              <w:rPr>
                <w:rFonts w:ascii="Arial" w:hAnsi="Arial" w:cs="Arial"/>
                <w:sz w:val="18"/>
                <w:szCs w:val="18"/>
              </w:rPr>
            </w:pPr>
          </w:p>
          <w:p w14:paraId="385FB21D" w14:textId="77777777" w:rsidR="00BA4810" w:rsidRPr="00BA4810" w:rsidRDefault="00BA4810" w:rsidP="00BA4810">
            <w:pPr>
              <w:rPr>
                <w:rFonts w:ascii="Arial" w:hAnsi="Arial" w:cs="Arial"/>
                <w:sz w:val="18"/>
                <w:szCs w:val="18"/>
              </w:rPr>
            </w:pPr>
            <w:r w:rsidRPr="00BA4810">
              <w:rPr>
                <w:rFonts w:ascii="Arial" w:hAnsi="Arial" w:cs="Arial"/>
                <w:sz w:val="18"/>
                <w:szCs w:val="18"/>
              </w:rPr>
              <w:t>Source materials may be quarried material, reclaimed concrete or any combination of them. Supplementary source materials may comprise brick, tile and asphalt.  Asbestos or asbestos fibre must not be incorporated into the product under any circumstances.  No more than 20% by mass of supplementary materials may be incorporated and the constituent proportions must remain unchanged during production.</w:t>
            </w:r>
          </w:p>
          <w:p w14:paraId="4A40C692" w14:textId="77777777" w:rsidR="00BA4810" w:rsidRPr="00BA4810" w:rsidRDefault="00BA4810" w:rsidP="00BA4810">
            <w:pPr>
              <w:rPr>
                <w:rFonts w:ascii="Arial" w:hAnsi="Arial" w:cs="Arial"/>
                <w:sz w:val="18"/>
                <w:szCs w:val="18"/>
              </w:rPr>
            </w:pPr>
          </w:p>
          <w:p w14:paraId="320EA62F" w14:textId="77777777" w:rsidR="00BA4810" w:rsidRPr="00BA4810" w:rsidRDefault="00BA4810" w:rsidP="00BA4810">
            <w:pPr>
              <w:rPr>
                <w:rFonts w:ascii="Arial" w:hAnsi="Arial" w:cs="Arial"/>
                <w:sz w:val="18"/>
                <w:szCs w:val="18"/>
              </w:rPr>
            </w:pPr>
          </w:p>
          <w:p w14:paraId="770A1610"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PRODUCT QUALITY CONTROL</w:t>
            </w:r>
          </w:p>
          <w:p w14:paraId="58FD5E78" w14:textId="77777777" w:rsidR="00BA4810" w:rsidRPr="00BA4810" w:rsidRDefault="00BA4810" w:rsidP="00BA4810">
            <w:pPr>
              <w:rPr>
                <w:rFonts w:ascii="Arial" w:hAnsi="Arial" w:cs="Arial"/>
                <w:sz w:val="18"/>
                <w:szCs w:val="18"/>
              </w:rPr>
            </w:pPr>
          </w:p>
          <w:tbl>
            <w:tblPr>
              <w:tblW w:w="0" w:type="auto"/>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1809"/>
              <w:gridCol w:w="18"/>
              <w:gridCol w:w="2534"/>
              <w:gridCol w:w="1417"/>
              <w:gridCol w:w="97"/>
              <w:gridCol w:w="1179"/>
              <w:gridCol w:w="1276"/>
              <w:gridCol w:w="1276"/>
            </w:tblGrid>
            <w:tr w:rsidR="00BA4810" w:rsidRPr="00BA4810" w14:paraId="22C68A91" w14:textId="77777777" w:rsidTr="00BA4810">
              <w:trPr>
                <w:cantSplit/>
                <w:jc w:val="center"/>
              </w:trPr>
              <w:tc>
                <w:tcPr>
                  <w:tcW w:w="1827" w:type="dxa"/>
                  <w:gridSpan w:val="2"/>
                  <w:tcBorders>
                    <w:top w:val="single" w:sz="4" w:space="0" w:color="auto"/>
                    <w:left w:val="single" w:sz="4" w:space="0" w:color="auto"/>
                    <w:bottom w:val="nil"/>
                    <w:right w:val="single" w:sz="4" w:space="0" w:color="auto"/>
                  </w:tcBorders>
                  <w:vAlign w:val="center"/>
                </w:tcPr>
                <w:p w14:paraId="0B1E08C6" w14:textId="77777777" w:rsidR="00BA4810" w:rsidRPr="00BA4810" w:rsidRDefault="00BA4810" w:rsidP="00F54035">
                  <w:pPr>
                    <w:spacing w:before="120" w:after="120"/>
                    <w:jc w:val="center"/>
                    <w:rPr>
                      <w:rFonts w:ascii="Arial" w:hAnsi="Arial" w:cs="Arial"/>
                      <w:sz w:val="18"/>
                      <w:szCs w:val="18"/>
                    </w:rPr>
                  </w:pPr>
                  <w:r w:rsidRPr="00BA4810">
                    <w:rPr>
                      <w:rFonts w:ascii="Arial" w:hAnsi="Arial" w:cs="Arial"/>
                      <w:sz w:val="18"/>
                      <w:szCs w:val="18"/>
                    </w:rPr>
                    <w:t>TEST PROCEDURE</w:t>
                  </w:r>
                </w:p>
              </w:tc>
              <w:tc>
                <w:tcPr>
                  <w:tcW w:w="7779" w:type="dxa"/>
                  <w:gridSpan w:val="6"/>
                  <w:tcBorders>
                    <w:top w:val="single" w:sz="4" w:space="0" w:color="auto"/>
                    <w:left w:val="nil"/>
                    <w:bottom w:val="nil"/>
                    <w:right w:val="single" w:sz="4" w:space="0" w:color="auto"/>
                  </w:tcBorders>
                  <w:vAlign w:val="center"/>
                </w:tcPr>
                <w:p w14:paraId="1A434BFB" w14:textId="77777777" w:rsidR="00BA4810" w:rsidRPr="00BA4810" w:rsidRDefault="00BA4810" w:rsidP="00F54035">
                  <w:pPr>
                    <w:spacing w:before="120" w:after="120"/>
                    <w:jc w:val="center"/>
                    <w:rPr>
                      <w:rFonts w:ascii="Arial" w:hAnsi="Arial" w:cs="Arial"/>
                      <w:sz w:val="18"/>
                      <w:szCs w:val="18"/>
                    </w:rPr>
                  </w:pPr>
                  <w:r w:rsidRPr="00BA4810">
                    <w:rPr>
                      <w:rFonts w:ascii="Arial" w:hAnsi="Arial" w:cs="Arial"/>
                      <w:sz w:val="18"/>
                      <w:szCs w:val="18"/>
                    </w:rPr>
                    <w:t>MANUFACTURING TOLERANCE</w:t>
                  </w:r>
                </w:p>
              </w:tc>
            </w:tr>
            <w:tr w:rsidR="00BA4810" w:rsidRPr="00BA4810" w14:paraId="6D2DFCFF" w14:textId="77777777" w:rsidTr="00BA4810">
              <w:trPr>
                <w:cantSplit/>
                <w:trHeight w:val="330"/>
                <w:jc w:val="center"/>
              </w:trPr>
              <w:tc>
                <w:tcPr>
                  <w:tcW w:w="9606" w:type="dxa"/>
                  <w:gridSpan w:val="8"/>
                  <w:tcBorders>
                    <w:top w:val="single" w:sz="4" w:space="0" w:color="auto"/>
                    <w:left w:val="single" w:sz="4" w:space="0" w:color="auto"/>
                    <w:bottom w:val="nil"/>
                    <w:right w:val="single" w:sz="4" w:space="0" w:color="auto"/>
                  </w:tcBorders>
                  <w:shd w:val="pct20" w:color="00FF00" w:fill="FFFFFF"/>
                  <w:vAlign w:val="center"/>
                </w:tcPr>
                <w:p w14:paraId="35BEA0DD"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QUALITY CONTROL TESTS</w:t>
                  </w:r>
                </w:p>
              </w:tc>
            </w:tr>
            <w:tr w:rsidR="00BA4810" w:rsidRPr="00BA4810" w14:paraId="13216419" w14:textId="77777777" w:rsidTr="00BA4810">
              <w:trPr>
                <w:cantSplit/>
                <w:trHeight w:val="330"/>
                <w:jc w:val="center"/>
              </w:trPr>
              <w:tc>
                <w:tcPr>
                  <w:tcW w:w="1809" w:type="dxa"/>
                  <w:vMerge w:val="restart"/>
                  <w:tcBorders>
                    <w:top w:val="single" w:sz="4" w:space="0" w:color="auto"/>
                    <w:left w:val="single" w:sz="4" w:space="0" w:color="auto"/>
                    <w:right w:val="nil"/>
                  </w:tcBorders>
                  <w:shd w:val="pct20" w:color="00FF00" w:fill="FFFFFF"/>
                  <w:vAlign w:val="center"/>
                </w:tcPr>
                <w:p w14:paraId="184FC41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Particle Size Distribution</w:t>
                  </w:r>
                </w:p>
                <w:p w14:paraId="47236194"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TP134</w:t>
                  </w:r>
                </w:p>
              </w:tc>
              <w:tc>
                <w:tcPr>
                  <w:tcW w:w="2552" w:type="dxa"/>
                  <w:gridSpan w:val="2"/>
                  <w:tcBorders>
                    <w:top w:val="single" w:sz="4" w:space="0" w:color="auto"/>
                    <w:left w:val="single" w:sz="4" w:space="0" w:color="auto"/>
                    <w:bottom w:val="single" w:sz="4" w:space="0" w:color="auto"/>
                    <w:right w:val="single" w:sz="4" w:space="0" w:color="auto"/>
                  </w:tcBorders>
                  <w:shd w:val="pct20" w:color="00FF00" w:fill="FFFFFF"/>
                  <w:vAlign w:val="center"/>
                </w:tcPr>
                <w:p w14:paraId="33634AD3"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Product</w:t>
                  </w:r>
                </w:p>
              </w:tc>
              <w:tc>
                <w:tcPr>
                  <w:tcW w:w="1417" w:type="dxa"/>
                  <w:tcBorders>
                    <w:top w:val="single" w:sz="4" w:space="0" w:color="auto"/>
                    <w:left w:val="nil"/>
                    <w:bottom w:val="single" w:sz="4" w:space="0" w:color="auto"/>
                    <w:right w:val="nil"/>
                  </w:tcBorders>
                  <w:shd w:val="pct20" w:color="00FF00" w:fill="FFFFFF"/>
                  <w:vAlign w:val="center"/>
                </w:tcPr>
                <w:p w14:paraId="033A5540"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20 mm Class 3</w:t>
                  </w:r>
                </w:p>
                <w:p w14:paraId="6FE52E7F"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PM 3/20RG</w:t>
                  </w:r>
                </w:p>
              </w:tc>
              <w:tc>
                <w:tcPr>
                  <w:tcW w:w="1276" w:type="dxa"/>
                  <w:gridSpan w:val="2"/>
                  <w:tcBorders>
                    <w:top w:val="single" w:sz="4" w:space="0" w:color="auto"/>
                    <w:left w:val="single" w:sz="4" w:space="0" w:color="auto"/>
                    <w:bottom w:val="single" w:sz="4" w:space="0" w:color="auto"/>
                    <w:right w:val="single" w:sz="4" w:space="0" w:color="auto"/>
                  </w:tcBorders>
                  <w:shd w:val="pct20" w:color="00FF00" w:fill="FFFFFF"/>
                  <w:vAlign w:val="center"/>
                </w:tcPr>
                <w:p w14:paraId="4635AB76"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40 mm Class 3</w:t>
                  </w:r>
                </w:p>
                <w:p w14:paraId="13FF98E0"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PM 3/40RG</w:t>
                  </w:r>
                </w:p>
              </w:tc>
              <w:tc>
                <w:tcPr>
                  <w:tcW w:w="1276" w:type="dxa"/>
                  <w:tcBorders>
                    <w:top w:val="single" w:sz="4" w:space="0" w:color="auto"/>
                    <w:left w:val="nil"/>
                    <w:bottom w:val="single" w:sz="4" w:space="0" w:color="auto"/>
                    <w:right w:val="nil"/>
                  </w:tcBorders>
                  <w:shd w:val="pct20" w:color="00FF00" w:fill="FFFFFF"/>
                  <w:vAlign w:val="center"/>
                </w:tcPr>
                <w:p w14:paraId="4F987608"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55 mm Class 3</w:t>
                  </w:r>
                </w:p>
                <w:p w14:paraId="26F4F4A3"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PM 3/55RG</w:t>
                  </w:r>
                </w:p>
              </w:tc>
              <w:tc>
                <w:tcPr>
                  <w:tcW w:w="1276" w:type="dxa"/>
                  <w:tcBorders>
                    <w:top w:val="single" w:sz="4" w:space="0" w:color="auto"/>
                    <w:left w:val="single" w:sz="4" w:space="0" w:color="auto"/>
                    <w:bottom w:val="single" w:sz="4" w:space="0" w:color="auto"/>
                    <w:right w:val="single" w:sz="4" w:space="0" w:color="auto"/>
                  </w:tcBorders>
                  <w:shd w:val="pct20" w:color="00FF00" w:fill="FFFFFF"/>
                  <w:vAlign w:val="center"/>
                </w:tcPr>
                <w:p w14:paraId="1E59E1FD"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75 mm Class 3</w:t>
                  </w:r>
                </w:p>
                <w:p w14:paraId="793F7967"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PM 3/75RG</w:t>
                  </w:r>
                </w:p>
              </w:tc>
            </w:tr>
            <w:tr w:rsidR="00BA4810" w:rsidRPr="00BA4810" w14:paraId="4B0DA0ED" w14:textId="77777777" w:rsidTr="00BA4810">
              <w:trPr>
                <w:cantSplit/>
                <w:trHeight w:val="329"/>
                <w:jc w:val="center"/>
              </w:trPr>
              <w:tc>
                <w:tcPr>
                  <w:tcW w:w="1809" w:type="dxa"/>
                  <w:vMerge/>
                  <w:tcBorders>
                    <w:left w:val="single" w:sz="4" w:space="0" w:color="auto"/>
                    <w:bottom w:val="single" w:sz="4" w:space="0" w:color="auto"/>
                    <w:right w:val="nil"/>
                  </w:tcBorders>
                  <w:shd w:val="pct20" w:color="00FF00" w:fill="FFFFFF"/>
                  <w:vAlign w:val="center"/>
                </w:tcPr>
                <w:p w14:paraId="0309DA58" w14:textId="77777777" w:rsidR="00BA4810" w:rsidRPr="00BA4810" w:rsidRDefault="00BA4810" w:rsidP="00AF04A4">
                  <w:pPr>
                    <w:spacing w:after="0"/>
                    <w:jc w:val="center"/>
                    <w:rPr>
                      <w:rFonts w:ascii="Arial" w:hAnsi="Arial" w:cs="Arial"/>
                      <w:sz w:val="18"/>
                      <w:szCs w:val="18"/>
                    </w:rPr>
                  </w:pPr>
                </w:p>
              </w:tc>
              <w:tc>
                <w:tcPr>
                  <w:tcW w:w="2552" w:type="dxa"/>
                  <w:gridSpan w:val="2"/>
                  <w:tcBorders>
                    <w:top w:val="nil"/>
                    <w:left w:val="single" w:sz="4" w:space="0" w:color="auto"/>
                    <w:bottom w:val="nil"/>
                    <w:right w:val="single" w:sz="4" w:space="0" w:color="auto"/>
                  </w:tcBorders>
                  <w:shd w:val="pct20" w:color="00FF00" w:fill="FFFFFF"/>
                  <w:vAlign w:val="center"/>
                </w:tcPr>
                <w:p w14:paraId="2C0A0B7B"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Sieve Size (mm)</w:t>
                  </w:r>
                </w:p>
              </w:tc>
              <w:tc>
                <w:tcPr>
                  <w:tcW w:w="5245" w:type="dxa"/>
                  <w:gridSpan w:val="5"/>
                  <w:tcBorders>
                    <w:top w:val="nil"/>
                    <w:left w:val="nil"/>
                    <w:bottom w:val="nil"/>
                    <w:right w:val="single" w:sz="4" w:space="0" w:color="auto"/>
                  </w:tcBorders>
                  <w:shd w:val="pct20" w:color="00FF00" w:fill="FFFFFF"/>
                  <w:vAlign w:val="center"/>
                </w:tcPr>
                <w:p w14:paraId="1867394B"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71C7A180" w14:textId="77777777" w:rsidTr="00BA4810">
              <w:trPr>
                <w:cantSplit/>
                <w:trHeight w:val="243"/>
                <w:jc w:val="center"/>
              </w:trPr>
              <w:tc>
                <w:tcPr>
                  <w:tcW w:w="1809" w:type="dxa"/>
                  <w:vMerge/>
                  <w:tcBorders>
                    <w:top w:val="nil"/>
                    <w:left w:val="single" w:sz="4" w:space="0" w:color="auto"/>
                    <w:right w:val="nil"/>
                  </w:tcBorders>
                  <w:vAlign w:val="center"/>
                </w:tcPr>
                <w:p w14:paraId="64E38427" w14:textId="77777777" w:rsidR="00BA4810" w:rsidRPr="00BA4810" w:rsidRDefault="00BA4810" w:rsidP="00AF04A4">
                  <w:pPr>
                    <w:spacing w:after="0"/>
                    <w:jc w:val="center"/>
                    <w:rPr>
                      <w:rFonts w:ascii="Arial" w:hAnsi="Arial" w:cs="Arial"/>
                      <w:sz w:val="18"/>
                      <w:szCs w:val="18"/>
                    </w:rPr>
                  </w:pPr>
                </w:p>
              </w:tc>
              <w:tc>
                <w:tcPr>
                  <w:tcW w:w="2552" w:type="dxa"/>
                  <w:gridSpan w:val="2"/>
                  <w:tcBorders>
                    <w:top w:val="nil"/>
                    <w:left w:val="single" w:sz="4" w:space="0" w:color="auto"/>
                    <w:bottom w:val="nil"/>
                    <w:right w:val="single" w:sz="4" w:space="0" w:color="auto"/>
                  </w:tcBorders>
                  <w:shd w:val="pct20" w:color="00FF00" w:fill="auto"/>
                  <w:vAlign w:val="center"/>
                </w:tcPr>
                <w:p w14:paraId="0751C721"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75</w:t>
                  </w:r>
                </w:p>
              </w:tc>
              <w:tc>
                <w:tcPr>
                  <w:tcW w:w="1417" w:type="dxa"/>
                  <w:tcBorders>
                    <w:top w:val="nil"/>
                    <w:left w:val="nil"/>
                    <w:bottom w:val="nil"/>
                    <w:right w:val="nil"/>
                  </w:tcBorders>
                  <w:vAlign w:val="center"/>
                </w:tcPr>
                <w:p w14:paraId="6750F33C" w14:textId="77777777" w:rsidR="00BA4810" w:rsidRPr="00BA4810" w:rsidRDefault="00BA4810" w:rsidP="00AF04A4">
                  <w:pPr>
                    <w:spacing w:after="0"/>
                    <w:jc w:val="center"/>
                    <w:rPr>
                      <w:rFonts w:ascii="Arial" w:hAnsi="Arial" w:cs="Arial"/>
                      <w:sz w:val="18"/>
                      <w:szCs w:val="18"/>
                    </w:rPr>
                  </w:pPr>
                </w:p>
              </w:tc>
              <w:tc>
                <w:tcPr>
                  <w:tcW w:w="1276" w:type="dxa"/>
                  <w:gridSpan w:val="2"/>
                  <w:tcBorders>
                    <w:top w:val="nil"/>
                    <w:left w:val="single" w:sz="4" w:space="0" w:color="auto"/>
                    <w:bottom w:val="nil"/>
                    <w:right w:val="single" w:sz="4" w:space="0" w:color="auto"/>
                  </w:tcBorders>
                  <w:vAlign w:val="center"/>
                </w:tcPr>
                <w:p w14:paraId="2790321E" w14:textId="77777777" w:rsidR="00BA4810" w:rsidRPr="00BA4810" w:rsidRDefault="00BA4810" w:rsidP="00AF04A4">
                  <w:pPr>
                    <w:spacing w:after="0"/>
                    <w:jc w:val="center"/>
                    <w:rPr>
                      <w:rFonts w:ascii="Arial" w:hAnsi="Arial" w:cs="Arial"/>
                      <w:sz w:val="18"/>
                      <w:szCs w:val="18"/>
                    </w:rPr>
                  </w:pPr>
                </w:p>
              </w:tc>
              <w:tc>
                <w:tcPr>
                  <w:tcW w:w="1276" w:type="dxa"/>
                  <w:tcBorders>
                    <w:top w:val="nil"/>
                    <w:left w:val="nil"/>
                    <w:bottom w:val="nil"/>
                    <w:right w:val="nil"/>
                  </w:tcBorders>
                  <w:vAlign w:val="center"/>
                </w:tcPr>
                <w:p w14:paraId="61DF8343" w14:textId="77777777" w:rsidR="00BA4810" w:rsidRPr="00BA4810" w:rsidRDefault="00BA4810" w:rsidP="00AF04A4">
                  <w:pPr>
                    <w:spacing w:after="0"/>
                    <w:jc w:val="center"/>
                    <w:rPr>
                      <w:rFonts w:ascii="Arial" w:hAnsi="Arial" w:cs="Arial"/>
                      <w:sz w:val="18"/>
                      <w:szCs w:val="18"/>
                    </w:rPr>
                  </w:pPr>
                </w:p>
              </w:tc>
              <w:tc>
                <w:tcPr>
                  <w:tcW w:w="1276" w:type="dxa"/>
                  <w:tcBorders>
                    <w:top w:val="nil"/>
                    <w:left w:val="single" w:sz="4" w:space="0" w:color="auto"/>
                    <w:bottom w:val="nil"/>
                    <w:right w:val="single" w:sz="4" w:space="0" w:color="auto"/>
                  </w:tcBorders>
                  <w:vAlign w:val="center"/>
                </w:tcPr>
                <w:p w14:paraId="56BB7D6D"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100</w:t>
                  </w:r>
                </w:p>
              </w:tc>
            </w:tr>
            <w:tr w:rsidR="00BA4810" w:rsidRPr="00BA4810" w14:paraId="206FA717" w14:textId="77777777" w:rsidTr="00BA4810">
              <w:trPr>
                <w:cantSplit/>
                <w:trHeight w:val="243"/>
                <w:jc w:val="center"/>
              </w:trPr>
              <w:tc>
                <w:tcPr>
                  <w:tcW w:w="1809" w:type="dxa"/>
                  <w:vMerge/>
                  <w:tcBorders>
                    <w:left w:val="single" w:sz="4" w:space="0" w:color="auto"/>
                    <w:right w:val="nil"/>
                  </w:tcBorders>
                  <w:vAlign w:val="center"/>
                </w:tcPr>
                <w:p w14:paraId="128BA2B7" w14:textId="77777777" w:rsidR="00BA4810" w:rsidRPr="00BA4810" w:rsidRDefault="00BA4810" w:rsidP="00AF04A4">
                  <w:pPr>
                    <w:spacing w:after="0"/>
                    <w:jc w:val="center"/>
                    <w:rPr>
                      <w:rFonts w:ascii="Arial" w:hAnsi="Arial" w:cs="Arial"/>
                      <w:sz w:val="18"/>
                      <w:szCs w:val="18"/>
                    </w:rPr>
                  </w:pPr>
                </w:p>
              </w:tc>
              <w:tc>
                <w:tcPr>
                  <w:tcW w:w="2552" w:type="dxa"/>
                  <w:gridSpan w:val="2"/>
                  <w:tcBorders>
                    <w:top w:val="nil"/>
                    <w:left w:val="single" w:sz="4" w:space="0" w:color="auto"/>
                    <w:bottom w:val="nil"/>
                    <w:right w:val="single" w:sz="4" w:space="0" w:color="auto"/>
                  </w:tcBorders>
                  <w:shd w:val="pct20" w:color="00FF00" w:fill="auto"/>
                  <w:vAlign w:val="center"/>
                </w:tcPr>
                <w:p w14:paraId="11EDF9A9"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53</w:t>
                  </w:r>
                </w:p>
              </w:tc>
              <w:tc>
                <w:tcPr>
                  <w:tcW w:w="1417" w:type="dxa"/>
                  <w:tcBorders>
                    <w:top w:val="nil"/>
                    <w:left w:val="nil"/>
                    <w:bottom w:val="nil"/>
                    <w:right w:val="nil"/>
                  </w:tcBorders>
                  <w:vAlign w:val="center"/>
                </w:tcPr>
                <w:p w14:paraId="718F7E31" w14:textId="77777777" w:rsidR="00BA4810" w:rsidRPr="00BA4810" w:rsidRDefault="00BA4810" w:rsidP="00AF04A4">
                  <w:pPr>
                    <w:spacing w:after="0"/>
                    <w:jc w:val="center"/>
                    <w:rPr>
                      <w:rFonts w:ascii="Arial" w:hAnsi="Arial" w:cs="Arial"/>
                      <w:sz w:val="18"/>
                      <w:szCs w:val="18"/>
                    </w:rPr>
                  </w:pPr>
                </w:p>
              </w:tc>
              <w:tc>
                <w:tcPr>
                  <w:tcW w:w="1276" w:type="dxa"/>
                  <w:gridSpan w:val="2"/>
                  <w:tcBorders>
                    <w:top w:val="nil"/>
                    <w:left w:val="single" w:sz="4" w:space="0" w:color="auto"/>
                    <w:bottom w:val="nil"/>
                    <w:right w:val="single" w:sz="4" w:space="0" w:color="auto"/>
                  </w:tcBorders>
                  <w:vAlign w:val="center"/>
                </w:tcPr>
                <w:p w14:paraId="28E907AD"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100</w:t>
                  </w:r>
                </w:p>
              </w:tc>
              <w:tc>
                <w:tcPr>
                  <w:tcW w:w="1276" w:type="dxa"/>
                  <w:tcBorders>
                    <w:top w:val="nil"/>
                    <w:left w:val="nil"/>
                    <w:bottom w:val="nil"/>
                    <w:right w:val="nil"/>
                  </w:tcBorders>
                  <w:vAlign w:val="center"/>
                </w:tcPr>
                <w:p w14:paraId="0ED844A7"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100</w:t>
                  </w:r>
                </w:p>
              </w:tc>
              <w:tc>
                <w:tcPr>
                  <w:tcW w:w="1276" w:type="dxa"/>
                  <w:tcBorders>
                    <w:top w:val="nil"/>
                    <w:left w:val="single" w:sz="4" w:space="0" w:color="auto"/>
                    <w:bottom w:val="nil"/>
                    <w:right w:val="single" w:sz="4" w:space="0" w:color="auto"/>
                  </w:tcBorders>
                  <w:vAlign w:val="center"/>
                </w:tcPr>
                <w:p w14:paraId="19CE751D"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75 – 95</w:t>
                  </w:r>
                </w:p>
              </w:tc>
            </w:tr>
            <w:tr w:rsidR="00BA4810" w:rsidRPr="00BA4810" w14:paraId="7C0A9442" w14:textId="77777777" w:rsidTr="00BA4810">
              <w:trPr>
                <w:cantSplit/>
                <w:trHeight w:val="243"/>
                <w:jc w:val="center"/>
              </w:trPr>
              <w:tc>
                <w:tcPr>
                  <w:tcW w:w="1809" w:type="dxa"/>
                  <w:vMerge/>
                  <w:tcBorders>
                    <w:left w:val="single" w:sz="4" w:space="0" w:color="auto"/>
                    <w:right w:val="nil"/>
                  </w:tcBorders>
                  <w:shd w:val="pct20" w:color="00FF00" w:fill="FFFFFF"/>
                  <w:vAlign w:val="center"/>
                </w:tcPr>
                <w:p w14:paraId="7669D0C1" w14:textId="77777777" w:rsidR="00BA4810" w:rsidRPr="00BA4810" w:rsidRDefault="00BA4810" w:rsidP="00AF04A4">
                  <w:pPr>
                    <w:spacing w:after="0"/>
                    <w:jc w:val="center"/>
                    <w:rPr>
                      <w:rFonts w:ascii="Arial" w:hAnsi="Arial" w:cs="Arial"/>
                      <w:sz w:val="18"/>
                      <w:szCs w:val="18"/>
                    </w:rPr>
                  </w:pPr>
                </w:p>
              </w:tc>
              <w:tc>
                <w:tcPr>
                  <w:tcW w:w="2552" w:type="dxa"/>
                  <w:gridSpan w:val="2"/>
                  <w:tcBorders>
                    <w:top w:val="nil"/>
                    <w:left w:val="single" w:sz="4" w:space="0" w:color="auto"/>
                    <w:bottom w:val="nil"/>
                    <w:right w:val="single" w:sz="4" w:space="0" w:color="auto"/>
                  </w:tcBorders>
                  <w:shd w:val="pct20" w:color="00FF00" w:fill="auto"/>
                  <w:vAlign w:val="center"/>
                </w:tcPr>
                <w:p w14:paraId="547A6D2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37.5</w:t>
                  </w:r>
                </w:p>
              </w:tc>
              <w:tc>
                <w:tcPr>
                  <w:tcW w:w="1417" w:type="dxa"/>
                  <w:tcBorders>
                    <w:top w:val="nil"/>
                    <w:left w:val="nil"/>
                    <w:bottom w:val="nil"/>
                    <w:right w:val="nil"/>
                  </w:tcBorders>
                  <w:vAlign w:val="center"/>
                </w:tcPr>
                <w:p w14:paraId="77BB5B4B" w14:textId="77777777" w:rsidR="00BA4810" w:rsidRPr="00BA4810" w:rsidRDefault="00BA4810" w:rsidP="00AF04A4">
                  <w:pPr>
                    <w:spacing w:after="0"/>
                    <w:jc w:val="center"/>
                    <w:rPr>
                      <w:rFonts w:ascii="Arial" w:hAnsi="Arial" w:cs="Arial"/>
                      <w:sz w:val="18"/>
                      <w:szCs w:val="18"/>
                    </w:rPr>
                  </w:pPr>
                </w:p>
              </w:tc>
              <w:tc>
                <w:tcPr>
                  <w:tcW w:w="1276" w:type="dxa"/>
                  <w:gridSpan w:val="2"/>
                  <w:tcBorders>
                    <w:top w:val="nil"/>
                    <w:left w:val="single" w:sz="4" w:space="0" w:color="auto"/>
                    <w:bottom w:val="nil"/>
                    <w:right w:val="single" w:sz="4" w:space="0" w:color="auto"/>
                  </w:tcBorders>
                  <w:vAlign w:val="center"/>
                </w:tcPr>
                <w:p w14:paraId="69AA476D"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90 – 100</w:t>
                  </w:r>
                </w:p>
              </w:tc>
              <w:tc>
                <w:tcPr>
                  <w:tcW w:w="1276" w:type="dxa"/>
                  <w:tcBorders>
                    <w:top w:val="nil"/>
                    <w:left w:val="nil"/>
                    <w:bottom w:val="nil"/>
                    <w:right w:val="nil"/>
                  </w:tcBorders>
                  <w:vAlign w:val="center"/>
                </w:tcPr>
                <w:p w14:paraId="4483121D"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75 – 95</w:t>
                  </w:r>
                </w:p>
              </w:tc>
              <w:tc>
                <w:tcPr>
                  <w:tcW w:w="1276" w:type="dxa"/>
                  <w:tcBorders>
                    <w:top w:val="nil"/>
                    <w:left w:val="single" w:sz="4" w:space="0" w:color="auto"/>
                    <w:bottom w:val="nil"/>
                    <w:right w:val="single" w:sz="4" w:space="0" w:color="auto"/>
                  </w:tcBorders>
                  <w:vAlign w:val="center"/>
                </w:tcPr>
                <w:p w14:paraId="735AC37D" w14:textId="77777777" w:rsidR="00BA4810" w:rsidRPr="00BA4810" w:rsidRDefault="00BA4810" w:rsidP="00AF04A4">
                  <w:pPr>
                    <w:spacing w:after="0"/>
                    <w:jc w:val="center"/>
                    <w:rPr>
                      <w:rFonts w:ascii="Arial" w:hAnsi="Arial" w:cs="Arial"/>
                      <w:sz w:val="18"/>
                      <w:szCs w:val="18"/>
                    </w:rPr>
                  </w:pPr>
                </w:p>
              </w:tc>
            </w:tr>
            <w:tr w:rsidR="00BA4810" w:rsidRPr="00BA4810" w14:paraId="62A6F08B" w14:textId="77777777" w:rsidTr="00BA4810">
              <w:trPr>
                <w:cantSplit/>
                <w:trHeight w:val="67"/>
                <w:jc w:val="center"/>
              </w:trPr>
              <w:tc>
                <w:tcPr>
                  <w:tcW w:w="1809" w:type="dxa"/>
                  <w:vMerge/>
                  <w:tcBorders>
                    <w:left w:val="single" w:sz="4" w:space="0" w:color="auto"/>
                    <w:right w:val="nil"/>
                  </w:tcBorders>
                  <w:shd w:val="pct20" w:color="00FF00" w:fill="FFFFFF"/>
                  <w:vAlign w:val="center"/>
                </w:tcPr>
                <w:p w14:paraId="3CE69FF0" w14:textId="77777777" w:rsidR="00BA4810" w:rsidRPr="00BA4810" w:rsidRDefault="00BA4810" w:rsidP="00AF04A4">
                  <w:pPr>
                    <w:spacing w:after="0"/>
                    <w:jc w:val="center"/>
                    <w:rPr>
                      <w:rFonts w:ascii="Arial" w:hAnsi="Arial" w:cs="Arial"/>
                      <w:sz w:val="18"/>
                      <w:szCs w:val="18"/>
                    </w:rPr>
                  </w:pPr>
                </w:p>
              </w:tc>
              <w:tc>
                <w:tcPr>
                  <w:tcW w:w="2552" w:type="dxa"/>
                  <w:gridSpan w:val="2"/>
                  <w:tcBorders>
                    <w:top w:val="nil"/>
                    <w:left w:val="single" w:sz="4" w:space="0" w:color="auto"/>
                    <w:bottom w:val="nil"/>
                    <w:right w:val="single" w:sz="4" w:space="0" w:color="auto"/>
                  </w:tcBorders>
                  <w:shd w:val="pct20" w:color="00FF00" w:fill="auto"/>
                  <w:vAlign w:val="center"/>
                </w:tcPr>
                <w:p w14:paraId="76928CA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26.5</w:t>
                  </w:r>
                </w:p>
              </w:tc>
              <w:tc>
                <w:tcPr>
                  <w:tcW w:w="1417" w:type="dxa"/>
                  <w:tcBorders>
                    <w:top w:val="nil"/>
                    <w:left w:val="nil"/>
                    <w:bottom w:val="nil"/>
                    <w:right w:val="nil"/>
                  </w:tcBorders>
                  <w:vAlign w:val="center"/>
                </w:tcPr>
                <w:p w14:paraId="6F2BEEE3"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100</w:t>
                  </w:r>
                </w:p>
              </w:tc>
              <w:tc>
                <w:tcPr>
                  <w:tcW w:w="1276" w:type="dxa"/>
                  <w:gridSpan w:val="2"/>
                  <w:tcBorders>
                    <w:top w:val="nil"/>
                    <w:left w:val="single" w:sz="4" w:space="0" w:color="auto"/>
                    <w:bottom w:val="nil"/>
                    <w:right w:val="single" w:sz="4" w:space="0" w:color="auto"/>
                  </w:tcBorders>
                  <w:vAlign w:val="center"/>
                </w:tcPr>
                <w:p w14:paraId="03786817" w14:textId="77777777" w:rsidR="00BA4810" w:rsidRPr="00BA4810" w:rsidRDefault="00BA4810" w:rsidP="00AF04A4">
                  <w:pPr>
                    <w:spacing w:after="0"/>
                    <w:jc w:val="center"/>
                    <w:rPr>
                      <w:rFonts w:ascii="Arial" w:hAnsi="Arial" w:cs="Arial"/>
                      <w:sz w:val="18"/>
                      <w:szCs w:val="18"/>
                    </w:rPr>
                  </w:pPr>
                </w:p>
              </w:tc>
              <w:tc>
                <w:tcPr>
                  <w:tcW w:w="1276" w:type="dxa"/>
                  <w:tcBorders>
                    <w:top w:val="nil"/>
                    <w:left w:val="nil"/>
                    <w:bottom w:val="nil"/>
                    <w:right w:val="nil"/>
                  </w:tcBorders>
                  <w:vAlign w:val="center"/>
                </w:tcPr>
                <w:p w14:paraId="3D3DE3F1" w14:textId="77777777" w:rsidR="00BA4810" w:rsidRPr="00BA4810" w:rsidRDefault="00BA4810" w:rsidP="00AF04A4">
                  <w:pPr>
                    <w:spacing w:after="0"/>
                    <w:jc w:val="center"/>
                    <w:rPr>
                      <w:rFonts w:ascii="Arial" w:hAnsi="Arial" w:cs="Arial"/>
                      <w:sz w:val="18"/>
                      <w:szCs w:val="18"/>
                    </w:rPr>
                  </w:pPr>
                </w:p>
              </w:tc>
              <w:tc>
                <w:tcPr>
                  <w:tcW w:w="1276" w:type="dxa"/>
                  <w:tcBorders>
                    <w:top w:val="nil"/>
                    <w:left w:val="single" w:sz="4" w:space="0" w:color="auto"/>
                    <w:bottom w:val="nil"/>
                    <w:right w:val="single" w:sz="4" w:space="0" w:color="auto"/>
                  </w:tcBorders>
                  <w:vAlign w:val="center"/>
                </w:tcPr>
                <w:p w14:paraId="0A5E6720"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50 – 75</w:t>
                  </w:r>
                </w:p>
              </w:tc>
            </w:tr>
            <w:tr w:rsidR="00BA4810" w:rsidRPr="00BA4810" w14:paraId="5069E8D1" w14:textId="77777777" w:rsidTr="00BA4810">
              <w:trPr>
                <w:cantSplit/>
                <w:trHeight w:val="67"/>
                <w:jc w:val="center"/>
              </w:trPr>
              <w:tc>
                <w:tcPr>
                  <w:tcW w:w="1809" w:type="dxa"/>
                  <w:vMerge/>
                  <w:tcBorders>
                    <w:left w:val="single" w:sz="4" w:space="0" w:color="auto"/>
                    <w:right w:val="nil"/>
                  </w:tcBorders>
                  <w:vAlign w:val="center"/>
                </w:tcPr>
                <w:p w14:paraId="3966EDFF" w14:textId="77777777" w:rsidR="00BA4810" w:rsidRPr="00BA4810" w:rsidRDefault="00BA4810" w:rsidP="00AF04A4">
                  <w:pPr>
                    <w:spacing w:after="0"/>
                    <w:jc w:val="center"/>
                    <w:rPr>
                      <w:rFonts w:ascii="Arial" w:hAnsi="Arial" w:cs="Arial"/>
                      <w:sz w:val="18"/>
                      <w:szCs w:val="18"/>
                    </w:rPr>
                  </w:pPr>
                </w:p>
              </w:tc>
              <w:tc>
                <w:tcPr>
                  <w:tcW w:w="2552" w:type="dxa"/>
                  <w:gridSpan w:val="2"/>
                  <w:tcBorders>
                    <w:top w:val="nil"/>
                    <w:left w:val="single" w:sz="4" w:space="0" w:color="auto"/>
                    <w:bottom w:val="nil"/>
                    <w:right w:val="single" w:sz="4" w:space="0" w:color="auto"/>
                  </w:tcBorders>
                  <w:shd w:val="pct20" w:color="00FF00" w:fill="auto"/>
                  <w:vAlign w:val="center"/>
                </w:tcPr>
                <w:p w14:paraId="3CC51FE3"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19</w:t>
                  </w:r>
                </w:p>
              </w:tc>
              <w:tc>
                <w:tcPr>
                  <w:tcW w:w="1417" w:type="dxa"/>
                  <w:tcBorders>
                    <w:top w:val="nil"/>
                    <w:left w:val="nil"/>
                    <w:bottom w:val="nil"/>
                    <w:right w:val="nil"/>
                  </w:tcBorders>
                  <w:vAlign w:val="center"/>
                </w:tcPr>
                <w:p w14:paraId="71650F8B"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90 – 100</w:t>
                  </w:r>
                </w:p>
              </w:tc>
              <w:tc>
                <w:tcPr>
                  <w:tcW w:w="1276" w:type="dxa"/>
                  <w:gridSpan w:val="2"/>
                  <w:tcBorders>
                    <w:top w:val="nil"/>
                    <w:left w:val="single" w:sz="4" w:space="0" w:color="auto"/>
                    <w:bottom w:val="nil"/>
                    <w:right w:val="single" w:sz="4" w:space="0" w:color="auto"/>
                  </w:tcBorders>
                  <w:vAlign w:val="center"/>
                </w:tcPr>
                <w:p w14:paraId="4D123DA8"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60 – 85</w:t>
                  </w:r>
                </w:p>
              </w:tc>
              <w:tc>
                <w:tcPr>
                  <w:tcW w:w="1276" w:type="dxa"/>
                  <w:tcBorders>
                    <w:top w:val="nil"/>
                    <w:left w:val="nil"/>
                    <w:bottom w:val="nil"/>
                    <w:right w:val="nil"/>
                  </w:tcBorders>
                  <w:vAlign w:val="center"/>
                </w:tcPr>
                <w:p w14:paraId="4FD4411A"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50 – 75</w:t>
                  </w:r>
                </w:p>
              </w:tc>
              <w:tc>
                <w:tcPr>
                  <w:tcW w:w="1276" w:type="dxa"/>
                  <w:tcBorders>
                    <w:top w:val="nil"/>
                    <w:left w:val="single" w:sz="4" w:space="0" w:color="auto"/>
                    <w:bottom w:val="nil"/>
                    <w:right w:val="single" w:sz="4" w:space="0" w:color="auto"/>
                  </w:tcBorders>
                  <w:vAlign w:val="center"/>
                </w:tcPr>
                <w:p w14:paraId="1CD271F1" w14:textId="77777777" w:rsidR="00BA4810" w:rsidRPr="00BA4810" w:rsidRDefault="00BA4810" w:rsidP="00AF04A4">
                  <w:pPr>
                    <w:spacing w:after="0"/>
                    <w:jc w:val="center"/>
                    <w:rPr>
                      <w:rFonts w:ascii="Arial" w:hAnsi="Arial" w:cs="Arial"/>
                      <w:sz w:val="18"/>
                      <w:szCs w:val="18"/>
                    </w:rPr>
                  </w:pPr>
                </w:p>
              </w:tc>
            </w:tr>
            <w:tr w:rsidR="00BA4810" w:rsidRPr="00BA4810" w14:paraId="7974D1FB" w14:textId="77777777" w:rsidTr="00BA4810">
              <w:trPr>
                <w:cantSplit/>
                <w:trHeight w:val="67"/>
                <w:jc w:val="center"/>
              </w:trPr>
              <w:tc>
                <w:tcPr>
                  <w:tcW w:w="1809" w:type="dxa"/>
                  <w:vMerge/>
                  <w:tcBorders>
                    <w:left w:val="single" w:sz="4" w:space="0" w:color="auto"/>
                    <w:right w:val="nil"/>
                  </w:tcBorders>
                  <w:vAlign w:val="center"/>
                </w:tcPr>
                <w:p w14:paraId="0A157198" w14:textId="77777777" w:rsidR="00BA4810" w:rsidRPr="00BA4810" w:rsidRDefault="00BA4810" w:rsidP="00AF04A4">
                  <w:pPr>
                    <w:spacing w:after="0"/>
                    <w:jc w:val="center"/>
                    <w:rPr>
                      <w:rFonts w:ascii="Arial" w:hAnsi="Arial" w:cs="Arial"/>
                      <w:sz w:val="18"/>
                      <w:szCs w:val="18"/>
                    </w:rPr>
                  </w:pPr>
                </w:p>
              </w:tc>
              <w:tc>
                <w:tcPr>
                  <w:tcW w:w="2552" w:type="dxa"/>
                  <w:gridSpan w:val="2"/>
                  <w:tcBorders>
                    <w:top w:val="nil"/>
                    <w:left w:val="single" w:sz="4" w:space="0" w:color="auto"/>
                    <w:bottom w:val="nil"/>
                    <w:right w:val="single" w:sz="4" w:space="0" w:color="auto"/>
                  </w:tcBorders>
                  <w:shd w:val="pct20" w:color="00FF00" w:fill="auto"/>
                  <w:vAlign w:val="center"/>
                </w:tcPr>
                <w:p w14:paraId="73B39B9F"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13.2</w:t>
                  </w:r>
                </w:p>
              </w:tc>
              <w:tc>
                <w:tcPr>
                  <w:tcW w:w="1417" w:type="dxa"/>
                  <w:tcBorders>
                    <w:top w:val="nil"/>
                    <w:left w:val="nil"/>
                    <w:bottom w:val="nil"/>
                    <w:right w:val="nil"/>
                  </w:tcBorders>
                  <w:vAlign w:val="center"/>
                </w:tcPr>
                <w:p w14:paraId="4C6626EF" w14:textId="77777777" w:rsidR="00BA4810" w:rsidRPr="00BA4810" w:rsidRDefault="00BA4810" w:rsidP="00AF04A4">
                  <w:pPr>
                    <w:spacing w:after="0"/>
                    <w:jc w:val="center"/>
                    <w:rPr>
                      <w:rFonts w:ascii="Arial" w:hAnsi="Arial" w:cs="Arial"/>
                      <w:sz w:val="18"/>
                      <w:szCs w:val="18"/>
                    </w:rPr>
                  </w:pPr>
                </w:p>
              </w:tc>
              <w:tc>
                <w:tcPr>
                  <w:tcW w:w="1276" w:type="dxa"/>
                  <w:gridSpan w:val="2"/>
                  <w:tcBorders>
                    <w:top w:val="nil"/>
                    <w:left w:val="single" w:sz="4" w:space="0" w:color="auto"/>
                    <w:bottom w:val="nil"/>
                    <w:right w:val="single" w:sz="4" w:space="0" w:color="auto"/>
                  </w:tcBorders>
                  <w:vAlign w:val="center"/>
                </w:tcPr>
                <w:p w14:paraId="05F0888D" w14:textId="77777777" w:rsidR="00BA4810" w:rsidRPr="00BA4810" w:rsidRDefault="00BA4810" w:rsidP="00AF04A4">
                  <w:pPr>
                    <w:spacing w:after="0"/>
                    <w:jc w:val="center"/>
                    <w:rPr>
                      <w:rFonts w:ascii="Arial" w:hAnsi="Arial" w:cs="Arial"/>
                      <w:sz w:val="18"/>
                      <w:szCs w:val="18"/>
                    </w:rPr>
                  </w:pPr>
                </w:p>
              </w:tc>
              <w:tc>
                <w:tcPr>
                  <w:tcW w:w="1276" w:type="dxa"/>
                  <w:tcBorders>
                    <w:top w:val="nil"/>
                    <w:left w:val="nil"/>
                    <w:bottom w:val="nil"/>
                    <w:right w:val="nil"/>
                  </w:tcBorders>
                  <w:vAlign w:val="center"/>
                </w:tcPr>
                <w:p w14:paraId="77B34802" w14:textId="77777777" w:rsidR="00BA4810" w:rsidRPr="00BA4810" w:rsidRDefault="00BA4810" w:rsidP="00AF04A4">
                  <w:pPr>
                    <w:spacing w:after="0"/>
                    <w:jc w:val="center"/>
                    <w:rPr>
                      <w:rFonts w:ascii="Arial" w:hAnsi="Arial" w:cs="Arial"/>
                      <w:sz w:val="18"/>
                      <w:szCs w:val="18"/>
                    </w:rPr>
                  </w:pPr>
                </w:p>
              </w:tc>
              <w:tc>
                <w:tcPr>
                  <w:tcW w:w="1276" w:type="dxa"/>
                  <w:tcBorders>
                    <w:top w:val="nil"/>
                    <w:left w:val="single" w:sz="4" w:space="0" w:color="auto"/>
                    <w:bottom w:val="nil"/>
                    <w:right w:val="single" w:sz="4" w:space="0" w:color="auto"/>
                  </w:tcBorders>
                  <w:vAlign w:val="center"/>
                </w:tcPr>
                <w:p w14:paraId="33DE7D2C" w14:textId="77777777" w:rsidR="00BA4810" w:rsidRPr="00BA4810" w:rsidRDefault="00BA4810" w:rsidP="00AF04A4">
                  <w:pPr>
                    <w:spacing w:after="0"/>
                    <w:jc w:val="center"/>
                    <w:rPr>
                      <w:rFonts w:ascii="Arial" w:hAnsi="Arial" w:cs="Arial"/>
                      <w:sz w:val="18"/>
                      <w:szCs w:val="18"/>
                    </w:rPr>
                  </w:pPr>
                </w:p>
              </w:tc>
            </w:tr>
            <w:tr w:rsidR="00BA4810" w:rsidRPr="00BA4810" w14:paraId="7B5388C9" w14:textId="77777777" w:rsidTr="00BA4810">
              <w:trPr>
                <w:cantSplit/>
                <w:trHeight w:val="67"/>
                <w:jc w:val="center"/>
              </w:trPr>
              <w:tc>
                <w:tcPr>
                  <w:tcW w:w="1809" w:type="dxa"/>
                  <w:vMerge/>
                  <w:tcBorders>
                    <w:left w:val="single" w:sz="4" w:space="0" w:color="auto"/>
                    <w:bottom w:val="nil"/>
                    <w:right w:val="nil"/>
                  </w:tcBorders>
                  <w:shd w:val="pct20" w:color="00FF00" w:fill="FFFFFF"/>
                  <w:vAlign w:val="center"/>
                </w:tcPr>
                <w:p w14:paraId="11A87196" w14:textId="77777777" w:rsidR="00BA4810" w:rsidRPr="00BA4810" w:rsidRDefault="00BA4810" w:rsidP="00AF04A4">
                  <w:pPr>
                    <w:spacing w:after="0"/>
                    <w:jc w:val="center"/>
                    <w:rPr>
                      <w:rFonts w:ascii="Arial" w:hAnsi="Arial" w:cs="Arial"/>
                      <w:sz w:val="18"/>
                      <w:szCs w:val="18"/>
                    </w:rPr>
                  </w:pPr>
                </w:p>
              </w:tc>
              <w:tc>
                <w:tcPr>
                  <w:tcW w:w="2552" w:type="dxa"/>
                  <w:gridSpan w:val="2"/>
                  <w:tcBorders>
                    <w:top w:val="nil"/>
                    <w:left w:val="single" w:sz="4" w:space="0" w:color="auto"/>
                    <w:bottom w:val="nil"/>
                    <w:right w:val="single" w:sz="4" w:space="0" w:color="auto"/>
                  </w:tcBorders>
                  <w:shd w:val="pct20" w:color="00FF00" w:fill="FFFFFF"/>
                  <w:vAlign w:val="center"/>
                </w:tcPr>
                <w:p w14:paraId="061A5473"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4.75</w:t>
                  </w:r>
                </w:p>
              </w:tc>
              <w:tc>
                <w:tcPr>
                  <w:tcW w:w="1417" w:type="dxa"/>
                  <w:tcBorders>
                    <w:top w:val="nil"/>
                    <w:left w:val="nil"/>
                    <w:bottom w:val="nil"/>
                    <w:right w:val="nil"/>
                  </w:tcBorders>
                  <w:vAlign w:val="center"/>
                </w:tcPr>
                <w:p w14:paraId="3B2661C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40 – 65</w:t>
                  </w:r>
                </w:p>
              </w:tc>
              <w:tc>
                <w:tcPr>
                  <w:tcW w:w="1276" w:type="dxa"/>
                  <w:gridSpan w:val="2"/>
                  <w:tcBorders>
                    <w:top w:val="nil"/>
                    <w:left w:val="single" w:sz="4" w:space="0" w:color="auto"/>
                    <w:bottom w:val="nil"/>
                    <w:right w:val="single" w:sz="4" w:space="0" w:color="auto"/>
                  </w:tcBorders>
                  <w:vAlign w:val="center"/>
                </w:tcPr>
                <w:p w14:paraId="4A82946B"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25 - 50</w:t>
                  </w:r>
                </w:p>
              </w:tc>
              <w:tc>
                <w:tcPr>
                  <w:tcW w:w="1276" w:type="dxa"/>
                  <w:tcBorders>
                    <w:top w:val="nil"/>
                    <w:left w:val="nil"/>
                    <w:bottom w:val="nil"/>
                    <w:right w:val="nil"/>
                  </w:tcBorders>
                  <w:vAlign w:val="center"/>
                </w:tcPr>
                <w:p w14:paraId="0E84A763"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20 – 45</w:t>
                  </w:r>
                </w:p>
              </w:tc>
              <w:tc>
                <w:tcPr>
                  <w:tcW w:w="1276" w:type="dxa"/>
                  <w:tcBorders>
                    <w:top w:val="nil"/>
                    <w:left w:val="single" w:sz="4" w:space="0" w:color="auto"/>
                    <w:bottom w:val="nil"/>
                    <w:right w:val="single" w:sz="4" w:space="0" w:color="auto"/>
                  </w:tcBorders>
                  <w:vAlign w:val="center"/>
                </w:tcPr>
                <w:p w14:paraId="121644A1"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20 – 40</w:t>
                  </w:r>
                </w:p>
              </w:tc>
            </w:tr>
            <w:tr w:rsidR="00BA4810" w:rsidRPr="00BA4810" w14:paraId="4B523EBA" w14:textId="77777777" w:rsidTr="00BA4810">
              <w:trPr>
                <w:cantSplit/>
                <w:trHeight w:val="67"/>
                <w:jc w:val="center"/>
              </w:trPr>
              <w:tc>
                <w:tcPr>
                  <w:tcW w:w="1809" w:type="dxa"/>
                  <w:tcBorders>
                    <w:top w:val="nil"/>
                    <w:left w:val="single" w:sz="4" w:space="0" w:color="auto"/>
                    <w:bottom w:val="nil"/>
                    <w:right w:val="nil"/>
                  </w:tcBorders>
                  <w:shd w:val="pct20" w:color="00FF00" w:fill="auto"/>
                  <w:vAlign w:val="center"/>
                </w:tcPr>
                <w:p w14:paraId="4EB37EFB" w14:textId="77777777" w:rsidR="00BA4810" w:rsidRPr="00BA4810" w:rsidRDefault="00BA4810" w:rsidP="00AF04A4">
                  <w:pPr>
                    <w:spacing w:after="0"/>
                    <w:jc w:val="center"/>
                    <w:rPr>
                      <w:rFonts w:ascii="Arial" w:hAnsi="Arial" w:cs="Arial"/>
                      <w:sz w:val="18"/>
                      <w:szCs w:val="18"/>
                    </w:rPr>
                  </w:pPr>
                </w:p>
              </w:tc>
              <w:tc>
                <w:tcPr>
                  <w:tcW w:w="2552" w:type="dxa"/>
                  <w:gridSpan w:val="2"/>
                  <w:tcBorders>
                    <w:top w:val="nil"/>
                    <w:left w:val="single" w:sz="4" w:space="0" w:color="auto"/>
                    <w:bottom w:val="nil"/>
                    <w:right w:val="single" w:sz="4" w:space="0" w:color="auto"/>
                  </w:tcBorders>
                  <w:shd w:val="pct20" w:color="00FF00" w:fill="auto"/>
                  <w:vAlign w:val="center"/>
                </w:tcPr>
                <w:p w14:paraId="571B35A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0.075</w:t>
                  </w:r>
                </w:p>
              </w:tc>
              <w:tc>
                <w:tcPr>
                  <w:tcW w:w="1417" w:type="dxa"/>
                  <w:tcBorders>
                    <w:top w:val="nil"/>
                    <w:left w:val="nil"/>
                    <w:right w:val="nil"/>
                  </w:tcBorders>
                  <w:vAlign w:val="center"/>
                </w:tcPr>
                <w:p w14:paraId="49E72D86"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5 – 15</w:t>
                  </w:r>
                </w:p>
              </w:tc>
              <w:tc>
                <w:tcPr>
                  <w:tcW w:w="1276" w:type="dxa"/>
                  <w:gridSpan w:val="2"/>
                  <w:tcBorders>
                    <w:top w:val="nil"/>
                    <w:left w:val="single" w:sz="4" w:space="0" w:color="auto"/>
                    <w:right w:val="single" w:sz="4" w:space="0" w:color="auto"/>
                  </w:tcBorders>
                  <w:vAlign w:val="center"/>
                </w:tcPr>
                <w:p w14:paraId="44CA5B4D"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3 - 11</w:t>
                  </w:r>
                </w:p>
              </w:tc>
              <w:tc>
                <w:tcPr>
                  <w:tcW w:w="1276" w:type="dxa"/>
                  <w:tcBorders>
                    <w:top w:val="nil"/>
                    <w:left w:val="nil"/>
                    <w:right w:val="nil"/>
                  </w:tcBorders>
                  <w:vAlign w:val="center"/>
                </w:tcPr>
                <w:p w14:paraId="221D68D9"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3 - 11</w:t>
                  </w:r>
                </w:p>
              </w:tc>
              <w:tc>
                <w:tcPr>
                  <w:tcW w:w="1276" w:type="dxa"/>
                  <w:tcBorders>
                    <w:top w:val="nil"/>
                    <w:left w:val="single" w:sz="4" w:space="0" w:color="auto"/>
                    <w:right w:val="single" w:sz="4" w:space="0" w:color="auto"/>
                  </w:tcBorders>
                  <w:vAlign w:val="center"/>
                </w:tcPr>
                <w:p w14:paraId="5D4C186F"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3 - 11</w:t>
                  </w:r>
                </w:p>
              </w:tc>
            </w:tr>
            <w:tr w:rsidR="00BA4810" w:rsidRPr="00BA4810" w14:paraId="62446A03" w14:textId="77777777" w:rsidTr="00BA4810">
              <w:trPr>
                <w:cantSplit/>
                <w:trHeight w:val="67"/>
                <w:jc w:val="center"/>
              </w:trPr>
              <w:tc>
                <w:tcPr>
                  <w:tcW w:w="1809" w:type="dxa"/>
                  <w:tcBorders>
                    <w:top w:val="single" w:sz="4" w:space="0" w:color="auto"/>
                    <w:left w:val="single" w:sz="4" w:space="0" w:color="auto"/>
                    <w:bottom w:val="nil"/>
                    <w:right w:val="nil"/>
                  </w:tcBorders>
                  <w:shd w:val="pct20" w:color="00FF00" w:fill="auto"/>
                  <w:vAlign w:val="center"/>
                </w:tcPr>
                <w:p w14:paraId="2D3D4EB2"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 1289.3.1.2</w:t>
                  </w:r>
                </w:p>
              </w:tc>
              <w:tc>
                <w:tcPr>
                  <w:tcW w:w="2552" w:type="dxa"/>
                  <w:gridSpan w:val="2"/>
                  <w:tcBorders>
                    <w:top w:val="single" w:sz="4" w:space="0" w:color="auto"/>
                    <w:left w:val="single" w:sz="4" w:space="0" w:color="auto"/>
                    <w:bottom w:val="nil"/>
                    <w:right w:val="single" w:sz="4" w:space="0" w:color="auto"/>
                  </w:tcBorders>
                  <w:shd w:val="pct20" w:color="00FF00" w:fill="auto"/>
                  <w:vAlign w:val="center"/>
                </w:tcPr>
                <w:p w14:paraId="2400D670" w14:textId="77777777" w:rsidR="00BA4810" w:rsidRPr="00BA4810" w:rsidRDefault="00BA4810" w:rsidP="00AF04A4">
                  <w:pPr>
                    <w:spacing w:after="0"/>
                    <w:jc w:val="center"/>
                    <w:rPr>
                      <w:rFonts w:ascii="Arial" w:hAnsi="Arial" w:cs="Arial"/>
                      <w:sz w:val="18"/>
                      <w:szCs w:val="18"/>
                      <w:lang w:val="en-US"/>
                    </w:rPr>
                  </w:pPr>
                  <w:r w:rsidRPr="00BA4810">
                    <w:rPr>
                      <w:rFonts w:ascii="Arial" w:hAnsi="Arial" w:cs="Arial"/>
                      <w:sz w:val="18"/>
                      <w:szCs w:val="18"/>
                      <w:lang w:val="en-US"/>
                    </w:rPr>
                    <w:t>Liquid Limit</w:t>
                  </w:r>
                </w:p>
              </w:tc>
              <w:tc>
                <w:tcPr>
                  <w:tcW w:w="5245" w:type="dxa"/>
                  <w:gridSpan w:val="5"/>
                  <w:tcBorders>
                    <w:top w:val="single" w:sz="4" w:space="0" w:color="auto"/>
                    <w:left w:val="nil"/>
                    <w:right w:val="single" w:sz="4" w:space="0" w:color="auto"/>
                  </w:tcBorders>
                  <w:vAlign w:val="center"/>
                </w:tcPr>
                <w:p w14:paraId="4F2F3D03"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35%</w:t>
                  </w:r>
                </w:p>
              </w:tc>
            </w:tr>
            <w:tr w:rsidR="00BA4810" w:rsidRPr="00BA4810" w14:paraId="4C8B5413" w14:textId="77777777" w:rsidTr="00BA4810">
              <w:trPr>
                <w:cantSplit/>
                <w:trHeight w:val="67"/>
                <w:jc w:val="center"/>
              </w:trPr>
              <w:tc>
                <w:tcPr>
                  <w:tcW w:w="1809" w:type="dxa"/>
                  <w:tcBorders>
                    <w:top w:val="nil"/>
                    <w:left w:val="single" w:sz="4" w:space="0" w:color="auto"/>
                    <w:bottom w:val="nil"/>
                    <w:right w:val="nil"/>
                  </w:tcBorders>
                  <w:shd w:val="pct20" w:color="00FF00" w:fill="auto"/>
                  <w:vAlign w:val="center"/>
                </w:tcPr>
                <w:p w14:paraId="75A3F1B1"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 1289.3.3.1</w:t>
                  </w:r>
                </w:p>
              </w:tc>
              <w:tc>
                <w:tcPr>
                  <w:tcW w:w="2552" w:type="dxa"/>
                  <w:gridSpan w:val="2"/>
                  <w:tcBorders>
                    <w:top w:val="nil"/>
                    <w:left w:val="single" w:sz="4" w:space="0" w:color="auto"/>
                    <w:bottom w:val="nil"/>
                    <w:right w:val="single" w:sz="4" w:space="0" w:color="auto"/>
                  </w:tcBorders>
                  <w:shd w:val="pct20" w:color="00FF00" w:fill="auto"/>
                  <w:vAlign w:val="center"/>
                </w:tcPr>
                <w:p w14:paraId="2D7C1621"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Plasticity Index</w:t>
                  </w:r>
                </w:p>
              </w:tc>
              <w:tc>
                <w:tcPr>
                  <w:tcW w:w="5245" w:type="dxa"/>
                  <w:gridSpan w:val="5"/>
                  <w:tcBorders>
                    <w:left w:val="nil"/>
                    <w:bottom w:val="nil"/>
                    <w:right w:val="single" w:sz="4" w:space="0" w:color="auto"/>
                  </w:tcBorders>
                  <w:vAlign w:val="center"/>
                </w:tcPr>
                <w:p w14:paraId="0C69A929"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15%</w:t>
                  </w:r>
                </w:p>
              </w:tc>
            </w:tr>
            <w:tr w:rsidR="00BA4810" w:rsidRPr="00BA4810" w14:paraId="3F718B10" w14:textId="77777777" w:rsidTr="00BA4810">
              <w:trPr>
                <w:cantSplit/>
                <w:trHeight w:val="67"/>
                <w:jc w:val="center"/>
              </w:trPr>
              <w:tc>
                <w:tcPr>
                  <w:tcW w:w="1809" w:type="dxa"/>
                  <w:tcBorders>
                    <w:top w:val="nil"/>
                    <w:left w:val="single" w:sz="4" w:space="0" w:color="auto"/>
                    <w:bottom w:val="nil"/>
                    <w:right w:val="nil"/>
                  </w:tcBorders>
                  <w:shd w:val="pct20" w:color="00FF00" w:fill="auto"/>
                  <w:vAlign w:val="center"/>
                </w:tcPr>
                <w:p w14:paraId="18253000"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 1289.3.4.1</w:t>
                  </w:r>
                </w:p>
              </w:tc>
              <w:tc>
                <w:tcPr>
                  <w:tcW w:w="2552" w:type="dxa"/>
                  <w:gridSpan w:val="2"/>
                  <w:tcBorders>
                    <w:top w:val="nil"/>
                    <w:left w:val="single" w:sz="4" w:space="0" w:color="auto"/>
                    <w:bottom w:val="nil"/>
                    <w:right w:val="single" w:sz="4" w:space="0" w:color="auto"/>
                  </w:tcBorders>
                  <w:shd w:val="pct20" w:color="00FF00" w:fill="FFFFFF"/>
                  <w:vAlign w:val="center"/>
                </w:tcPr>
                <w:p w14:paraId="65AF3455"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Linear Shrinkage</w:t>
                  </w:r>
                </w:p>
              </w:tc>
              <w:tc>
                <w:tcPr>
                  <w:tcW w:w="5245" w:type="dxa"/>
                  <w:gridSpan w:val="5"/>
                  <w:tcBorders>
                    <w:top w:val="nil"/>
                    <w:left w:val="nil"/>
                    <w:bottom w:val="nil"/>
                    <w:right w:val="single" w:sz="4" w:space="0" w:color="auto"/>
                  </w:tcBorders>
                  <w:shd w:val="clear" w:color="00FF00" w:fill="FFFFFF"/>
                  <w:vAlign w:val="center"/>
                </w:tcPr>
                <w:p w14:paraId="0D7793E6"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8%</w:t>
                  </w:r>
                </w:p>
              </w:tc>
            </w:tr>
            <w:tr w:rsidR="00BA4810" w:rsidRPr="00BA4810" w14:paraId="3A5F98E8" w14:textId="77777777" w:rsidTr="00BA4810">
              <w:trPr>
                <w:cantSplit/>
                <w:trHeight w:val="67"/>
                <w:jc w:val="center"/>
              </w:trPr>
              <w:tc>
                <w:tcPr>
                  <w:tcW w:w="1809" w:type="dxa"/>
                  <w:tcBorders>
                    <w:top w:val="single" w:sz="4" w:space="0" w:color="auto"/>
                    <w:left w:val="single" w:sz="4" w:space="0" w:color="auto"/>
                    <w:bottom w:val="nil"/>
                    <w:right w:val="nil"/>
                  </w:tcBorders>
                  <w:shd w:val="pct20" w:color="00FF00" w:fill="auto"/>
                  <w:vAlign w:val="center"/>
                </w:tcPr>
                <w:p w14:paraId="01F0BA9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RMS T276</w:t>
                  </w:r>
                </w:p>
              </w:tc>
              <w:tc>
                <w:tcPr>
                  <w:tcW w:w="2552" w:type="dxa"/>
                  <w:gridSpan w:val="2"/>
                  <w:tcBorders>
                    <w:top w:val="single" w:sz="4" w:space="0" w:color="auto"/>
                    <w:left w:val="single" w:sz="4" w:space="0" w:color="auto"/>
                    <w:bottom w:val="nil"/>
                    <w:right w:val="single" w:sz="4" w:space="0" w:color="auto"/>
                  </w:tcBorders>
                  <w:shd w:val="pct20" w:color="00FF00" w:fill="auto"/>
                  <w:vAlign w:val="center"/>
                </w:tcPr>
                <w:p w14:paraId="0B33A554"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Type II Foreign Materials</w:t>
                  </w:r>
                </w:p>
              </w:tc>
              <w:tc>
                <w:tcPr>
                  <w:tcW w:w="5245" w:type="dxa"/>
                  <w:gridSpan w:val="5"/>
                  <w:tcBorders>
                    <w:top w:val="single" w:sz="4" w:space="0" w:color="auto"/>
                    <w:left w:val="nil"/>
                    <w:right w:val="single" w:sz="4" w:space="0" w:color="auto"/>
                  </w:tcBorders>
                  <w:vAlign w:val="center"/>
                </w:tcPr>
                <w:p w14:paraId="575A32E6"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1%</w:t>
                  </w:r>
                </w:p>
              </w:tc>
            </w:tr>
            <w:tr w:rsidR="00BA4810" w:rsidRPr="00BA4810" w14:paraId="2B887902" w14:textId="77777777" w:rsidTr="00BA4810">
              <w:trPr>
                <w:cantSplit/>
                <w:trHeight w:val="67"/>
                <w:jc w:val="center"/>
              </w:trPr>
              <w:tc>
                <w:tcPr>
                  <w:tcW w:w="1809" w:type="dxa"/>
                  <w:tcBorders>
                    <w:top w:val="nil"/>
                    <w:left w:val="single" w:sz="4" w:space="0" w:color="auto"/>
                    <w:bottom w:val="nil"/>
                    <w:right w:val="nil"/>
                  </w:tcBorders>
                  <w:shd w:val="pct20" w:color="00FF00" w:fill="auto"/>
                  <w:vAlign w:val="center"/>
                </w:tcPr>
                <w:p w14:paraId="0079D467"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RMS T276</w:t>
                  </w:r>
                </w:p>
              </w:tc>
              <w:tc>
                <w:tcPr>
                  <w:tcW w:w="2552" w:type="dxa"/>
                  <w:gridSpan w:val="2"/>
                  <w:tcBorders>
                    <w:top w:val="nil"/>
                    <w:left w:val="single" w:sz="4" w:space="0" w:color="auto"/>
                    <w:bottom w:val="nil"/>
                    <w:right w:val="single" w:sz="4" w:space="0" w:color="auto"/>
                  </w:tcBorders>
                  <w:shd w:val="pct20" w:color="00FF00" w:fill="auto"/>
                  <w:vAlign w:val="center"/>
                </w:tcPr>
                <w:p w14:paraId="5CD617E8"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Type III Foreign materials excluding bitumen</w:t>
                  </w:r>
                </w:p>
              </w:tc>
              <w:tc>
                <w:tcPr>
                  <w:tcW w:w="5245" w:type="dxa"/>
                  <w:gridSpan w:val="5"/>
                  <w:tcBorders>
                    <w:left w:val="nil"/>
                    <w:right w:val="single" w:sz="4" w:space="0" w:color="auto"/>
                  </w:tcBorders>
                  <w:vAlign w:val="center"/>
                </w:tcPr>
                <w:p w14:paraId="1C600ABB"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0.5%</w:t>
                  </w:r>
                </w:p>
              </w:tc>
            </w:tr>
            <w:tr w:rsidR="00BA4810" w:rsidRPr="00BA4810" w14:paraId="3B3A7D2D" w14:textId="77777777" w:rsidTr="00BA4810">
              <w:trPr>
                <w:cantSplit/>
                <w:trHeight w:val="67"/>
                <w:jc w:val="center"/>
              </w:trPr>
              <w:tc>
                <w:tcPr>
                  <w:tcW w:w="1809" w:type="dxa"/>
                  <w:tcBorders>
                    <w:top w:val="nil"/>
                    <w:left w:val="single" w:sz="4" w:space="0" w:color="auto"/>
                    <w:bottom w:val="nil"/>
                    <w:right w:val="nil"/>
                  </w:tcBorders>
                  <w:shd w:val="pct20" w:color="00FF00" w:fill="FFFFFF"/>
                  <w:vAlign w:val="center"/>
                </w:tcPr>
                <w:p w14:paraId="2D9709B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AS/NZS 2891.3.3</w:t>
                  </w:r>
                </w:p>
              </w:tc>
              <w:tc>
                <w:tcPr>
                  <w:tcW w:w="2552" w:type="dxa"/>
                  <w:gridSpan w:val="2"/>
                  <w:tcBorders>
                    <w:top w:val="nil"/>
                    <w:left w:val="single" w:sz="4" w:space="0" w:color="auto"/>
                    <w:bottom w:val="nil"/>
                    <w:right w:val="single" w:sz="4" w:space="0" w:color="auto"/>
                  </w:tcBorders>
                  <w:shd w:val="pct20" w:color="00FF00" w:fill="FFFFFF"/>
                  <w:vAlign w:val="center"/>
                </w:tcPr>
                <w:p w14:paraId="165D3A21"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Bitumen Content</w:t>
                  </w:r>
                </w:p>
              </w:tc>
              <w:tc>
                <w:tcPr>
                  <w:tcW w:w="5245" w:type="dxa"/>
                  <w:gridSpan w:val="5"/>
                  <w:tcBorders>
                    <w:left w:val="nil"/>
                    <w:bottom w:val="nil"/>
                    <w:right w:val="single" w:sz="4" w:space="0" w:color="auto"/>
                  </w:tcBorders>
                  <w:shd w:val="clear" w:color="00FF00" w:fill="FFFFFF"/>
                  <w:vAlign w:val="center"/>
                </w:tcPr>
                <w:p w14:paraId="118BCCBF"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1%</w:t>
                  </w:r>
                </w:p>
              </w:tc>
            </w:tr>
            <w:tr w:rsidR="00BA4810" w:rsidRPr="00BA4810" w14:paraId="77E7C967" w14:textId="77777777" w:rsidTr="00BA4810">
              <w:trPr>
                <w:cantSplit/>
                <w:trHeight w:val="67"/>
                <w:jc w:val="center"/>
              </w:trPr>
              <w:tc>
                <w:tcPr>
                  <w:tcW w:w="1809" w:type="dxa"/>
                  <w:tcBorders>
                    <w:top w:val="single" w:sz="4" w:space="0" w:color="auto"/>
                    <w:left w:val="single" w:sz="4" w:space="0" w:color="auto"/>
                    <w:bottom w:val="nil"/>
                    <w:right w:val="nil"/>
                  </w:tcBorders>
                  <w:shd w:val="pct20" w:color="00FF00" w:fill="FFFFFF"/>
                  <w:vAlign w:val="center"/>
                </w:tcPr>
                <w:p w14:paraId="4DE0ED41" w14:textId="77777777" w:rsidR="00BA4810" w:rsidRPr="00BA4810" w:rsidRDefault="00BA4810" w:rsidP="00AF04A4">
                  <w:pPr>
                    <w:spacing w:after="0"/>
                    <w:jc w:val="center"/>
                    <w:rPr>
                      <w:rFonts w:ascii="Arial" w:hAnsi="Arial" w:cs="Arial"/>
                      <w:sz w:val="18"/>
                      <w:szCs w:val="18"/>
                      <w:vertAlign w:val="superscript"/>
                    </w:rPr>
                  </w:pPr>
                  <w:r w:rsidRPr="00BA4810">
                    <w:rPr>
                      <w:rFonts w:ascii="Arial" w:hAnsi="Arial" w:cs="Arial"/>
                      <w:sz w:val="18"/>
                      <w:szCs w:val="18"/>
                    </w:rPr>
                    <w:t>AS 1141.23</w:t>
                  </w:r>
                </w:p>
              </w:tc>
              <w:tc>
                <w:tcPr>
                  <w:tcW w:w="2552" w:type="dxa"/>
                  <w:gridSpan w:val="2"/>
                  <w:tcBorders>
                    <w:top w:val="single" w:sz="4" w:space="0" w:color="auto"/>
                    <w:left w:val="single" w:sz="4" w:space="0" w:color="auto"/>
                    <w:bottom w:val="nil"/>
                    <w:right w:val="single" w:sz="4" w:space="0" w:color="auto"/>
                  </w:tcBorders>
                  <w:shd w:val="pct20" w:color="00FF00" w:fill="FFFFFF"/>
                  <w:vAlign w:val="center"/>
                </w:tcPr>
                <w:p w14:paraId="48FAC283"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LA Abrasion</w:t>
                  </w:r>
                </w:p>
                <w:p w14:paraId="5704E4A5"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Grading ‘A’</w:t>
                  </w:r>
                </w:p>
              </w:tc>
              <w:tc>
                <w:tcPr>
                  <w:tcW w:w="1514" w:type="dxa"/>
                  <w:gridSpan w:val="2"/>
                  <w:tcBorders>
                    <w:top w:val="single" w:sz="4" w:space="0" w:color="auto"/>
                    <w:left w:val="nil"/>
                    <w:bottom w:val="nil"/>
                    <w:right w:val="single" w:sz="4" w:space="0" w:color="auto"/>
                  </w:tcBorders>
                  <w:shd w:val="clear" w:color="00FF00" w:fill="FFFFFF"/>
                  <w:vAlign w:val="center"/>
                </w:tcPr>
                <w:p w14:paraId="71C46B99"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N/A</w:t>
                  </w:r>
                </w:p>
              </w:tc>
              <w:tc>
                <w:tcPr>
                  <w:tcW w:w="3731" w:type="dxa"/>
                  <w:gridSpan w:val="3"/>
                  <w:tcBorders>
                    <w:top w:val="single" w:sz="4" w:space="0" w:color="auto"/>
                    <w:left w:val="nil"/>
                    <w:bottom w:val="nil"/>
                    <w:right w:val="single" w:sz="4" w:space="0" w:color="auto"/>
                  </w:tcBorders>
                  <w:shd w:val="clear" w:color="00FF00" w:fill="FFFFFF"/>
                  <w:vAlign w:val="center"/>
                </w:tcPr>
                <w:p w14:paraId="1760CEB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45%</w:t>
                  </w:r>
                </w:p>
              </w:tc>
            </w:tr>
            <w:tr w:rsidR="00BA4810" w:rsidRPr="00BA4810" w14:paraId="543F510C" w14:textId="77777777" w:rsidTr="00BA4810">
              <w:trPr>
                <w:cantSplit/>
                <w:trHeight w:val="67"/>
                <w:jc w:val="center"/>
              </w:trPr>
              <w:tc>
                <w:tcPr>
                  <w:tcW w:w="1809" w:type="dxa"/>
                  <w:tcBorders>
                    <w:top w:val="nil"/>
                    <w:left w:val="single" w:sz="4" w:space="0" w:color="auto"/>
                    <w:bottom w:val="single" w:sz="4" w:space="0" w:color="auto"/>
                    <w:right w:val="nil"/>
                  </w:tcBorders>
                  <w:shd w:val="pct20" w:color="00FF00" w:fill="FFFFFF"/>
                  <w:vAlign w:val="center"/>
                </w:tcPr>
                <w:p w14:paraId="12265CB9" w14:textId="77777777" w:rsidR="00BA4810" w:rsidRPr="00BA4810" w:rsidRDefault="00BA4810" w:rsidP="00AF04A4">
                  <w:pPr>
                    <w:spacing w:after="0"/>
                    <w:jc w:val="center"/>
                    <w:rPr>
                      <w:rFonts w:ascii="Arial" w:hAnsi="Arial" w:cs="Arial"/>
                      <w:sz w:val="18"/>
                      <w:szCs w:val="18"/>
                      <w:vertAlign w:val="superscript"/>
                    </w:rPr>
                  </w:pPr>
                  <w:r w:rsidRPr="00BA4810">
                    <w:rPr>
                      <w:rFonts w:ascii="Arial" w:hAnsi="Arial" w:cs="Arial"/>
                      <w:sz w:val="18"/>
                      <w:szCs w:val="18"/>
                    </w:rPr>
                    <w:t>AS 1141.23</w:t>
                  </w:r>
                </w:p>
              </w:tc>
              <w:tc>
                <w:tcPr>
                  <w:tcW w:w="2552" w:type="dxa"/>
                  <w:gridSpan w:val="2"/>
                  <w:tcBorders>
                    <w:top w:val="nil"/>
                    <w:left w:val="single" w:sz="4" w:space="0" w:color="auto"/>
                    <w:bottom w:val="single" w:sz="4" w:space="0" w:color="auto"/>
                    <w:right w:val="single" w:sz="4" w:space="0" w:color="auto"/>
                  </w:tcBorders>
                  <w:shd w:val="pct20" w:color="00FF00" w:fill="FFFFFF"/>
                  <w:vAlign w:val="center"/>
                </w:tcPr>
                <w:p w14:paraId="64BFD2B0"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LA Abrasion</w:t>
                  </w:r>
                </w:p>
                <w:p w14:paraId="2E028D98"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Grading ‘B’</w:t>
                  </w:r>
                </w:p>
              </w:tc>
              <w:tc>
                <w:tcPr>
                  <w:tcW w:w="1514" w:type="dxa"/>
                  <w:gridSpan w:val="2"/>
                  <w:tcBorders>
                    <w:top w:val="nil"/>
                    <w:left w:val="nil"/>
                    <w:bottom w:val="single" w:sz="4" w:space="0" w:color="auto"/>
                    <w:right w:val="single" w:sz="4" w:space="0" w:color="auto"/>
                  </w:tcBorders>
                  <w:shd w:val="clear" w:color="00FF00" w:fill="FFFFFF"/>
                  <w:vAlign w:val="center"/>
                </w:tcPr>
                <w:p w14:paraId="32FECA06"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 45%</w:t>
                  </w:r>
                </w:p>
              </w:tc>
              <w:tc>
                <w:tcPr>
                  <w:tcW w:w="3731" w:type="dxa"/>
                  <w:gridSpan w:val="3"/>
                  <w:tcBorders>
                    <w:top w:val="nil"/>
                    <w:left w:val="nil"/>
                    <w:bottom w:val="single" w:sz="4" w:space="0" w:color="auto"/>
                    <w:right w:val="single" w:sz="4" w:space="0" w:color="auto"/>
                  </w:tcBorders>
                  <w:shd w:val="clear" w:color="00FF00" w:fill="FFFFFF"/>
                  <w:vAlign w:val="center"/>
                </w:tcPr>
                <w:p w14:paraId="73991ECB"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N/A</w:t>
                  </w:r>
                </w:p>
              </w:tc>
            </w:tr>
          </w:tbl>
          <w:p w14:paraId="1C152A94" w14:textId="77777777" w:rsidR="00BA4810" w:rsidRPr="00BA4810" w:rsidRDefault="00BA4810" w:rsidP="00BA4810">
            <w:pPr>
              <w:jc w:val="center"/>
              <w:rPr>
                <w:rFonts w:ascii="Arial" w:hAnsi="Arial" w:cs="Arial"/>
                <w:sz w:val="18"/>
                <w:szCs w:val="18"/>
              </w:rPr>
            </w:pPr>
          </w:p>
          <w:p w14:paraId="730F34D9" w14:textId="77777777" w:rsidR="00BA4810" w:rsidRPr="00BA4810" w:rsidRDefault="00BA4810" w:rsidP="00BA4810">
            <w:pPr>
              <w:jc w:val="center"/>
              <w:rPr>
                <w:rFonts w:ascii="Arial" w:hAnsi="Arial" w:cs="Arial"/>
                <w:sz w:val="18"/>
                <w:szCs w:val="18"/>
              </w:rPr>
            </w:pPr>
          </w:p>
          <w:p w14:paraId="296B54CE" w14:textId="77777777" w:rsidR="00AF04A4" w:rsidRDefault="00BA4810" w:rsidP="00BA4810">
            <w:pPr>
              <w:jc w:val="center"/>
              <w:rPr>
                <w:rFonts w:ascii="Arial" w:hAnsi="Arial" w:cs="Arial"/>
                <w:sz w:val="18"/>
                <w:szCs w:val="18"/>
              </w:rPr>
            </w:pPr>
            <w:r w:rsidRPr="00BA4810">
              <w:rPr>
                <w:rFonts w:ascii="Arial" w:hAnsi="Arial" w:cs="Arial"/>
                <w:sz w:val="18"/>
                <w:szCs w:val="18"/>
              </w:rPr>
              <w:br w:type="page"/>
            </w:r>
            <w:bookmarkStart w:id="112" w:name="_Toc492180677"/>
          </w:p>
          <w:p w14:paraId="15A132F0" w14:textId="77777777" w:rsidR="00AF04A4" w:rsidRDefault="00AF04A4" w:rsidP="00BA4810">
            <w:pPr>
              <w:jc w:val="center"/>
              <w:rPr>
                <w:rFonts w:ascii="Arial" w:hAnsi="Arial" w:cs="Arial"/>
                <w:sz w:val="18"/>
                <w:szCs w:val="18"/>
              </w:rPr>
            </w:pPr>
          </w:p>
          <w:p w14:paraId="642BDB54" w14:textId="77777777" w:rsidR="00AF04A4" w:rsidRDefault="00AF04A4" w:rsidP="00BA4810">
            <w:pPr>
              <w:jc w:val="center"/>
              <w:rPr>
                <w:rFonts w:ascii="Arial" w:hAnsi="Arial" w:cs="Arial"/>
                <w:sz w:val="18"/>
                <w:szCs w:val="18"/>
              </w:rPr>
            </w:pPr>
          </w:p>
          <w:p w14:paraId="018A23EC" w14:textId="77777777" w:rsidR="00AF04A4" w:rsidRDefault="00AF04A4" w:rsidP="00BA4810">
            <w:pPr>
              <w:jc w:val="center"/>
              <w:rPr>
                <w:rFonts w:ascii="Arial" w:hAnsi="Arial" w:cs="Arial"/>
                <w:sz w:val="18"/>
                <w:szCs w:val="18"/>
              </w:rPr>
            </w:pPr>
          </w:p>
          <w:p w14:paraId="2B90D89F" w14:textId="77777777" w:rsidR="00AF04A4" w:rsidRDefault="00AF04A4" w:rsidP="00BA4810">
            <w:pPr>
              <w:jc w:val="center"/>
              <w:rPr>
                <w:rFonts w:ascii="Arial" w:hAnsi="Arial" w:cs="Arial"/>
                <w:sz w:val="18"/>
                <w:szCs w:val="18"/>
              </w:rPr>
            </w:pPr>
          </w:p>
          <w:p w14:paraId="6ED314F7" w14:textId="77777777" w:rsidR="00AF04A4" w:rsidRDefault="00AF04A4" w:rsidP="00BA4810">
            <w:pPr>
              <w:jc w:val="center"/>
              <w:rPr>
                <w:rFonts w:ascii="Arial" w:hAnsi="Arial" w:cs="Arial"/>
                <w:sz w:val="18"/>
                <w:szCs w:val="18"/>
              </w:rPr>
            </w:pPr>
          </w:p>
          <w:p w14:paraId="32D83ED5" w14:textId="77777777" w:rsidR="00AF04A4" w:rsidRDefault="00AF04A4" w:rsidP="00BA4810">
            <w:pPr>
              <w:jc w:val="center"/>
              <w:rPr>
                <w:rFonts w:ascii="Arial" w:hAnsi="Arial" w:cs="Arial"/>
                <w:sz w:val="18"/>
                <w:szCs w:val="18"/>
              </w:rPr>
            </w:pPr>
          </w:p>
          <w:p w14:paraId="2CEF2D40" w14:textId="77777777" w:rsidR="00AF04A4" w:rsidRDefault="00AF04A4" w:rsidP="00BA4810">
            <w:pPr>
              <w:jc w:val="center"/>
              <w:rPr>
                <w:rFonts w:ascii="Arial" w:hAnsi="Arial" w:cs="Arial"/>
                <w:sz w:val="18"/>
                <w:szCs w:val="18"/>
              </w:rPr>
            </w:pPr>
          </w:p>
          <w:p w14:paraId="6EA7A8BE" w14:textId="77777777" w:rsidR="00AF04A4" w:rsidRDefault="00AF04A4" w:rsidP="00BA4810">
            <w:pPr>
              <w:jc w:val="center"/>
              <w:rPr>
                <w:rFonts w:ascii="Arial" w:hAnsi="Arial" w:cs="Arial"/>
                <w:sz w:val="18"/>
                <w:szCs w:val="18"/>
              </w:rPr>
            </w:pPr>
          </w:p>
          <w:p w14:paraId="31017F94" w14:textId="77777777" w:rsidR="00AF04A4" w:rsidRDefault="00AF04A4" w:rsidP="00BA4810">
            <w:pPr>
              <w:jc w:val="center"/>
              <w:rPr>
                <w:rFonts w:ascii="Arial" w:hAnsi="Arial" w:cs="Arial"/>
                <w:sz w:val="18"/>
                <w:szCs w:val="18"/>
              </w:rPr>
            </w:pPr>
          </w:p>
          <w:p w14:paraId="218822AA" w14:textId="77777777" w:rsidR="00AF04A4" w:rsidRDefault="00AF04A4" w:rsidP="00BA4810">
            <w:pPr>
              <w:jc w:val="center"/>
              <w:rPr>
                <w:rFonts w:ascii="Arial" w:hAnsi="Arial" w:cs="Arial"/>
                <w:sz w:val="18"/>
                <w:szCs w:val="18"/>
              </w:rPr>
            </w:pPr>
          </w:p>
          <w:p w14:paraId="7EA69BAF" w14:textId="77777777" w:rsidR="00AF04A4" w:rsidRDefault="00AF04A4" w:rsidP="00BA4810">
            <w:pPr>
              <w:jc w:val="center"/>
              <w:rPr>
                <w:rFonts w:ascii="Arial" w:hAnsi="Arial" w:cs="Arial"/>
                <w:sz w:val="18"/>
                <w:szCs w:val="18"/>
              </w:rPr>
            </w:pPr>
          </w:p>
          <w:p w14:paraId="58AF9729" w14:textId="77777777" w:rsidR="00AF04A4" w:rsidRDefault="00AF04A4" w:rsidP="00BA4810">
            <w:pPr>
              <w:jc w:val="center"/>
              <w:rPr>
                <w:rFonts w:ascii="Arial" w:hAnsi="Arial" w:cs="Arial"/>
                <w:sz w:val="18"/>
                <w:szCs w:val="18"/>
              </w:rPr>
            </w:pPr>
          </w:p>
          <w:p w14:paraId="6346F335" w14:textId="77777777" w:rsidR="00AF04A4" w:rsidRDefault="00AF04A4" w:rsidP="00BA4810">
            <w:pPr>
              <w:jc w:val="center"/>
              <w:rPr>
                <w:rFonts w:ascii="Arial" w:hAnsi="Arial" w:cs="Arial"/>
                <w:sz w:val="18"/>
                <w:szCs w:val="18"/>
              </w:rPr>
            </w:pPr>
          </w:p>
          <w:p w14:paraId="33ED2700" w14:textId="77777777" w:rsidR="00AF04A4" w:rsidRDefault="00AF04A4" w:rsidP="00BA4810">
            <w:pPr>
              <w:jc w:val="center"/>
              <w:rPr>
                <w:rFonts w:ascii="Arial" w:hAnsi="Arial" w:cs="Arial"/>
                <w:sz w:val="18"/>
                <w:szCs w:val="18"/>
              </w:rPr>
            </w:pPr>
          </w:p>
          <w:p w14:paraId="2BFDF04F" w14:textId="77777777" w:rsidR="00AF04A4" w:rsidRDefault="00AF04A4" w:rsidP="00BA4810">
            <w:pPr>
              <w:jc w:val="center"/>
              <w:rPr>
                <w:rFonts w:ascii="Arial" w:hAnsi="Arial" w:cs="Arial"/>
                <w:sz w:val="18"/>
                <w:szCs w:val="18"/>
              </w:rPr>
            </w:pPr>
          </w:p>
          <w:p w14:paraId="47F8E136" w14:textId="77777777" w:rsidR="00AF04A4" w:rsidRDefault="00AF04A4" w:rsidP="00BA4810">
            <w:pPr>
              <w:jc w:val="center"/>
              <w:rPr>
                <w:rFonts w:ascii="Arial" w:hAnsi="Arial" w:cs="Arial"/>
                <w:sz w:val="18"/>
                <w:szCs w:val="18"/>
              </w:rPr>
            </w:pPr>
          </w:p>
          <w:p w14:paraId="31E4BEA4" w14:textId="77777777" w:rsidR="00AF04A4" w:rsidRDefault="00AF04A4" w:rsidP="00BA4810">
            <w:pPr>
              <w:jc w:val="center"/>
              <w:rPr>
                <w:rFonts w:ascii="Arial" w:hAnsi="Arial" w:cs="Arial"/>
                <w:sz w:val="18"/>
                <w:szCs w:val="18"/>
              </w:rPr>
            </w:pPr>
          </w:p>
          <w:p w14:paraId="2F72743E" w14:textId="77777777" w:rsidR="00AF04A4" w:rsidRDefault="00AF04A4" w:rsidP="00BA4810">
            <w:pPr>
              <w:jc w:val="center"/>
              <w:rPr>
                <w:rFonts w:ascii="Arial" w:hAnsi="Arial" w:cs="Arial"/>
                <w:sz w:val="18"/>
                <w:szCs w:val="18"/>
              </w:rPr>
            </w:pPr>
          </w:p>
          <w:p w14:paraId="54E2401F" w14:textId="77777777" w:rsidR="00AF04A4" w:rsidRDefault="00AF04A4" w:rsidP="00BA4810">
            <w:pPr>
              <w:jc w:val="center"/>
              <w:rPr>
                <w:rFonts w:ascii="Arial" w:hAnsi="Arial" w:cs="Arial"/>
                <w:sz w:val="18"/>
                <w:szCs w:val="18"/>
              </w:rPr>
            </w:pPr>
          </w:p>
          <w:p w14:paraId="06C2B7B0" w14:textId="77777777" w:rsidR="00AF04A4" w:rsidRDefault="00AF04A4" w:rsidP="00BA4810">
            <w:pPr>
              <w:jc w:val="center"/>
              <w:rPr>
                <w:rFonts w:ascii="Arial" w:hAnsi="Arial" w:cs="Arial"/>
                <w:sz w:val="18"/>
                <w:szCs w:val="18"/>
              </w:rPr>
            </w:pPr>
          </w:p>
          <w:p w14:paraId="770D86EB" w14:textId="77777777" w:rsidR="00AF04A4" w:rsidRDefault="00AF04A4" w:rsidP="00BA4810">
            <w:pPr>
              <w:jc w:val="center"/>
              <w:rPr>
                <w:rFonts w:ascii="Arial" w:hAnsi="Arial" w:cs="Arial"/>
                <w:sz w:val="18"/>
                <w:szCs w:val="18"/>
              </w:rPr>
            </w:pPr>
          </w:p>
          <w:p w14:paraId="5CFDD71C" w14:textId="77777777" w:rsidR="00AF04A4" w:rsidRDefault="00AF04A4" w:rsidP="00BA4810">
            <w:pPr>
              <w:jc w:val="center"/>
              <w:rPr>
                <w:rFonts w:ascii="Arial" w:hAnsi="Arial" w:cs="Arial"/>
                <w:sz w:val="18"/>
                <w:szCs w:val="18"/>
              </w:rPr>
            </w:pPr>
          </w:p>
          <w:p w14:paraId="11324330" w14:textId="77777777" w:rsidR="009D03DA" w:rsidRDefault="009D03DA" w:rsidP="00BA4810">
            <w:pPr>
              <w:jc w:val="center"/>
              <w:rPr>
                <w:rFonts w:ascii="Arial" w:hAnsi="Arial" w:cs="Arial"/>
                <w:sz w:val="18"/>
                <w:szCs w:val="18"/>
              </w:rPr>
            </w:pPr>
          </w:p>
          <w:p w14:paraId="50483F22" w14:textId="77777777" w:rsidR="009D03DA" w:rsidRDefault="009D03DA" w:rsidP="00BA4810">
            <w:pPr>
              <w:jc w:val="center"/>
              <w:rPr>
                <w:rFonts w:ascii="Arial" w:hAnsi="Arial" w:cs="Arial"/>
                <w:sz w:val="18"/>
                <w:szCs w:val="18"/>
              </w:rPr>
            </w:pPr>
          </w:p>
          <w:p w14:paraId="7EAAEC1D" w14:textId="77777777" w:rsidR="00AF04A4" w:rsidRDefault="00AF04A4" w:rsidP="00BA4810">
            <w:pPr>
              <w:jc w:val="center"/>
              <w:rPr>
                <w:rFonts w:ascii="Arial" w:hAnsi="Arial" w:cs="Arial"/>
                <w:sz w:val="18"/>
                <w:szCs w:val="18"/>
              </w:rPr>
            </w:pPr>
          </w:p>
          <w:p w14:paraId="7E3122E5"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CLASS 3 QUARRIED PAVEMENT MATERIAL</w:t>
            </w:r>
            <w:bookmarkEnd w:id="112"/>
            <w:r w:rsidRPr="00BA4810">
              <w:rPr>
                <w:rFonts w:ascii="Arial" w:hAnsi="Arial" w:cs="Arial"/>
                <w:b/>
                <w:sz w:val="18"/>
                <w:szCs w:val="18"/>
                <w:u w:val="single"/>
              </w:rPr>
              <w:t xml:space="preserve"> [GRADING BASED]</w:t>
            </w:r>
          </w:p>
          <w:p w14:paraId="3E14AFE4" w14:textId="77777777" w:rsidR="00BA4810" w:rsidRPr="00BA4810" w:rsidRDefault="00BA4810" w:rsidP="00BA4810">
            <w:pPr>
              <w:rPr>
                <w:rFonts w:ascii="Arial" w:hAnsi="Arial" w:cs="Arial"/>
                <w:sz w:val="18"/>
                <w:szCs w:val="18"/>
              </w:rPr>
            </w:pPr>
          </w:p>
          <w:p w14:paraId="3AAC8BAE"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SOURCE MATERIALS</w:t>
            </w:r>
          </w:p>
          <w:p w14:paraId="0877617D" w14:textId="77777777" w:rsidR="00BA4810" w:rsidRPr="00BA4810" w:rsidRDefault="00BA4810" w:rsidP="00BA4810">
            <w:pPr>
              <w:rPr>
                <w:rFonts w:ascii="Arial" w:hAnsi="Arial" w:cs="Arial"/>
                <w:sz w:val="18"/>
                <w:szCs w:val="18"/>
              </w:rPr>
            </w:pPr>
          </w:p>
          <w:p w14:paraId="66E3B2A1" w14:textId="77777777" w:rsidR="00BA4810" w:rsidRPr="00BA4810" w:rsidRDefault="00BA4810" w:rsidP="00BA4810">
            <w:pPr>
              <w:rPr>
                <w:rFonts w:ascii="Arial" w:hAnsi="Arial" w:cs="Arial"/>
                <w:sz w:val="18"/>
                <w:szCs w:val="18"/>
              </w:rPr>
            </w:pPr>
            <w:r w:rsidRPr="00BA4810">
              <w:rPr>
                <w:rFonts w:ascii="Arial" w:hAnsi="Arial" w:cs="Arial"/>
                <w:sz w:val="18"/>
                <w:szCs w:val="18"/>
              </w:rPr>
              <w:t>Source materials must be natural quarried material.  No recycled material is permitted to be included.</w:t>
            </w:r>
          </w:p>
          <w:p w14:paraId="4848A97F" w14:textId="77777777" w:rsidR="00BA4810" w:rsidRPr="00BA4810" w:rsidRDefault="00BA4810" w:rsidP="00BA4810">
            <w:pPr>
              <w:rPr>
                <w:rFonts w:ascii="Arial" w:hAnsi="Arial" w:cs="Arial"/>
                <w:sz w:val="18"/>
                <w:szCs w:val="18"/>
              </w:rPr>
            </w:pPr>
          </w:p>
          <w:p w14:paraId="269B5344"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PRODUCT QUALITY CONTROL</w:t>
            </w:r>
          </w:p>
          <w:p w14:paraId="2FD62149" w14:textId="77777777" w:rsidR="00BA4810" w:rsidRPr="00BA4810" w:rsidRDefault="00BA4810" w:rsidP="00BA4810">
            <w:pPr>
              <w:rPr>
                <w:rFonts w:ascii="Arial" w:hAnsi="Arial" w:cs="Arial"/>
                <w:sz w:val="18"/>
                <w:szCs w:val="18"/>
              </w:rPr>
            </w:pPr>
          </w:p>
          <w:tbl>
            <w:tblPr>
              <w:tblW w:w="0" w:type="auto"/>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1809"/>
              <w:gridCol w:w="2127"/>
              <w:gridCol w:w="1417"/>
              <w:gridCol w:w="1418"/>
              <w:gridCol w:w="1417"/>
              <w:gridCol w:w="1276"/>
            </w:tblGrid>
            <w:tr w:rsidR="00BA4810" w:rsidRPr="00BA4810" w14:paraId="29F1CF51" w14:textId="77777777" w:rsidTr="00BA4810">
              <w:trPr>
                <w:cantSplit/>
                <w:jc w:val="center"/>
              </w:trPr>
              <w:tc>
                <w:tcPr>
                  <w:tcW w:w="1809" w:type="dxa"/>
                  <w:tcBorders>
                    <w:top w:val="single" w:sz="4" w:space="0" w:color="auto"/>
                    <w:left w:val="single" w:sz="4" w:space="0" w:color="auto"/>
                    <w:bottom w:val="nil"/>
                    <w:right w:val="single" w:sz="4" w:space="0" w:color="auto"/>
                  </w:tcBorders>
                  <w:vAlign w:val="center"/>
                </w:tcPr>
                <w:p w14:paraId="44C7AF3B" w14:textId="77777777" w:rsidR="00BA4810" w:rsidRPr="00BA4810" w:rsidRDefault="00BA4810" w:rsidP="00F54035">
                  <w:pPr>
                    <w:spacing w:before="120" w:after="120"/>
                    <w:jc w:val="center"/>
                    <w:rPr>
                      <w:rFonts w:ascii="Arial" w:hAnsi="Arial" w:cs="Arial"/>
                      <w:sz w:val="18"/>
                      <w:szCs w:val="18"/>
                    </w:rPr>
                  </w:pPr>
                  <w:r w:rsidRPr="00BA4810">
                    <w:rPr>
                      <w:rFonts w:ascii="Arial" w:hAnsi="Arial" w:cs="Arial"/>
                      <w:sz w:val="18"/>
                      <w:szCs w:val="18"/>
                    </w:rPr>
                    <w:t>TEST PROCEDURE</w:t>
                  </w:r>
                </w:p>
              </w:tc>
              <w:tc>
                <w:tcPr>
                  <w:tcW w:w="7655" w:type="dxa"/>
                  <w:gridSpan w:val="5"/>
                  <w:tcBorders>
                    <w:top w:val="single" w:sz="4" w:space="0" w:color="auto"/>
                    <w:left w:val="nil"/>
                    <w:bottom w:val="nil"/>
                    <w:right w:val="single" w:sz="4" w:space="0" w:color="auto"/>
                  </w:tcBorders>
                  <w:vAlign w:val="center"/>
                </w:tcPr>
                <w:p w14:paraId="3B9A4FBD"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MANUFACTURING TOLERANCE</w:t>
                  </w:r>
                </w:p>
              </w:tc>
            </w:tr>
            <w:tr w:rsidR="00BA4810" w:rsidRPr="00BA4810" w14:paraId="0BD52FFE" w14:textId="77777777" w:rsidTr="00BA4810">
              <w:trPr>
                <w:cantSplit/>
                <w:trHeight w:val="330"/>
                <w:jc w:val="center"/>
              </w:trPr>
              <w:tc>
                <w:tcPr>
                  <w:tcW w:w="9464" w:type="dxa"/>
                  <w:gridSpan w:val="6"/>
                  <w:tcBorders>
                    <w:top w:val="single" w:sz="4" w:space="0" w:color="auto"/>
                    <w:left w:val="single" w:sz="4" w:space="0" w:color="auto"/>
                    <w:bottom w:val="nil"/>
                    <w:right w:val="single" w:sz="4" w:space="0" w:color="auto"/>
                  </w:tcBorders>
                  <w:shd w:val="pct20" w:color="00FF00" w:fill="auto"/>
                  <w:vAlign w:val="center"/>
                </w:tcPr>
                <w:p w14:paraId="3CAB1F1B"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QUALITY CONTROL TESTS</w:t>
                  </w:r>
                </w:p>
              </w:tc>
            </w:tr>
            <w:tr w:rsidR="00BA4810" w:rsidRPr="00BA4810" w14:paraId="30FAD978" w14:textId="77777777" w:rsidTr="00BA4810">
              <w:trPr>
                <w:cantSplit/>
                <w:trHeight w:val="330"/>
                <w:jc w:val="center"/>
              </w:trPr>
              <w:tc>
                <w:tcPr>
                  <w:tcW w:w="1809" w:type="dxa"/>
                  <w:vMerge w:val="restart"/>
                  <w:tcBorders>
                    <w:top w:val="single" w:sz="4" w:space="0" w:color="auto"/>
                    <w:left w:val="single" w:sz="4" w:space="0" w:color="auto"/>
                    <w:right w:val="single" w:sz="4" w:space="0" w:color="auto"/>
                  </w:tcBorders>
                  <w:shd w:val="pct20" w:color="00FF00" w:fill="auto"/>
                  <w:vAlign w:val="center"/>
                </w:tcPr>
                <w:p w14:paraId="0C9EED4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Particle Size Distribution</w:t>
                  </w:r>
                </w:p>
                <w:p w14:paraId="48028E7F"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TP134</w:t>
                  </w:r>
                </w:p>
              </w:tc>
              <w:tc>
                <w:tcPr>
                  <w:tcW w:w="2127" w:type="dxa"/>
                  <w:tcBorders>
                    <w:top w:val="single" w:sz="4" w:space="0" w:color="auto"/>
                    <w:left w:val="nil"/>
                    <w:bottom w:val="single" w:sz="4" w:space="0" w:color="auto"/>
                    <w:right w:val="nil"/>
                  </w:tcBorders>
                  <w:shd w:val="pct20" w:color="00FF00" w:fill="auto"/>
                  <w:vAlign w:val="center"/>
                </w:tcPr>
                <w:p w14:paraId="25216AB7"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Product</w:t>
                  </w:r>
                </w:p>
              </w:tc>
              <w:tc>
                <w:tcPr>
                  <w:tcW w:w="1417" w:type="dxa"/>
                  <w:tcBorders>
                    <w:top w:val="single" w:sz="4" w:space="0" w:color="auto"/>
                    <w:left w:val="single" w:sz="4" w:space="0" w:color="auto"/>
                    <w:bottom w:val="single" w:sz="4" w:space="0" w:color="auto"/>
                    <w:right w:val="single" w:sz="4" w:space="0" w:color="auto"/>
                  </w:tcBorders>
                  <w:shd w:val="pct20" w:color="00FF00" w:fill="FFFFFF"/>
                  <w:vAlign w:val="center"/>
                </w:tcPr>
                <w:p w14:paraId="0E07BA63"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20 mm Class 3</w:t>
                  </w:r>
                </w:p>
                <w:p w14:paraId="59861B84"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PM 3/20QG</w:t>
                  </w:r>
                </w:p>
              </w:tc>
              <w:tc>
                <w:tcPr>
                  <w:tcW w:w="1418" w:type="dxa"/>
                  <w:tcBorders>
                    <w:top w:val="single" w:sz="4" w:space="0" w:color="auto"/>
                    <w:left w:val="nil"/>
                    <w:bottom w:val="single" w:sz="4" w:space="0" w:color="auto"/>
                    <w:right w:val="nil"/>
                  </w:tcBorders>
                  <w:shd w:val="pct20" w:color="00FF00" w:fill="FFFFFF"/>
                  <w:vAlign w:val="center"/>
                </w:tcPr>
                <w:p w14:paraId="08DA6F99"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40 mm Class 3</w:t>
                  </w:r>
                </w:p>
                <w:p w14:paraId="3EF7EF7D"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PM 3/40QG</w:t>
                  </w:r>
                </w:p>
              </w:tc>
              <w:tc>
                <w:tcPr>
                  <w:tcW w:w="1417" w:type="dxa"/>
                  <w:tcBorders>
                    <w:top w:val="single" w:sz="4" w:space="0" w:color="auto"/>
                    <w:left w:val="single" w:sz="4" w:space="0" w:color="auto"/>
                    <w:bottom w:val="single" w:sz="4" w:space="0" w:color="auto"/>
                    <w:right w:val="single" w:sz="4" w:space="0" w:color="auto"/>
                  </w:tcBorders>
                  <w:shd w:val="pct20" w:color="00FF00" w:fill="FFFFFF"/>
                  <w:vAlign w:val="center"/>
                </w:tcPr>
                <w:p w14:paraId="48AB5D02"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55 mm Class 3</w:t>
                  </w:r>
                </w:p>
                <w:p w14:paraId="711C0451"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PM 3/55QG</w:t>
                  </w:r>
                </w:p>
              </w:tc>
              <w:tc>
                <w:tcPr>
                  <w:tcW w:w="1276" w:type="dxa"/>
                  <w:tcBorders>
                    <w:top w:val="single" w:sz="4" w:space="0" w:color="auto"/>
                    <w:left w:val="nil"/>
                    <w:bottom w:val="single" w:sz="4" w:space="0" w:color="auto"/>
                    <w:right w:val="single" w:sz="4" w:space="0" w:color="auto"/>
                  </w:tcBorders>
                  <w:shd w:val="pct20" w:color="00FF00" w:fill="FFFFFF"/>
                  <w:vAlign w:val="center"/>
                </w:tcPr>
                <w:p w14:paraId="5ADE9B86"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75 mm Class 3</w:t>
                  </w:r>
                </w:p>
                <w:p w14:paraId="29014683"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PM 3/75QG</w:t>
                  </w:r>
                </w:p>
              </w:tc>
            </w:tr>
            <w:tr w:rsidR="00BA4810" w:rsidRPr="00BA4810" w14:paraId="4204F1E8" w14:textId="77777777" w:rsidTr="00BA4810">
              <w:trPr>
                <w:cantSplit/>
                <w:trHeight w:val="329"/>
                <w:jc w:val="center"/>
              </w:trPr>
              <w:tc>
                <w:tcPr>
                  <w:tcW w:w="1809" w:type="dxa"/>
                  <w:vMerge/>
                  <w:tcBorders>
                    <w:left w:val="single" w:sz="4" w:space="0" w:color="auto"/>
                    <w:right w:val="single" w:sz="4" w:space="0" w:color="auto"/>
                  </w:tcBorders>
                  <w:shd w:val="pct20" w:color="00FF00" w:fill="auto"/>
                  <w:vAlign w:val="center"/>
                </w:tcPr>
                <w:p w14:paraId="2275AE2E" w14:textId="77777777" w:rsidR="00BA4810" w:rsidRPr="00BA4810" w:rsidRDefault="00BA4810" w:rsidP="00AF04A4">
                  <w:pPr>
                    <w:spacing w:after="0"/>
                    <w:jc w:val="center"/>
                    <w:rPr>
                      <w:rFonts w:ascii="Arial" w:hAnsi="Arial" w:cs="Arial"/>
                      <w:sz w:val="18"/>
                      <w:szCs w:val="18"/>
                    </w:rPr>
                  </w:pPr>
                </w:p>
              </w:tc>
              <w:tc>
                <w:tcPr>
                  <w:tcW w:w="2127" w:type="dxa"/>
                  <w:tcBorders>
                    <w:top w:val="nil"/>
                    <w:left w:val="nil"/>
                    <w:right w:val="nil"/>
                  </w:tcBorders>
                  <w:shd w:val="pct20" w:color="00FF00" w:fill="auto"/>
                  <w:vAlign w:val="center"/>
                </w:tcPr>
                <w:p w14:paraId="17A7EF88"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Sieve Size (mm)</w:t>
                  </w:r>
                </w:p>
              </w:tc>
              <w:tc>
                <w:tcPr>
                  <w:tcW w:w="5528" w:type="dxa"/>
                  <w:gridSpan w:val="4"/>
                  <w:tcBorders>
                    <w:top w:val="nil"/>
                    <w:left w:val="single" w:sz="4" w:space="0" w:color="auto"/>
                    <w:bottom w:val="nil"/>
                    <w:right w:val="single" w:sz="4" w:space="0" w:color="auto"/>
                  </w:tcBorders>
                  <w:shd w:val="pct20" w:color="00FF00" w:fill="FFFFFF"/>
                  <w:vAlign w:val="center"/>
                </w:tcPr>
                <w:p w14:paraId="209CFF90"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629CF1AB" w14:textId="77777777" w:rsidTr="00BA4810">
              <w:trPr>
                <w:cantSplit/>
                <w:trHeight w:val="243"/>
                <w:jc w:val="center"/>
              </w:trPr>
              <w:tc>
                <w:tcPr>
                  <w:tcW w:w="1809" w:type="dxa"/>
                  <w:vMerge/>
                  <w:tcBorders>
                    <w:left w:val="single" w:sz="4" w:space="0" w:color="auto"/>
                    <w:right w:val="single" w:sz="4" w:space="0" w:color="auto"/>
                  </w:tcBorders>
                  <w:shd w:val="pct20" w:color="00FF00" w:fill="auto"/>
                  <w:vAlign w:val="center"/>
                </w:tcPr>
                <w:p w14:paraId="52C12CC5" w14:textId="77777777" w:rsidR="00BA4810" w:rsidRPr="00BA4810" w:rsidRDefault="00BA4810" w:rsidP="00AF04A4">
                  <w:pPr>
                    <w:spacing w:after="0"/>
                    <w:jc w:val="center"/>
                    <w:rPr>
                      <w:rFonts w:ascii="Arial" w:hAnsi="Arial" w:cs="Arial"/>
                      <w:sz w:val="18"/>
                      <w:szCs w:val="18"/>
                    </w:rPr>
                  </w:pPr>
                </w:p>
              </w:tc>
              <w:tc>
                <w:tcPr>
                  <w:tcW w:w="2127" w:type="dxa"/>
                  <w:tcBorders>
                    <w:left w:val="nil"/>
                    <w:right w:val="nil"/>
                  </w:tcBorders>
                  <w:shd w:val="pct20" w:color="00FF00" w:fill="auto"/>
                  <w:vAlign w:val="center"/>
                </w:tcPr>
                <w:p w14:paraId="57DF5316"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75</w:t>
                  </w:r>
                </w:p>
              </w:tc>
              <w:tc>
                <w:tcPr>
                  <w:tcW w:w="1417" w:type="dxa"/>
                  <w:tcBorders>
                    <w:top w:val="nil"/>
                    <w:left w:val="single" w:sz="4" w:space="0" w:color="auto"/>
                    <w:bottom w:val="nil"/>
                    <w:right w:val="single" w:sz="4" w:space="0" w:color="auto"/>
                  </w:tcBorders>
                  <w:vAlign w:val="center"/>
                </w:tcPr>
                <w:p w14:paraId="2D8364CF" w14:textId="77777777" w:rsidR="00BA4810" w:rsidRPr="00BA4810" w:rsidRDefault="00BA4810" w:rsidP="00AF04A4">
                  <w:pPr>
                    <w:spacing w:after="0"/>
                    <w:jc w:val="center"/>
                    <w:rPr>
                      <w:rFonts w:ascii="Arial" w:hAnsi="Arial" w:cs="Arial"/>
                      <w:sz w:val="18"/>
                      <w:szCs w:val="18"/>
                    </w:rPr>
                  </w:pPr>
                </w:p>
              </w:tc>
              <w:tc>
                <w:tcPr>
                  <w:tcW w:w="1418" w:type="dxa"/>
                  <w:tcBorders>
                    <w:top w:val="nil"/>
                    <w:left w:val="nil"/>
                    <w:bottom w:val="nil"/>
                    <w:right w:val="nil"/>
                  </w:tcBorders>
                  <w:vAlign w:val="center"/>
                </w:tcPr>
                <w:p w14:paraId="24BF2FAB" w14:textId="77777777" w:rsidR="00BA4810" w:rsidRPr="00BA4810" w:rsidRDefault="00BA4810" w:rsidP="00AF04A4">
                  <w:pPr>
                    <w:spacing w:after="0"/>
                    <w:jc w:val="center"/>
                    <w:rPr>
                      <w:rFonts w:ascii="Arial" w:hAnsi="Arial" w:cs="Arial"/>
                      <w:sz w:val="18"/>
                      <w:szCs w:val="18"/>
                    </w:rPr>
                  </w:pPr>
                </w:p>
              </w:tc>
              <w:tc>
                <w:tcPr>
                  <w:tcW w:w="1417" w:type="dxa"/>
                  <w:tcBorders>
                    <w:top w:val="nil"/>
                    <w:left w:val="single" w:sz="4" w:space="0" w:color="auto"/>
                    <w:bottom w:val="nil"/>
                    <w:right w:val="single" w:sz="4" w:space="0" w:color="auto"/>
                  </w:tcBorders>
                  <w:vAlign w:val="center"/>
                </w:tcPr>
                <w:p w14:paraId="55947E20" w14:textId="77777777" w:rsidR="00BA4810" w:rsidRPr="00BA4810" w:rsidRDefault="00BA4810" w:rsidP="00AF04A4">
                  <w:pPr>
                    <w:spacing w:after="0"/>
                    <w:jc w:val="center"/>
                    <w:rPr>
                      <w:rFonts w:ascii="Arial" w:hAnsi="Arial" w:cs="Arial"/>
                      <w:sz w:val="18"/>
                      <w:szCs w:val="18"/>
                    </w:rPr>
                  </w:pPr>
                </w:p>
              </w:tc>
              <w:tc>
                <w:tcPr>
                  <w:tcW w:w="1276" w:type="dxa"/>
                  <w:tcBorders>
                    <w:top w:val="nil"/>
                    <w:left w:val="nil"/>
                    <w:bottom w:val="nil"/>
                    <w:right w:val="single" w:sz="4" w:space="0" w:color="auto"/>
                  </w:tcBorders>
                  <w:vAlign w:val="center"/>
                </w:tcPr>
                <w:p w14:paraId="3CB764A5"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100</w:t>
                  </w:r>
                </w:p>
              </w:tc>
            </w:tr>
            <w:tr w:rsidR="00BA4810" w:rsidRPr="00BA4810" w14:paraId="6AB17C8D" w14:textId="77777777" w:rsidTr="00BA4810">
              <w:trPr>
                <w:cantSplit/>
                <w:trHeight w:val="243"/>
                <w:jc w:val="center"/>
              </w:trPr>
              <w:tc>
                <w:tcPr>
                  <w:tcW w:w="1809" w:type="dxa"/>
                  <w:vMerge/>
                  <w:tcBorders>
                    <w:left w:val="single" w:sz="4" w:space="0" w:color="auto"/>
                    <w:right w:val="single" w:sz="4" w:space="0" w:color="auto"/>
                  </w:tcBorders>
                  <w:shd w:val="pct20" w:color="00FF00" w:fill="auto"/>
                  <w:vAlign w:val="center"/>
                </w:tcPr>
                <w:p w14:paraId="39F02442" w14:textId="77777777" w:rsidR="00BA4810" w:rsidRPr="00BA4810" w:rsidRDefault="00BA4810" w:rsidP="00AF04A4">
                  <w:pPr>
                    <w:spacing w:after="0"/>
                    <w:jc w:val="center"/>
                    <w:rPr>
                      <w:rFonts w:ascii="Arial" w:hAnsi="Arial" w:cs="Arial"/>
                      <w:sz w:val="18"/>
                      <w:szCs w:val="18"/>
                    </w:rPr>
                  </w:pPr>
                </w:p>
              </w:tc>
              <w:tc>
                <w:tcPr>
                  <w:tcW w:w="2127" w:type="dxa"/>
                  <w:tcBorders>
                    <w:left w:val="nil"/>
                    <w:right w:val="nil"/>
                  </w:tcBorders>
                  <w:shd w:val="pct20" w:color="00FF00" w:fill="auto"/>
                  <w:vAlign w:val="center"/>
                </w:tcPr>
                <w:p w14:paraId="4CABCA79"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53</w:t>
                  </w:r>
                </w:p>
              </w:tc>
              <w:tc>
                <w:tcPr>
                  <w:tcW w:w="1417" w:type="dxa"/>
                  <w:tcBorders>
                    <w:top w:val="nil"/>
                    <w:left w:val="single" w:sz="4" w:space="0" w:color="auto"/>
                    <w:bottom w:val="nil"/>
                    <w:right w:val="single" w:sz="4" w:space="0" w:color="auto"/>
                  </w:tcBorders>
                  <w:vAlign w:val="center"/>
                </w:tcPr>
                <w:p w14:paraId="75835D45" w14:textId="77777777" w:rsidR="00BA4810" w:rsidRPr="00BA4810" w:rsidRDefault="00BA4810" w:rsidP="00AF04A4">
                  <w:pPr>
                    <w:spacing w:after="0"/>
                    <w:jc w:val="center"/>
                    <w:rPr>
                      <w:rFonts w:ascii="Arial" w:hAnsi="Arial" w:cs="Arial"/>
                      <w:sz w:val="18"/>
                      <w:szCs w:val="18"/>
                    </w:rPr>
                  </w:pPr>
                </w:p>
              </w:tc>
              <w:tc>
                <w:tcPr>
                  <w:tcW w:w="1418" w:type="dxa"/>
                  <w:tcBorders>
                    <w:top w:val="nil"/>
                    <w:left w:val="nil"/>
                    <w:bottom w:val="nil"/>
                    <w:right w:val="nil"/>
                  </w:tcBorders>
                  <w:vAlign w:val="center"/>
                </w:tcPr>
                <w:p w14:paraId="4B9E0DB0"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100</w:t>
                  </w:r>
                </w:p>
              </w:tc>
              <w:tc>
                <w:tcPr>
                  <w:tcW w:w="1417" w:type="dxa"/>
                  <w:tcBorders>
                    <w:top w:val="nil"/>
                    <w:left w:val="single" w:sz="4" w:space="0" w:color="auto"/>
                    <w:bottom w:val="nil"/>
                    <w:right w:val="single" w:sz="4" w:space="0" w:color="auto"/>
                  </w:tcBorders>
                  <w:vAlign w:val="center"/>
                </w:tcPr>
                <w:p w14:paraId="097FE8E4"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100</w:t>
                  </w:r>
                </w:p>
              </w:tc>
              <w:tc>
                <w:tcPr>
                  <w:tcW w:w="1276" w:type="dxa"/>
                  <w:tcBorders>
                    <w:top w:val="nil"/>
                    <w:left w:val="nil"/>
                    <w:bottom w:val="nil"/>
                    <w:right w:val="single" w:sz="4" w:space="0" w:color="auto"/>
                  </w:tcBorders>
                  <w:vAlign w:val="center"/>
                </w:tcPr>
                <w:p w14:paraId="0B161F0A"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75 – 95</w:t>
                  </w:r>
                </w:p>
              </w:tc>
            </w:tr>
            <w:tr w:rsidR="00BA4810" w:rsidRPr="00BA4810" w14:paraId="1F359918" w14:textId="77777777" w:rsidTr="00BA4810">
              <w:trPr>
                <w:cantSplit/>
                <w:trHeight w:val="243"/>
                <w:jc w:val="center"/>
              </w:trPr>
              <w:tc>
                <w:tcPr>
                  <w:tcW w:w="1809" w:type="dxa"/>
                  <w:vMerge/>
                  <w:tcBorders>
                    <w:left w:val="single" w:sz="4" w:space="0" w:color="auto"/>
                    <w:right w:val="single" w:sz="4" w:space="0" w:color="auto"/>
                  </w:tcBorders>
                  <w:shd w:val="pct20" w:color="00FF00" w:fill="auto"/>
                  <w:vAlign w:val="center"/>
                </w:tcPr>
                <w:p w14:paraId="360416B9" w14:textId="77777777" w:rsidR="00BA4810" w:rsidRPr="00BA4810" w:rsidRDefault="00BA4810" w:rsidP="00AF04A4">
                  <w:pPr>
                    <w:spacing w:after="0"/>
                    <w:jc w:val="center"/>
                    <w:rPr>
                      <w:rFonts w:ascii="Arial" w:hAnsi="Arial" w:cs="Arial"/>
                      <w:sz w:val="18"/>
                      <w:szCs w:val="18"/>
                    </w:rPr>
                  </w:pPr>
                </w:p>
              </w:tc>
              <w:tc>
                <w:tcPr>
                  <w:tcW w:w="2127" w:type="dxa"/>
                  <w:tcBorders>
                    <w:left w:val="nil"/>
                    <w:right w:val="nil"/>
                  </w:tcBorders>
                  <w:shd w:val="pct20" w:color="00FF00" w:fill="auto"/>
                  <w:vAlign w:val="center"/>
                </w:tcPr>
                <w:p w14:paraId="55E88774"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37.5</w:t>
                  </w:r>
                </w:p>
              </w:tc>
              <w:tc>
                <w:tcPr>
                  <w:tcW w:w="1417" w:type="dxa"/>
                  <w:tcBorders>
                    <w:top w:val="nil"/>
                    <w:left w:val="single" w:sz="4" w:space="0" w:color="auto"/>
                    <w:bottom w:val="nil"/>
                    <w:right w:val="single" w:sz="4" w:space="0" w:color="auto"/>
                  </w:tcBorders>
                  <w:vAlign w:val="center"/>
                </w:tcPr>
                <w:p w14:paraId="54A15B96" w14:textId="77777777" w:rsidR="00BA4810" w:rsidRPr="00BA4810" w:rsidRDefault="00BA4810" w:rsidP="00AF04A4">
                  <w:pPr>
                    <w:spacing w:after="0"/>
                    <w:jc w:val="center"/>
                    <w:rPr>
                      <w:rFonts w:ascii="Arial" w:hAnsi="Arial" w:cs="Arial"/>
                      <w:sz w:val="18"/>
                      <w:szCs w:val="18"/>
                    </w:rPr>
                  </w:pPr>
                </w:p>
              </w:tc>
              <w:tc>
                <w:tcPr>
                  <w:tcW w:w="1418" w:type="dxa"/>
                  <w:tcBorders>
                    <w:top w:val="nil"/>
                    <w:left w:val="nil"/>
                    <w:bottom w:val="nil"/>
                    <w:right w:val="nil"/>
                  </w:tcBorders>
                  <w:vAlign w:val="center"/>
                </w:tcPr>
                <w:p w14:paraId="4D43594A"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90 – 100</w:t>
                  </w:r>
                </w:p>
              </w:tc>
              <w:tc>
                <w:tcPr>
                  <w:tcW w:w="1417" w:type="dxa"/>
                  <w:tcBorders>
                    <w:top w:val="nil"/>
                    <w:left w:val="single" w:sz="4" w:space="0" w:color="auto"/>
                    <w:bottom w:val="nil"/>
                    <w:right w:val="single" w:sz="4" w:space="0" w:color="auto"/>
                  </w:tcBorders>
                  <w:vAlign w:val="center"/>
                </w:tcPr>
                <w:p w14:paraId="2BC556E2"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75 – 95</w:t>
                  </w:r>
                </w:p>
              </w:tc>
              <w:tc>
                <w:tcPr>
                  <w:tcW w:w="1276" w:type="dxa"/>
                  <w:tcBorders>
                    <w:top w:val="nil"/>
                    <w:left w:val="nil"/>
                    <w:bottom w:val="nil"/>
                    <w:right w:val="single" w:sz="4" w:space="0" w:color="auto"/>
                  </w:tcBorders>
                  <w:vAlign w:val="center"/>
                </w:tcPr>
                <w:p w14:paraId="4CA2DE43" w14:textId="77777777" w:rsidR="00BA4810" w:rsidRPr="00BA4810" w:rsidRDefault="00BA4810" w:rsidP="00AF04A4">
                  <w:pPr>
                    <w:spacing w:after="0"/>
                    <w:jc w:val="center"/>
                    <w:rPr>
                      <w:rFonts w:ascii="Arial" w:hAnsi="Arial" w:cs="Arial"/>
                      <w:sz w:val="18"/>
                      <w:szCs w:val="18"/>
                    </w:rPr>
                  </w:pPr>
                </w:p>
              </w:tc>
            </w:tr>
            <w:tr w:rsidR="00BA4810" w:rsidRPr="00BA4810" w14:paraId="3D2B00D3" w14:textId="77777777" w:rsidTr="00BA4810">
              <w:trPr>
                <w:cantSplit/>
                <w:trHeight w:val="67"/>
                <w:jc w:val="center"/>
              </w:trPr>
              <w:tc>
                <w:tcPr>
                  <w:tcW w:w="1809" w:type="dxa"/>
                  <w:vMerge/>
                  <w:tcBorders>
                    <w:left w:val="single" w:sz="4" w:space="0" w:color="auto"/>
                    <w:right w:val="single" w:sz="4" w:space="0" w:color="auto"/>
                  </w:tcBorders>
                  <w:shd w:val="pct20" w:color="00FF00" w:fill="auto"/>
                  <w:vAlign w:val="center"/>
                </w:tcPr>
                <w:p w14:paraId="663EDEA5" w14:textId="77777777" w:rsidR="00BA4810" w:rsidRPr="00BA4810" w:rsidRDefault="00BA4810" w:rsidP="00AF04A4">
                  <w:pPr>
                    <w:spacing w:after="0"/>
                    <w:jc w:val="center"/>
                    <w:rPr>
                      <w:rFonts w:ascii="Arial" w:hAnsi="Arial" w:cs="Arial"/>
                      <w:sz w:val="18"/>
                      <w:szCs w:val="18"/>
                    </w:rPr>
                  </w:pPr>
                </w:p>
              </w:tc>
              <w:tc>
                <w:tcPr>
                  <w:tcW w:w="2127" w:type="dxa"/>
                  <w:tcBorders>
                    <w:left w:val="nil"/>
                    <w:right w:val="nil"/>
                  </w:tcBorders>
                  <w:shd w:val="pct20" w:color="00FF00" w:fill="auto"/>
                  <w:vAlign w:val="center"/>
                </w:tcPr>
                <w:p w14:paraId="14F0513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26.5</w:t>
                  </w:r>
                </w:p>
              </w:tc>
              <w:tc>
                <w:tcPr>
                  <w:tcW w:w="1417" w:type="dxa"/>
                  <w:tcBorders>
                    <w:top w:val="nil"/>
                    <w:left w:val="single" w:sz="4" w:space="0" w:color="auto"/>
                    <w:bottom w:val="nil"/>
                    <w:right w:val="single" w:sz="4" w:space="0" w:color="auto"/>
                  </w:tcBorders>
                  <w:vAlign w:val="center"/>
                </w:tcPr>
                <w:p w14:paraId="626936D9"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100</w:t>
                  </w:r>
                </w:p>
              </w:tc>
              <w:tc>
                <w:tcPr>
                  <w:tcW w:w="1418" w:type="dxa"/>
                  <w:tcBorders>
                    <w:top w:val="nil"/>
                    <w:left w:val="nil"/>
                    <w:bottom w:val="nil"/>
                    <w:right w:val="nil"/>
                  </w:tcBorders>
                  <w:vAlign w:val="center"/>
                </w:tcPr>
                <w:p w14:paraId="796A0AAE" w14:textId="77777777" w:rsidR="00BA4810" w:rsidRPr="00BA4810" w:rsidRDefault="00BA4810" w:rsidP="00AF04A4">
                  <w:pPr>
                    <w:spacing w:after="0"/>
                    <w:jc w:val="center"/>
                    <w:rPr>
                      <w:rFonts w:ascii="Arial" w:hAnsi="Arial" w:cs="Arial"/>
                      <w:sz w:val="18"/>
                      <w:szCs w:val="18"/>
                    </w:rPr>
                  </w:pPr>
                </w:p>
              </w:tc>
              <w:tc>
                <w:tcPr>
                  <w:tcW w:w="1417" w:type="dxa"/>
                  <w:tcBorders>
                    <w:top w:val="nil"/>
                    <w:left w:val="single" w:sz="4" w:space="0" w:color="auto"/>
                    <w:bottom w:val="nil"/>
                    <w:right w:val="single" w:sz="4" w:space="0" w:color="auto"/>
                  </w:tcBorders>
                  <w:vAlign w:val="center"/>
                </w:tcPr>
                <w:p w14:paraId="7428ABF8" w14:textId="77777777" w:rsidR="00BA4810" w:rsidRPr="00BA4810" w:rsidRDefault="00BA4810" w:rsidP="00AF04A4">
                  <w:pPr>
                    <w:spacing w:after="0"/>
                    <w:jc w:val="center"/>
                    <w:rPr>
                      <w:rFonts w:ascii="Arial" w:hAnsi="Arial" w:cs="Arial"/>
                      <w:sz w:val="18"/>
                      <w:szCs w:val="18"/>
                    </w:rPr>
                  </w:pPr>
                </w:p>
              </w:tc>
              <w:tc>
                <w:tcPr>
                  <w:tcW w:w="1276" w:type="dxa"/>
                  <w:tcBorders>
                    <w:top w:val="nil"/>
                    <w:left w:val="nil"/>
                    <w:bottom w:val="nil"/>
                    <w:right w:val="single" w:sz="4" w:space="0" w:color="auto"/>
                  </w:tcBorders>
                  <w:vAlign w:val="center"/>
                </w:tcPr>
                <w:p w14:paraId="575A458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50 – 75</w:t>
                  </w:r>
                </w:p>
              </w:tc>
            </w:tr>
            <w:tr w:rsidR="00BA4810" w:rsidRPr="00BA4810" w14:paraId="32483225" w14:textId="77777777" w:rsidTr="00BA4810">
              <w:trPr>
                <w:cantSplit/>
                <w:trHeight w:val="67"/>
                <w:jc w:val="center"/>
              </w:trPr>
              <w:tc>
                <w:tcPr>
                  <w:tcW w:w="1809" w:type="dxa"/>
                  <w:vMerge/>
                  <w:tcBorders>
                    <w:left w:val="single" w:sz="4" w:space="0" w:color="auto"/>
                    <w:right w:val="single" w:sz="4" w:space="0" w:color="auto"/>
                  </w:tcBorders>
                  <w:shd w:val="pct20" w:color="00FF00" w:fill="auto"/>
                  <w:vAlign w:val="center"/>
                </w:tcPr>
                <w:p w14:paraId="35CB66E2" w14:textId="77777777" w:rsidR="00BA4810" w:rsidRPr="00BA4810" w:rsidRDefault="00BA4810" w:rsidP="00AF04A4">
                  <w:pPr>
                    <w:spacing w:after="0"/>
                    <w:jc w:val="center"/>
                    <w:rPr>
                      <w:rFonts w:ascii="Arial" w:hAnsi="Arial" w:cs="Arial"/>
                      <w:sz w:val="18"/>
                      <w:szCs w:val="18"/>
                    </w:rPr>
                  </w:pPr>
                </w:p>
              </w:tc>
              <w:tc>
                <w:tcPr>
                  <w:tcW w:w="2127" w:type="dxa"/>
                  <w:tcBorders>
                    <w:left w:val="nil"/>
                    <w:right w:val="nil"/>
                  </w:tcBorders>
                  <w:shd w:val="pct20" w:color="00FF00" w:fill="auto"/>
                  <w:vAlign w:val="center"/>
                </w:tcPr>
                <w:p w14:paraId="5736C9D6"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19</w:t>
                  </w:r>
                </w:p>
              </w:tc>
              <w:tc>
                <w:tcPr>
                  <w:tcW w:w="1417" w:type="dxa"/>
                  <w:tcBorders>
                    <w:top w:val="nil"/>
                    <w:left w:val="single" w:sz="4" w:space="0" w:color="auto"/>
                    <w:bottom w:val="nil"/>
                    <w:right w:val="single" w:sz="4" w:space="0" w:color="auto"/>
                  </w:tcBorders>
                  <w:vAlign w:val="center"/>
                </w:tcPr>
                <w:p w14:paraId="6BE9F97F"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90 – 100</w:t>
                  </w:r>
                </w:p>
              </w:tc>
              <w:tc>
                <w:tcPr>
                  <w:tcW w:w="1418" w:type="dxa"/>
                  <w:tcBorders>
                    <w:top w:val="nil"/>
                    <w:left w:val="nil"/>
                    <w:bottom w:val="nil"/>
                    <w:right w:val="nil"/>
                  </w:tcBorders>
                  <w:vAlign w:val="center"/>
                </w:tcPr>
                <w:p w14:paraId="0A15666A"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60 – 85</w:t>
                  </w:r>
                </w:p>
              </w:tc>
              <w:tc>
                <w:tcPr>
                  <w:tcW w:w="1417" w:type="dxa"/>
                  <w:tcBorders>
                    <w:top w:val="nil"/>
                    <w:left w:val="single" w:sz="4" w:space="0" w:color="auto"/>
                    <w:bottom w:val="nil"/>
                    <w:right w:val="single" w:sz="4" w:space="0" w:color="auto"/>
                  </w:tcBorders>
                  <w:vAlign w:val="center"/>
                </w:tcPr>
                <w:p w14:paraId="7206ABE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50 – 75</w:t>
                  </w:r>
                </w:p>
              </w:tc>
              <w:tc>
                <w:tcPr>
                  <w:tcW w:w="1276" w:type="dxa"/>
                  <w:tcBorders>
                    <w:top w:val="nil"/>
                    <w:left w:val="nil"/>
                    <w:bottom w:val="nil"/>
                    <w:right w:val="single" w:sz="4" w:space="0" w:color="auto"/>
                  </w:tcBorders>
                  <w:vAlign w:val="center"/>
                </w:tcPr>
                <w:p w14:paraId="04FE7E84" w14:textId="77777777" w:rsidR="00BA4810" w:rsidRPr="00BA4810" w:rsidRDefault="00BA4810" w:rsidP="00AF04A4">
                  <w:pPr>
                    <w:spacing w:after="0"/>
                    <w:jc w:val="center"/>
                    <w:rPr>
                      <w:rFonts w:ascii="Arial" w:hAnsi="Arial" w:cs="Arial"/>
                      <w:sz w:val="18"/>
                      <w:szCs w:val="18"/>
                    </w:rPr>
                  </w:pPr>
                </w:p>
              </w:tc>
            </w:tr>
            <w:tr w:rsidR="00BA4810" w:rsidRPr="00BA4810" w14:paraId="4A90B11E" w14:textId="77777777" w:rsidTr="00BA4810">
              <w:trPr>
                <w:cantSplit/>
                <w:trHeight w:val="67"/>
                <w:jc w:val="center"/>
              </w:trPr>
              <w:tc>
                <w:tcPr>
                  <w:tcW w:w="1809" w:type="dxa"/>
                  <w:vMerge/>
                  <w:tcBorders>
                    <w:left w:val="single" w:sz="4" w:space="0" w:color="auto"/>
                    <w:right w:val="single" w:sz="4" w:space="0" w:color="auto"/>
                  </w:tcBorders>
                  <w:shd w:val="pct20" w:color="00FF00" w:fill="auto"/>
                  <w:vAlign w:val="center"/>
                </w:tcPr>
                <w:p w14:paraId="16B88505" w14:textId="77777777" w:rsidR="00BA4810" w:rsidRPr="00BA4810" w:rsidRDefault="00BA4810" w:rsidP="00AF04A4">
                  <w:pPr>
                    <w:spacing w:after="0"/>
                    <w:jc w:val="center"/>
                    <w:rPr>
                      <w:rFonts w:ascii="Arial" w:hAnsi="Arial" w:cs="Arial"/>
                      <w:sz w:val="18"/>
                      <w:szCs w:val="18"/>
                    </w:rPr>
                  </w:pPr>
                </w:p>
              </w:tc>
              <w:tc>
                <w:tcPr>
                  <w:tcW w:w="2127" w:type="dxa"/>
                  <w:tcBorders>
                    <w:left w:val="nil"/>
                    <w:right w:val="nil"/>
                  </w:tcBorders>
                  <w:shd w:val="pct20" w:color="00FF00" w:fill="auto"/>
                  <w:vAlign w:val="center"/>
                </w:tcPr>
                <w:p w14:paraId="3FD3C08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13.2</w:t>
                  </w:r>
                </w:p>
              </w:tc>
              <w:tc>
                <w:tcPr>
                  <w:tcW w:w="1417" w:type="dxa"/>
                  <w:tcBorders>
                    <w:top w:val="nil"/>
                    <w:left w:val="single" w:sz="4" w:space="0" w:color="auto"/>
                    <w:bottom w:val="nil"/>
                    <w:right w:val="single" w:sz="4" w:space="0" w:color="auto"/>
                  </w:tcBorders>
                  <w:vAlign w:val="center"/>
                </w:tcPr>
                <w:p w14:paraId="398E8963" w14:textId="77777777" w:rsidR="00BA4810" w:rsidRPr="00BA4810" w:rsidRDefault="00BA4810" w:rsidP="00AF04A4">
                  <w:pPr>
                    <w:spacing w:after="0"/>
                    <w:jc w:val="center"/>
                    <w:rPr>
                      <w:rFonts w:ascii="Arial" w:hAnsi="Arial" w:cs="Arial"/>
                      <w:sz w:val="18"/>
                      <w:szCs w:val="18"/>
                    </w:rPr>
                  </w:pPr>
                </w:p>
              </w:tc>
              <w:tc>
                <w:tcPr>
                  <w:tcW w:w="1418" w:type="dxa"/>
                  <w:tcBorders>
                    <w:top w:val="nil"/>
                    <w:left w:val="nil"/>
                    <w:bottom w:val="nil"/>
                    <w:right w:val="nil"/>
                  </w:tcBorders>
                  <w:vAlign w:val="center"/>
                </w:tcPr>
                <w:p w14:paraId="2C395C3B" w14:textId="77777777" w:rsidR="00BA4810" w:rsidRPr="00BA4810" w:rsidRDefault="00BA4810" w:rsidP="00AF04A4">
                  <w:pPr>
                    <w:spacing w:after="0"/>
                    <w:jc w:val="center"/>
                    <w:rPr>
                      <w:rFonts w:ascii="Arial" w:hAnsi="Arial" w:cs="Arial"/>
                      <w:sz w:val="18"/>
                      <w:szCs w:val="18"/>
                    </w:rPr>
                  </w:pPr>
                </w:p>
              </w:tc>
              <w:tc>
                <w:tcPr>
                  <w:tcW w:w="1417" w:type="dxa"/>
                  <w:tcBorders>
                    <w:top w:val="nil"/>
                    <w:left w:val="single" w:sz="4" w:space="0" w:color="auto"/>
                    <w:bottom w:val="nil"/>
                    <w:right w:val="single" w:sz="4" w:space="0" w:color="auto"/>
                  </w:tcBorders>
                  <w:vAlign w:val="center"/>
                </w:tcPr>
                <w:p w14:paraId="2F93FEEE" w14:textId="77777777" w:rsidR="00BA4810" w:rsidRPr="00BA4810" w:rsidRDefault="00BA4810" w:rsidP="00AF04A4">
                  <w:pPr>
                    <w:spacing w:after="0"/>
                    <w:jc w:val="center"/>
                    <w:rPr>
                      <w:rFonts w:ascii="Arial" w:hAnsi="Arial" w:cs="Arial"/>
                      <w:sz w:val="18"/>
                      <w:szCs w:val="18"/>
                    </w:rPr>
                  </w:pPr>
                </w:p>
              </w:tc>
              <w:tc>
                <w:tcPr>
                  <w:tcW w:w="1276" w:type="dxa"/>
                  <w:tcBorders>
                    <w:top w:val="nil"/>
                    <w:left w:val="nil"/>
                    <w:bottom w:val="nil"/>
                    <w:right w:val="single" w:sz="4" w:space="0" w:color="auto"/>
                  </w:tcBorders>
                  <w:vAlign w:val="center"/>
                </w:tcPr>
                <w:p w14:paraId="5BA7AC7A" w14:textId="77777777" w:rsidR="00BA4810" w:rsidRPr="00BA4810" w:rsidRDefault="00BA4810" w:rsidP="00AF04A4">
                  <w:pPr>
                    <w:spacing w:after="0"/>
                    <w:jc w:val="center"/>
                    <w:rPr>
                      <w:rFonts w:ascii="Arial" w:hAnsi="Arial" w:cs="Arial"/>
                      <w:sz w:val="18"/>
                      <w:szCs w:val="18"/>
                    </w:rPr>
                  </w:pPr>
                </w:p>
              </w:tc>
            </w:tr>
            <w:tr w:rsidR="00BA4810" w:rsidRPr="00BA4810" w14:paraId="6FE60384" w14:textId="77777777" w:rsidTr="00BA4810">
              <w:trPr>
                <w:cantSplit/>
                <w:trHeight w:val="67"/>
                <w:jc w:val="center"/>
              </w:trPr>
              <w:tc>
                <w:tcPr>
                  <w:tcW w:w="1809" w:type="dxa"/>
                  <w:vMerge/>
                  <w:tcBorders>
                    <w:left w:val="single" w:sz="4" w:space="0" w:color="auto"/>
                    <w:bottom w:val="nil"/>
                    <w:right w:val="single" w:sz="4" w:space="0" w:color="auto"/>
                  </w:tcBorders>
                  <w:shd w:val="pct20" w:color="00FF00" w:fill="auto"/>
                  <w:vAlign w:val="center"/>
                </w:tcPr>
                <w:p w14:paraId="2BE79BD9" w14:textId="77777777" w:rsidR="00BA4810" w:rsidRPr="00BA4810" w:rsidRDefault="00BA4810" w:rsidP="00AF04A4">
                  <w:pPr>
                    <w:spacing w:after="0"/>
                    <w:jc w:val="center"/>
                    <w:rPr>
                      <w:rFonts w:ascii="Arial" w:hAnsi="Arial" w:cs="Arial"/>
                      <w:sz w:val="18"/>
                      <w:szCs w:val="18"/>
                    </w:rPr>
                  </w:pPr>
                </w:p>
              </w:tc>
              <w:tc>
                <w:tcPr>
                  <w:tcW w:w="2127" w:type="dxa"/>
                  <w:tcBorders>
                    <w:left w:val="nil"/>
                    <w:bottom w:val="nil"/>
                    <w:right w:val="nil"/>
                  </w:tcBorders>
                  <w:shd w:val="pct20" w:color="00FF00" w:fill="auto"/>
                  <w:vAlign w:val="center"/>
                </w:tcPr>
                <w:p w14:paraId="6F52A667"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4.75</w:t>
                  </w:r>
                </w:p>
              </w:tc>
              <w:tc>
                <w:tcPr>
                  <w:tcW w:w="1417" w:type="dxa"/>
                  <w:tcBorders>
                    <w:top w:val="nil"/>
                    <w:left w:val="single" w:sz="4" w:space="0" w:color="auto"/>
                    <w:bottom w:val="nil"/>
                    <w:right w:val="single" w:sz="4" w:space="0" w:color="auto"/>
                  </w:tcBorders>
                  <w:vAlign w:val="center"/>
                </w:tcPr>
                <w:p w14:paraId="50C69DB3"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40 - 65</w:t>
                  </w:r>
                </w:p>
              </w:tc>
              <w:tc>
                <w:tcPr>
                  <w:tcW w:w="1418" w:type="dxa"/>
                  <w:tcBorders>
                    <w:top w:val="nil"/>
                    <w:left w:val="nil"/>
                    <w:bottom w:val="nil"/>
                    <w:right w:val="nil"/>
                  </w:tcBorders>
                  <w:vAlign w:val="center"/>
                </w:tcPr>
                <w:p w14:paraId="6E9CC599"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25 - 50</w:t>
                  </w:r>
                </w:p>
              </w:tc>
              <w:tc>
                <w:tcPr>
                  <w:tcW w:w="1417" w:type="dxa"/>
                  <w:tcBorders>
                    <w:top w:val="nil"/>
                    <w:left w:val="single" w:sz="4" w:space="0" w:color="auto"/>
                    <w:bottom w:val="nil"/>
                    <w:right w:val="single" w:sz="4" w:space="0" w:color="auto"/>
                  </w:tcBorders>
                  <w:vAlign w:val="center"/>
                </w:tcPr>
                <w:p w14:paraId="0F557C2A"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20 – 45</w:t>
                  </w:r>
                </w:p>
              </w:tc>
              <w:tc>
                <w:tcPr>
                  <w:tcW w:w="1276" w:type="dxa"/>
                  <w:tcBorders>
                    <w:top w:val="nil"/>
                    <w:left w:val="nil"/>
                    <w:bottom w:val="nil"/>
                    <w:right w:val="single" w:sz="4" w:space="0" w:color="auto"/>
                  </w:tcBorders>
                  <w:vAlign w:val="center"/>
                </w:tcPr>
                <w:p w14:paraId="5D891B37"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20 – 40</w:t>
                  </w:r>
                </w:p>
              </w:tc>
            </w:tr>
            <w:tr w:rsidR="00BA4810" w:rsidRPr="00BA4810" w14:paraId="19E0E317" w14:textId="77777777" w:rsidTr="00BA4810">
              <w:trPr>
                <w:cantSplit/>
                <w:trHeight w:val="67"/>
                <w:jc w:val="center"/>
              </w:trPr>
              <w:tc>
                <w:tcPr>
                  <w:tcW w:w="1809" w:type="dxa"/>
                  <w:tcBorders>
                    <w:top w:val="nil"/>
                    <w:left w:val="single" w:sz="4" w:space="0" w:color="auto"/>
                    <w:bottom w:val="nil"/>
                    <w:right w:val="single" w:sz="4" w:space="0" w:color="auto"/>
                  </w:tcBorders>
                  <w:shd w:val="pct20" w:color="00FF00" w:fill="auto"/>
                  <w:vAlign w:val="center"/>
                </w:tcPr>
                <w:p w14:paraId="6621C66D" w14:textId="77777777" w:rsidR="00BA4810" w:rsidRPr="00BA4810" w:rsidRDefault="00BA4810" w:rsidP="00AF04A4">
                  <w:pPr>
                    <w:spacing w:after="0"/>
                    <w:jc w:val="center"/>
                    <w:rPr>
                      <w:rFonts w:ascii="Arial" w:hAnsi="Arial" w:cs="Arial"/>
                      <w:sz w:val="18"/>
                      <w:szCs w:val="18"/>
                    </w:rPr>
                  </w:pPr>
                </w:p>
              </w:tc>
              <w:tc>
                <w:tcPr>
                  <w:tcW w:w="2127" w:type="dxa"/>
                  <w:tcBorders>
                    <w:top w:val="nil"/>
                    <w:left w:val="nil"/>
                    <w:bottom w:val="nil"/>
                    <w:right w:val="nil"/>
                  </w:tcBorders>
                  <w:shd w:val="pct20" w:color="00FF00" w:fill="auto"/>
                  <w:vAlign w:val="center"/>
                </w:tcPr>
                <w:p w14:paraId="38C63DF5"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0.075</w:t>
                  </w:r>
                </w:p>
              </w:tc>
              <w:tc>
                <w:tcPr>
                  <w:tcW w:w="1417" w:type="dxa"/>
                  <w:tcBorders>
                    <w:top w:val="nil"/>
                    <w:left w:val="single" w:sz="4" w:space="0" w:color="auto"/>
                    <w:right w:val="single" w:sz="4" w:space="0" w:color="auto"/>
                  </w:tcBorders>
                  <w:vAlign w:val="center"/>
                </w:tcPr>
                <w:p w14:paraId="2843AB3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5 - 15</w:t>
                  </w:r>
                </w:p>
              </w:tc>
              <w:tc>
                <w:tcPr>
                  <w:tcW w:w="1418" w:type="dxa"/>
                  <w:tcBorders>
                    <w:top w:val="nil"/>
                    <w:left w:val="nil"/>
                    <w:right w:val="nil"/>
                  </w:tcBorders>
                  <w:vAlign w:val="center"/>
                </w:tcPr>
                <w:p w14:paraId="470CDE5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3 - 11</w:t>
                  </w:r>
                </w:p>
              </w:tc>
              <w:tc>
                <w:tcPr>
                  <w:tcW w:w="1417" w:type="dxa"/>
                  <w:tcBorders>
                    <w:top w:val="nil"/>
                    <w:left w:val="single" w:sz="4" w:space="0" w:color="auto"/>
                    <w:right w:val="single" w:sz="4" w:space="0" w:color="auto"/>
                  </w:tcBorders>
                  <w:vAlign w:val="center"/>
                </w:tcPr>
                <w:p w14:paraId="53BB46CA"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3 - 11</w:t>
                  </w:r>
                </w:p>
              </w:tc>
              <w:tc>
                <w:tcPr>
                  <w:tcW w:w="1276" w:type="dxa"/>
                  <w:tcBorders>
                    <w:top w:val="nil"/>
                    <w:left w:val="nil"/>
                    <w:right w:val="single" w:sz="4" w:space="0" w:color="auto"/>
                  </w:tcBorders>
                  <w:vAlign w:val="center"/>
                </w:tcPr>
                <w:p w14:paraId="52978547"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3 - 11</w:t>
                  </w:r>
                </w:p>
              </w:tc>
            </w:tr>
            <w:tr w:rsidR="00BA4810" w:rsidRPr="00BA4810" w14:paraId="1AC5DAB2" w14:textId="77777777" w:rsidTr="00BA4810">
              <w:trPr>
                <w:cantSplit/>
                <w:trHeight w:val="67"/>
                <w:jc w:val="center"/>
              </w:trPr>
              <w:tc>
                <w:tcPr>
                  <w:tcW w:w="1809" w:type="dxa"/>
                  <w:tcBorders>
                    <w:top w:val="single" w:sz="4" w:space="0" w:color="auto"/>
                    <w:left w:val="single" w:sz="4" w:space="0" w:color="auto"/>
                    <w:right w:val="single" w:sz="4" w:space="0" w:color="auto"/>
                  </w:tcBorders>
                  <w:shd w:val="pct20" w:color="00FF00" w:fill="auto"/>
                  <w:vAlign w:val="center"/>
                </w:tcPr>
                <w:p w14:paraId="6374AB37" w14:textId="77777777" w:rsidR="00BA4810" w:rsidRPr="00BA4810" w:rsidRDefault="00BA4810" w:rsidP="00AF04A4">
                  <w:pPr>
                    <w:spacing w:after="0"/>
                    <w:jc w:val="center"/>
                    <w:rPr>
                      <w:rFonts w:ascii="Arial" w:hAnsi="Arial" w:cs="Arial"/>
                      <w:sz w:val="18"/>
                      <w:szCs w:val="18"/>
                      <w:lang w:val="en-US"/>
                    </w:rPr>
                  </w:pPr>
                  <w:r w:rsidRPr="00BA4810">
                    <w:rPr>
                      <w:rFonts w:ascii="Arial" w:hAnsi="Arial" w:cs="Arial"/>
                      <w:sz w:val="18"/>
                      <w:szCs w:val="18"/>
                      <w:lang w:val="en-US"/>
                    </w:rPr>
                    <w:t>AS 1289.3.1.2</w:t>
                  </w:r>
                </w:p>
              </w:tc>
              <w:tc>
                <w:tcPr>
                  <w:tcW w:w="2127" w:type="dxa"/>
                  <w:tcBorders>
                    <w:top w:val="single" w:sz="4" w:space="0" w:color="auto"/>
                    <w:left w:val="nil"/>
                    <w:right w:val="single" w:sz="4" w:space="0" w:color="auto"/>
                  </w:tcBorders>
                  <w:shd w:val="pct20" w:color="00FF00" w:fill="auto"/>
                  <w:vAlign w:val="center"/>
                </w:tcPr>
                <w:p w14:paraId="0DD95039"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Liquid Limit</w:t>
                  </w:r>
                </w:p>
              </w:tc>
              <w:tc>
                <w:tcPr>
                  <w:tcW w:w="5528" w:type="dxa"/>
                  <w:gridSpan w:val="4"/>
                  <w:tcBorders>
                    <w:top w:val="single" w:sz="4" w:space="0" w:color="auto"/>
                    <w:left w:val="nil"/>
                    <w:right w:val="single" w:sz="4" w:space="0" w:color="auto"/>
                  </w:tcBorders>
                  <w:vAlign w:val="center"/>
                </w:tcPr>
                <w:p w14:paraId="64E75C1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35%</w:t>
                  </w:r>
                </w:p>
              </w:tc>
            </w:tr>
            <w:tr w:rsidR="00BA4810" w:rsidRPr="00BA4810" w14:paraId="5228771D" w14:textId="77777777" w:rsidTr="00BA4810">
              <w:trPr>
                <w:cantSplit/>
                <w:trHeight w:val="67"/>
                <w:jc w:val="center"/>
              </w:trPr>
              <w:tc>
                <w:tcPr>
                  <w:tcW w:w="1809" w:type="dxa"/>
                  <w:tcBorders>
                    <w:left w:val="single" w:sz="4" w:space="0" w:color="auto"/>
                    <w:right w:val="single" w:sz="4" w:space="0" w:color="auto"/>
                  </w:tcBorders>
                  <w:shd w:val="pct20" w:color="00FF00" w:fill="auto"/>
                  <w:vAlign w:val="center"/>
                </w:tcPr>
                <w:p w14:paraId="33639271"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 1289.3.3.1</w:t>
                  </w:r>
                </w:p>
              </w:tc>
              <w:tc>
                <w:tcPr>
                  <w:tcW w:w="2127" w:type="dxa"/>
                  <w:tcBorders>
                    <w:left w:val="nil"/>
                    <w:right w:val="single" w:sz="4" w:space="0" w:color="auto"/>
                  </w:tcBorders>
                  <w:shd w:val="pct20" w:color="00FF00" w:fill="auto"/>
                  <w:vAlign w:val="center"/>
                </w:tcPr>
                <w:p w14:paraId="0DF5C03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Plasticity Index</w:t>
                  </w:r>
                </w:p>
              </w:tc>
              <w:tc>
                <w:tcPr>
                  <w:tcW w:w="5528" w:type="dxa"/>
                  <w:gridSpan w:val="4"/>
                  <w:tcBorders>
                    <w:left w:val="nil"/>
                    <w:right w:val="single" w:sz="4" w:space="0" w:color="auto"/>
                  </w:tcBorders>
                  <w:vAlign w:val="center"/>
                </w:tcPr>
                <w:p w14:paraId="27DC86B4"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15%</w:t>
                  </w:r>
                </w:p>
              </w:tc>
            </w:tr>
            <w:tr w:rsidR="00BA4810" w:rsidRPr="00BA4810" w14:paraId="4D78B9CB" w14:textId="77777777" w:rsidTr="00BA4810">
              <w:trPr>
                <w:cantSplit/>
                <w:trHeight w:val="67"/>
                <w:jc w:val="center"/>
              </w:trPr>
              <w:tc>
                <w:tcPr>
                  <w:tcW w:w="1809" w:type="dxa"/>
                  <w:tcBorders>
                    <w:left w:val="single" w:sz="4" w:space="0" w:color="auto"/>
                    <w:bottom w:val="nil"/>
                    <w:right w:val="single" w:sz="4" w:space="0" w:color="auto"/>
                  </w:tcBorders>
                  <w:shd w:val="pct20" w:color="00FF00" w:fill="auto"/>
                  <w:vAlign w:val="center"/>
                </w:tcPr>
                <w:p w14:paraId="756E7790"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 1289.3.4.1</w:t>
                  </w:r>
                </w:p>
              </w:tc>
              <w:tc>
                <w:tcPr>
                  <w:tcW w:w="2127" w:type="dxa"/>
                  <w:tcBorders>
                    <w:left w:val="nil"/>
                    <w:bottom w:val="nil"/>
                    <w:right w:val="single" w:sz="4" w:space="0" w:color="auto"/>
                  </w:tcBorders>
                  <w:shd w:val="pct20" w:color="00FF00" w:fill="auto"/>
                  <w:vAlign w:val="center"/>
                </w:tcPr>
                <w:p w14:paraId="29EDBBF6"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Linear Shrinkage</w:t>
                  </w:r>
                </w:p>
              </w:tc>
              <w:tc>
                <w:tcPr>
                  <w:tcW w:w="5528" w:type="dxa"/>
                  <w:gridSpan w:val="4"/>
                  <w:tcBorders>
                    <w:left w:val="nil"/>
                    <w:bottom w:val="nil"/>
                    <w:right w:val="single" w:sz="4" w:space="0" w:color="auto"/>
                  </w:tcBorders>
                  <w:shd w:val="clear" w:color="00FF00" w:fill="FFFFFF"/>
                  <w:vAlign w:val="center"/>
                </w:tcPr>
                <w:p w14:paraId="20508E88"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8%</w:t>
                  </w:r>
                </w:p>
              </w:tc>
            </w:tr>
            <w:tr w:rsidR="00BA4810" w:rsidRPr="00BA4810" w14:paraId="53FEB70D" w14:textId="77777777" w:rsidTr="00BA4810">
              <w:trPr>
                <w:cantSplit/>
                <w:trHeight w:val="67"/>
                <w:jc w:val="center"/>
              </w:trPr>
              <w:tc>
                <w:tcPr>
                  <w:tcW w:w="1809" w:type="dxa"/>
                  <w:tcBorders>
                    <w:top w:val="single" w:sz="4" w:space="0" w:color="auto"/>
                    <w:left w:val="single" w:sz="4" w:space="0" w:color="auto"/>
                    <w:bottom w:val="nil"/>
                    <w:right w:val="single" w:sz="4" w:space="0" w:color="auto"/>
                  </w:tcBorders>
                  <w:shd w:val="pct20" w:color="00FF00" w:fill="FFFFFF"/>
                  <w:vAlign w:val="center"/>
                </w:tcPr>
                <w:p w14:paraId="2B7C780A" w14:textId="77777777" w:rsidR="00BA4810" w:rsidRPr="00BA4810" w:rsidRDefault="00BA4810" w:rsidP="00AF04A4">
                  <w:pPr>
                    <w:spacing w:after="0"/>
                    <w:jc w:val="center"/>
                    <w:rPr>
                      <w:rFonts w:ascii="Arial" w:hAnsi="Arial" w:cs="Arial"/>
                      <w:sz w:val="18"/>
                      <w:szCs w:val="18"/>
                      <w:vertAlign w:val="superscript"/>
                    </w:rPr>
                  </w:pPr>
                  <w:r w:rsidRPr="00BA4810">
                    <w:rPr>
                      <w:rFonts w:ascii="Arial" w:hAnsi="Arial" w:cs="Arial"/>
                      <w:sz w:val="18"/>
                      <w:szCs w:val="18"/>
                    </w:rPr>
                    <w:t>AS 1141.23</w:t>
                  </w:r>
                </w:p>
              </w:tc>
              <w:tc>
                <w:tcPr>
                  <w:tcW w:w="2127" w:type="dxa"/>
                  <w:tcBorders>
                    <w:top w:val="single" w:sz="4" w:space="0" w:color="auto"/>
                    <w:left w:val="nil"/>
                    <w:bottom w:val="nil"/>
                    <w:right w:val="single" w:sz="4" w:space="0" w:color="auto"/>
                  </w:tcBorders>
                  <w:shd w:val="pct20" w:color="00FF00" w:fill="FFFFFF"/>
                  <w:vAlign w:val="center"/>
                </w:tcPr>
                <w:p w14:paraId="6115E28F"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LA Abrasion</w:t>
                  </w:r>
                </w:p>
                <w:p w14:paraId="1FA17A5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Grading ‘A’</w:t>
                  </w:r>
                </w:p>
              </w:tc>
              <w:tc>
                <w:tcPr>
                  <w:tcW w:w="1417" w:type="dxa"/>
                  <w:tcBorders>
                    <w:top w:val="single" w:sz="4" w:space="0" w:color="auto"/>
                    <w:left w:val="nil"/>
                    <w:bottom w:val="nil"/>
                    <w:right w:val="single" w:sz="4" w:space="0" w:color="auto"/>
                  </w:tcBorders>
                  <w:shd w:val="clear" w:color="00FF00" w:fill="FFFFFF"/>
                  <w:vAlign w:val="center"/>
                </w:tcPr>
                <w:p w14:paraId="10E029A4"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N/A</w:t>
                  </w:r>
                </w:p>
              </w:tc>
              <w:tc>
                <w:tcPr>
                  <w:tcW w:w="4111" w:type="dxa"/>
                  <w:gridSpan w:val="3"/>
                  <w:tcBorders>
                    <w:top w:val="single" w:sz="4" w:space="0" w:color="auto"/>
                    <w:left w:val="nil"/>
                    <w:bottom w:val="nil"/>
                    <w:right w:val="single" w:sz="4" w:space="0" w:color="auto"/>
                  </w:tcBorders>
                  <w:shd w:val="clear" w:color="00FF00" w:fill="FFFFFF"/>
                  <w:vAlign w:val="center"/>
                </w:tcPr>
                <w:p w14:paraId="02AA229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45%</w:t>
                  </w:r>
                </w:p>
              </w:tc>
            </w:tr>
            <w:tr w:rsidR="00BA4810" w:rsidRPr="00BA4810" w14:paraId="5EF596BA" w14:textId="77777777" w:rsidTr="00BA4810">
              <w:trPr>
                <w:cantSplit/>
                <w:trHeight w:val="67"/>
                <w:jc w:val="center"/>
              </w:trPr>
              <w:tc>
                <w:tcPr>
                  <w:tcW w:w="1809" w:type="dxa"/>
                  <w:tcBorders>
                    <w:top w:val="nil"/>
                    <w:left w:val="single" w:sz="4" w:space="0" w:color="auto"/>
                    <w:bottom w:val="single" w:sz="4" w:space="0" w:color="auto"/>
                    <w:right w:val="single" w:sz="4" w:space="0" w:color="auto"/>
                  </w:tcBorders>
                  <w:shd w:val="pct20" w:color="00FF00" w:fill="FFFFFF"/>
                  <w:vAlign w:val="center"/>
                </w:tcPr>
                <w:p w14:paraId="6DC15BA4" w14:textId="77777777" w:rsidR="00BA4810" w:rsidRPr="00BA4810" w:rsidRDefault="00BA4810" w:rsidP="00AF04A4">
                  <w:pPr>
                    <w:spacing w:after="0"/>
                    <w:jc w:val="center"/>
                    <w:rPr>
                      <w:rFonts w:ascii="Arial" w:hAnsi="Arial" w:cs="Arial"/>
                      <w:sz w:val="18"/>
                      <w:szCs w:val="18"/>
                      <w:vertAlign w:val="superscript"/>
                    </w:rPr>
                  </w:pPr>
                  <w:r w:rsidRPr="00BA4810">
                    <w:rPr>
                      <w:rFonts w:ascii="Arial" w:hAnsi="Arial" w:cs="Arial"/>
                      <w:sz w:val="18"/>
                      <w:szCs w:val="18"/>
                    </w:rPr>
                    <w:t>AS 1141.23</w:t>
                  </w:r>
                </w:p>
              </w:tc>
              <w:tc>
                <w:tcPr>
                  <w:tcW w:w="2127" w:type="dxa"/>
                  <w:tcBorders>
                    <w:top w:val="nil"/>
                    <w:left w:val="nil"/>
                    <w:bottom w:val="single" w:sz="4" w:space="0" w:color="auto"/>
                    <w:right w:val="single" w:sz="4" w:space="0" w:color="auto"/>
                  </w:tcBorders>
                  <w:shd w:val="pct20" w:color="00FF00" w:fill="FFFFFF"/>
                  <w:vAlign w:val="center"/>
                </w:tcPr>
                <w:p w14:paraId="2DE5A554"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LA Abrasion</w:t>
                  </w:r>
                </w:p>
                <w:p w14:paraId="5E046001"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Grading ‘B’</w:t>
                  </w:r>
                </w:p>
              </w:tc>
              <w:tc>
                <w:tcPr>
                  <w:tcW w:w="1417" w:type="dxa"/>
                  <w:tcBorders>
                    <w:top w:val="nil"/>
                    <w:left w:val="nil"/>
                    <w:bottom w:val="single" w:sz="4" w:space="0" w:color="auto"/>
                    <w:right w:val="single" w:sz="4" w:space="0" w:color="auto"/>
                  </w:tcBorders>
                  <w:shd w:val="clear" w:color="00FF00" w:fill="FFFFFF"/>
                  <w:vAlign w:val="center"/>
                </w:tcPr>
                <w:p w14:paraId="68E3F40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 45%</w:t>
                  </w:r>
                </w:p>
              </w:tc>
              <w:tc>
                <w:tcPr>
                  <w:tcW w:w="4111" w:type="dxa"/>
                  <w:gridSpan w:val="3"/>
                  <w:tcBorders>
                    <w:top w:val="nil"/>
                    <w:left w:val="nil"/>
                    <w:bottom w:val="single" w:sz="4" w:space="0" w:color="auto"/>
                    <w:right w:val="single" w:sz="4" w:space="0" w:color="auto"/>
                  </w:tcBorders>
                  <w:shd w:val="clear" w:color="00FF00" w:fill="FFFFFF"/>
                  <w:vAlign w:val="center"/>
                </w:tcPr>
                <w:p w14:paraId="0C16BA4B"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N/A</w:t>
                  </w:r>
                </w:p>
              </w:tc>
            </w:tr>
          </w:tbl>
          <w:p w14:paraId="0EA4425A" w14:textId="77777777" w:rsidR="00BA4810" w:rsidRPr="00BA4810" w:rsidRDefault="00BA4810" w:rsidP="00BA4810">
            <w:pPr>
              <w:jc w:val="center"/>
              <w:rPr>
                <w:rFonts w:ascii="Arial" w:hAnsi="Arial" w:cs="Arial"/>
                <w:sz w:val="18"/>
                <w:szCs w:val="18"/>
              </w:rPr>
            </w:pPr>
          </w:p>
          <w:p w14:paraId="4E9235EF" w14:textId="77777777" w:rsidR="00BA4810" w:rsidRPr="00BA4810" w:rsidRDefault="00BA4810" w:rsidP="00BA4810">
            <w:pPr>
              <w:rPr>
                <w:rFonts w:ascii="Arial" w:hAnsi="Arial" w:cs="Arial"/>
                <w:sz w:val="18"/>
                <w:szCs w:val="18"/>
              </w:rPr>
            </w:pPr>
            <w:r w:rsidRPr="00BA4810">
              <w:rPr>
                <w:rFonts w:ascii="Arial" w:hAnsi="Arial" w:cs="Arial"/>
                <w:sz w:val="18"/>
                <w:szCs w:val="18"/>
              </w:rPr>
              <w:t xml:space="preserve">NOTE: 1. Blast furnace slag can be substituted for quarried material subject to Part R15 Clause 6.  </w:t>
            </w:r>
          </w:p>
          <w:p w14:paraId="5A2BF75A" w14:textId="77777777" w:rsidR="00AF04A4" w:rsidRDefault="00BA4810" w:rsidP="00BA4810">
            <w:pPr>
              <w:jc w:val="center"/>
              <w:rPr>
                <w:rFonts w:ascii="Arial" w:hAnsi="Arial" w:cs="Arial"/>
                <w:sz w:val="18"/>
                <w:szCs w:val="18"/>
              </w:rPr>
            </w:pPr>
            <w:r w:rsidRPr="00BA4810">
              <w:rPr>
                <w:rFonts w:ascii="Arial" w:hAnsi="Arial" w:cs="Arial"/>
                <w:sz w:val="18"/>
                <w:szCs w:val="18"/>
              </w:rPr>
              <w:br w:type="page"/>
            </w:r>
            <w:bookmarkStart w:id="113" w:name="_Toc492180678"/>
          </w:p>
          <w:p w14:paraId="63BD1641" w14:textId="77777777" w:rsidR="00AF04A4" w:rsidRDefault="00AF04A4" w:rsidP="00BA4810">
            <w:pPr>
              <w:jc w:val="center"/>
              <w:rPr>
                <w:rFonts w:ascii="Arial" w:hAnsi="Arial" w:cs="Arial"/>
                <w:sz w:val="18"/>
                <w:szCs w:val="18"/>
              </w:rPr>
            </w:pPr>
          </w:p>
          <w:p w14:paraId="680B9E4B" w14:textId="77777777" w:rsidR="00AF04A4" w:rsidRDefault="00AF04A4" w:rsidP="00BA4810">
            <w:pPr>
              <w:jc w:val="center"/>
              <w:rPr>
                <w:rFonts w:ascii="Arial" w:hAnsi="Arial" w:cs="Arial"/>
                <w:sz w:val="18"/>
                <w:szCs w:val="18"/>
              </w:rPr>
            </w:pPr>
          </w:p>
          <w:p w14:paraId="20C4858E" w14:textId="77777777" w:rsidR="00AF04A4" w:rsidRDefault="00AF04A4" w:rsidP="00BA4810">
            <w:pPr>
              <w:jc w:val="center"/>
              <w:rPr>
                <w:rFonts w:ascii="Arial" w:hAnsi="Arial" w:cs="Arial"/>
                <w:sz w:val="18"/>
                <w:szCs w:val="18"/>
              </w:rPr>
            </w:pPr>
          </w:p>
          <w:p w14:paraId="2E44580D" w14:textId="77777777" w:rsidR="00AF04A4" w:rsidRDefault="00AF04A4" w:rsidP="00BA4810">
            <w:pPr>
              <w:jc w:val="center"/>
              <w:rPr>
                <w:rFonts w:ascii="Arial" w:hAnsi="Arial" w:cs="Arial"/>
                <w:sz w:val="18"/>
                <w:szCs w:val="18"/>
              </w:rPr>
            </w:pPr>
          </w:p>
          <w:p w14:paraId="0EF2BECC" w14:textId="77777777" w:rsidR="00AF04A4" w:rsidRDefault="00AF04A4" w:rsidP="00BA4810">
            <w:pPr>
              <w:jc w:val="center"/>
              <w:rPr>
                <w:rFonts w:ascii="Arial" w:hAnsi="Arial" w:cs="Arial"/>
                <w:sz w:val="18"/>
                <w:szCs w:val="18"/>
              </w:rPr>
            </w:pPr>
          </w:p>
          <w:p w14:paraId="118E43F2" w14:textId="77777777" w:rsidR="00AF04A4" w:rsidRDefault="00AF04A4" w:rsidP="00BA4810">
            <w:pPr>
              <w:jc w:val="center"/>
              <w:rPr>
                <w:rFonts w:ascii="Arial" w:hAnsi="Arial" w:cs="Arial"/>
                <w:sz w:val="18"/>
                <w:szCs w:val="18"/>
              </w:rPr>
            </w:pPr>
          </w:p>
          <w:p w14:paraId="19D1585C" w14:textId="77777777" w:rsidR="00AF04A4" w:rsidRDefault="00AF04A4" w:rsidP="00BA4810">
            <w:pPr>
              <w:jc w:val="center"/>
              <w:rPr>
                <w:rFonts w:ascii="Arial" w:hAnsi="Arial" w:cs="Arial"/>
                <w:sz w:val="18"/>
                <w:szCs w:val="18"/>
              </w:rPr>
            </w:pPr>
          </w:p>
          <w:p w14:paraId="0F3772CE" w14:textId="77777777" w:rsidR="00AF04A4" w:rsidRDefault="00AF04A4" w:rsidP="00BA4810">
            <w:pPr>
              <w:jc w:val="center"/>
              <w:rPr>
                <w:rFonts w:ascii="Arial" w:hAnsi="Arial" w:cs="Arial"/>
                <w:sz w:val="18"/>
                <w:szCs w:val="18"/>
              </w:rPr>
            </w:pPr>
          </w:p>
          <w:p w14:paraId="5D3BF0D9" w14:textId="77777777" w:rsidR="00AF04A4" w:rsidRDefault="00AF04A4" w:rsidP="00BA4810">
            <w:pPr>
              <w:jc w:val="center"/>
              <w:rPr>
                <w:rFonts w:ascii="Arial" w:hAnsi="Arial" w:cs="Arial"/>
                <w:sz w:val="18"/>
                <w:szCs w:val="18"/>
              </w:rPr>
            </w:pPr>
          </w:p>
          <w:p w14:paraId="5F938E85" w14:textId="77777777" w:rsidR="00AF04A4" w:rsidRDefault="00AF04A4" w:rsidP="00BA4810">
            <w:pPr>
              <w:jc w:val="center"/>
              <w:rPr>
                <w:rFonts w:ascii="Arial" w:hAnsi="Arial" w:cs="Arial"/>
                <w:sz w:val="18"/>
                <w:szCs w:val="18"/>
              </w:rPr>
            </w:pPr>
          </w:p>
          <w:p w14:paraId="3ACF6E6A" w14:textId="77777777" w:rsidR="00AF04A4" w:rsidRDefault="00AF04A4" w:rsidP="00BA4810">
            <w:pPr>
              <w:jc w:val="center"/>
              <w:rPr>
                <w:rFonts w:ascii="Arial" w:hAnsi="Arial" w:cs="Arial"/>
                <w:sz w:val="18"/>
                <w:szCs w:val="18"/>
              </w:rPr>
            </w:pPr>
          </w:p>
          <w:p w14:paraId="42CBBA24" w14:textId="77777777" w:rsidR="00AF04A4" w:rsidRDefault="00AF04A4" w:rsidP="00BA4810">
            <w:pPr>
              <w:jc w:val="center"/>
              <w:rPr>
                <w:rFonts w:ascii="Arial" w:hAnsi="Arial" w:cs="Arial"/>
                <w:sz w:val="18"/>
                <w:szCs w:val="18"/>
              </w:rPr>
            </w:pPr>
          </w:p>
          <w:p w14:paraId="1CB0C48E" w14:textId="77777777" w:rsidR="00AF04A4" w:rsidRDefault="00AF04A4" w:rsidP="00BA4810">
            <w:pPr>
              <w:jc w:val="center"/>
              <w:rPr>
                <w:rFonts w:ascii="Arial" w:hAnsi="Arial" w:cs="Arial"/>
                <w:sz w:val="18"/>
                <w:szCs w:val="18"/>
              </w:rPr>
            </w:pPr>
          </w:p>
          <w:p w14:paraId="44714E62" w14:textId="77777777" w:rsidR="00AF04A4" w:rsidRDefault="00AF04A4" w:rsidP="00BA4810">
            <w:pPr>
              <w:jc w:val="center"/>
              <w:rPr>
                <w:rFonts w:ascii="Arial" w:hAnsi="Arial" w:cs="Arial"/>
                <w:sz w:val="18"/>
                <w:szCs w:val="18"/>
              </w:rPr>
            </w:pPr>
          </w:p>
          <w:p w14:paraId="49D8D46D" w14:textId="77777777" w:rsidR="00AF04A4" w:rsidRDefault="00AF04A4" w:rsidP="00BA4810">
            <w:pPr>
              <w:jc w:val="center"/>
              <w:rPr>
                <w:rFonts w:ascii="Arial" w:hAnsi="Arial" w:cs="Arial"/>
                <w:sz w:val="18"/>
                <w:szCs w:val="18"/>
              </w:rPr>
            </w:pPr>
          </w:p>
          <w:p w14:paraId="1E5A36BC" w14:textId="77777777" w:rsidR="00AF04A4" w:rsidRDefault="00AF04A4" w:rsidP="00BA4810">
            <w:pPr>
              <w:jc w:val="center"/>
              <w:rPr>
                <w:rFonts w:ascii="Arial" w:hAnsi="Arial" w:cs="Arial"/>
                <w:sz w:val="18"/>
                <w:szCs w:val="18"/>
              </w:rPr>
            </w:pPr>
          </w:p>
          <w:p w14:paraId="05F29BAC" w14:textId="77777777" w:rsidR="00AF04A4" w:rsidRDefault="00AF04A4" w:rsidP="00BA4810">
            <w:pPr>
              <w:jc w:val="center"/>
              <w:rPr>
                <w:rFonts w:ascii="Arial" w:hAnsi="Arial" w:cs="Arial"/>
                <w:sz w:val="18"/>
                <w:szCs w:val="18"/>
              </w:rPr>
            </w:pPr>
          </w:p>
          <w:p w14:paraId="474AD300" w14:textId="77777777" w:rsidR="00AF04A4" w:rsidRDefault="00AF04A4" w:rsidP="00BA4810">
            <w:pPr>
              <w:jc w:val="center"/>
              <w:rPr>
                <w:rFonts w:ascii="Arial" w:hAnsi="Arial" w:cs="Arial"/>
                <w:sz w:val="18"/>
                <w:szCs w:val="18"/>
              </w:rPr>
            </w:pPr>
          </w:p>
          <w:p w14:paraId="1C8D85B6" w14:textId="77777777" w:rsidR="00AF04A4" w:rsidRDefault="00AF04A4" w:rsidP="00BA4810">
            <w:pPr>
              <w:jc w:val="center"/>
              <w:rPr>
                <w:rFonts w:ascii="Arial" w:hAnsi="Arial" w:cs="Arial"/>
                <w:sz w:val="18"/>
                <w:szCs w:val="18"/>
              </w:rPr>
            </w:pPr>
          </w:p>
          <w:p w14:paraId="7C4F615E" w14:textId="77777777" w:rsidR="00AF04A4" w:rsidRDefault="00AF04A4" w:rsidP="00BA4810">
            <w:pPr>
              <w:jc w:val="center"/>
              <w:rPr>
                <w:rFonts w:ascii="Arial" w:hAnsi="Arial" w:cs="Arial"/>
                <w:sz w:val="18"/>
                <w:szCs w:val="18"/>
              </w:rPr>
            </w:pPr>
          </w:p>
          <w:p w14:paraId="0C575394" w14:textId="77777777" w:rsidR="00AF04A4" w:rsidRDefault="00AF04A4" w:rsidP="00BA4810">
            <w:pPr>
              <w:jc w:val="center"/>
              <w:rPr>
                <w:rFonts w:ascii="Arial" w:hAnsi="Arial" w:cs="Arial"/>
                <w:sz w:val="18"/>
                <w:szCs w:val="18"/>
              </w:rPr>
            </w:pPr>
          </w:p>
          <w:p w14:paraId="0D2E1522" w14:textId="77777777" w:rsidR="00AF04A4" w:rsidRDefault="00AF04A4" w:rsidP="00BA4810">
            <w:pPr>
              <w:jc w:val="center"/>
              <w:rPr>
                <w:rFonts w:ascii="Arial" w:hAnsi="Arial" w:cs="Arial"/>
                <w:sz w:val="18"/>
                <w:szCs w:val="18"/>
              </w:rPr>
            </w:pPr>
          </w:p>
          <w:p w14:paraId="3BED6DF4" w14:textId="77777777" w:rsidR="00AF04A4" w:rsidRDefault="00AF04A4" w:rsidP="00BA4810">
            <w:pPr>
              <w:jc w:val="center"/>
              <w:rPr>
                <w:rFonts w:ascii="Arial" w:hAnsi="Arial" w:cs="Arial"/>
                <w:sz w:val="18"/>
                <w:szCs w:val="18"/>
              </w:rPr>
            </w:pPr>
          </w:p>
          <w:p w14:paraId="1E9FF0C0" w14:textId="77777777" w:rsidR="00AF04A4" w:rsidRDefault="00AF04A4" w:rsidP="00BA4810">
            <w:pPr>
              <w:jc w:val="center"/>
              <w:rPr>
                <w:rFonts w:ascii="Arial" w:hAnsi="Arial" w:cs="Arial"/>
                <w:sz w:val="18"/>
                <w:szCs w:val="18"/>
              </w:rPr>
            </w:pPr>
          </w:p>
          <w:p w14:paraId="78E3B7AF" w14:textId="77777777" w:rsidR="00AF04A4" w:rsidRDefault="00AF04A4" w:rsidP="00BA4810">
            <w:pPr>
              <w:jc w:val="center"/>
              <w:rPr>
                <w:rFonts w:ascii="Arial" w:hAnsi="Arial" w:cs="Arial"/>
                <w:sz w:val="18"/>
                <w:szCs w:val="18"/>
              </w:rPr>
            </w:pPr>
          </w:p>
          <w:p w14:paraId="530AAEC8" w14:textId="77777777" w:rsidR="00AF04A4" w:rsidRDefault="00AF04A4" w:rsidP="00BA4810">
            <w:pPr>
              <w:jc w:val="center"/>
              <w:rPr>
                <w:rFonts w:ascii="Arial" w:hAnsi="Arial" w:cs="Arial"/>
                <w:sz w:val="18"/>
                <w:szCs w:val="18"/>
              </w:rPr>
            </w:pPr>
          </w:p>
          <w:p w14:paraId="5BE01262" w14:textId="77777777" w:rsidR="00AF04A4" w:rsidRDefault="00AF04A4" w:rsidP="00BA4810">
            <w:pPr>
              <w:jc w:val="center"/>
              <w:rPr>
                <w:rFonts w:ascii="Arial" w:hAnsi="Arial" w:cs="Arial"/>
                <w:sz w:val="18"/>
                <w:szCs w:val="18"/>
              </w:rPr>
            </w:pPr>
          </w:p>
          <w:p w14:paraId="3E2E30BD" w14:textId="77777777" w:rsidR="00AF04A4" w:rsidRDefault="00AF04A4" w:rsidP="00BA4810">
            <w:pPr>
              <w:jc w:val="center"/>
              <w:rPr>
                <w:rFonts w:ascii="Arial" w:hAnsi="Arial" w:cs="Arial"/>
                <w:sz w:val="18"/>
                <w:szCs w:val="18"/>
              </w:rPr>
            </w:pPr>
          </w:p>
          <w:p w14:paraId="0D109529" w14:textId="77777777" w:rsidR="009D03DA" w:rsidRDefault="009D03DA" w:rsidP="00BA4810">
            <w:pPr>
              <w:jc w:val="center"/>
              <w:rPr>
                <w:rFonts w:ascii="Arial" w:hAnsi="Arial" w:cs="Arial"/>
                <w:sz w:val="18"/>
                <w:szCs w:val="18"/>
              </w:rPr>
            </w:pPr>
          </w:p>
          <w:p w14:paraId="5036F8D8" w14:textId="77777777" w:rsidR="00AF04A4" w:rsidRDefault="00AF04A4" w:rsidP="00BA4810">
            <w:pPr>
              <w:jc w:val="center"/>
              <w:rPr>
                <w:rFonts w:ascii="Arial" w:hAnsi="Arial" w:cs="Arial"/>
                <w:sz w:val="18"/>
                <w:szCs w:val="18"/>
              </w:rPr>
            </w:pPr>
          </w:p>
          <w:p w14:paraId="67F56416" w14:textId="77777777" w:rsidR="00AF04A4" w:rsidRDefault="00AF04A4" w:rsidP="00BA4810">
            <w:pPr>
              <w:jc w:val="center"/>
              <w:rPr>
                <w:rFonts w:ascii="Arial" w:hAnsi="Arial" w:cs="Arial"/>
                <w:sz w:val="18"/>
                <w:szCs w:val="18"/>
              </w:rPr>
            </w:pPr>
          </w:p>
          <w:p w14:paraId="4C0D963B" w14:textId="77777777" w:rsidR="00AF04A4" w:rsidRDefault="00AF04A4" w:rsidP="00BA4810">
            <w:pPr>
              <w:jc w:val="center"/>
              <w:rPr>
                <w:rFonts w:ascii="Arial" w:hAnsi="Arial" w:cs="Arial"/>
                <w:sz w:val="18"/>
                <w:szCs w:val="18"/>
              </w:rPr>
            </w:pPr>
          </w:p>
          <w:p w14:paraId="40492109" w14:textId="77777777" w:rsidR="00AF04A4" w:rsidRDefault="00AF04A4" w:rsidP="00BA4810">
            <w:pPr>
              <w:jc w:val="center"/>
              <w:rPr>
                <w:rFonts w:ascii="Arial" w:hAnsi="Arial" w:cs="Arial"/>
                <w:sz w:val="18"/>
                <w:szCs w:val="18"/>
              </w:rPr>
            </w:pPr>
          </w:p>
          <w:p w14:paraId="50853AAC" w14:textId="77777777" w:rsidR="00AF04A4" w:rsidRDefault="00AF04A4" w:rsidP="00BA4810">
            <w:pPr>
              <w:jc w:val="center"/>
              <w:rPr>
                <w:rFonts w:ascii="Arial" w:hAnsi="Arial" w:cs="Arial"/>
                <w:sz w:val="18"/>
                <w:szCs w:val="18"/>
              </w:rPr>
            </w:pPr>
          </w:p>
          <w:p w14:paraId="2228C19C"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CLASS 2 RECYCLED PAVEMENT MATERIAL [GRADING BASED]</w:t>
            </w:r>
            <w:bookmarkEnd w:id="113"/>
          </w:p>
          <w:p w14:paraId="10985172" w14:textId="77777777" w:rsidR="00BA4810" w:rsidRPr="00BA4810" w:rsidRDefault="00BA4810" w:rsidP="00BA4810">
            <w:pPr>
              <w:rPr>
                <w:rFonts w:ascii="Arial" w:hAnsi="Arial" w:cs="Arial"/>
                <w:sz w:val="18"/>
                <w:szCs w:val="18"/>
              </w:rPr>
            </w:pPr>
          </w:p>
          <w:p w14:paraId="3E7938BD"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SOURCE MATERIALS</w:t>
            </w:r>
          </w:p>
          <w:p w14:paraId="4B827896" w14:textId="77777777" w:rsidR="00BA4810" w:rsidRPr="00BA4810" w:rsidRDefault="00BA4810" w:rsidP="00BA4810">
            <w:pPr>
              <w:rPr>
                <w:rFonts w:ascii="Arial" w:hAnsi="Arial" w:cs="Arial"/>
                <w:sz w:val="18"/>
                <w:szCs w:val="18"/>
              </w:rPr>
            </w:pPr>
          </w:p>
          <w:p w14:paraId="6758E8BC" w14:textId="77777777" w:rsidR="00BA4810" w:rsidRPr="00BA4810" w:rsidRDefault="00BA4810" w:rsidP="00BA4810">
            <w:pPr>
              <w:rPr>
                <w:rFonts w:ascii="Arial" w:hAnsi="Arial" w:cs="Arial"/>
                <w:sz w:val="18"/>
                <w:szCs w:val="18"/>
              </w:rPr>
            </w:pPr>
            <w:r w:rsidRPr="00BA4810">
              <w:rPr>
                <w:rFonts w:ascii="Arial" w:hAnsi="Arial" w:cs="Arial"/>
                <w:sz w:val="18"/>
                <w:szCs w:val="18"/>
              </w:rPr>
              <w:t>Source materials may be quarried material, reclaimed concrete or any combination of them. Supplementary source materials may comprise brick, tile and asphalt.  Asbestos or asbestos fibre must not be incorporated into the product under any circumstances.  No more than 20% by mass of supplementary materials may be incorporated and the constituent proportions must remain unchanged during production.</w:t>
            </w:r>
          </w:p>
          <w:p w14:paraId="58E550C2" w14:textId="77777777" w:rsidR="00BA4810" w:rsidRPr="00BA4810" w:rsidRDefault="00BA4810" w:rsidP="00BA4810">
            <w:pPr>
              <w:rPr>
                <w:rFonts w:ascii="Arial" w:hAnsi="Arial" w:cs="Arial"/>
                <w:sz w:val="18"/>
                <w:szCs w:val="18"/>
              </w:rPr>
            </w:pPr>
          </w:p>
          <w:p w14:paraId="705801DC"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PRODUCT QUALITY CONTROL</w:t>
            </w:r>
          </w:p>
          <w:p w14:paraId="7B4C3786" w14:textId="77777777" w:rsidR="00BA4810" w:rsidRPr="00BA4810" w:rsidRDefault="00BA4810" w:rsidP="00BA4810">
            <w:pPr>
              <w:rPr>
                <w:rFonts w:ascii="Arial" w:hAnsi="Arial" w:cs="Arial"/>
                <w:sz w:val="18"/>
                <w:szCs w:val="18"/>
              </w:rPr>
            </w:pPr>
          </w:p>
          <w:tbl>
            <w:tblPr>
              <w:tblW w:w="9355"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1867"/>
              <w:gridCol w:w="34"/>
              <w:gridCol w:w="2517"/>
              <w:gridCol w:w="34"/>
              <w:gridCol w:w="1530"/>
              <w:gridCol w:w="79"/>
              <w:gridCol w:w="1637"/>
              <w:gridCol w:w="64"/>
              <w:gridCol w:w="1593"/>
            </w:tblGrid>
            <w:tr w:rsidR="00BA4810" w:rsidRPr="00BA4810" w14:paraId="73CF0500" w14:textId="77777777" w:rsidTr="00BA4810">
              <w:trPr>
                <w:cantSplit/>
                <w:trHeight w:val="376"/>
                <w:jc w:val="center"/>
              </w:trPr>
              <w:tc>
                <w:tcPr>
                  <w:tcW w:w="1901" w:type="dxa"/>
                  <w:gridSpan w:val="2"/>
                  <w:tcBorders>
                    <w:top w:val="single" w:sz="4" w:space="0" w:color="auto"/>
                    <w:left w:val="single" w:sz="4" w:space="0" w:color="auto"/>
                    <w:bottom w:val="nil"/>
                    <w:right w:val="single" w:sz="4" w:space="0" w:color="auto"/>
                  </w:tcBorders>
                  <w:vAlign w:val="center"/>
                </w:tcPr>
                <w:p w14:paraId="35FB1162" w14:textId="77777777" w:rsidR="00BA4810" w:rsidRPr="00BA4810" w:rsidRDefault="00BA4810" w:rsidP="00F54035">
                  <w:pPr>
                    <w:spacing w:before="120" w:after="120"/>
                    <w:jc w:val="center"/>
                    <w:rPr>
                      <w:rFonts w:ascii="Arial" w:hAnsi="Arial" w:cs="Arial"/>
                      <w:sz w:val="18"/>
                      <w:szCs w:val="18"/>
                    </w:rPr>
                  </w:pPr>
                  <w:r w:rsidRPr="00BA4810">
                    <w:rPr>
                      <w:rFonts w:ascii="Arial" w:hAnsi="Arial" w:cs="Arial"/>
                      <w:sz w:val="18"/>
                      <w:szCs w:val="18"/>
                    </w:rPr>
                    <w:t>TEST PROCEDURE</w:t>
                  </w:r>
                </w:p>
              </w:tc>
              <w:tc>
                <w:tcPr>
                  <w:tcW w:w="7454" w:type="dxa"/>
                  <w:gridSpan w:val="7"/>
                  <w:tcBorders>
                    <w:top w:val="single" w:sz="4" w:space="0" w:color="auto"/>
                    <w:left w:val="nil"/>
                    <w:bottom w:val="nil"/>
                    <w:right w:val="single" w:sz="4" w:space="0" w:color="auto"/>
                  </w:tcBorders>
                  <w:vAlign w:val="center"/>
                </w:tcPr>
                <w:p w14:paraId="7BD6A042" w14:textId="77777777" w:rsidR="00BA4810" w:rsidRPr="00BA4810" w:rsidRDefault="00BA4810" w:rsidP="00F54035">
                  <w:pPr>
                    <w:spacing w:before="120" w:after="120"/>
                    <w:jc w:val="center"/>
                    <w:rPr>
                      <w:rFonts w:ascii="Arial" w:hAnsi="Arial" w:cs="Arial"/>
                      <w:sz w:val="18"/>
                      <w:szCs w:val="18"/>
                    </w:rPr>
                  </w:pPr>
                  <w:r w:rsidRPr="00BA4810">
                    <w:rPr>
                      <w:rFonts w:ascii="Arial" w:hAnsi="Arial" w:cs="Arial"/>
                      <w:sz w:val="18"/>
                      <w:szCs w:val="18"/>
                    </w:rPr>
                    <w:t>MANUFACTURING TOLERANCE [Grading Based]</w:t>
                  </w:r>
                </w:p>
              </w:tc>
            </w:tr>
            <w:tr w:rsidR="00BA4810" w:rsidRPr="00BA4810" w14:paraId="5AD3179A" w14:textId="77777777" w:rsidTr="00BA4810">
              <w:trPr>
                <w:cantSplit/>
                <w:trHeight w:val="377"/>
                <w:jc w:val="center"/>
              </w:trPr>
              <w:tc>
                <w:tcPr>
                  <w:tcW w:w="9355" w:type="dxa"/>
                  <w:gridSpan w:val="9"/>
                  <w:tcBorders>
                    <w:top w:val="single" w:sz="4" w:space="0" w:color="auto"/>
                    <w:left w:val="single" w:sz="4" w:space="0" w:color="auto"/>
                    <w:bottom w:val="nil"/>
                    <w:right w:val="single" w:sz="4" w:space="0" w:color="auto"/>
                  </w:tcBorders>
                  <w:shd w:val="pct20" w:color="00FF00" w:fill="FFFFFF"/>
                  <w:vAlign w:val="center"/>
                </w:tcPr>
                <w:p w14:paraId="67FFC91C"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QUALITY CONTROL TESTS</w:t>
                  </w:r>
                </w:p>
              </w:tc>
            </w:tr>
            <w:tr w:rsidR="00BA4810" w:rsidRPr="00BA4810" w14:paraId="79D96387" w14:textId="77777777" w:rsidTr="00BA4810">
              <w:trPr>
                <w:cantSplit/>
                <w:trHeight w:val="330"/>
                <w:jc w:val="center"/>
              </w:trPr>
              <w:tc>
                <w:tcPr>
                  <w:tcW w:w="1901" w:type="dxa"/>
                  <w:gridSpan w:val="2"/>
                  <w:vMerge w:val="restart"/>
                  <w:tcBorders>
                    <w:top w:val="single" w:sz="4" w:space="0" w:color="auto"/>
                    <w:left w:val="single" w:sz="4" w:space="0" w:color="auto"/>
                    <w:right w:val="single" w:sz="4" w:space="0" w:color="auto"/>
                  </w:tcBorders>
                  <w:shd w:val="pct20" w:color="00FF00" w:fill="FFFFFF"/>
                  <w:vAlign w:val="center"/>
                </w:tcPr>
                <w:p w14:paraId="6F3D6661"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Particle Size Distribution</w:t>
                  </w:r>
                </w:p>
                <w:p w14:paraId="218D859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TP134</w:t>
                  </w:r>
                </w:p>
              </w:tc>
              <w:tc>
                <w:tcPr>
                  <w:tcW w:w="2551" w:type="dxa"/>
                  <w:gridSpan w:val="2"/>
                  <w:tcBorders>
                    <w:top w:val="single" w:sz="4" w:space="0" w:color="auto"/>
                    <w:left w:val="nil"/>
                    <w:bottom w:val="single" w:sz="4" w:space="0" w:color="auto"/>
                    <w:right w:val="single" w:sz="4" w:space="0" w:color="auto"/>
                  </w:tcBorders>
                  <w:shd w:val="pct20" w:color="00FF00" w:fill="FFFFFF"/>
                  <w:vAlign w:val="center"/>
                </w:tcPr>
                <w:p w14:paraId="4D4B7A94"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Product</w:t>
                  </w:r>
                </w:p>
              </w:tc>
              <w:tc>
                <w:tcPr>
                  <w:tcW w:w="1530" w:type="dxa"/>
                  <w:tcBorders>
                    <w:top w:val="single" w:sz="4" w:space="0" w:color="auto"/>
                    <w:left w:val="nil"/>
                    <w:bottom w:val="single" w:sz="4" w:space="0" w:color="auto"/>
                    <w:right w:val="nil"/>
                  </w:tcBorders>
                  <w:shd w:val="pct20" w:color="00FF00" w:fill="FFFFFF"/>
                  <w:vAlign w:val="center"/>
                </w:tcPr>
                <w:p w14:paraId="63AA4F7D"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20 mm Class 2</w:t>
                  </w:r>
                </w:p>
                <w:p w14:paraId="17B85271"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PM 2/20RG</w:t>
                  </w:r>
                </w:p>
              </w:tc>
              <w:tc>
                <w:tcPr>
                  <w:tcW w:w="1716" w:type="dxa"/>
                  <w:gridSpan w:val="2"/>
                  <w:tcBorders>
                    <w:top w:val="single" w:sz="4" w:space="0" w:color="auto"/>
                    <w:left w:val="single" w:sz="4" w:space="0" w:color="auto"/>
                    <w:bottom w:val="single" w:sz="4" w:space="0" w:color="auto"/>
                    <w:right w:val="single" w:sz="4" w:space="0" w:color="auto"/>
                  </w:tcBorders>
                  <w:shd w:val="pct20" w:color="00FF00" w:fill="FFFFFF"/>
                  <w:vAlign w:val="center"/>
                </w:tcPr>
                <w:p w14:paraId="153F7F56" w14:textId="77777777" w:rsidR="00BA4810" w:rsidRPr="00BA4810" w:rsidRDefault="00BA4810" w:rsidP="00BA4810">
                  <w:pPr>
                    <w:jc w:val="center"/>
                    <w:rPr>
                      <w:rFonts w:ascii="Arial" w:hAnsi="Arial" w:cs="Arial"/>
                      <w:b/>
                      <w:sz w:val="18"/>
                      <w:szCs w:val="18"/>
                    </w:rPr>
                  </w:pPr>
                  <w:r w:rsidRPr="00BA4810">
                    <w:rPr>
                      <w:rFonts w:ascii="Arial" w:hAnsi="Arial" w:cs="Arial"/>
                      <w:b/>
                      <w:sz w:val="18"/>
                      <w:szCs w:val="18"/>
                    </w:rPr>
                    <w:t>30 mm Class 2</w:t>
                  </w:r>
                </w:p>
                <w:p w14:paraId="4004C841" w14:textId="77777777" w:rsidR="00BA4810" w:rsidRPr="00BA4810" w:rsidRDefault="00BA4810" w:rsidP="00BA4810">
                  <w:pPr>
                    <w:jc w:val="center"/>
                    <w:rPr>
                      <w:rFonts w:ascii="Arial" w:hAnsi="Arial" w:cs="Arial"/>
                      <w:b/>
                      <w:sz w:val="18"/>
                      <w:szCs w:val="18"/>
                    </w:rPr>
                  </w:pPr>
                  <w:r w:rsidRPr="00BA4810">
                    <w:rPr>
                      <w:rFonts w:ascii="Arial" w:hAnsi="Arial" w:cs="Arial"/>
                      <w:b/>
                      <w:sz w:val="18"/>
                      <w:szCs w:val="18"/>
                    </w:rPr>
                    <w:t>PM 2/30RG</w:t>
                  </w:r>
                </w:p>
              </w:tc>
              <w:tc>
                <w:tcPr>
                  <w:tcW w:w="1657" w:type="dxa"/>
                  <w:gridSpan w:val="2"/>
                  <w:tcBorders>
                    <w:top w:val="single" w:sz="4" w:space="0" w:color="auto"/>
                    <w:left w:val="nil"/>
                    <w:bottom w:val="single" w:sz="4" w:space="0" w:color="auto"/>
                    <w:right w:val="single" w:sz="4" w:space="0" w:color="auto"/>
                  </w:tcBorders>
                  <w:shd w:val="pct20" w:color="00FF00" w:fill="FFFFFF"/>
                  <w:vAlign w:val="center"/>
                </w:tcPr>
                <w:p w14:paraId="1283406E" w14:textId="77777777" w:rsidR="00BA4810" w:rsidRPr="00BA4810" w:rsidRDefault="00BA4810" w:rsidP="00BA4810">
                  <w:pPr>
                    <w:jc w:val="center"/>
                    <w:rPr>
                      <w:rFonts w:ascii="Arial" w:hAnsi="Arial" w:cs="Arial"/>
                      <w:b/>
                      <w:sz w:val="18"/>
                      <w:szCs w:val="18"/>
                    </w:rPr>
                  </w:pPr>
                  <w:r w:rsidRPr="00BA4810">
                    <w:rPr>
                      <w:rFonts w:ascii="Arial" w:hAnsi="Arial" w:cs="Arial"/>
                      <w:b/>
                      <w:sz w:val="18"/>
                      <w:szCs w:val="18"/>
                    </w:rPr>
                    <w:t>40 mm Class 2</w:t>
                  </w:r>
                </w:p>
                <w:p w14:paraId="504B7521" w14:textId="77777777" w:rsidR="00BA4810" w:rsidRPr="00BA4810" w:rsidRDefault="00BA4810" w:rsidP="00BA4810">
                  <w:pPr>
                    <w:jc w:val="center"/>
                    <w:rPr>
                      <w:rFonts w:ascii="Arial" w:hAnsi="Arial" w:cs="Arial"/>
                      <w:b/>
                      <w:sz w:val="18"/>
                      <w:szCs w:val="18"/>
                    </w:rPr>
                  </w:pPr>
                  <w:r w:rsidRPr="00BA4810">
                    <w:rPr>
                      <w:rFonts w:ascii="Arial" w:hAnsi="Arial" w:cs="Arial"/>
                      <w:b/>
                      <w:sz w:val="18"/>
                      <w:szCs w:val="18"/>
                    </w:rPr>
                    <w:t>PM 2/40RG</w:t>
                  </w:r>
                </w:p>
              </w:tc>
            </w:tr>
            <w:tr w:rsidR="00BA4810" w:rsidRPr="00BA4810" w14:paraId="33CAA679" w14:textId="77777777" w:rsidTr="00BA4810">
              <w:trPr>
                <w:cantSplit/>
                <w:trHeight w:val="329"/>
                <w:jc w:val="center"/>
              </w:trPr>
              <w:tc>
                <w:tcPr>
                  <w:tcW w:w="1901" w:type="dxa"/>
                  <w:gridSpan w:val="2"/>
                  <w:vMerge/>
                  <w:tcBorders>
                    <w:left w:val="single" w:sz="4" w:space="0" w:color="auto"/>
                    <w:right w:val="single" w:sz="4" w:space="0" w:color="auto"/>
                  </w:tcBorders>
                  <w:shd w:val="pct20" w:color="00FF00" w:fill="FFFFFF"/>
                  <w:vAlign w:val="center"/>
                </w:tcPr>
                <w:p w14:paraId="23CC2B81" w14:textId="77777777" w:rsidR="00BA4810" w:rsidRPr="00BA4810" w:rsidRDefault="00BA4810" w:rsidP="00AF04A4">
                  <w:pPr>
                    <w:spacing w:after="0"/>
                    <w:jc w:val="center"/>
                    <w:rPr>
                      <w:rFonts w:ascii="Arial" w:hAnsi="Arial" w:cs="Arial"/>
                      <w:sz w:val="18"/>
                      <w:szCs w:val="18"/>
                    </w:rPr>
                  </w:pPr>
                </w:p>
              </w:tc>
              <w:tc>
                <w:tcPr>
                  <w:tcW w:w="2551" w:type="dxa"/>
                  <w:gridSpan w:val="2"/>
                  <w:tcBorders>
                    <w:top w:val="nil"/>
                    <w:left w:val="nil"/>
                    <w:bottom w:val="nil"/>
                    <w:right w:val="single" w:sz="4" w:space="0" w:color="auto"/>
                  </w:tcBorders>
                  <w:shd w:val="pct20" w:color="00FF00" w:fill="FFFFFF"/>
                  <w:vAlign w:val="center"/>
                </w:tcPr>
                <w:p w14:paraId="6AADB845"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Sieve Size (mm)</w:t>
                  </w:r>
                </w:p>
              </w:tc>
              <w:tc>
                <w:tcPr>
                  <w:tcW w:w="4903" w:type="dxa"/>
                  <w:gridSpan w:val="5"/>
                  <w:tcBorders>
                    <w:top w:val="nil"/>
                    <w:left w:val="nil"/>
                    <w:right w:val="single" w:sz="4" w:space="0" w:color="auto"/>
                  </w:tcBorders>
                  <w:shd w:val="pct20" w:color="00FF00" w:fill="FFFFFF"/>
                  <w:vAlign w:val="center"/>
                </w:tcPr>
                <w:p w14:paraId="2583290D"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7783B374" w14:textId="77777777" w:rsidTr="00BA4810">
              <w:trPr>
                <w:cantSplit/>
                <w:trHeight w:val="243"/>
                <w:jc w:val="center"/>
              </w:trPr>
              <w:tc>
                <w:tcPr>
                  <w:tcW w:w="1901" w:type="dxa"/>
                  <w:gridSpan w:val="2"/>
                  <w:vMerge/>
                  <w:tcBorders>
                    <w:left w:val="single" w:sz="4" w:space="0" w:color="auto"/>
                    <w:right w:val="single" w:sz="4" w:space="0" w:color="auto"/>
                  </w:tcBorders>
                  <w:vAlign w:val="center"/>
                </w:tcPr>
                <w:p w14:paraId="00614621" w14:textId="77777777" w:rsidR="00BA4810" w:rsidRPr="00BA4810" w:rsidRDefault="00BA4810" w:rsidP="00AF04A4">
                  <w:pPr>
                    <w:spacing w:after="0"/>
                    <w:jc w:val="center"/>
                    <w:rPr>
                      <w:rFonts w:ascii="Arial" w:hAnsi="Arial" w:cs="Arial"/>
                      <w:sz w:val="18"/>
                      <w:szCs w:val="18"/>
                    </w:rPr>
                  </w:pPr>
                </w:p>
              </w:tc>
              <w:tc>
                <w:tcPr>
                  <w:tcW w:w="2551" w:type="dxa"/>
                  <w:gridSpan w:val="2"/>
                  <w:tcBorders>
                    <w:top w:val="nil"/>
                    <w:left w:val="nil"/>
                    <w:bottom w:val="nil"/>
                    <w:right w:val="single" w:sz="4" w:space="0" w:color="auto"/>
                  </w:tcBorders>
                  <w:shd w:val="pct20" w:color="00FF00" w:fill="auto"/>
                  <w:vAlign w:val="center"/>
                </w:tcPr>
                <w:p w14:paraId="2ECC0F1F"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53</w:t>
                  </w:r>
                </w:p>
              </w:tc>
              <w:tc>
                <w:tcPr>
                  <w:tcW w:w="1530" w:type="dxa"/>
                  <w:tcBorders>
                    <w:left w:val="nil"/>
                    <w:right w:val="nil"/>
                  </w:tcBorders>
                  <w:vAlign w:val="center"/>
                </w:tcPr>
                <w:p w14:paraId="656CD567" w14:textId="77777777" w:rsidR="00BA4810" w:rsidRPr="00BA4810" w:rsidRDefault="00BA4810" w:rsidP="00AF04A4">
                  <w:pPr>
                    <w:spacing w:after="0"/>
                    <w:jc w:val="center"/>
                    <w:rPr>
                      <w:rFonts w:ascii="Arial" w:hAnsi="Arial" w:cs="Arial"/>
                      <w:sz w:val="18"/>
                      <w:szCs w:val="18"/>
                    </w:rPr>
                  </w:pPr>
                </w:p>
              </w:tc>
              <w:tc>
                <w:tcPr>
                  <w:tcW w:w="1716" w:type="dxa"/>
                  <w:gridSpan w:val="2"/>
                  <w:tcBorders>
                    <w:left w:val="single" w:sz="4" w:space="0" w:color="auto"/>
                    <w:right w:val="single" w:sz="4" w:space="0" w:color="auto"/>
                  </w:tcBorders>
                  <w:vAlign w:val="center"/>
                </w:tcPr>
                <w:p w14:paraId="1B43C10A" w14:textId="77777777" w:rsidR="00BA4810" w:rsidRPr="00BA4810" w:rsidRDefault="00BA4810" w:rsidP="00BA4810">
                  <w:pPr>
                    <w:jc w:val="center"/>
                    <w:rPr>
                      <w:rFonts w:ascii="Arial" w:hAnsi="Arial" w:cs="Arial"/>
                      <w:sz w:val="18"/>
                      <w:szCs w:val="18"/>
                    </w:rPr>
                  </w:pPr>
                </w:p>
              </w:tc>
              <w:tc>
                <w:tcPr>
                  <w:tcW w:w="1657" w:type="dxa"/>
                  <w:gridSpan w:val="2"/>
                  <w:tcBorders>
                    <w:left w:val="nil"/>
                    <w:right w:val="single" w:sz="4" w:space="0" w:color="auto"/>
                  </w:tcBorders>
                  <w:vAlign w:val="center"/>
                </w:tcPr>
                <w:p w14:paraId="11515056"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100</w:t>
                  </w:r>
                </w:p>
              </w:tc>
            </w:tr>
            <w:tr w:rsidR="00BA4810" w:rsidRPr="00BA4810" w14:paraId="48836A79" w14:textId="77777777" w:rsidTr="00BA4810">
              <w:trPr>
                <w:cantSplit/>
                <w:trHeight w:val="243"/>
                <w:jc w:val="center"/>
              </w:trPr>
              <w:tc>
                <w:tcPr>
                  <w:tcW w:w="1901" w:type="dxa"/>
                  <w:gridSpan w:val="2"/>
                  <w:vMerge/>
                  <w:tcBorders>
                    <w:left w:val="single" w:sz="4" w:space="0" w:color="auto"/>
                    <w:right w:val="single" w:sz="4" w:space="0" w:color="auto"/>
                  </w:tcBorders>
                  <w:vAlign w:val="center"/>
                </w:tcPr>
                <w:p w14:paraId="12885C89" w14:textId="77777777" w:rsidR="00BA4810" w:rsidRPr="00BA4810" w:rsidRDefault="00BA4810" w:rsidP="00AF04A4">
                  <w:pPr>
                    <w:spacing w:after="0"/>
                    <w:jc w:val="center"/>
                    <w:rPr>
                      <w:rFonts w:ascii="Arial" w:hAnsi="Arial" w:cs="Arial"/>
                      <w:sz w:val="18"/>
                      <w:szCs w:val="18"/>
                    </w:rPr>
                  </w:pPr>
                </w:p>
              </w:tc>
              <w:tc>
                <w:tcPr>
                  <w:tcW w:w="2551" w:type="dxa"/>
                  <w:gridSpan w:val="2"/>
                  <w:tcBorders>
                    <w:top w:val="nil"/>
                    <w:left w:val="nil"/>
                    <w:bottom w:val="nil"/>
                    <w:right w:val="single" w:sz="4" w:space="0" w:color="auto"/>
                  </w:tcBorders>
                  <w:shd w:val="pct20" w:color="00FF00" w:fill="auto"/>
                  <w:vAlign w:val="center"/>
                </w:tcPr>
                <w:p w14:paraId="14529CC2"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37.5</w:t>
                  </w:r>
                </w:p>
              </w:tc>
              <w:tc>
                <w:tcPr>
                  <w:tcW w:w="1530" w:type="dxa"/>
                  <w:tcBorders>
                    <w:left w:val="nil"/>
                    <w:bottom w:val="nil"/>
                    <w:right w:val="nil"/>
                  </w:tcBorders>
                  <w:vAlign w:val="center"/>
                </w:tcPr>
                <w:p w14:paraId="40547FAA" w14:textId="77777777" w:rsidR="00BA4810" w:rsidRPr="00BA4810" w:rsidRDefault="00BA4810" w:rsidP="00AF04A4">
                  <w:pPr>
                    <w:spacing w:after="0"/>
                    <w:jc w:val="center"/>
                    <w:rPr>
                      <w:rFonts w:ascii="Arial" w:hAnsi="Arial" w:cs="Arial"/>
                      <w:sz w:val="18"/>
                      <w:szCs w:val="18"/>
                    </w:rPr>
                  </w:pPr>
                </w:p>
              </w:tc>
              <w:tc>
                <w:tcPr>
                  <w:tcW w:w="1716" w:type="dxa"/>
                  <w:gridSpan w:val="2"/>
                  <w:tcBorders>
                    <w:left w:val="single" w:sz="4" w:space="0" w:color="auto"/>
                    <w:bottom w:val="nil"/>
                    <w:right w:val="single" w:sz="4" w:space="0" w:color="auto"/>
                  </w:tcBorders>
                  <w:vAlign w:val="center"/>
                </w:tcPr>
                <w:p w14:paraId="04B277A6"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100</w:t>
                  </w:r>
                </w:p>
              </w:tc>
              <w:tc>
                <w:tcPr>
                  <w:tcW w:w="1657" w:type="dxa"/>
                  <w:gridSpan w:val="2"/>
                  <w:tcBorders>
                    <w:left w:val="nil"/>
                    <w:bottom w:val="nil"/>
                    <w:right w:val="single" w:sz="4" w:space="0" w:color="auto"/>
                  </w:tcBorders>
                  <w:vAlign w:val="center"/>
                </w:tcPr>
                <w:p w14:paraId="4DA4DB71"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90 – 100</w:t>
                  </w:r>
                </w:p>
              </w:tc>
            </w:tr>
            <w:tr w:rsidR="00BA4810" w:rsidRPr="00BA4810" w14:paraId="10EA5406" w14:textId="77777777" w:rsidTr="00BA4810">
              <w:trPr>
                <w:cantSplit/>
                <w:trHeight w:val="243"/>
                <w:jc w:val="center"/>
              </w:trPr>
              <w:tc>
                <w:tcPr>
                  <w:tcW w:w="1901" w:type="dxa"/>
                  <w:gridSpan w:val="2"/>
                  <w:vMerge/>
                  <w:tcBorders>
                    <w:left w:val="single" w:sz="4" w:space="0" w:color="auto"/>
                    <w:right w:val="single" w:sz="4" w:space="0" w:color="auto"/>
                  </w:tcBorders>
                  <w:shd w:val="pct20" w:color="00FF00" w:fill="FFFFFF"/>
                  <w:vAlign w:val="center"/>
                </w:tcPr>
                <w:p w14:paraId="7498776D" w14:textId="77777777" w:rsidR="00BA4810" w:rsidRPr="00BA4810" w:rsidRDefault="00BA4810" w:rsidP="00AF04A4">
                  <w:pPr>
                    <w:spacing w:after="0"/>
                    <w:jc w:val="center"/>
                    <w:rPr>
                      <w:rFonts w:ascii="Arial" w:hAnsi="Arial" w:cs="Arial"/>
                      <w:sz w:val="18"/>
                      <w:szCs w:val="18"/>
                    </w:rPr>
                  </w:pPr>
                </w:p>
              </w:tc>
              <w:tc>
                <w:tcPr>
                  <w:tcW w:w="2551" w:type="dxa"/>
                  <w:gridSpan w:val="2"/>
                  <w:tcBorders>
                    <w:top w:val="nil"/>
                    <w:left w:val="nil"/>
                    <w:bottom w:val="nil"/>
                    <w:right w:val="single" w:sz="4" w:space="0" w:color="auto"/>
                  </w:tcBorders>
                  <w:shd w:val="pct20" w:color="00FF00" w:fill="auto"/>
                  <w:vAlign w:val="center"/>
                </w:tcPr>
                <w:p w14:paraId="182A77C7"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26.5</w:t>
                  </w:r>
                </w:p>
              </w:tc>
              <w:tc>
                <w:tcPr>
                  <w:tcW w:w="1530" w:type="dxa"/>
                  <w:tcBorders>
                    <w:top w:val="nil"/>
                    <w:left w:val="nil"/>
                    <w:bottom w:val="nil"/>
                    <w:right w:val="nil"/>
                  </w:tcBorders>
                  <w:vAlign w:val="center"/>
                </w:tcPr>
                <w:p w14:paraId="3041C56A"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100</w:t>
                  </w:r>
                </w:p>
              </w:tc>
              <w:tc>
                <w:tcPr>
                  <w:tcW w:w="1716" w:type="dxa"/>
                  <w:gridSpan w:val="2"/>
                  <w:tcBorders>
                    <w:top w:val="nil"/>
                    <w:left w:val="single" w:sz="4" w:space="0" w:color="auto"/>
                    <w:bottom w:val="nil"/>
                    <w:right w:val="single" w:sz="4" w:space="0" w:color="auto"/>
                  </w:tcBorders>
                  <w:vAlign w:val="center"/>
                </w:tcPr>
                <w:p w14:paraId="663F4F38"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90 – 100</w:t>
                  </w:r>
                </w:p>
              </w:tc>
              <w:tc>
                <w:tcPr>
                  <w:tcW w:w="1657" w:type="dxa"/>
                  <w:gridSpan w:val="2"/>
                  <w:tcBorders>
                    <w:top w:val="nil"/>
                    <w:left w:val="nil"/>
                    <w:bottom w:val="nil"/>
                    <w:right w:val="single" w:sz="4" w:space="0" w:color="auto"/>
                  </w:tcBorders>
                  <w:vAlign w:val="center"/>
                </w:tcPr>
                <w:p w14:paraId="25CEFDC6"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74 – 96</w:t>
                  </w:r>
                </w:p>
              </w:tc>
            </w:tr>
            <w:tr w:rsidR="00BA4810" w:rsidRPr="00BA4810" w14:paraId="3120F258" w14:textId="77777777" w:rsidTr="00BA4810">
              <w:trPr>
                <w:cantSplit/>
                <w:trHeight w:val="67"/>
                <w:jc w:val="center"/>
              </w:trPr>
              <w:tc>
                <w:tcPr>
                  <w:tcW w:w="1901" w:type="dxa"/>
                  <w:gridSpan w:val="2"/>
                  <w:vMerge/>
                  <w:tcBorders>
                    <w:left w:val="single" w:sz="4" w:space="0" w:color="auto"/>
                    <w:right w:val="single" w:sz="4" w:space="0" w:color="auto"/>
                  </w:tcBorders>
                  <w:shd w:val="pct20" w:color="00FF00" w:fill="FFFFFF"/>
                  <w:vAlign w:val="center"/>
                </w:tcPr>
                <w:p w14:paraId="08A61B69" w14:textId="77777777" w:rsidR="00BA4810" w:rsidRPr="00BA4810" w:rsidRDefault="00BA4810" w:rsidP="00AF04A4">
                  <w:pPr>
                    <w:spacing w:after="0"/>
                    <w:jc w:val="center"/>
                    <w:rPr>
                      <w:rFonts w:ascii="Arial" w:hAnsi="Arial" w:cs="Arial"/>
                      <w:sz w:val="18"/>
                      <w:szCs w:val="18"/>
                    </w:rPr>
                  </w:pPr>
                </w:p>
              </w:tc>
              <w:tc>
                <w:tcPr>
                  <w:tcW w:w="2551" w:type="dxa"/>
                  <w:gridSpan w:val="2"/>
                  <w:tcBorders>
                    <w:top w:val="nil"/>
                    <w:left w:val="nil"/>
                    <w:bottom w:val="nil"/>
                    <w:right w:val="single" w:sz="4" w:space="0" w:color="auto"/>
                  </w:tcBorders>
                  <w:shd w:val="pct20" w:color="00FF00" w:fill="auto"/>
                  <w:vAlign w:val="center"/>
                </w:tcPr>
                <w:p w14:paraId="67764B95"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19</w:t>
                  </w:r>
                </w:p>
              </w:tc>
              <w:tc>
                <w:tcPr>
                  <w:tcW w:w="1530" w:type="dxa"/>
                  <w:tcBorders>
                    <w:top w:val="nil"/>
                    <w:left w:val="nil"/>
                    <w:bottom w:val="nil"/>
                    <w:right w:val="nil"/>
                  </w:tcBorders>
                  <w:vAlign w:val="center"/>
                </w:tcPr>
                <w:p w14:paraId="403E750F"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90 – 100</w:t>
                  </w:r>
                </w:p>
              </w:tc>
              <w:tc>
                <w:tcPr>
                  <w:tcW w:w="1716" w:type="dxa"/>
                  <w:gridSpan w:val="2"/>
                  <w:tcBorders>
                    <w:top w:val="nil"/>
                    <w:left w:val="single" w:sz="4" w:space="0" w:color="auto"/>
                    <w:bottom w:val="nil"/>
                    <w:right w:val="single" w:sz="4" w:space="0" w:color="auto"/>
                  </w:tcBorders>
                  <w:vAlign w:val="center"/>
                </w:tcPr>
                <w:p w14:paraId="371DA9CD"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77 – 95</w:t>
                  </w:r>
                </w:p>
              </w:tc>
              <w:tc>
                <w:tcPr>
                  <w:tcW w:w="1657" w:type="dxa"/>
                  <w:gridSpan w:val="2"/>
                  <w:tcBorders>
                    <w:top w:val="nil"/>
                    <w:left w:val="nil"/>
                    <w:bottom w:val="nil"/>
                    <w:right w:val="single" w:sz="4" w:space="0" w:color="auto"/>
                  </w:tcBorders>
                  <w:vAlign w:val="center"/>
                </w:tcPr>
                <w:p w14:paraId="0807DFCA"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62 – 86</w:t>
                  </w:r>
                </w:p>
              </w:tc>
            </w:tr>
            <w:tr w:rsidR="00BA4810" w:rsidRPr="00BA4810" w14:paraId="5EAF0D1D" w14:textId="77777777" w:rsidTr="00BA4810">
              <w:trPr>
                <w:cantSplit/>
                <w:trHeight w:val="67"/>
                <w:jc w:val="center"/>
              </w:trPr>
              <w:tc>
                <w:tcPr>
                  <w:tcW w:w="1901" w:type="dxa"/>
                  <w:gridSpan w:val="2"/>
                  <w:vMerge/>
                  <w:tcBorders>
                    <w:left w:val="single" w:sz="4" w:space="0" w:color="auto"/>
                    <w:right w:val="single" w:sz="4" w:space="0" w:color="auto"/>
                  </w:tcBorders>
                  <w:vAlign w:val="center"/>
                </w:tcPr>
                <w:p w14:paraId="57FDE904" w14:textId="77777777" w:rsidR="00BA4810" w:rsidRPr="00BA4810" w:rsidRDefault="00BA4810" w:rsidP="00AF04A4">
                  <w:pPr>
                    <w:spacing w:after="0"/>
                    <w:jc w:val="center"/>
                    <w:rPr>
                      <w:rFonts w:ascii="Arial" w:hAnsi="Arial" w:cs="Arial"/>
                      <w:sz w:val="18"/>
                      <w:szCs w:val="18"/>
                    </w:rPr>
                  </w:pPr>
                </w:p>
              </w:tc>
              <w:tc>
                <w:tcPr>
                  <w:tcW w:w="2551" w:type="dxa"/>
                  <w:gridSpan w:val="2"/>
                  <w:tcBorders>
                    <w:top w:val="nil"/>
                    <w:left w:val="nil"/>
                    <w:bottom w:val="nil"/>
                    <w:right w:val="single" w:sz="4" w:space="0" w:color="auto"/>
                  </w:tcBorders>
                  <w:shd w:val="pct20" w:color="00FF00" w:fill="auto"/>
                  <w:vAlign w:val="center"/>
                </w:tcPr>
                <w:p w14:paraId="42E1307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13.2</w:t>
                  </w:r>
                </w:p>
              </w:tc>
              <w:tc>
                <w:tcPr>
                  <w:tcW w:w="1530" w:type="dxa"/>
                  <w:tcBorders>
                    <w:top w:val="nil"/>
                    <w:left w:val="nil"/>
                    <w:bottom w:val="nil"/>
                    <w:right w:val="nil"/>
                  </w:tcBorders>
                  <w:vAlign w:val="center"/>
                </w:tcPr>
                <w:p w14:paraId="540E3D25"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74 – 96</w:t>
                  </w:r>
                </w:p>
              </w:tc>
              <w:tc>
                <w:tcPr>
                  <w:tcW w:w="1716" w:type="dxa"/>
                  <w:gridSpan w:val="2"/>
                  <w:tcBorders>
                    <w:top w:val="nil"/>
                    <w:left w:val="single" w:sz="4" w:space="0" w:color="auto"/>
                    <w:bottom w:val="nil"/>
                    <w:right w:val="single" w:sz="4" w:space="0" w:color="auto"/>
                  </w:tcBorders>
                  <w:vAlign w:val="center"/>
                </w:tcPr>
                <w:p w14:paraId="414C9972" w14:textId="77777777" w:rsidR="00BA4810" w:rsidRPr="00BA4810" w:rsidRDefault="00BA4810" w:rsidP="00BA4810">
                  <w:pPr>
                    <w:jc w:val="center"/>
                    <w:rPr>
                      <w:rFonts w:ascii="Arial" w:hAnsi="Arial" w:cs="Arial"/>
                      <w:sz w:val="18"/>
                      <w:szCs w:val="18"/>
                    </w:rPr>
                  </w:pPr>
                </w:p>
              </w:tc>
              <w:tc>
                <w:tcPr>
                  <w:tcW w:w="1657" w:type="dxa"/>
                  <w:gridSpan w:val="2"/>
                  <w:tcBorders>
                    <w:top w:val="nil"/>
                    <w:left w:val="nil"/>
                    <w:bottom w:val="nil"/>
                    <w:right w:val="single" w:sz="4" w:space="0" w:color="auto"/>
                  </w:tcBorders>
                  <w:vAlign w:val="center"/>
                </w:tcPr>
                <w:p w14:paraId="32A77E8F" w14:textId="77777777" w:rsidR="00BA4810" w:rsidRPr="00BA4810" w:rsidRDefault="00BA4810" w:rsidP="00BA4810">
                  <w:pPr>
                    <w:jc w:val="center"/>
                    <w:rPr>
                      <w:rFonts w:ascii="Arial" w:hAnsi="Arial" w:cs="Arial"/>
                      <w:sz w:val="18"/>
                      <w:szCs w:val="18"/>
                    </w:rPr>
                  </w:pPr>
                </w:p>
              </w:tc>
            </w:tr>
            <w:tr w:rsidR="00BA4810" w:rsidRPr="00BA4810" w14:paraId="7456BF94" w14:textId="77777777" w:rsidTr="00BA4810">
              <w:trPr>
                <w:cantSplit/>
                <w:trHeight w:val="67"/>
                <w:jc w:val="center"/>
              </w:trPr>
              <w:tc>
                <w:tcPr>
                  <w:tcW w:w="1901" w:type="dxa"/>
                  <w:gridSpan w:val="2"/>
                  <w:vMerge/>
                  <w:tcBorders>
                    <w:left w:val="single" w:sz="4" w:space="0" w:color="auto"/>
                    <w:right w:val="single" w:sz="4" w:space="0" w:color="auto"/>
                  </w:tcBorders>
                  <w:vAlign w:val="center"/>
                </w:tcPr>
                <w:p w14:paraId="7C96F137" w14:textId="77777777" w:rsidR="00BA4810" w:rsidRPr="00BA4810" w:rsidRDefault="00BA4810" w:rsidP="00AF04A4">
                  <w:pPr>
                    <w:spacing w:after="0"/>
                    <w:jc w:val="center"/>
                    <w:rPr>
                      <w:rFonts w:ascii="Arial" w:hAnsi="Arial" w:cs="Arial"/>
                      <w:sz w:val="18"/>
                      <w:szCs w:val="18"/>
                    </w:rPr>
                  </w:pPr>
                </w:p>
              </w:tc>
              <w:tc>
                <w:tcPr>
                  <w:tcW w:w="2551" w:type="dxa"/>
                  <w:gridSpan w:val="2"/>
                  <w:tcBorders>
                    <w:top w:val="nil"/>
                    <w:left w:val="nil"/>
                    <w:bottom w:val="nil"/>
                    <w:right w:val="single" w:sz="4" w:space="0" w:color="auto"/>
                  </w:tcBorders>
                  <w:shd w:val="pct20" w:color="00FF00" w:fill="auto"/>
                  <w:vAlign w:val="center"/>
                </w:tcPr>
                <w:p w14:paraId="45B0C976"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9.5</w:t>
                  </w:r>
                </w:p>
              </w:tc>
              <w:tc>
                <w:tcPr>
                  <w:tcW w:w="1530" w:type="dxa"/>
                  <w:tcBorders>
                    <w:top w:val="nil"/>
                    <w:left w:val="nil"/>
                    <w:bottom w:val="nil"/>
                    <w:right w:val="nil"/>
                  </w:tcBorders>
                  <w:vAlign w:val="center"/>
                </w:tcPr>
                <w:p w14:paraId="2A2D7EB9"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61 – 85</w:t>
                  </w:r>
                </w:p>
              </w:tc>
              <w:tc>
                <w:tcPr>
                  <w:tcW w:w="1716" w:type="dxa"/>
                  <w:gridSpan w:val="2"/>
                  <w:tcBorders>
                    <w:top w:val="nil"/>
                    <w:left w:val="single" w:sz="4" w:space="0" w:color="auto"/>
                    <w:bottom w:val="nil"/>
                    <w:right w:val="single" w:sz="4" w:space="0" w:color="auto"/>
                  </w:tcBorders>
                  <w:vAlign w:val="center"/>
                </w:tcPr>
                <w:p w14:paraId="2E63444B"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51 – 75</w:t>
                  </w:r>
                </w:p>
              </w:tc>
              <w:tc>
                <w:tcPr>
                  <w:tcW w:w="1657" w:type="dxa"/>
                  <w:gridSpan w:val="2"/>
                  <w:tcBorders>
                    <w:top w:val="nil"/>
                    <w:left w:val="nil"/>
                    <w:bottom w:val="nil"/>
                    <w:right w:val="single" w:sz="4" w:space="0" w:color="auto"/>
                  </w:tcBorders>
                  <w:vAlign w:val="center"/>
                </w:tcPr>
                <w:p w14:paraId="313FB6DB"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42 – 66</w:t>
                  </w:r>
                </w:p>
              </w:tc>
            </w:tr>
            <w:tr w:rsidR="00BA4810" w:rsidRPr="00BA4810" w14:paraId="00F024BB" w14:textId="77777777" w:rsidTr="00BA4810">
              <w:trPr>
                <w:cantSplit/>
                <w:trHeight w:val="67"/>
                <w:jc w:val="center"/>
              </w:trPr>
              <w:tc>
                <w:tcPr>
                  <w:tcW w:w="1901" w:type="dxa"/>
                  <w:gridSpan w:val="2"/>
                  <w:vMerge/>
                  <w:tcBorders>
                    <w:left w:val="single" w:sz="4" w:space="0" w:color="auto"/>
                    <w:right w:val="single" w:sz="4" w:space="0" w:color="auto"/>
                  </w:tcBorders>
                  <w:shd w:val="pct20" w:color="00FF00" w:fill="FFFFFF"/>
                  <w:vAlign w:val="center"/>
                </w:tcPr>
                <w:p w14:paraId="3F0090AB" w14:textId="77777777" w:rsidR="00BA4810" w:rsidRPr="00BA4810" w:rsidRDefault="00BA4810" w:rsidP="00AF04A4">
                  <w:pPr>
                    <w:spacing w:after="0"/>
                    <w:jc w:val="center"/>
                    <w:rPr>
                      <w:rFonts w:ascii="Arial" w:hAnsi="Arial" w:cs="Arial"/>
                      <w:sz w:val="18"/>
                      <w:szCs w:val="18"/>
                    </w:rPr>
                  </w:pPr>
                </w:p>
              </w:tc>
              <w:tc>
                <w:tcPr>
                  <w:tcW w:w="2551" w:type="dxa"/>
                  <w:gridSpan w:val="2"/>
                  <w:tcBorders>
                    <w:top w:val="nil"/>
                    <w:left w:val="nil"/>
                    <w:bottom w:val="nil"/>
                    <w:right w:val="single" w:sz="4" w:space="0" w:color="auto"/>
                  </w:tcBorders>
                  <w:shd w:val="pct20" w:color="00FF00" w:fill="auto"/>
                  <w:vAlign w:val="center"/>
                </w:tcPr>
                <w:p w14:paraId="13BACC5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4.75</w:t>
                  </w:r>
                </w:p>
              </w:tc>
              <w:tc>
                <w:tcPr>
                  <w:tcW w:w="1530" w:type="dxa"/>
                  <w:tcBorders>
                    <w:top w:val="nil"/>
                    <w:left w:val="nil"/>
                    <w:bottom w:val="nil"/>
                    <w:right w:val="nil"/>
                  </w:tcBorders>
                  <w:vAlign w:val="center"/>
                </w:tcPr>
                <w:p w14:paraId="003EAFE8"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42 – 66</w:t>
                  </w:r>
                </w:p>
              </w:tc>
              <w:tc>
                <w:tcPr>
                  <w:tcW w:w="1716" w:type="dxa"/>
                  <w:gridSpan w:val="2"/>
                  <w:tcBorders>
                    <w:top w:val="nil"/>
                    <w:left w:val="single" w:sz="4" w:space="0" w:color="auto"/>
                    <w:bottom w:val="nil"/>
                    <w:right w:val="single" w:sz="4" w:space="0" w:color="auto"/>
                  </w:tcBorders>
                  <w:vAlign w:val="center"/>
                </w:tcPr>
                <w:p w14:paraId="7FEEF985"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35 – 57</w:t>
                  </w:r>
                </w:p>
              </w:tc>
              <w:tc>
                <w:tcPr>
                  <w:tcW w:w="1657" w:type="dxa"/>
                  <w:gridSpan w:val="2"/>
                  <w:tcBorders>
                    <w:top w:val="nil"/>
                    <w:left w:val="nil"/>
                    <w:bottom w:val="nil"/>
                    <w:right w:val="single" w:sz="4" w:space="0" w:color="auto"/>
                  </w:tcBorders>
                  <w:vAlign w:val="center"/>
                </w:tcPr>
                <w:p w14:paraId="0DE763E6"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28 – 50</w:t>
                  </w:r>
                </w:p>
              </w:tc>
            </w:tr>
            <w:tr w:rsidR="00BA4810" w:rsidRPr="00BA4810" w14:paraId="3F1EC2D8" w14:textId="77777777" w:rsidTr="00BA4810">
              <w:trPr>
                <w:cantSplit/>
                <w:trHeight w:val="67"/>
                <w:jc w:val="center"/>
              </w:trPr>
              <w:tc>
                <w:tcPr>
                  <w:tcW w:w="1901" w:type="dxa"/>
                  <w:gridSpan w:val="2"/>
                  <w:vMerge/>
                  <w:tcBorders>
                    <w:left w:val="single" w:sz="4" w:space="0" w:color="auto"/>
                    <w:right w:val="single" w:sz="4" w:space="0" w:color="auto"/>
                  </w:tcBorders>
                  <w:shd w:val="pct20" w:color="00FF00" w:fill="FFFFFF"/>
                  <w:vAlign w:val="center"/>
                </w:tcPr>
                <w:p w14:paraId="17BDD9ED" w14:textId="77777777" w:rsidR="00BA4810" w:rsidRPr="00BA4810" w:rsidRDefault="00BA4810" w:rsidP="00AF04A4">
                  <w:pPr>
                    <w:spacing w:after="0"/>
                    <w:jc w:val="center"/>
                    <w:rPr>
                      <w:rFonts w:ascii="Arial" w:hAnsi="Arial" w:cs="Arial"/>
                      <w:sz w:val="18"/>
                      <w:szCs w:val="18"/>
                    </w:rPr>
                  </w:pPr>
                </w:p>
              </w:tc>
              <w:tc>
                <w:tcPr>
                  <w:tcW w:w="2551" w:type="dxa"/>
                  <w:gridSpan w:val="2"/>
                  <w:tcBorders>
                    <w:top w:val="nil"/>
                    <w:left w:val="nil"/>
                    <w:bottom w:val="nil"/>
                    <w:right w:val="single" w:sz="4" w:space="0" w:color="auto"/>
                  </w:tcBorders>
                  <w:shd w:val="pct20" w:color="00FF00" w:fill="auto"/>
                  <w:vAlign w:val="center"/>
                </w:tcPr>
                <w:p w14:paraId="695E1138"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2.36</w:t>
                  </w:r>
                </w:p>
              </w:tc>
              <w:tc>
                <w:tcPr>
                  <w:tcW w:w="1530" w:type="dxa"/>
                  <w:tcBorders>
                    <w:top w:val="nil"/>
                    <w:left w:val="nil"/>
                    <w:bottom w:val="nil"/>
                    <w:right w:val="nil"/>
                  </w:tcBorders>
                  <w:vAlign w:val="center"/>
                </w:tcPr>
                <w:p w14:paraId="58C7788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28 – 50</w:t>
                  </w:r>
                </w:p>
              </w:tc>
              <w:tc>
                <w:tcPr>
                  <w:tcW w:w="1716" w:type="dxa"/>
                  <w:gridSpan w:val="2"/>
                  <w:tcBorders>
                    <w:top w:val="nil"/>
                    <w:left w:val="single" w:sz="4" w:space="0" w:color="auto"/>
                    <w:bottom w:val="nil"/>
                    <w:right w:val="single" w:sz="4" w:space="0" w:color="auto"/>
                  </w:tcBorders>
                  <w:vAlign w:val="center"/>
                </w:tcPr>
                <w:p w14:paraId="7768D49F"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24 – 44</w:t>
                  </w:r>
                </w:p>
              </w:tc>
              <w:tc>
                <w:tcPr>
                  <w:tcW w:w="1657" w:type="dxa"/>
                  <w:gridSpan w:val="2"/>
                  <w:tcBorders>
                    <w:top w:val="nil"/>
                    <w:left w:val="nil"/>
                    <w:bottom w:val="nil"/>
                    <w:right w:val="single" w:sz="4" w:space="0" w:color="auto"/>
                  </w:tcBorders>
                  <w:vAlign w:val="center"/>
                </w:tcPr>
                <w:p w14:paraId="0BB1CD54"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20 – 39</w:t>
                  </w:r>
                </w:p>
              </w:tc>
            </w:tr>
            <w:tr w:rsidR="00BA4810" w:rsidRPr="00BA4810" w14:paraId="140EF2BF" w14:textId="77777777" w:rsidTr="00BA4810">
              <w:trPr>
                <w:cantSplit/>
                <w:trHeight w:val="67"/>
                <w:jc w:val="center"/>
              </w:trPr>
              <w:tc>
                <w:tcPr>
                  <w:tcW w:w="1901" w:type="dxa"/>
                  <w:gridSpan w:val="2"/>
                  <w:vMerge/>
                  <w:tcBorders>
                    <w:left w:val="single" w:sz="4" w:space="0" w:color="auto"/>
                    <w:right w:val="single" w:sz="4" w:space="0" w:color="auto"/>
                  </w:tcBorders>
                  <w:vAlign w:val="center"/>
                </w:tcPr>
                <w:p w14:paraId="1A259C35" w14:textId="77777777" w:rsidR="00BA4810" w:rsidRPr="00BA4810" w:rsidRDefault="00BA4810" w:rsidP="00AF04A4">
                  <w:pPr>
                    <w:spacing w:after="0"/>
                    <w:jc w:val="center"/>
                    <w:rPr>
                      <w:rFonts w:ascii="Arial" w:hAnsi="Arial" w:cs="Arial"/>
                      <w:sz w:val="18"/>
                      <w:szCs w:val="18"/>
                    </w:rPr>
                  </w:pPr>
                </w:p>
              </w:tc>
              <w:tc>
                <w:tcPr>
                  <w:tcW w:w="2551" w:type="dxa"/>
                  <w:gridSpan w:val="2"/>
                  <w:tcBorders>
                    <w:top w:val="nil"/>
                    <w:left w:val="nil"/>
                    <w:bottom w:val="nil"/>
                    <w:right w:val="single" w:sz="4" w:space="0" w:color="auto"/>
                  </w:tcBorders>
                  <w:shd w:val="pct20" w:color="00FF00" w:fill="auto"/>
                  <w:vAlign w:val="center"/>
                </w:tcPr>
                <w:p w14:paraId="2FE65886"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0.425</w:t>
                  </w:r>
                </w:p>
              </w:tc>
              <w:tc>
                <w:tcPr>
                  <w:tcW w:w="1530" w:type="dxa"/>
                  <w:tcBorders>
                    <w:top w:val="nil"/>
                    <w:left w:val="nil"/>
                    <w:bottom w:val="nil"/>
                    <w:right w:val="nil"/>
                  </w:tcBorders>
                  <w:vAlign w:val="center"/>
                </w:tcPr>
                <w:p w14:paraId="32DEDA28"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11 – 27</w:t>
                  </w:r>
                </w:p>
              </w:tc>
              <w:tc>
                <w:tcPr>
                  <w:tcW w:w="1716" w:type="dxa"/>
                  <w:gridSpan w:val="2"/>
                  <w:tcBorders>
                    <w:top w:val="nil"/>
                    <w:left w:val="single" w:sz="4" w:space="0" w:color="auto"/>
                    <w:bottom w:val="nil"/>
                    <w:right w:val="single" w:sz="4" w:space="0" w:color="auto"/>
                  </w:tcBorders>
                  <w:vAlign w:val="center"/>
                </w:tcPr>
                <w:p w14:paraId="2A640354"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9 – 22</w:t>
                  </w:r>
                </w:p>
              </w:tc>
              <w:tc>
                <w:tcPr>
                  <w:tcW w:w="1657" w:type="dxa"/>
                  <w:gridSpan w:val="2"/>
                  <w:tcBorders>
                    <w:top w:val="nil"/>
                    <w:left w:val="nil"/>
                    <w:bottom w:val="nil"/>
                    <w:right w:val="single" w:sz="4" w:space="0" w:color="auto"/>
                  </w:tcBorders>
                  <w:vAlign w:val="center"/>
                </w:tcPr>
                <w:p w14:paraId="59E07C57"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8 – 21</w:t>
                  </w:r>
                </w:p>
              </w:tc>
            </w:tr>
            <w:tr w:rsidR="00BA4810" w:rsidRPr="00BA4810" w14:paraId="29A01153" w14:textId="77777777" w:rsidTr="00BA4810">
              <w:trPr>
                <w:cantSplit/>
                <w:trHeight w:val="67"/>
                <w:jc w:val="center"/>
              </w:trPr>
              <w:tc>
                <w:tcPr>
                  <w:tcW w:w="1901" w:type="dxa"/>
                  <w:gridSpan w:val="2"/>
                  <w:vMerge/>
                  <w:tcBorders>
                    <w:left w:val="single" w:sz="4" w:space="0" w:color="auto"/>
                    <w:bottom w:val="nil"/>
                    <w:right w:val="single" w:sz="4" w:space="0" w:color="auto"/>
                  </w:tcBorders>
                  <w:vAlign w:val="center"/>
                </w:tcPr>
                <w:p w14:paraId="1C833466" w14:textId="77777777" w:rsidR="00BA4810" w:rsidRPr="00BA4810" w:rsidRDefault="00BA4810" w:rsidP="00AF04A4">
                  <w:pPr>
                    <w:spacing w:after="0"/>
                    <w:jc w:val="center"/>
                    <w:rPr>
                      <w:rFonts w:ascii="Arial" w:hAnsi="Arial" w:cs="Arial"/>
                      <w:sz w:val="18"/>
                      <w:szCs w:val="18"/>
                    </w:rPr>
                  </w:pPr>
                </w:p>
              </w:tc>
              <w:tc>
                <w:tcPr>
                  <w:tcW w:w="2551" w:type="dxa"/>
                  <w:gridSpan w:val="2"/>
                  <w:tcBorders>
                    <w:top w:val="nil"/>
                    <w:left w:val="nil"/>
                    <w:bottom w:val="nil"/>
                    <w:right w:val="single" w:sz="4" w:space="0" w:color="auto"/>
                  </w:tcBorders>
                  <w:shd w:val="pct20" w:color="00FF00" w:fill="auto"/>
                  <w:vAlign w:val="center"/>
                </w:tcPr>
                <w:p w14:paraId="707DEA91"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0.075</w:t>
                  </w:r>
                </w:p>
              </w:tc>
              <w:tc>
                <w:tcPr>
                  <w:tcW w:w="1530" w:type="dxa"/>
                  <w:tcBorders>
                    <w:top w:val="nil"/>
                    <w:left w:val="nil"/>
                    <w:bottom w:val="nil"/>
                    <w:right w:val="nil"/>
                  </w:tcBorders>
                  <w:vAlign w:val="center"/>
                </w:tcPr>
                <w:p w14:paraId="299CC1C0"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4 – 14</w:t>
                  </w:r>
                </w:p>
              </w:tc>
              <w:tc>
                <w:tcPr>
                  <w:tcW w:w="1716" w:type="dxa"/>
                  <w:gridSpan w:val="2"/>
                  <w:tcBorders>
                    <w:top w:val="nil"/>
                    <w:left w:val="single" w:sz="4" w:space="0" w:color="auto"/>
                    <w:bottom w:val="nil"/>
                    <w:right w:val="single" w:sz="4" w:space="0" w:color="auto"/>
                  </w:tcBorders>
                  <w:vAlign w:val="center"/>
                </w:tcPr>
                <w:p w14:paraId="7DC1AD00"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4 – 12</w:t>
                  </w:r>
                </w:p>
              </w:tc>
              <w:tc>
                <w:tcPr>
                  <w:tcW w:w="1657" w:type="dxa"/>
                  <w:gridSpan w:val="2"/>
                  <w:tcBorders>
                    <w:top w:val="nil"/>
                    <w:left w:val="nil"/>
                    <w:bottom w:val="nil"/>
                    <w:right w:val="single" w:sz="4" w:space="0" w:color="auto"/>
                  </w:tcBorders>
                  <w:vAlign w:val="center"/>
                </w:tcPr>
                <w:p w14:paraId="0A16D96E"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3 - 11</w:t>
                  </w:r>
                </w:p>
              </w:tc>
            </w:tr>
            <w:tr w:rsidR="00BA4810" w:rsidRPr="00BA4810" w14:paraId="37D49179" w14:textId="77777777" w:rsidTr="00AF04A4">
              <w:trPr>
                <w:cantSplit/>
                <w:trHeight w:val="67"/>
                <w:jc w:val="center"/>
              </w:trPr>
              <w:tc>
                <w:tcPr>
                  <w:tcW w:w="1867" w:type="dxa"/>
                  <w:tcBorders>
                    <w:top w:val="single" w:sz="4" w:space="0" w:color="auto"/>
                    <w:left w:val="single" w:sz="4" w:space="0" w:color="auto"/>
                    <w:right w:val="single" w:sz="4" w:space="0" w:color="auto"/>
                  </w:tcBorders>
                  <w:shd w:val="pct20" w:color="00FF00" w:fill="FFFFFF"/>
                  <w:vAlign w:val="center"/>
                </w:tcPr>
                <w:p w14:paraId="7CC5781D" w14:textId="77777777" w:rsidR="00BA4810" w:rsidRPr="00BA4810" w:rsidRDefault="00BA4810" w:rsidP="00AF04A4">
                  <w:pPr>
                    <w:spacing w:after="0"/>
                    <w:jc w:val="center"/>
                    <w:rPr>
                      <w:rFonts w:ascii="Arial" w:hAnsi="Arial" w:cs="Arial"/>
                      <w:sz w:val="18"/>
                      <w:szCs w:val="18"/>
                      <w:lang w:val="en-US"/>
                    </w:rPr>
                  </w:pPr>
                  <w:r w:rsidRPr="00BA4810">
                    <w:rPr>
                      <w:rFonts w:ascii="Arial" w:hAnsi="Arial" w:cs="Arial"/>
                      <w:sz w:val="18"/>
                      <w:szCs w:val="18"/>
                      <w:lang w:val="en-US"/>
                    </w:rPr>
                    <w:t>AS 1289.3.1.2</w:t>
                  </w:r>
                </w:p>
              </w:tc>
              <w:tc>
                <w:tcPr>
                  <w:tcW w:w="2551" w:type="dxa"/>
                  <w:gridSpan w:val="2"/>
                  <w:tcBorders>
                    <w:top w:val="single" w:sz="4" w:space="0" w:color="auto"/>
                    <w:left w:val="nil"/>
                    <w:right w:val="single" w:sz="4" w:space="0" w:color="auto"/>
                  </w:tcBorders>
                  <w:shd w:val="pct20" w:color="00FF00" w:fill="FFFFFF"/>
                  <w:vAlign w:val="center"/>
                </w:tcPr>
                <w:p w14:paraId="3E9DDE01"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Liquid Limit</w:t>
                  </w:r>
                </w:p>
              </w:tc>
              <w:tc>
                <w:tcPr>
                  <w:tcW w:w="4937" w:type="dxa"/>
                  <w:gridSpan w:val="6"/>
                  <w:tcBorders>
                    <w:top w:val="single" w:sz="4" w:space="0" w:color="auto"/>
                    <w:left w:val="nil"/>
                    <w:bottom w:val="nil"/>
                    <w:right w:val="single" w:sz="4" w:space="0" w:color="auto"/>
                  </w:tcBorders>
                  <w:shd w:val="clear" w:color="00FF00" w:fill="FFFFFF"/>
                  <w:vAlign w:val="center"/>
                </w:tcPr>
                <w:p w14:paraId="495AB4BD"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28%</w:t>
                  </w:r>
                </w:p>
              </w:tc>
            </w:tr>
            <w:tr w:rsidR="00BA4810" w:rsidRPr="00BA4810" w14:paraId="613276BC" w14:textId="77777777" w:rsidTr="00AF04A4">
              <w:trPr>
                <w:cantSplit/>
                <w:trHeight w:val="67"/>
                <w:jc w:val="center"/>
              </w:trPr>
              <w:tc>
                <w:tcPr>
                  <w:tcW w:w="1867" w:type="dxa"/>
                  <w:tcBorders>
                    <w:left w:val="single" w:sz="4" w:space="0" w:color="auto"/>
                    <w:bottom w:val="nil"/>
                    <w:right w:val="single" w:sz="4" w:space="0" w:color="auto"/>
                  </w:tcBorders>
                  <w:shd w:val="pct20" w:color="00FF00" w:fill="FFFFFF"/>
                  <w:vAlign w:val="center"/>
                </w:tcPr>
                <w:p w14:paraId="70DDAE7D"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 1289.3.3.1</w:t>
                  </w:r>
                </w:p>
              </w:tc>
              <w:tc>
                <w:tcPr>
                  <w:tcW w:w="2551" w:type="dxa"/>
                  <w:gridSpan w:val="2"/>
                  <w:tcBorders>
                    <w:left w:val="nil"/>
                    <w:bottom w:val="nil"/>
                    <w:right w:val="single" w:sz="4" w:space="0" w:color="auto"/>
                  </w:tcBorders>
                  <w:shd w:val="pct20" w:color="00FF00" w:fill="FFFFFF"/>
                  <w:vAlign w:val="center"/>
                </w:tcPr>
                <w:p w14:paraId="037BE1F5"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Plasticity Index</w:t>
                  </w:r>
                </w:p>
              </w:tc>
              <w:tc>
                <w:tcPr>
                  <w:tcW w:w="4937" w:type="dxa"/>
                  <w:gridSpan w:val="6"/>
                  <w:tcBorders>
                    <w:top w:val="nil"/>
                    <w:left w:val="nil"/>
                    <w:bottom w:val="nil"/>
                    <w:right w:val="single" w:sz="4" w:space="0" w:color="auto"/>
                  </w:tcBorders>
                  <w:shd w:val="clear" w:color="00FF00" w:fill="FFFFFF"/>
                  <w:vAlign w:val="center"/>
                </w:tcPr>
                <w:p w14:paraId="429820E3"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Minimum 1% - Maximum 8%</w:t>
                  </w:r>
                </w:p>
              </w:tc>
            </w:tr>
            <w:tr w:rsidR="00BA4810" w:rsidRPr="00BA4810" w14:paraId="6EA9D61B" w14:textId="77777777" w:rsidTr="00AF04A4">
              <w:trPr>
                <w:cantSplit/>
                <w:trHeight w:val="67"/>
                <w:jc w:val="center"/>
              </w:trPr>
              <w:tc>
                <w:tcPr>
                  <w:tcW w:w="1867" w:type="dxa"/>
                  <w:tcBorders>
                    <w:top w:val="nil"/>
                    <w:left w:val="single" w:sz="4" w:space="0" w:color="auto"/>
                    <w:bottom w:val="single" w:sz="4" w:space="0" w:color="auto"/>
                    <w:right w:val="single" w:sz="4" w:space="0" w:color="auto"/>
                  </w:tcBorders>
                  <w:shd w:val="pct20" w:color="00FF00" w:fill="auto"/>
                  <w:vAlign w:val="center"/>
                </w:tcPr>
                <w:p w14:paraId="6801F511"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 1289.3.4.1</w:t>
                  </w:r>
                </w:p>
              </w:tc>
              <w:tc>
                <w:tcPr>
                  <w:tcW w:w="2551" w:type="dxa"/>
                  <w:gridSpan w:val="2"/>
                  <w:tcBorders>
                    <w:top w:val="nil"/>
                    <w:left w:val="nil"/>
                    <w:bottom w:val="single" w:sz="4" w:space="0" w:color="auto"/>
                    <w:right w:val="single" w:sz="4" w:space="0" w:color="auto"/>
                  </w:tcBorders>
                  <w:shd w:val="pct20" w:color="00FF00" w:fill="auto"/>
                  <w:vAlign w:val="center"/>
                </w:tcPr>
                <w:p w14:paraId="2E238729"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Linear Shrinkage</w:t>
                  </w:r>
                </w:p>
              </w:tc>
              <w:tc>
                <w:tcPr>
                  <w:tcW w:w="4937" w:type="dxa"/>
                  <w:gridSpan w:val="6"/>
                  <w:tcBorders>
                    <w:top w:val="nil"/>
                    <w:left w:val="nil"/>
                    <w:bottom w:val="single" w:sz="4" w:space="0" w:color="auto"/>
                    <w:right w:val="single" w:sz="4" w:space="0" w:color="auto"/>
                  </w:tcBorders>
                  <w:vAlign w:val="center"/>
                </w:tcPr>
                <w:p w14:paraId="2404FEA5"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4%</w:t>
                  </w:r>
                </w:p>
              </w:tc>
            </w:tr>
            <w:tr w:rsidR="00BA4810" w:rsidRPr="00BA4810" w14:paraId="77EEBC72" w14:textId="77777777" w:rsidTr="00AF04A4">
              <w:trPr>
                <w:cantSplit/>
                <w:trHeight w:val="67"/>
                <w:jc w:val="center"/>
              </w:trPr>
              <w:tc>
                <w:tcPr>
                  <w:tcW w:w="1867" w:type="dxa"/>
                  <w:tcBorders>
                    <w:top w:val="single" w:sz="4" w:space="0" w:color="auto"/>
                    <w:left w:val="single" w:sz="4" w:space="0" w:color="auto"/>
                    <w:bottom w:val="single" w:sz="4" w:space="0" w:color="auto"/>
                    <w:right w:val="single" w:sz="4" w:space="0" w:color="auto"/>
                  </w:tcBorders>
                  <w:shd w:val="pct20" w:color="00FF00" w:fill="FFFFFF"/>
                  <w:vAlign w:val="center"/>
                </w:tcPr>
                <w:p w14:paraId="0487C5AB"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 1141.23</w:t>
                  </w:r>
                </w:p>
              </w:tc>
              <w:tc>
                <w:tcPr>
                  <w:tcW w:w="2551" w:type="dxa"/>
                  <w:gridSpan w:val="2"/>
                  <w:tcBorders>
                    <w:top w:val="single" w:sz="4" w:space="0" w:color="auto"/>
                    <w:left w:val="nil"/>
                    <w:bottom w:val="single" w:sz="4" w:space="0" w:color="auto"/>
                    <w:right w:val="single" w:sz="4" w:space="0" w:color="auto"/>
                  </w:tcBorders>
                  <w:shd w:val="pct20" w:color="00FF00" w:fill="FFFFFF"/>
                  <w:vAlign w:val="center"/>
                </w:tcPr>
                <w:p w14:paraId="67B6EE56"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LA Abrasion Grading ‘A’</w:t>
                  </w:r>
                </w:p>
              </w:tc>
              <w:tc>
                <w:tcPr>
                  <w:tcW w:w="1643" w:type="dxa"/>
                  <w:gridSpan w:val="3"/>
                  <w:tcBorders>
                    <w:top w:val="single" w:sz="4" w:space="0" w:color="auto"/>
                    <w:left w:val="nil"/>
                    <w:bottom w:val="single" w:sz="4" w:space="0" w:color="auto"/>
                    <w:right w:val="single" w:sz="4" w:space="0" w:color="auto"/>
                  </w:tcBorders>
                  <w:shd w:val="clear" w:color="00FF00" w:fill="FFFFFF"/>
                  <w:vAlign w:val="center"/>
                </w:tcPr>
                <w:p w14:paraId="6FE24270"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N.A.</w:t>
                  </w:r>
                </w:p>
              </w:tc>
              <w:tc>
                <w:tcPr>
                  <w:tcW w:w="1701" w:type="dxa"/>
                  <w:gridSpan w:val="2"/>
                  <w:tcBorders>
                    <w:top w:val="single" w:sz="4" w:space="0" w:color="auto"/>
                    <w:left w:val="nil"/>
                    <w:bottom w:val="single" w:sz="4" w:space="0" w:color="auto"/>
                    <w:right w:val="single" w:sz="4" w:space="0" w:color="auto"/>
                  </w:tcBorders>
                  <w:shd w:val="clear" w:color="00FF00" w:fill="FFFFFF"/>
                  <w:vAlign w:val="center"/>
                </w:tcPr>
                <w:p w14:paraId="561BC3CA"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N.A.</w:t>
                  </w:r>
                </w:p>
              </w:tc>
              <w:tc>
                <w:tcPr>
                  <w:tcW w:w="1593" w:type="dxa"/>
                  <w:tcBorders>
                    <w:top w:val="single" w:sz="4" w:space="0" w:color="auto"/>
                    <w:left w:val="nil"/>
                    <w:bottom w:val="single" w:sz="4" w:space="0" w:color="auto"/>
                    <w:right w:val="single" w:sz="4" w:space="0" w:color="auto"/>
                  </w:tcBorders>
                  <w:shd w:val="clear" w:color="00FF00" w:fill="FFFFFF"/>
                  <w:vAlign w:val="center"/>
                </w:tcPr>
                <w:p w14:paraId="0232F507"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Maximum 45%</w:t>
                  </w:r>
                </w:p>
              </w:tc>
            </w:tr>
            <w:tr w:rsidR="00BA4810" w:rsidRPr="00BA4810" w14:paraId="41816E98" w14:textId="77777777" w:rsidTr="00AF04A4">
              <w:trPr>
                <w:cantSplit/>
                <w:trHeight w:val="67"/>
                <w:jc w:val="center"/>
              </w:trPr>
              <w:tc>
                <w:tcPr>
                  <w:tcW w:w="1867" w:type="dxa"/>
                  <w:tcBorders>
                    <w:top w:val="single" w:sz="4" w:space="0" w:color="auto"/>
                    <w:left w:val="single" w:sz="4" w:space="0" w:color="auto"/>
                    <w:bottom w:val="nil"/>
                    <w:right w:val="single" w:sz="4" w:space="0" w:color="auto"/>
                  </w:tcBorders>
                  <w:shd w:val="pct20" w:color="00FF00" w:fill="FFFFFF"/>
                  <w:vAlign w:val="center"/>
                </w:tcPr>
                <w:p w14:paraId="1CC05662" w14:textId="77777777" w:rsidR="00BA4810" w:rsidRPr="00BA4810" w:rsidRDefault="00BA4810" w:rsidP="00AF04A4">
                  <w:pPr>
                    <w:spacing w:after="0"/>
                    <w:jc w:val="center"/>
                    <w:rPr>
                      <w:rFonts w:ascii="Arial" w:hAnsi="Arial" w:cs="Arial"/>
                      <w:sz w:val="18"/>
                      <w:szCs w:val="18"/>
                      <w:vertAlign w:val="superscript"/>
                    </w:rPr>
                  </w:pPr>
                  <w:r w:rsidRPr="00BA4810">
                    <w:rPr>
                      <w:rFonts w:ascii="Arial" w:hAnsi="Arial" w:cs="Arial"/>
                      <w:sz w:val="18"/>
                      <w:szCs w:val="18"/>
                    </w:rPr>
                    <w:t>AS 1141.23</w:t>
                  </w:r>
                </w:p>
              </w:tc>
              <w:tc>
                <w:tcPr>
                  <w:tcW w:w="2551" w:type="dxa"/>
                  <w:gridSpan w:val="2"/>
                  <w:tcBorders>
                    <w:top w:val="single" w:sz="4" w:space="0" w:color="auto"/>
                    <w:left w:val="nil"/>
                    <w:bottom w:val="nil"/>
                    <w:right w:val="single" w:sz="4" w:space="0" w:color="auto"/>
                  </w:tcBorders>
                  <w:shd w:val="pct20" w:color="00FF00" w:fill="FFFFFF"/>
                  <w:vAlign w:val="center"/>
                </w:tcPr>
                <w:p w14:paraId="19BEA67A"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LA Abrasion Grading ‘B’</w:t>
                  </w:r>
                </w:p>
              </w:tc>
              <w:tc>
                <w:tcPr>
                  <w:tcW w:w="1643" w:type="dxa"/>
                  <w:gridSpan w:val="3"/>
                  <w:tcBorders>
                    <w:top w:val="single" w:sz="4" w:space="0" w:color="auto"/>
                    <w:left w:val="nil"/>
                    <w:bottom w:val="nil"/>
                    <w:right w:val="single" w:sz="4" w:space="0" w:color="auto"/>
                  </w:tcBorders>
                  <w:shd w:val="clear" w:color="00FF00" w:fill="FFFFFF"/>
                  <w:vAlign w:val="center"/>
                </w:tcPr>
                <w:p w14:paraId="420544A0"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45%</w:t>
                  </w:r>
                </w:p>
              </w:tc>
              <w:tc>
                <w:tcPr>
                  <w:tcW w:w="1701" w:type="dxa"/>
                  <w:gridSpan w:val="2"/>
                  <w:tcBorders>
                    <w:top w:val="single" w:sz="4" w:space="0" w:color="auto"/>
                    <w:left w:val="nil"/>
                    <w:bottom w:val="nil"/>
                    <w:right w:val="single" w:sz="4" w:space="0" w:color="auto"/>
                  </w:tcBorders>
                  <w:shd w:val="clear" w:color="00FF00" w:fill="FFFFFF"/>
                  <w:vAlign w:val="center"/>
                </w:tcPr>
                <w:p w14:paraId="5F2691B4"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Maximum 45%</w:t>
                  </w:r>
                </w:p>
              </w:tc>
              <w:tc>
                <w:tcPr>
                  <w:tcW w:w="1593" w:type="dxa"/>
                  <w:tcBorders>
                    <w:top w:val="single" w:sz="4" w:space="0" w:color="auto"/>
                    <w:left w:val="nil"/>
                    <w:bottom w:val="nil"/>
                    <w:right w:val="single" w:sz="4" w:space="0" w:color="auto"/>
                  </w:tcBorders>
                  <w:shd w:val="clear" w:color="00FF00" w:fill="FFFFFF"/>
                  <w:vAlign w:val="center"/>
                </w:tcPr>
                <w:p w14:paraId="65B08F97"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N.A.</w:t>
                  </w:r>
                </w:p>
              </w:tc>
            </w:tr>
            <w:tr w:rsidR="00BA4810" w:rsidRPr="00BA4810" w14:paraId="3CEB9372" w14:textId="77777777" w:rsidTr="00BA4810">
              <w:trPr>
                <w:cantSplit/>
                <w:trHeight w:val="67"/>
                <w:jc w:val="center"/>
              </w:trPr>
              <w:tc>
                <w:tcPr>
                  <w:tcW w:w="1901" w:type="dxa"/>
                  <w:gridSpan w:val="2"/>
                  <w:tcBorders>
                    <w:top w:val="single" w:sz="4" w:space="0" w:color="auto"/>
                    <w:left w:val="single" w:sz="4" w:space="0" w:color="auto"/>
                    <w:right w:val="single" w:sz="4" w:space="0" w:color="auto"/>
                  </w:tcBorders>
                  <w:shd w:val="pct20" w:color="00FF00" w:fill="FFFFFF"/>
                  <w:vAlign w:val="center"/>
                </w:tcPr>
                <w:p w14:paraId="1D7C95C9"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RMS T276</w:t>
                  </w:r>
                </w:p>
              </w:tc>
              <w:tc>
                <w:tcPr>
                  <w:tcW w:w="2551" w:type="dxa"/>
                  <w:gridSpan w:val="2"/>
                  <w:tcBorders>
                    <w:top w:val="single" w:sz="4" w:space="0" w:color="auto"/>
                    <w:left w:val="nil"/>
                    <w:right w:val="single" w:sz="4" w:space="0" w:color="auto"/>
                  </w:tcBorders>
                  <w:shd w:val="pct20" w:color="00FF00" w:fill="FFFFFF"/>
                  <w:vAlign w:val="center"/>
                </w:tcPr>
                <w:p w14:paraId="4F8B0E52"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Type II Foreign Materials</w:t>
                  </w:r>
                </w:p>
              </w:tc>
              <w:tc>
                <w:tcPr>
                  <w:tcW w:w="4903" w:type="dxa"/>
                  <w:gridSpan w:val="5"/>
                  <w:tcBorders>
                    <w:top w:val="single" w:sz="4" w:space="0" w:color="auto"/>
                    <w:left w:val="nil"/>
                    <w:bottom w:val="nil"/>
                    <w:right w:val="single" w:sz="4" w:space="0" w:color="auto"/>
                  </w:tcBorders>
                  <w:shd w:val="clear" w:color="00FF00" w:fill="FFFFFF"/>
                  <w:vAlign w:val="center"/>
                </w:tcPr>
                <w:p w14:paraId="24B13283"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1%</w:t>
                  </w:r>
                </w:p>
              </w:tc>
            </w:tr>
            <w:tr w:rsidR="00BA4810" w:rsidRPr="00BA4810" w14:paraId="2A3BB6F2" w14:textId="77777777" w:rsidTr="00BA4810">
              <w:trPr>
                <w:cantSplit/>
                <w:trHeight w:val="87"/>
                <w:jc w:val="center"/>
              </w:trPr>
              <w:tc>
                <w:tcPr>
                  <w:tcW w:w="1901" w:type="dxa"/>
                  <w:gridSpan w:val="2"/>
                  <w:tcBorders>
                    <w:left w:val="single" w:sz="4" w:space="0" w:color="auto"/>
                    <w:right w:val="single" w:sz="4" w:space="0" w:color="auto"/>
                  </w:tcBorders>
                  <w:shd w:val="pct20" w:color="00FF00" w:fill="auto"/>
                  <w:vAlign w:val="center"/>
                </w:tcPr>
                <w:p w14:paraId="34845DA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RMS T276</w:t>
                  </w:r>
                </w:p>
              </w:tc>
              <w:tc>
                <w:tcPr>
                  <w:tcW w:w="2551" w:type="dxa"/>
                  <w:gridSpan w:val="2"/>
                  <w:tcBorders>
                    <w:left w:val="nil"/>
                    <w:right w:val="single" w:sz="4" w:space="0" w:color="auto"/>
                  </w:tcBorders>
                  <w:shd w:val="pct20" w:color="00FF00" w:fill="auto"/>
                  <w:vAlign w:val="center"/>
                </w:tcPr>
                <w:p w14:paraId="550A607B"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Type III Foreign Materials excluding bitumen</w:t>
                  </w:r>
                </w:p>
              </w:tc>
              <w:tc>
                <w:tcPr>
                  <w:tcW w:w="4903" w:type="dxa"/>
                  <w:gridSpan w:val="5"/>
                  <w:tcBorders>
                    <w:left w:val="nil"/>
                    <w:right w:val="single" w:sz="4" w:space="0" w:color="auto"/>
                  </w:tcBorders>
                  <w:vAlign w:val="center"/>
                </w:tcPr>
                <w:p w14:paraId="0A243617"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0.5%</w:t>
                  </w:r>
                </w:p>
              </w:tc>
            </w:tr>
            <w:tr w:rsidR="00BA4810" w:rsidRPr="00BA4810" w14:paraId="0FF92F21" w14:textId="77777777" w:rsidTr="00BA4810">
              <w:trPr>
                <w:cantSplit/>
                <w:trHeight w:val="67"/>
                <w:jc w:val="center"/>
              </w:trPr>
              <w:tc>
                <w:tcPr>
                  <w:tcW w:w="1901" w:type="dxa"/>
                  <w:gridSpan w:val="2"/>
                  <w:tcBorders>
                    <w:left w:val="single" w:sz="4" w:space="0" w:color="auto"/>
                    <w:bottom w:val="single" w:sz="4" w:space="0" w:color="auto"/>
                    <w:right w:val="single" w:sz="4" w:space="0" w:color="auto"/>
                  </w:tcBorders>
                  <w:shd w:val="pct20" w:color="00FF00" w:fill="auto"/>
                  <w:vAlign w:val="center"/>
                </w:tcPr>
                <w:p w14:paraId="4FE62A4B"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AS/NZS 2891.3.3</w:t>
                  </w:r>
                </w:p>
              </w:tc>
              <w:tc>
                <w:tcPr>
                  <w:tcW w:w="2551" w:type="dxa"/>
                  <w:gridSpan w:val="2"/>
                  <w:tcBorders>
                    <w:left w:val="nil"/>
                    <w:bottom w:val="single" w:sz="4" w:space="0" w:color="auto"/>
                    <w:right w:val="single" w:sz="4" w:space="0" w:color="auto"/>
                  </w:tcBorders>
                  <w:shd w:val="pct20" w:color="00FF00" w:fill="auto"/>
                  <w:vAlign w:val="center"/>
                </w:tcPr>
                <w:p w14:paraId="4BF16AEB"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Bitumen Content</w:t>
                  </w:r>
                </w:p>
              </w:tc>
              <w:tc>
                <w:tcPr>
                  <w:tcW w:w="4903" w:type="dxa"/>
                  <w:gridSpan w:val="5"/>
                  <w:tcBorders>
                    <w:left w:val="nil"/>
                    <w:bottom w:val="single" w:sz="4" w:space="0" w:color="auto"/>
                    <w:right w:val="single" w:sz="4" w:space="0" w:color="auto"/>
                  </w:tcBorders>
                  <w:vAlign w:val="center"/>
                </w:tcPr>
                <w:p w14:paraId="079F93E3"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Maximum 1%</w:t>
                  </w:r>
                </w:p>
              </w:tc>
            </w:tr>
          </w:tbl>
          <w:p w14:paraId="6591B949" w14:textId="77777777" w:rsidR="00BA4810" w:rsidRPr="00BA4810" w:rsidRDefault="00BA4810" w:rsidP="00BA4810">
            <w:pPr>
              <w:jc w:val="center"/>
              <w:rPr>
                <w:rFonts w:ascii="Arial" w:hAnsi="Arial" w:cs="Arial"/>
                <w:sz w:val="18"/>
                <w:szCs w:val="18"/>
              </w:rPr>
            </w:pPr>
          </w:p>
          <w:p w14:paraId="227E1D7B" w14:textId="77777777" w:rsidR="00BA4810" w:rsidRPr="00BA4810" w:rsidRDefault="00BA4810" w:rsidP="00BA4810">
            <w:pPr>
              <w:jc w:val="center"/>
              <w:rPr>
                <w:rFonts w:ascii="Arial" w:hAnsi="Arial" w:cs="Arial"/>
                <w:sz w:val="18"/>
                <w:szCs w:val="18"/>
              </w:rPr>
            </w:pPr>
          </w:p>
          <w:p w14:paraId="5B3DCA1A" w14:textId="77777777" w:rsidR="00AF04A4" w:rsidRDefault="00BA4810" w:rsidP="00BA4810">
            <w:pPr>
              <w:jc w:val="center"/>
              <w:rPr>
                <w:rFonts w:ascii="Arial" w:hAnsi="Arial" w:cs="Arial"/>
                <w:sz w:val="18"/>
                <w:szCs w:val="18"/>
              </w:rPr>
            </w:pPr>
            <w:r w:rsidRPr="00BA4810">
              <w:rPr>
                <w:rFonts w:ascii="Arial" w:hAnsi="Arial" w:cs="Arial"/>
                <w:sz w:val="18"/>
                <w:szCs w:val="18"/>
              </w:rPr>
              <w:br w:type="page"/>
            </w:r>
            <w:bookmarkStart w:id="114" w:name="_Toc492180679"/>
          </w:p>
          <w:p w14:paraId="6C7F4027" w14:textId="77777777" w:rsidR="00AF04A4" w:rsidRDefault="00AF04A4" w:rsidP="00BA4810">
            <w:pPr>
              <w:jc w:val="center"/>
              <w:rPr>
                <w:rFonts w:ascii="Arial" w:hAnsi="Arial" w:cs="Arial"/>
                <w:sz w:val="18"/>
                <w:szCs w:val="18"/>
              </w:rPr>
            </w:pPr>
          </w:p>
          <w:p w14:paraId="68CD09E8" w14:textId="77777777" w:rsidR="00AF04A4" w:rsidRDefault="00AF04A4" w:rsidP="00BA4810">
            <w:pPr>
              <w:jc w:val="center"/>
              <w:rPr>
                <w:rFonts w:ascii="Arial" w:hAnsi="Arial" w:cs="Arial"/>
                <w:sz w:val="18"/>
                <w:szCs w:val="18"/>
              </w:rPr>
            </w:pPr>
          </w:p>
          <w:p w14:paraId="1D01FF4C" w14:textId="77777777" w:rsidR="00AF04A4" w:rsidRDefault="00AF04A4" w:rsidP="00BA4810">
            <w:pPr>
              <w:jc w:val="center"/>
              <w:rPr>
                <w:rFonts w:ascii="Arial" w:hAnsi="Arial" w:cs="Arial"/>
                <w:sz w:val="18"/>
                <w:szCs w:val="18"/>
              </w:rPr>
            </w:pPr>
          </w:p>
          <w:p w14:paraId="70ABBD4E" w14:textId="77777777" w:rsidR="00AF04A4" w:rsidRDefault="00AF04A4" w:rsidP="00BA4810">
            <w:pPr>
              <w:jc w:val="center"/>
              <w:rPr>
                <w:rFonts w:ascii="Arial" w:hAnsi="Arial" w:cs="Arial"/>
                <w:sz w:val="18"/>
                <w:szCs w:val="18"/>
              </w:rPr>
            </w:pPr>
          </w:p>
          <w:p w14:paraId="078A4A1B" w14:textId="77777777" w:rsidR="00AF04A4" w:rsidRDefault="00AF04A4" w:rsidP="00BA4810">
            <w:pPr>
              <w:jc w:val="center"/>
              <w:rPr>
                <w:rFonts w:ascii="Arial" w:hAnsi="Arial" w:cs="Arial"/>
                <w:sz w:val="18"/>
                <w:szCs w:val="18"/>
              </w:rPr>
            </w:pPr>
          </w:p>
          <w:p w14:paraId="5F49AF85" w14:textId="77777777" w:rsidR="00AF04A4" w:rsidRDefault="00AF04A4" w:rsidP="00BA4810">
            <w:pPr>
              <w:jc w:val="center"/>
              <w:rPr>
                <w:rFonts w:ascii="Arial" w:hAnsi="Arial" w:cs="Arial"/>
                <w:sz w:val="18"/>
                <w:szCs w:val="18"/>
              </w:rPr>
            </w:pPr>
          </w:p>
          <w:p w14:paraId="28DF669F" w14:textId="77777777" w:rsidR="00AF04A4" w:rsidRDefault="00AF04A4" w:rsidP="00BA4810">
            <w:pPr>
              <w:jc w:val="center"/>
              <w:rPr>
                <w:rFonts w:ascii="Arial" w:hAnsi="Arial" w:cs="Arial"/>
                <w:sz w:val="18"/>
                <w:szCs w:val="18"/>
              </w:rPr>
            </w:pPr>
          </w:p>
          <w:p w14:paraId="1D70AB6B" w14:textId="77777777" w:rsidR="00AF04A4" w:rsidRDefault="00AF04A4" w:rsidP="00BA4810">
            <w:pPr>
              <w:jc w:val="center"/>
              <w:rPr>
                <w:rFonts w:ascii="Arial" w:hAnsi="Arial" w:cs="Arial"/>
                <w:sz w:val="18"/>
                <w:szCs w:val="18"/>
              </w:rPr>
            </w:pPr>
          </w:p>
          <w:p w14:paraId="066CF08E" w14:textId="77777777" w:rsidR="00AF04A4" w:rsidRDefault="00AF04A4" w:rsidP="00BA4810">
            <w:pPr>
              <w:jc w:val="center"/>
              <w:rPr>
                <w:rFonts w:ascii="Arial" w:hAnsi="Arial" w:cs="Arial"/>
                <w:sz w:val="18"/>
                <w:szCs w:val="18"/>
              </w:rPr>
            </w:pPr>
          </w:p>
          <w:p w14:paraId="1C553268" w14:textId="77777777" w:rsidR="00AF04A4" w:rsidRDefault="00AF04A4" w:rsidP="00BA4810">
            <w:pPr>
              <w:jc w:val="center"/>
              <w:rPr>
                <w:rFonts w:ascii="Arial" w:hAnsi="Arial" w:cs="Arial"/>
                <w:sz w:val="18"/>
                <w:szCs w:val="18"/>
              </w:rPr>
            </w:pPr>
          </w:p>
          <w:p w14:paraId="0B7B89D0" w14:textId="77777777" w:rsidR="009D03DA" w:rsidRDefault="009D03DA" w:rsidP="00BA4810">
            <w:pPr>
              <w:jc w:val="center"/>
              <w:rPr>
                <w:rFonts w:ascii="Arial" w:hAnsi="Arial" w:cs="Arial"/>
                <w:sz w:val="18"/>
                <w:szCs w:val="18"/>
              </w:rPr>
            </w:pPr>
          </w:p>
          <w:p w14:paraId="1D62B5B9" w14:textId="77777777" w:rsidR="00AF04A4" w:rsidRDefault="00AF04A4" w:rsidP="00BA4810">
            <w:pPr>
              <w:jc w:val="center"/>
              <w:rPr>
                <w:rFonts w:ascii="Arial" w:hAnsi="Arial" w:cs="Arial"/>
                <w:sz w:val="18"/>
                <w:szCs w:val="18"/>
              </w:rPr>
            </w:pPr>
          </w:p>
          <w:p w14:paraId="6EE246C8" w14:textId="77777777" w:rsidR="00AF04A4" w:rsidRDefault="00AF04A4" w:rsidP="00BA4810">
            <w:pPr>
              <w:jc w:val="center"/>
              <w:rPr>
                <w:rFonts w:ascii="Arial" w:hAnsi="Arial" w:cs="Arial"/>
                <w:sz w:val="18"/>
                <w:szCs w:val="18"/>
              </w:rPr>
            </w:pPr>
          </w:p>
          <w:p w14:paraId="79C258EB" w14:textId="77777777" w:rsidR="00AF04A4" w:rsidRDefault="00AF04A4" w:rsidP="00BA4810">
            <w:pPr>
              <w:jc w:val="center"/>
              <w:rPr>
                <w:rFonts w:ascii="Arial" w:hAnsi="Arial" w:cs="Arial"/>
                <w:sz w:val="18"/>
                <w:szCs w:val="18"/>
              </w:rPr>
            </w:pPr>
          </w:p>
          <w:p w14:paraId="2FDA2FB9" w14:textId="77777777" w:rsidR="00AF04A4" w:rsidRDefault="00AF04A4" w:rsidP="00BA4810">
            <w:pPr>
              <w:jc w:val="center"/>
              <w:rPr>
                <w:rFonts w:ascii="Arial" w:hAnsi="Arial" w:cs="Arial"/>
                <w:sz w:val="18"/>
                <w:szCs w:val="18"/>
              </w:rPr>
            </w:pPr>
          </w:p>
          <w:p w14:paraId="6065ABE4" w14:textId="77777777" w:rsidR="00AF04A4" w:rsidRDefault="00AF04A4" w:rsidP="00BA4810">
            <w:pPr>
              <w:jc w:val="center"/>
              <w:rPr>
                <w:rFonts w:ascii="Arial" w:hAnsi="Arial" w:cs="Arial"/>
                <w:sz w:val="18"/>
                <w:szCs w:val="18"/>
              </w:rPr>
            </w:pPr>
          </w:p>
          <w:p w14:paraId="378021F2" w14:textId="77777777" w:rsidR="00AF04A4" w:rsidRDefault="00AF04A4" w:rsidP="00BA4810">
            <w:pPr>
              <w:jc w:val="center"/>
              <w:rPr>
                <w:rFonts w:ascii="Arial" w:hAnsi="Arial" w:cs="Arial"/>
                <w:sz w:val="18"/>
                <w:szCs w:val="18"/>
              </w:rPr>
            </w:pPr>
          </w:p>
          <w:p w14:paraId="49A30BC4"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CLASS 2 RECYCLED PAVEMENT MATERIAL [PERFORMANCE BASED]</w:t>
            </w:r>
            <w:bookmarkEnd w:id="114"/>
          </w:p>
          <w:p w14:paraId="0F0749A7" w14:textId="77777777" w:rsidR="00BA4810" w:rsidRPr="00BA4810" w:rsidRDefault="00BA4810" w:rsidP="00BA4810">
            <w:pPr>
              <w:rPr>
                <w:rFonts w:ascii="Arial" w:hAnsi="Arial" w:cs="Arial"/>
                <w:sz w:val="18"/>
                <w:szCs w:val="18"/>
              </w:rPr>
            </w:pPr>
          </w:p>
          <w:p w14:paraId="25A15147" w14:textId="77777777" w:rsidR="00BA4810" w:rsidRPr="00BA4810" w:rsidRDefault="00BA4810" w:rsidP="00BA4810">
            <w:pPr>
              <w:rPr>
                <w:rFonts w:ascii="Arial" w:hAnsi="Arial" w:cs="Arial"/>
                <w:sz w:val="18"/>
                <w:szCs w:val="18"/>
              </w:rPr>
            </w:pPr>
          </w:p>
          <w:p w14:paraId="38B7E0D1"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SOURCE MATERIALS</w:t>
            </w:r>
          </w:p>
          <w:p w14:paraId="01388B78" w14:textId="77777777" w:rsidR="00BA4810" w:rsidRPr="00BA4810" w:rsidRDefault="00BA4810" w:rsidP="00BA4810">
            <w:pPr>
              <w:rPr>
                <w:rFonts w:ascii="Arial" w:hAnsi="Arial" w:cs="Arial"/>
                <w:sz w:val="18"/>
                <w:szCs w:val="18"/>
              </w:rPr>
            </w:pPr>
          </w:p>
          <w:p w14:paraId="714B3064" w14:textId="77777777" w:rsidR="00BA4810" w:rsidRPr="00BA4810" w:rsidRDefault="00BA4810" w:rsidP="00BA4810">
            <w:pPr>
              <w:rPr>
                <w:rFonts w:ascii="Arial" w:hAnsi="Arial" w:cs="Arial"/>
                <w:sz w:val="18"/>
                <w:szCs w:val="18"/>
              </w:rPr>
            </w:pPr>
            <w:r w:rsidRPr="00BA4810">
              <w:rPr>
                <w:rFonts w:ascii="Arial" w:hAnsi="Arial" w:cs="Arial"/>
                <w:sz w:val="18"/>
                <w:szCs w:val="18"/>
              </w:rPr>
              <w:t>Source materials may be quarried material, reclaimed concrete or any combination of them. Supplementary source materials may comprise brick, tile and asphalt.  Asbestos or asbestos fibre must not be incorporated into the product under any circumstances.  No more than 20% by mass of supplementary materials may be incorporated and the constituent proportions must remain unchanged during production.</w:t>
            </w:r>
          </w:p>
          <w:p w14:paraId="6C8C5633" w14:textId="77777777" w:rsidR="00BA4810" w:rsidRPr="00BA4810" w:rsidRDefault="00BA4810" w:rsidP="00BA4810">
            <w:pPr>
              <w:rPr>
                <w:rFonts w:ascii="Arial" w:hAnsi="Arial" w:cs="Arial"/>
                <w:sz w:val="18"/>
                <w:szCs w:val="18"/>
              </w:rPr>
            </w:pPr>
          </w:p>
          <w:p w14:paraId="5ED3E13B" w14:textId="77777777" w:rsidR="00BA4810" w:rsidRPr="00BA4810" w:rsidRDefault="00BA4810" w:rsidP="00BA4810">
            <w:pPr>
              <w:rPr>
                <w:rFonts w:ascii="Arial" w:hAnsi="Arial" w:cs="Arial"/>
                <w:sz w:val="18"/>
                <w:szCs w:val="18"/>
              </w:rPr>
            </w:pPr>
          </w:p>
          <w:p w14:paraId="01747445"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NOMINATED MIX DESIGN PARAMETERS</w:t>
            </w:r>
          </w:p>
          <w:p w14:paraId="6B9D3AC1" w14:textId="77777777" w:rsidR="00BA4810" w:rsidRPr="00BA4810" w:rsidRDefault="00BA4810" w:rsidP="00BA4810">
            <w:pPr>
              <w:rPr>
                <w:rFonts w:ascii="Arial" w:hAnsi="Arial" w:cs="Arial"/>
                <w:sz w:val="18"/>
                <w:szCs w:val="18"/>
              </w:rPr>
            </w:pPr>
          </w:p>
          <w:tbl>
            <w:tblPr>
              <w:tblW w:w="10378"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2263"/>
              <w:gridCol w:w="11"/>
              <w:gridCol w:w="2824"/>
              <w:gridCol w:w="12"/>
              <w:gridCol w:w="2435"/>
              <w:gridCol w:w="2798"/>
              <w:gridCol w:w="17"/>
              <w:gridCol w:w="18"/>
            </w:tblGrid>
            <w:tr w:rsidR="00BA4810" w:rsidRPr="00BA4810" w14:paraId="38815952" w14:textId="77777777" w:rsidTr="00BA4810">
              <w:trPr>
                <w:cantSplit/>
                <w:jc w:val="center"/>
              </w:trPr>
              <w:tc>
                <w:tcPr>
                  <w:tcW w:w="2263" w:type="dxa"/>
                  <w:tcBorders>
                    <w:top w:val="single" w:sz="4" w:space="0" w:color="auto"/>
                    <w:left w:val="single" w:sz="4" w:space="0" w:color="auto"/>
                    <w:bottom w:val="nil"/>
                    <w:right w:val="single" w:sz="4" w:space="0" w:color="auto"/>
                  </w:tcBorders>
                  <w:vAlign w:val="center"/>
                </w:tcPr>
                <w:p w14:paraId="09E3E718" w14:textId="77777777" w:rsidR="00BA4810" w:rsidRPr="00BA4810" w:rsidRDefault="00BA4810" w:rsidP="00F54035">
                  <w:pPr>
                    <w:spacing w:before="120" w:after="120"/>
                    <w:jc w:val="center"/>
                    <w:rPr>
                      <w:rFonts w:ascii="Arial" w:hAnsi="Arial" w:cs="Arial"/>
                      <w:sz w:val="18"/>
                      <w:szCs w:val="18"/>
                    </w:rPr>
                  </w:pPr>
                  <w:r w:rsidRPr="00BA4810">
                    <w:rPr>
                      <w:rFonts w:ascii="Arial" w:hAnsi="Arial" w:cs="Arial"/>
                      <w:sz w:val="18"/>
                      <w:szCs w:val="18"/>
                    </w:rPr>
                    <w:t>TEST PROCEDURE</w:t>
                  </w:r>
                </w:p>
              </w:tc>
              <w:tc>
                <w:tcPr>
                  <w:tcW w:w="8115" w:type="dxa"/>
                  <w:gridSpan w:val="7"/>
                  <w:tcBorders>
                    <w:top w:val="single" w:sz="4" w:space="0" w:color="auto"/>
                    <w:left w:val="nil"/>
                    <w:bottom w:val="nil"/>
                    <w:right w:val="single" w:sz="4" w:space="0" w:color="auto"/>
                  </w:tcBorders>
                  <w:vAlign w:val="center"/>
                </w:tcPr>
                <w:p w14:paraId="07252ECE" w14:textId="77777777" w:rsidR="00BA4810" w:rsidRPr="00BA4810" w:rsidRDefault="00BA4810" w:rsidP="00AF04A4">
                  <w:pPr>
                    <w:spacing w:before="120" w:after="120"/>
                    <w:jc w:val="center"/>
                    <w:rPr>
                      <w:rFonts w:ascii="Arial" w:hAnsi="Arial" w:cs="Arial"/>
                      <w:sz w:val="18"/>
                      <w:szCs w:val="18"/>
                    </w:rPr>
                  </w:pPr>
                  <w:r w:rsidRPr="00BA4810">
                    <w:rPr>
                      <w:rFonts w:ascii="Arial" w:hAnsi="Arial" w:cs="Arial"/>
                      <w:sz w:val="18"/>
                      <w:szCs w:val="18"/>
                    </w:rPr>
                    <w:t>MIX DESIGN LIMITS</w:t>
                  </w:r>
                </w:p>
              </w:tc>
            </w:tr>
            <w:tr w:rsidR="00BA4810" w:rsidRPr="00BA4810" w14:paraId="71D948DD" w14:textId="77777777" w:rsidTr="00BA4810">
              <w:trPr>
                <w:gridAfter w:val="2"/>
                <w:wAfter w:w="35" w:type="dxa"/>
                <w:cantSplit/>
                <w:trHeight w:val="330"/>
                <w:jc w:val="center"/>
              </w:trPr>
              <w:tc>
                <w:tcPr>
                  <w:tcW w:w="10343" w:type="dxa"/>
                  <w:gridSpan w:val="6"/>
                  <w:tcBorders>
                    <w:top w:val="single" w:sz="4" w:space="0" w:color="auto"/>
                    <w:left w:val="single" w:sz="4" w:space="0" w:color="auto"/>
                    <w:bottom w:val="single" w:sz="4" w:space="0" w:color="auto"/>
                    <w:right w:val="single" w:sz="4" w:space="0" w:color="auto"/>
                  </w:tcBorders>
                  <w:shd w:val="pct20" w:color="00FF00" w:fill="FFFFFF"/>
                  <w:vAlign w:val="center"/>
                </w:tcPr>
                <w:p w14:paraId="554C7960"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QUALITY CONTROL TESTS</w:t>
                  </w:r>
                </w:p>
              </w:tc>
            </w:tr>
            <w:tr w:rsidR="00BA4810" w:rsidRPr="00BA4810" w14:paraId="1E6D7012" w14:textId="77777777" w:rsidTr="00BA4810">
              <w:trPr>
                <w:gridAfter w:val="2"/>
                <w:wAfter w:w="35" w:type="dxa"/>
                <w:cantSplit/>
                <w:trHeight w:val="330"/>
                <w:jc w:val="center"/>
              </w:trPr>
              <w:tc>
                <w:tcPr>
                  <w:tcW w:w="2274" w:type="dxa"/>
                  <w:gridSpan w:val="2"/>
                  <w:vMerge w:val="restart"/>
                  <w:tcBorders>
                    <w:top w:val="nil"/>
                    <w:left w:val="single" w:sz="4" w:space="0" w:color="auto"/>
                    <w:right w:val="nil"/>
                  </w:tcBorders>
                  <w:shd w:val="pct20" w:color="00FF00" w:fill="FFFFFF"/>
                  <w:vAlign w:val="center"/>
                </w:tcPr>
                <w:p w14:paraId="37CD4331"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Particle Size Distribution</w:t>
                  </w:r>
                </w:p>
                <w:p w14:paraId="589780D9"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TP134</w:t>
                  </w:r>
                </w:p>
              </w:tc>
              <w:tc>
                <w:tcPr>
                  <w:tcW w:w="2836" w:type="dxa"/>
                  <w:gridSpan w:val="2"/>
                  <w:tcBorders>
                    <w:top w:val="nil"/>
                    <w:left w:val="single" w:sz="4" w:space="0" w:color="auto"/>
                    <w:bottom w:val="single" w:sz="4" w:space="0" w:color="auto"/>
                    <w:right w:val="single" w:sz="4" w:space="0" w:color="auto"/>
                  </w:tcBorders>
                  <w:shd w:val="pct20" w:color="00FF00" w:fill="FFFFFF"/>
                  <w:vAlign w:val="center"/>
                </w:tcPr>
                <w:p w14:paraId="4736DAB3"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PRODUCT</w:t>
                  </w:r>
                </w:p>
              </w:tc>
              <w:tc>
                <w:tcPr>
                  <w:tcW w:w="2435" w:type="dxa"/>
                  <w:tcBorders>
                    <w:top w:val="nil"/>
                    <w:left w:val="nil"/>
                    <w:bottom w:val="single" w:sz="4" w:space="0" w:color="auto"/>
                    <w:right w:val="single" w:sz="4" w:space="0" w:color="auto"/>
                  </w:tcBorders>
                  <w:shd w:val="pct20" w:color="00FF00" w:fill="FFFFFF"/>
                  <w:vAlign w:val="center"/>
                </w:tcPr>
                <w:p w14:paraId="1E70E503"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20 mm Class 2</w:t>
                  </w:r>
                </w:p>
                <w:p w14:paraId="6C0E71B7"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PM 2/20RM</w:t>
                  </w:r>
                </w:p>
              </w:tc>
              <w:tc>
                <w:tcPr>
                  <w:tcW w:w="2798" w:type="dxa"/>
                  <w:tcBorders>
                    <w:top w:val="nil"/>
                    <w:left w:val="nil"/>
                    <w:bottom w:val="single" w:sz="4" w:space="0" w:color="auto"/>
                    <w:right w:val="single" w:sz="4" w:space="0" w:color="auto"/>
                  </w:tcBorders>
                  <w:shd w:val="pct20" w:color="00FF00" w:fill="FFFFFF"/>
                  <w:vAlign w:val="center"/>
                </w:tcPr>
                <w:p w14:paraId="012D5A38"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30 mm Class 2</w:t>
                  </w:r>
                </w:p>
                <w:p w14:paraId="43EAB6A3" w14:textId="77777777" w:rsidR="00BA4810" w:rsidRPr="00BA4810" w:rsidRDefault="00BA4810" w:rsidP="00AF04A4">
                  <w:pPr>
                    <w:spacing w:after="0"/>
                    <w:jc w:val="center"/>
                    <w:rPr>
                      <w:rFonts w:ascii="Arial" w:hAnsi="Arial" w:cs="Arial"/>
                      <w:b/>
                      <w:sz w:val="18"/>
                      <w:szCs w:val="18"/>
                    </w:rPr>
                  </w:pPr>
                  <w:r w:rsidRPr="00BA4810">
                    <w:rPr>
                      <w:rFonts w:ascii="Arial" w:hAnsi="Arial" w:cs="Arial"/>
                      <w:b/>
                      <w:sz w:val="18"/>
                      <w:szCs w:val="18"/>
                    </w:rPr>
                    <w:t>PM 2/30RM</w:t>
                  </w:r>
                </w:p>
              </w:tc>
            </w:tr>
            <w:tr w:rsidR="00BA4810" w:rsidRPr="00BA4810" w14:paraId="3B040B65" w14:textId="77777777" w:rsidTr="00BA4810">
              <w:trPr>
                <w:gridAfter w:val="2"/>
                <w:wAfter w:w="35" w:type="dxa"/>
                <w:cantSplit/>
                <w:trHeight w:val="329"/>
                <w:jc w:val="center"/>
              </w:trPr>
              <w:tc>
                <w:tcPr>
                  <w:tcW w:w="2274" w:type="dxa"/>
                  <w:gridSpan w:val="2"/>
                  <w:vMerge/>
                  <w:tcBorders>
                    <w:left w:val="single" w:sz="4" w:space="0" w:color="auto"/>
                    <w:right w:val="nil"/>
                  </w:tcBorders>
                  <w:shd w:val="pct20" w:color="00FF00" w:fill="FFFFFF"/>
                  <w:vAlign w:val="center"/>
                </w:tcPr>
                <w:p w14:paraId="67713435" w14:textId="77777777" w:rsidR="00BA4810" w:rsidRPr="00BA4810" w:rsidRDefault="00BA4810" w:rsidP="00AF04A4">
                  <w:pPr>
                    <w:spacing w:after="0"/>
                    <w:jc w:val="center"/>
                    <w:rPr>
                      <w:rFonts w:ascii="Arial" w:hAnsi="Arial" w:cs="Arial"/>
                      <w:sz w:val="18"/>
                      <w:szCs w:val="18"/>
                    </w:rPr>
                  </w:pPr>
                </w:p>
              </w:tc>
              <w:tc>
                <w:tcPr>
                  <w:tcW w:w="2836" w:type="dxa"/>
                  <w:gridSpan w:val="2"/>
                  <w:tcBorders>
                    <w:left w:val="single" w:sz="4" w:space="0" w:color="auto"/>
                    <w:bottom w:val="nil"/>
                    <w:right w:val="nil"/>
                  </w:tcBorders>
                  <w:shd w:val="pct20" w:color="00FF00" w:fill="FFFFFF"/>
                  <w:vAlign w:val="center"/>
                </w:tcPr>
                <w:p w14:paraId="7CECD501"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Sieve Size (mm)</w:t>
                  </w:r>
                </w:p>
              </w:tc>
              <w:tc>
                <w:tcPr>
                  <w:tcW w:w="5233" w:type="dxa"/>
                  <w:gridSpan w:val="2"/>
                  <w:tcBorders>
                    <w:left w:val="single" w:sz="4" w:space="0" w:color="auto"/>
                    <w:right w:val="single" w:sz="4" w:space="0" w:color="auto"/>
                  </w:tcBorders>
                  <w:shd w:val="pct20" w:color="00FF00" w:fill="FFFFFF"/>
                  <w:vAlign w:val="center"/>
                </w:tcPr>
                <w:p w14:paraId="24B47BF4"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645EBD77" w14:textId="77777777" w:rsidTr="00BA4810">
              <w:trPr>
                <w:gridAfter w:val="2"/>
                <w:wAfter w:w="35" w:type="dxa"/>
                <w:cantSplit/>
                <w:trHeight w:val="243"/>
                <w:jc w:val="center"/>
              </w:trPr>
              <w:tc>
                <w:tcPr>
                  <w:tcW w:w="2274" w:type="dxa"/>
                  <w:gridSpan w:val="2"/>
                  <w:vMerge/>
                  <w:tcBorders>
                    <w:left w:val="single" w:sz="4" w:space="0" w:color="auto"/>
                    <w:right w:val="nil"/>
                  </w:tcBorders>
                  <w:vAlign w:val="center"/>
                </w:tcPr>
                <w:p w14:paraId="2535EDAC" w14:textId="77777777" w:rsidR="00BA4810" w:rsidRPr="00BA4810" w:rsidRDefault="00BA4810" w:rsidP="00AF04A4">
                  <w:pPr>
                    <w:spacing w:after="0"/>
                    <w:jc w:val="center"/>
                    <w:rPr>
                      <w:rFonts w:ascii="Arial" w:hAnsi="Arial" w:cs="Arial"/>
                      <w:sz w:val="18"/>
                      <w:szCs w:val="18"/>
                    </w:rPr>
                  </w:pPr>
                </w:p>
              </w:tc>
              <w:tc>
                <w:tcPr>
                  <w:tcW w:w="2836" w:type="dxa"/>
                  <w:gridSpan w:val="2"/>
                  <w:tcBorders>
                    <w:top w:val="nil"/>
                    <w:left w:val="single" w:sz="4" w:space="0" w:color="auto"/>
                    <w:bottom w:val="nil"/>
                    <w:right w:val="nil"/>
                  </w:tcBorders>
                  <w:shd w:val="pct20" w:color="00FF00" w:fill="auto"/>
                  <w:vAlign w:val="center"/>
                </w:tcPr>
                <w:p w14:paraId="20EB9A01"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37.5</w:t>
                  </w:r>
                </w:p>
              </w:tc>
              <w:tc>
                <w:tcPr>
                  <w:tcW w:w="2435" w:type="dxa"/>
                  <w:tcBorders>
                    <w:left w:val="single" w:sz="4" w:space="0" w:color="auto"/>
                    <w:bottom w:val="nil"/>
                    <w:right w:val="single" w:sz="4" w:space="0" w:color="auto"/>
                  </w:tcBorders>
                  <w:vAlign w:val="center"/>
                </w:tcPr>
                <w:p w14:paraId="097FECE3" w14:textId="77777777" w:rsidR="00BA4810" w:rsidRPr="00BA4810" w:rsidRDefault="00BA4810" w:rsidP="00AF04A4">
                  <w:pPr>
                    <w:spacing w:after="0"/>
                    <w:jc w:val="center"/>
                    <w:rPr>
                      <w:rFonts w:ascii="Arial" w:hAnsi="Arial" w:cs="Arial"/>
                      <w:sz w:val="18"/>
                      <w:szCs w:val="18"/>
                    </w:rPr>
                  </w:pPr>
                </w:p>
              </w:tc>
              <w:tc>
                <w:tcPr>
                  <w:tcW w:w="2798" w:type="dxa"/>
                  <w:tcBorders>
                    <w:left w:val="nil"/>
                    <w:bottom w:val="nil"/>
                    <w:right w:val="single" w:sz="4" w:space="0" w:color="auto"/>
                  </w:tcBorders>
                  <w:vAlign w:val="center"/>
                </w:tcPr>
                <w:p w14:paraId="0BAF6FC0"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100</w:t>
                  </w:r>
                </w:p>
              </w:tc>
            </w:tr>
            <w:tr w:rsidR="00BA4810" w:rsidRPr="00BA4810" w14:paraId="39D42222" w14:textId="77777777" w:rsidTr="00BA4810">
              <w:trPr>
                <w:gridAfter w:val="2"/>
                <w:wAfter w:w="35" w:type="dxa"/>
                <w:cantSplit/>
                <w:trHeight w:val="243"/>
                <w:jc w:val="center"/>
              </w:trPr>
              <w:tc>
                <w:tcPr>
                  <w:tcW w:w="2274" w:type="dxa"/>
                  <w:gridSpan w:val="2"/>
                  <w:tcBorders>
                    <w:left w:val="single" w:sz="4" w:space="0" w:color="auto"/>
                    <w:right w:val="nil"/>
                  </w:tcBorders>
                  <w:shd w:val="pct20" w:color="00FF00" w:fill="FFFFFF"/>
                  <w:vAlign w:val="center"/>
                </w:tcPr>
                <w:p w14:paraId="21975839" w14:textId="77777777" w:rsidR="00BA4810" w:rsidRPr="00BA4810" w:rsidRDefault="00BA4810" w:rsidP="00AF04A4">
                  <w:pPr>
                    <w:spacing w:after="0"/>
                    <w:jc w:val="center"/>
                    <w:rPr>
                      <w:rFonts w:ascii="Arial" w:hAnsi="Arial" w:cs="Arial"/>
                      <w:sz w:val="18"/>
                      <w:szCs w:val="18"/>
                    </w:rPr>
                  </w:pPr>
                </w:p>
              </w:tc>
              <w:tc>
                <w:tcPr>
                  <w:tcW w:w="2836" w:type="dxa"/>
                  <w:gridSpan w:val="2"/>
                  <w:tcBorders>
                    <w:top w:val="nil"/>
                    <w:left w:val="single" w:sz="4" w:space="0" w:color="auto"/>
                    <w:bottom w:val="nil"/>
                    <w:right w:val="nil"/>
                  </w:tcBorders>
                  <w:shd w:val="pct20" w:color="00FF00" w:fill="auto"/>
                  <w:vAlign w:val="center"/>
                </w:tcPr>
                <w:p w14:paraId="46203BF4"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26.5</w:t>
                  </w:r>
                </w:p>
              </w:tc>
              <w:tc>
                <w:tcPr>
                  <w:tcW w:w="2435" w:type="dxa"/>
                  <w:tcBorders>
                    <w:top w:val="nil"/>
                    <w:left w:val="single" w:sz="4" w:space="0" w:color="auto"/>
                    <w:bottom w:val="nil"/>
                    <w:right w:val="single" w:sz="4" w:space="0" w:color="auto"/>
                  </w:tcBorders>
                  <w:vAlign w:val="center"/>
                </w:tcPr>
                <w:p w14:paraId="5DA8D0C9"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100</w:t>
                  </w:r>
                </w:p>
              </w:tc>
              <w:tc>
                <w:tcPr>
                  <w:tcW w:w="2798" w:type="dxa"/>
                  <w:tcBorders>
                    <w:top w:val="nil"/>
                    <w:left w:val="nil"/>
                    <w:bottom w:val="nil"/>
                    <w:right w:val="single" w:sz="4" w:space="0" w:color="auto"/>
                  </w:tcBorders>
                  <w:vAlign w:val="center"/>
                </w:tcPr>
                <w:p w14:paraId="305EA45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90 – 100</w:t>
                  </w:r>
                </w:p>
              </w:tc>
            </w:tr>
            <w:tr w:rsidR="00BA4810" w:rsidRPr="00BA4810" w14:paraId="11525E29" w14:textId="77777777" w:rsidTr="00BA4810">
              <w:trPr>
                <w:gridAfter w:val="2"/>
                <w:wAfter w:w="35" w:type="dxa"/>
                <w:cantSplit/>
                <w:trHeight w:val="67"/>
                <w:jc w:val="center"/>
              </w:trPr>
              <w:tc>
                <w:tcPr>
                  <w:tcW w:w="2274" w:type="dxa"/>
                  <w:gridSpan w:val="2"/>
                  <w:vMerge w:val="restart"/>
                  <w:tcBorders>
                    <w:left w:val="single" w:sz="4" w:space="0" w:color="auto"/>
                    <w:right w:val="nil"/>
                  </w:tcBorders>
                  <w:shd w:val="pct20" w:color="00FF00" w:fill="FFFFFF"/>
                  <w:vAlign w:val="center"/>
                </w:tcPr>
                <w:p w14:paraId="1A2E3B7C" w14:textId="77777777" w:rsidR="00BA4810" w:rsidRPr="00BA4810" w:rsidRDefault="00BA4810" w:rsidP="00AF04A4">
                  <w:pPr>
                    <w:spacing w:after="0"/>
                    <w:jc w:val="center"/>
                    <w:rPr>
                      <w:rFonts w:ascii="Arial" w:hAnsi="Arial" w:cs="Arial"/>
                      <w:sz w:val="18"/>
                      <w:szCs w:val="18"/>
                    </w:rPr>
                  </w:pPr>
                </w:p>
              </w:tc>
              <w:tc>
                <w:tcPr>
                  <w:tcW w:w="2836" w:type="dxa"/>
                  <w:gridSpan w:val="2"/>
                  <w:tcBorders>
                    <w:top w:val="nil"/>
                    <w:left w:val="single" w:sz="4" w:space="0" w:color="auto"/>
                    <w:bottom w:val="nil"/>
                    <w:right w:val="nil"/>
                  </w:tcBorders>
                  <w:shd w:val="pct20" w:color="00FF00" w:fill="auto"/>
                  <w:vAlign w:val="center"/>
                </w:tcPr>
                <w:p w14:paraId="7AACC24F"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19</w:t>
                  </w:r>
                </w:p>
              </w:tc>
              <w:tc>
                <w:tcPr>
                  <w:tcW w:w="2435" w:type="dxa"/>
                  <w:tcBorders>
                    <w:top w:val="nil"/>
                    <w:left w:val="single" w:sz="4" w:space="0" w:color="auto"/>
                    <w:bottom w:val="nil"/>
                    <w:right w:val="single" w:sz="4" w:space="0" w:color="auto"/>
                  </w:tcBorders>
                  <w:vAlign w:val="center"/>
                </w:tcPr>
                <w:p w14:paraId="50A74EBA"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90 – 100</w:t>
                  </w:r>
                </w:p>
              </w:tc>
              <w:tc>
                <w:tcPr>
                  <w:tcW w:w="2798" w:type="dxa"/>
                  <w:tcBorders>
                    <w:top w:val="nil"/>
                    <w:left w:val="nil"/>
                    <w:bottom w:val="nil"/>
                    <w:right w:val="single" w:sz="4" w:space="0" w:color="auto"/>
                  </w:tcBorders>
                  <w:vAlign w:val="center"/>
                </w:tcPr>
                <w:p w14:paraId="3D84237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80 – 95</w:t>
                  </w:r>
                </w:p>
              </w:tc>
            </w:tr>
            <w:tr w:rsidR="00BA4810" w:rsidRPr="00BA4810" w14:paraId="018402E6" w14:textId="77777777" w:rsidTr="00BA4810">
              <w:trPr>
                <w:gridAfter w:val="2"/>
                <w:wAfter w:w="35" w:type="dxa"/>
                <w:cantSplit/>
                <w:trHeight w:val="67"/>
                <w:jc w:val="center"/>
              </w:trPr>
              <w:tc>
                <w:tcPr>
                  <w:tcW w:w="2274" w:type="dxa"/>
                  <w:gridSpan w:val="2"/>
                  <w:vMerge/>
                  <w:tcBorders>
                    <w:left w:val="single" w:sz="4" w:space="0" w:color="auto"/>
                    <w:right w:val="nil"/>
                  </w:tcBorders>
                  <w:shd w:val="pct20" w:color="00FF00" w:fill="FFFFFF"/>
                  <w:vAlign w:val="center"/>
                </w:tcPr>
                <w:p w14:paraId="1FF30604" w14:textId="77777777" w:rsidR="00BA4810" w:rsidRPr="00BA4810" w:rsidRDefault="00BA4810" w:rsidP="00AF04A4">
                  <w:pPr>
                    <w:spacing w:after="0"/>
                    <w:jc w:val="center"/>
                    <w:rPr>
                      <w:rFonts w:ascii="Arial" w:hAnsi="Arial" w:cs="Arial"/>
                      <w:sz w:val="18"/>
                      <w:szCs w:val="18"/>
                    </w:rPr>
                  </w:pPr>
                </w:p>
              </w:tc>
              <w:tc>
                <w:tcPr>
                  <w:tcW w:w="2836" w:type="dxa"/>
                  <w:gridSpan w:val="2"/>
                  <w:tcBorders>
                    <w:top w:val="nil"/>
                    <w:left w:val="single" w:sz="4" w:space="0" w:color="auto"/>
                    <w:bottom w:val="nil"/>
                    <w:right w:val="nil"/>
                  </w:tcBorders>
                  <w:shd w:val="pct20" w:color="00FF00" w:fill="auto"/>
                  <w:vAlign w:val="center"/>
                </w:tcPr>
                <w:p w14:paraId="493A86F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2.36</w:t>
                  </w:r>
                </w:p>
              </w:tc>
              <w:tc>
                <w:tcPr>
                  <w:tcW w:w="2435" w:type="dxa"/>
                  <w:tcBorders>
                    <w:top w:val="nil"/>
                    <w:left w:val="single" w:sz="4" w:space="0" w:color="auto"/>
                    <w:bottom w:val="nil"/>
                    <w:right w:val="single" w:sz="4" w:space="0" w:color="auto"/>
                  </w:tcBorders>
                  <w:vAlign w:val="center"/>
                </w:tcPr>
                <w:p w14:paraId="6559994F"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30 – 60</w:t>
                  </w:r>
                </w:p>
              </w:tc>
              <w:tc>
                <w:tcPr>
                  <w:tcW w:w="2798" w:type="dxa"/>
                  <w:tcBorders>
                    <w:top w:val="nil"/>
                    <w:left w:val="nil"/>
                    <w:bottom w:val="nil"/>
                    <w:right w:val="single" w:sz="4" w:space="0" w:color="auto"/>
                  </w:tcBorders>
                  <w:vAlign w:val="center"/>
                </w:tcPr>
                <w:p w14:paraId="395B6023"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25 – 55</w:t>
                  </w:r>
                </w:p>
              </w:tc>
            </w:tr>
            <w:tr w:rsidR="00BA4810" w:rsidRPr="00BA4810" w14:paraId="1CCAB2D4" w14:textId="77777777" w:rsidTr="00BA4810">
              <w:trPr>
                <w:gridAfter w:val="2"/>
                <w:wAfter w:w="35" w:type="dxa"/>
                <w:cantSplit/>
                <w:trHeight w:val="67"/>
                <w:jc w:val="center"/>
              </w:trPr>
              <w:tc>
                <w:tcPr>
                  <w:tcW w:w="2274" w:type="dxa"/>
                  <w:gridSpan w:val="2"/>
                  <w:vMerge/>
                  <w:tcBorders>
                    <w:left w:val="single" w:sz="4" w:space="0" w:color="auto"/>
                    <w:right w:val="nil"/>
                  </w:tcBorders>
                  <w:vAlign w:val="center"/>
                </w:tcPr>
                <w:p w14:paraId="406FDF69" w14:textId="77777777" w:rsidR="00BA4810" w:rsidRPr="00BA4810" w:rsidRDefault="00BA4810" w:rsidP="00AF04A4">
                  <w:pPr>
                    <w:spacing w:after="0"/>
                    <w:jc w:val="center"/>
                    <w:rPr>
                      <w:rFonts w:ascii="Arial" w:hAnsi="Arial" w:cs="Arial"/>
                      <w:sz w:val="18"/>
                      <w:szCs w:val="18"/>
                    </w:rPr>
                  </w:pPr>
                </w:p>
              </w:tc>
              <w:tc>
                <w:tcPr>
                  <w:tcW w:w="2836" w:type="dxa"/>
                  <w:gridSpan w:val="2"/>
                  <w:tcBorders>
                    <w:top w:val="nil"/>
                    <w:left w:val="single" w:sz="4" w:space="0" w:color="auto"/>
                    <w:bottom w:val="nil"/>
                    <w:right w:val="nil"/>
                  </w:tcBorders>
                  <w:shd w:val="pct20" w:color="00FF00" w:fill="auto"/>
                  <w:vAlign w:val="center"/>
                </w:tcPr>
                <w:p w14:paraId="1EDA9F48"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0.075</w:t>
                  </w:r>
                </w:p>
              </w:tc>
              <w:tc>
                <w:tcPr>
                  <w:tcW w:w="2435" w:type="dxa"/>
                  <w:tcBorders>
                    <w:top w:val="nil"/>
                    <w:left w:val="single" w:sz="4" w:space="0" w:color="auto"/>
                    <w:bottom w:val="nil"/>
                    <w:right w:val="single" w:sz="4" w:space="0" w:color="auto"/>
                  </w:tcBorders>
                  <w:vAlign w:val="center"/>
                </w:tcPr>
                <w:p w14:paraId="441D4DD2"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5 – 20</w:t>
                  </w:r>
                </w:p>
              </w:tc>
              <w:tc>
                <w:tcPr>
                  <w:tcW w:w="2798" w:type="dxa"/>
                  <w:tcBorders>
                    <w:top w:val="nil"/>
                    <w:left w:val="nil"/>
                    <w:bottom w:val="nil"/>
                    <w:right w:val="single" w:sz="4" w:space="0" w:color="auto"/>
                  </w:tcBorders>
                  <w:vAlign w:val="center"/>
                </w:tcPr>
                <w:p w14:paraId="333F41C3"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5 – 20</w:t>
                  </w:r>
                </w:p>
              </w:tc>
            </w:tr>
            <w:tr w:rsidR="00BA4810" w:rsidRPr="00BA4810" w14:paraId="61A01340" w14:textId="77777777" w:rsidTr="00BA4810">
              <w:trPr>
                <w:cantSplit/>
                <w:trHeight w:val="67"/>
                <w:jc w:val="center"/>
              </w:trPr>
              <w:tc>
                <w:tcPr>
                  <w:tcW w:w="2263" w:type="dxa"/>
                  <w:tcBorders>
                    <w:top w:val="single" w:sz="4" w:space="0" w:color="auto"/>
                    <w:left w:val="single" w:sz="4" w:space="0" w:color="auto"/>
                    <w:right w:val="nil"/>
                  </w:tcBorders>
                  <w:shd w:val="pct20" w:color="00FF00" w:fill="FFFFFF"/>
                  <w:vAlign w:val="center"/>
                </w:tcPr>
                <w:p w14:paraId="273B3274"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 1289.3.1.2</w:t>
                  </w:r>
                </w:p>
              </w:tc>
              <w:tc>
                <w:tcPr>
                  <w:tcW w:w="2835" w:type="dxa"/>
                  <w:gridSpan w:val="2"/>
                  <w:tcBorders>
                    <w:top w:val="single" w:sz="4" w:space="0" w:color="auto"/>
                    <w:left w:val="single" w:sz="4" w:space="0" w:color="auto"/>
                    <w:right w:val="single" w:sz="4" w:space="0" w:color="auto"/>
                  </w:tcBorders>
                  <w:shd w:val="pct20" w:color="00FF00" w:fill="FFFFFF"/>
                  <w:vAlign w:val="center"/>
                </w:tcPr>
                <w:p w14:paraId="250B51E7"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Liquid Limit</w:t>
                  </w:r>
                </w:p>
              </w:tc>
              <w:tc>
                <w:tcPr>
                  <w:tcW w:w="5280" w:type="dxa"/>
                  <w:gridSpan w:val="5"/>
                  <w:tcBorders>
                    <w:top w:val="single" w:sz="4" w:space="0" w:color="auto"/>
                    <w:left w:val="single" w:sz="4" w:space="0" w:color="auto"/>
                    <w:bottom w:val="nil"/>
                    <w:right w:val="single" w:sz="4" w:space="0" w:color="auto"/>
                  </w:tcBorders>
                  <w:shd w:val="clear" w:color="00FF00" w:fill="FFFFFF"/>
                  <w:vAlign w:val="center"/>
                </w:tcPr>
                <w:p w14:paraId="3E51C284"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30%</w:t>
                  </w:r>
                </w:p>
              </w:tc>
            </w:tr>
            <w:tr w:rsidR="00BA4810" w:rsidRPr="00BA4810" w14:paraId="3279C45D" w14:textId="77777777" w:rsidTr="00BA4810">
              <w:trPr>
                <w:cantSplit/>
                <w:trHeight w:val="67"/>
                <w:jc w:val="center"/>
              </w:trPr>
              <w:tc>
                <w:tcPr>
                  <w:tcW w:w="2263" w:type="dxa"/>
                  <w:tcBorders>
                    <w:left w:val="single" w:sz="4" w:space="0" w:color="auto"/>
                    <w:bottom w:val="nil"/>
                    <w:right w:val="nil"/>
                  </w:tcBorders>
                  <w:shd w:val="pct20" w:color="00FF00" w:fill="FFFFFF"/>
                  <w:vAlign w:val="center"/>
                </w:tcPr>
                <w:p w14:paraId="550F5B29"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 1289.3.3.1</w:t>
                  </w:r>
                </w:p>
              </w:tc>
              <w:tc>
                <w:tcPr>
                  <w:tcW w:w="2835" w:type="dxa"/>
                  <w:gridSpan w:val="2"/>
                  <w:tcBorders>
                    <w:left w:val="single" w:sz="4" w:space="0" w:color="auto"/>
                    <w:bottom w:val="nil"/>
                    <w:right w:val="single" w:sz="4" w:space="0" w:color="auto"/>
                  </w:tcBorders>
                  <w:shd w:val="pct20" w:color="00FF00" w:fill="FFFFFF"/>
                  <w:vAlign w:val="center"/>
                </w:tcPr>
                <w:p w14:paraId="492916BA"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Plasticity Index</w:t>
                  </w:r>
                </w:p>
              </w:tc>
              <w:tc>
                <w:tcPr>
                  <w:tcW w:w="5280" w:type="dxa"/>
                  <w:gridSpan w:val="5"/>
                  <w:tcBorders>
                    <w:top w:val="nil"/>
                    <w:left w:val="single" w:sz="4" w:space="0" w:color="auto"/>
                    <w:bottom w:val="nil"/>
                    <w:right w:val="single" w:sz="4" w:space="0" w:color="auto"/>
                  </w:tcBorders>
                  <w:shd w:val="clear" w:color="00FF00" w:fill="FFFFFF"/>
                  <w:vAlign w:val="center"/>
                </w:tcPr>
                <w:p w14:paraId="4859A773"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Minimum 1% - Maximum 10%</w:t>
                  </w:r>
                </w:p>
              </w:tc>
            </w:tr>
            <w:tr w:rsidR="00BA4810" w:rsidRPr="00BA4810" w14:paraId="50643224" w14:textId="77777777" w:rsidTr="00BA4810">
              <w:trPr>
                <w:cantSplit/>
                <w:trHeight w:val="67"/>
                <w:jc w:val="center"/>
              </w:trPr>
              <w:tc>
                <w:tcPr>
                  <w:tcW w:w="2263" w:type="dxa"/>
                  <w:tcBorders>
                    <w:top w:val="nil"/>
                    <w:left w:val="single" w:sz="4" w:space="0" w:color="auto"/>
                    <w:bottom w:val="nil"/>
                    <w:right w:val="nil"/>
                  </w:tcBorders>
                  <w:shd w:val="pct20" w:color="00FF00" w:fill="auto"/>
                  <w:vAlign w:val="center"/>
                </w:tcPr>
                <w:p w14:paraId="046EF89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 1289.3.4.1</w:t>
                  </w:r>
                </w:p>
              </w:tc>
              <w:tc>
                <w:tcPr>
                  <w:tcW w:w="2835" w:type="dxa"/>
                  <w:gridSpan w:val="2"/>
                  <w:tcBorders>
                    <w:top w:val="nil"/>
                    <w:left w:val="single" w:sz="4" w:space="0" w:color="auto"/>
                    <w:bottom w:val="nil"/>
                    <w:right w:val="single" w:sz="4" w:space="0" w:color="auto"/>
                  </w:tcBorders>
                  <w:shd w:val="pct20" w:color="00FF00" w:fill="auto"/>
                  <w:vAlign w:val="center"/>
                </w:tcPr>
                <w:p w14:paraId="30441D77"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Linear Shrinkage</w:t>
                  </w:r>
                </w:p>
              </w:tc>
              <w:tc>
                <w:tcPr>
                  <w:tcW w:w="5280" w:type="dxa"/>
                  <w:gridSpan w:val="5"/>
                  <w:tcBorders>
                    <w:top w:val="nil"/>
                    <w:left w:val="single" w:sz="4" w:space="0" w:color="auto"/>
                    <w:bottom w:val="nil"/>
                    <w:right w:val="single" w:sz="4" w:space="0" w:color="auto"/>
                  </w:tcBorders>
                  <w:vAlign w:val="center"/>
                </w:tcPr>
                <w:p w14:paraId="402B18D3"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5%</w:t>
                  </w:r>
                </w:p>
              </w:tc>
            </w:tr>
            <w:tr w:rsidR="00BA4810" w:rsidRPr="00BA4810" w14:paraId="423519AF" w14:textId="77777777" w:rsidTr="00BA4810">
              <w:trPr>
                <w:cantSplit/>
                <w:trHeight w:val="67"/>
                <w:jc w:val="center"/>
              </w:trPr>
              <w:tc>
                <w:tcPr>
                  <w:tcW w:w="2263" w:type="dxa"/>
                  <w:tcBorders>
                    <w:top w:val="single" w:sz="4" w:space="0" w:color="auto"/>
                    <w:left w:val="single" w:sz="4" w:space="0" w:color="auto"/>
                    <w:bottom w:val="nil"/>
                    <w:right w:val="nil"/>
                  </w:tcBorders>
                  <w:shd w:val="pct20" w:color="00FF00" w:fill="auto"/>
                  <w:vAlign w:val="center"/>
                </w:tcPr>
                <w:p w14:paraId="2EE4609A" w14:textId="77777777" w:rsidR="00BA4810" w:rsidRPr="00BA4810" w:rsidRDefault="00BA4810" w:rsidP="00AF04A4">
                  <w:pPr>
                    <w:spacing w:after="0"/>
                    <w:jc w:val="center"/>
                    <w:rPr>
                      <w:rFonts w:ascii="Arial" w:hAnsi="Arial" w:cs="Arial"/>
                      <w:sz w:val="18"/>
                      <w:szCs w:val="18"/>
                      <w:vertAlign w:val="superscript"/>
                    </w:rPr>
                  </w:pPr>
                  <w:r w:rsidRPr="00BA4810">
                    <w:rPr>
                      <w:rFonts w:ascii="Arial" w:hAnsi="Arial" w:cs="Arial"/>
                      <w:sz w:val="18"/>
                      <w:szCs w:val="18"/>
                    </w:rPr>
                    <w:t>TP183</w:t>
                  </w:r>
                </w:p>
              </w:tc>
              <w:tc>
                <w:tcPr>
                  <w:tcW w:w="2835" w:type="dxa"/>
                  <w:gridSpan w:val="2"/>
                  <w:tcBorders>
                    <w:top w:val="single" w:sz="4" w:space="0" w:color="auto"/>
                    <w:left w:val="single" w:sz="4" w:space="0" w:color="auto"/>
                    <w:bottom w:val="nil"/>
                    <w:right w:val="single" w:sz="4" w:space="0" w:color="auto"/>
                  </w:tcBorders>
                  <w:shd w:val="pct20" w:color="00FF00" w:fill="auto"/>
                  <w:vAlign w:val="center"/>
                </w:tcPr>
                <w:p w14:paraId="0A5ABF67"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Resilient Modulus</w:t>
                  </w:r>
                </w:p>
              </w:tc>
              <w:tc>
                <w:tcPr>
                  <w:tcW w:w="5280" w:type="dxa"/>
                  <w:gridSpan w:val="5"/>
                  <w:tcBorders>
                    <w:top w:val="single" w:sz="4" w:space="0" w:color="auto"/>
                    <w:left w:val="single" w:sz="4" w:space="0" w:color="auto"/>
                    <w:right w:val="single" w:sz="4" w:space="0" w:color="auto"/>
                  </w:tcBorders>
                  <w:vAlign w:val="center"/>
                </w:tcPr>
                <w:p w14:paraId="566D8285"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Minimum 250 MPa</w:t>
                  </w:r>
                </w:p>
              </w:tc>
            </w:tr>
            <w:tr w:rsidR="00BA4810" w:rsidRPr="00BA4810" w14:paraId="3BC15338" w14:textId="77777777" w:rsidTr="00BA4810">
              <w:trPr>
                <w:cantSplit/>
                <w:trHeight w:val="67"/>
                <w:jc w:val="center"/>
              </w:trPr>
              <w:tc>
                <w:tcPr>
                  <w:tcW w:w="2263" w:type="dxa"/>
                  <w:tcBorders>
                    <w:top w:val="nil"/>
                    <w:left w:val="single" w:sz="4" w:space="0" w:color="auto"/>
                    <w:bottom w:val="nil"/>
                    <w:right w:val="nil"/>
                  </w:tcBorders>
                  <w:shd w:val="pct20" w:color="00FF00" w:fill="auto"/>
                  <w:vAlign w:val="center"/>
                </w:tcPr>
                <w:p w14:paraId="0A272199" w14:textId="77777777" w:rsidR="00BA4810" w:rsidRPr="00BA4810" w:rsidRDefault="00BA4810" w:rsidP="00AF04A4">
                  <w:pPr>
                    <w:spacing w:after="0"/>
                    <w:jc w:val="center"/>
                    <w:rPr>
                      <w:rFonts w:ascii="Arial" w:hAnsi="Arial" w:cs="Arial"/>
                      <w:sz w:val="18"/>
                      <w:szCs w:val="18"/>
                      <w:vertAlign w:val="superscript"/>
                    </w:rPr>
                  </w:pPr>
                  <w:r w:rsidRPr="00BA4810">
                    <w:rPr>
                      <w:rFonts w:ascii="Arial" w:hAnsi="Arial" w:cs="Arial"/>
                      <w:sz w:val="18"/>
                      <w:szCs w:val="18"/>
                    </w:rPr>
                    <w:t>TP183</w:t>
                  </w:r>
                </w:p>
              </w:tc>
              <w:tc>
                <w:tcPr>
                  <w:tcW w:w="2835" w:type="dxa"/>
                  <w:gridSpan w:val="2"/>
                  <w:tcBorders>
                    <w:top w:val="nil"/>
                    <w:left w:val="single" w:sz="4" w:space="0" w:color="auto"/>
                    <w:bottom w:val="nil"/>
                    <w:right w:val="single" w:sz="4" w:space="0" w:color="auto"/>
                  </w:tcBorders>
                  <w:shd w:val="pct20" w:color="00FF00" w:fill="auto"/>
                  <w:vAlign w:val="center"/>
                </w:tcPr>
                <w:p w14:paraId="1A40A7F3"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Deformation</w:t>
                  </w:r>
                </w:p>
              </w:tc>
              <w:tc>
                <w:tcPr>
                  <w:tcW w:w="5280" w:type="dxa"/>
                  <w:gridSpan w:val="5"/>
                  <w:tcBorders>
                    <w:left w:val="single" w:sz="4" w:space="0" w:color="auto"/>
                    <w:right w:val="single" w:sz="4" w:space="0" w:color="auto"/>
                  </w:tcBorders>
                  <w:vAlign w:val="center"/>
                </w:tcPr>
                <w:p w14:paraId="3D77E60D"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10</w:t>
                  </w:r>
                  <w:r w:rsidRPr="00BA4810">
                    <w:rPr>
                      <w:rFonts w:ascii="Arial" w:hAnsi="Arial" w:cs="Arial"/>
                      <w:sz w:val="18"/>
                      <w:szCs w:val="18"/>
                      <w:vertAlign w:val="superscript"/>
                    </w:rPr>
                    <w:t>-7</w:t>
                  </w:r>
                </w:p>
              </w:tc>
            </w:tr>
            <w:tr w:rsidR="00BA4810" w:rsidRPr="00BA4810" w14:paraId="450CD31A" w14:textId="77777777" w:rsidTr="00BA4810">
              <w:trPr>
                <w:cantSplit/>
                <w:trHeight w:val="67"/>
                <w:jc w:val="center"/>
              </w:trPr>
              <w:tc>
                <w:tcPr>
                  <w:tcW w:w="2263" w:type="dxa"/>
                  <w:tcBorders>
                    <w:top w:val="nil"/>
                    <w:left w:val="single" w:sz="4" w:space="0" w:color="auto"/>
                    <w:bottom w:val="nil"/>
                    <w:right w:val="nil"/>
                  </w:tcBorders>
                  <w:shd w:val="pct20" w:color="00FF00" w:fill="FFFFFF"/>
                  <w:vAlign w:val="center"/>
                </w:tcPr>
                <w:p w14:paraId="02A264AA" w14:textId="77777777" w:rsidR="00BA4810" w:rsidRPr="00BA4810" w:rsidRDefault="00BA4810" w:rsidP="00AF04A4">
                  <w:pPr>
                    <w:spacing w:after="0"/>
                    <w:jc w:val="center"/>
                    <w:rPr>
                      <w:rFonts w:ascii="Arial" w:hAnsi="Arial" w:cs="Arial"/>
                      <w:sz w:val="18"/>
                      <w:szCs w:val="18"/>
                      <w:vertAlign w:val="superscript"/>
                    </w:rPr>
                  </w:pPr>
                  <w:r w:rsidRPr="00BA4810">
                    <w:rPr>
                      <w:rFonts w:ascii="Arial" w:hAnsi="Arial" w:cs="Arial"/>
                      <w:sz w:val="18"/>
                      <w:szCs w:val="18"/>
                    </w:rPr>
                    <w:t>AS 1141.23</w:t>
                  </w:r>
                </w:p>
              </w:tc>
              <w:tc>
                <w:tcPr>
                  <w:tcW w:w="2835" w:type="dxa"/>
                  <w:gridSpan w:val="2"/>
                  <w:tcBorders>
                    <w:top w:val="nil"/>
                    <w:left w:val="single" w:sz="4" w:space="0" w:color="auto"/>
                    <w:bottom w:val="nil"/>
                    <w:right w:val="single" w:sz="4" w:space="0" w:color="auto"/>
                  </w:tcBorders>
                  <w:shd w:val="pct20" w:color="00FF00" w:fill="FFFFFF"/>
                  <w:vAlign w:val="center"/>
                </w:tcPr>
                <w:p w14:paraId="2AFC6EA7"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LA Abrasion Grading ‘B’</w:t>
                  </w:r>
                </w:p>
              </w:tc>
              <w:tc>
                <w:tcPr>
                  <w:tcW w:w="5280" w:type="dxa"/>
                  <w:gridSpan w:val="5"/>
                  <w:tcBorders>
                    <w:top w:val="nil"/>
                    <w:left w:val="single" w:sz="4" w:space="0" w:color="auto"/>
                    <w:bottom w:val="nil"/>
                    <w:right w:val="single" w:sz="4" w:space="0" w:color="auto"/>
                  </w:tcBorders>
                  <w:shd w:val="clear" w:color="00FF00" w:fill="FFFFFF"/>
                  <w:vAlign w:val="center"/>
                </w:tcPr>
                <w:p w14:paraId="312DCC8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Contractor Nominated Value</w:t>
                  </w:r>
                </w:p>
              </w:tc>
            </w:tr>
            <w:tr w:rsidR="00BA4810" w:rsidRPr="00BA4810" w14:paraId="32708715" w14:textId="77777777" w:rsidTr="006C62CB">
              <w:trPr>
                <w:gridAfter w:val="1"/>
                <w:wAfter w:w="18" w:type="dxa"/>
                <w:cantSplit/>
                <w:trHeight w:val="67"/>
                <w:jc w:val="center"/>
              </w:trPr>
              <w:tc>
                <w:tcPr>
                  <w:tcW w:w="2263" w:type="dxa"/>
                  <w:tcBorders>
                    <w:top w:val="nil"/>
                    <w:left w:val="single" w:sz="4" w:space="0" w:color="auto"/>
                    <w:bottom w:val="single" w:sz="4" w:space="0" w:color="auto"/>
                    <w:right w:val="nil"/>
                  </w:tcBorders>
                  <w:shd w:val="pct20" w:color="00FF00" w:fill="FFFFFF"/>
                  <w:vAlign w:val="center"/>
                </w:tcPr>
                <w:p w14:paraId="180B67C9"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TP184</w:t>
                  </w:r>
                </w:p>
              </w:tc>
              <w:tc>
                <w:tcPr>
                  <w:tcW w:w="2835" w:type="dxa"/>
                  <w:gridSpan w:val="2"/>
                  <w:tcBorders>
                    <w:top w:val="nil"/>
                    <w:left w:val="single" w:sz="4" w:space="0" w:color="auto"/>
                    <w:bottom w:val="single" w:sz="4" w:space="0" w:color="auto"/>
                    <w:right w:val="single" w:sz="4" w:space="0" w:color="auto"/>
                  </w:tcBorders>
                  <w:shd w:val="pct20" w:color="00FF00" w:fill="FFFFFF"/>
                  <w:vAlign w:val="center"/>
                </w:tcPr>
                <w:p w14:paraId="08994D9C"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Triaxial Compression</w:t>
                  </w:r>
                </w:p>
              </w:tc>
              <w:tc>
                <w:tcPr>
                  <w:tcW w:w="5262" w:type="dxa"/>
                  <w:gridSpan w:val="4"/>
                  <w:tcBorders>
                    <w:top w:val="nil"/>
                    <w:left w:val="single" w:sz="4" w:space="0" w:color="auto"/>
                    <w:bottom w:val="single" w:sz="4" w:space="0" w:color="auto"/>
                    <w:right w:val="single" w:sz="4" w:space="0" w:color="auto"/>
                  </w:tcBorders>
                  <w:shd w:val="clear" w:color="00FF00" w:fill="FFFFFF"/>
                  <w:vAlign w:val="center"/>
                </w:tcPr>
                <w:p w14:paraId="7C430700" w14:textId="77777777" w:rsidR="00BA4810" w:rsidRPr="00BA4810" w:rsidRDefault="00BA4810" w:rsidP="00AF04A4">
                  <w:pPr>
                    <w:spacing w:after="0"/>
                    <w:jc w:val="center"/>
                    <w:rPr>
                      <w:rFonts w:ascii="Arial" w:hAnsi="Arial" w:cs="Arial"/>
                      <w:sz w:val="18"/>
                      <w:szCs w:val="18"/>
                      <w:vertAlign w:val="superscript"/>
                    </w:rPr>
                  </w:pPr>
                  <w:r w:rsidRPr="00BA4810">
                    <w:rPr>
                      <w:rFonts w:ascii="Arial" w:hAnsi="Arial" w:cs="Arial"/>
                      <w:sz w:val="18"/>
                      <w:szCs w:val="18"/>
                    </w:rPr>
                    <w:t>Cohesion Max 250 kPa, Friction Angle Min 40</w:t>
                  </w:r>
                  <w:r w:rsidRPr="00BA4810">
                    <w:rPr>
                      <w:rFonts w:ascii="Arial" w:hAnsi="Arial" w:cs="Arial"/>
                      <w:sz w:val="18"/>
                      <w:szCs w:val="18"/>
                      <w:vertAlign w:val="superscript"/>
                    </w:rPr>
                    <w:t>0</w:t>
                  </w:r>
                </w:p>
              </w:tc>
            </w:tr>
            <w:tr w:rsidR="00BA4810" w:rsidRPr="00BA4810" w14:paraId="0A299ADC" w14:textId="77777777" w:rsidTr="00BA4810">
              <w:trPr>
                <w:cantSplit/>
                <w:trHeight w:val="67"/>
                <w:jc w:val="center"/>
              </w:trPr>
              <w:tc>
                <w:tcPr>
                  <w:tcW w:w="2263" w:type="dxa"/>
                  <w:tcBorders>
                    <w:top w:val="nil"/>
                    <w:left w:val="single" w:sz="4" w:space="0" w:color="auto"/>
                    <w:right w:val="nil"/>
                  </w:tcBorders>
                  <w:shd w:val="pct20" w:color="00FF00" w:fill="FFFFFF"/>
                </w:tcPr>
                <w:p w14:paraId="21FB02AD"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RMS T276</w:t>
                  </w:r>
                </w:p>
              </w:tc>
              <w:tc>
                <w:tcPr>
                  <w:tcW w:w="2835" w:type="dxa"/>
                  <w:gridSpan w:val="2"/>
                  <w:tcBorders>
                    <w:top w:val="nil"/>
                    <w:left w:val="single" w:sz="4" w:space="0" w:color="auto"/>
                    <w:right w:val="single" w:sz="4" w:space="0" w:color="auto"/>
                  </w:tcBorders>
                  <w:shd w:val="pct20" w:color="00FF00" w:fill="FFFFFF"/>
                  <w:vAlign w:val="center"/>
                </w:tcPr>
                <w:p w14:paraId="35A27CB7"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Type II Foreign Materials</w:t>
                  </w:r>
                </w:p>
              </w:tc>
              <w:tc>
                <w:tcPr>
                  <w:tcW w:w="5280" w:type="dxa"/>
                  <w:gridSpan w:val="5"/>
                  <w:tcBorders>
                    <w:top w:val="nil"/>
                    <w:left w:val="nil"/>
                    <w:bottom w:val="nil"/>
                    <w:right w:val="single" w:sz="4" w:space="0" w:color="auto"/>
                  </w:tcBorders>
                  <w:shd w:val="clear" w:color="00FF00" w:fill="FFFFFF"/>
                  <w:vAlign w:val="center"/>
                </w:tcPr>
                <w:p w14:paraId="35975877"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1%</w:t>
                  </w:r>
                </w:p>
              </w:tc>
            </w:tr>
            <w:tr w:rsidR="00BA4810" w:rsidRPr="00BA4810" w14:paraId="116A90FE" w14:textId="77777777" w:rsidTr="00BA4810">
              <w:trPr>
                <w:cantSplit/>
                <w:trHeight w:val="87"/>
                <w:jc w:val="center"/>
              </w:trPr>
              <w:tc>
                <w:tcPr>
                  <w:tcW w:w="2263" w:type="dxa"/>
                  <w:tcBorders>
                    <w:left w:val="single" w:sz="4" w:space="0" w:color="auto"/>
                    <w:right w:val="nil"/>
                  </w:tcBorders>
                  <w:shd w:val="pct20" w:color="00FF00" w:fill="auto"/>
                  <w:vAlign w:val="center"/>
                </w:tcPr>
                <w:p w14:paraId="7926A44A"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RMS T276</w:t>
                  </w:r>
                </w:p>
              </w:tc>
              <w:tc>
                <w:tcPr>
                  <w:tcW w:w="2835" w:type="dxa"/>
                  <w:gridSpan w:val="2"/>
                  <w:tcBorders>
                    <w:left w:val="single" w:sz="4" w:space="0" w:color="auto"/>
                    <w:right w:val="single" w:sz="4" w:space="0" w:color="auto"/>
                  </w:tcBorders>
                  <w:shd w:val="pct20" w:color="00FF00" w:fill="FFFFFF"/>
                  <w:vAlign w:val="center"/>
                </w:tcPr>
                <w:p w14:paraId="5A7997D4"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Type III Foreign Materials excluding bitumen</w:t>
                  </w:r>
                </w:p>
              </w:tc>
              <w:tc>
                <w:tcPr>
                  <w:tcW w:w="5280" w:type="dxa"/>
                  <w:gridSpan w:val="5"/>
                  <w:tcBorders>
                    <w:left w:val="nil"/>
                    <w:bottom w:val="nil"/>
                    <w:right w:val="single" w:sz="4" w:space="0" w:color="auto"/>
                  </w:tcBorders>
                  <w:shd w:val="clear" w:color="00FF00" w:fill="FFFFFF"/>
                  <w:vAlign w:val="center"/>
                </w:tcPr>
                <w:p w14:paraId="05C27E0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0.5%</w:t>
                  </w:r>
                </w:p>
              </w:tc>
            </w:tr>
            <w:tr w:rsidR="00BA4810" w:rsidRPr="00BA4810" w14:paraId="481C3B83" w14:textId="77777777" w:rsidTr="00BA4810">
              <w:trPr>
                <w:cantSplit/>
                <w:trHeight w:val="67"/>
                <w:jc w:val="center"/>
              </w:trPr>
              <w:tc>
                <w:tcPr>
                  <w:tcW w:w="2263" w:type="dxa"/>
                  <w:tcBorders>
                    <w:left w:val="single" w:sz="4" w:space="0" w:color="auto"/>
                    <w:bottom w:val="single" w:sz="4" w:space="0" w:color="auto"/>
                    <w:right w:val="nil"/>
                  </w:tcBorders>
                  <w:shd w:val="pct20" w:color="00FF00" w:fill="auto"/>
                  <w:vAlign w:val="center"/>
                </w:tcPr>
                <w:p w14:paraId="404912B3"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AS/NZS 2891.3.3</w:t>
                  </w:r>
                </w:p>
              </w:tc>
              <w:tc>
                <w:tcPr>
                  <w:tcW w:w="2835" w:type="dxa"/>
                  <w:gridSpan w:val="2"/>
                  <w:tcBorders>
                    <w:left w:val="single" w:sz="4" w:space="0" w:color="auto"/>
                    <w:bottom w:val="single" w:sz="4" w:space="0" w:color="auto"/>
                    <w:right w:val="single" w:sz="4" w:space="0" w:color="auto"/>
                  </w:tcBorders>
                  <w:shd w:val="pct20" w:color="00FF00" w:fill="FFFFFF"/>
                  <w:vAlign w:val="center"/>
                </w:tcPr>
                <w:p w14:paraId="4E5F403B"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Bitumen Content</w:t>
                  </w:r>
                </w:p>
              </w:tc>
              <w:tc>
                <w:tcPr>
                  <w:tcW w:w="5280" w:type="dxa"/>
                  <w:gridSpan w:val="5"/>
                  <w:tcBorders>
                    <w:left w:val="nil"/>
                    <w:bottom w:val="single" w:sz="4" w:space="0" w:color="auto"/>
                    <w:right w:val="single" w:sz="4" w:space="0" w:color="auto"/>
                  </w:tcBorders>
                  <w:shd w:val="clear" w:color="00FF00" w:fill="FFFFFF"/>
                  <w:vAlign w:val="center"/>
                </w:tcPr>
                <w:p w14:paraId="37300428"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Maximum 1%</w:t>
                  </w:r>
                </w:p>
              </w:tc>
            </w:tr>
          </w:tbl>
          <w:p w14:paraId="7E23E747" w14:textId="77777777" w:rsidR="00BA4810" w:rsidRPr="00BA4810" w:rsidRDefault="00BA4810" w:rsidP="00BA4810">
            <w:pPr>
              <w:rPr>
                <w:rFonts w:ascii="Arial" w:hAnsi="Arial" w:cs="Arial"/>
                <w:sz w:val="18"/>
                <w:szCs w:val="18"/>
              </w:rPr>
            </w:pPr>
          </w:p>
          <w:p w14:paraId="426C9511" w14:textId="77777777" w:rsidR="00BA4810" w:rsidRPr="00BA4810" w:rsidRDefault="00BA4810" w:rsidP="00BA4810">
            <w:pPr>
              <w:rPr>
                <w:rFonts w:ascii="Arial" w:hAnsi="Arial" w:cs="Arial"/>
                <w:sz w:val="18"/>
                <w:szCs w:val="18"/>
              </w:rPr>
            </w:pPr>
          </w:p>
          <w:p w14:paraId="5A9F73D5"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PRODUCT QUALITY CONTROL</w:t>
            </w:r>
          </w:p>
          <w:p w14:paraId="322B973C" w14:textId="77777777" w:rsidR="00BA4810" w:rsidRPr="00BA4810" w:rsidRDefault="00BA4810" w:rsidP="00BA4810">
            <w:pPr>
              <w:rPr>
                <w:rFonts w:ascii="Arial" w:hAnsi="Arial" w:cs="Arial"/>
                <w:sz w:val="18"/>
                <w:szCs w:val="18"/>
              </w:rPr>
            </w:pPr>
          </w:p>
          <w:tbl>
            <w:tblPr>
              <w:tblW w:w="10627"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3284"/>
              <w:gridCol w:w="3206"/>
              <w:gridCol w:w="4137"/>
            </w:tblGrid>
            <w:tr w:rsidR="00BA4810" w:rsidRPr="00BA4810" w14:paraId="6D8CC680" w14:textId="77777777" w:rsidTr="00CA1230">
              <w:trPr>
                <w:cantSplit/>
                <w:jc w:val="center"/>
              </w:trPr>
              <w:tc>
                <w:tcPr>
                  <w:tcW w:w="3284" w:type="dxa"/>
                  <w:tcBorders>
                    <w:top w:val="single" w:sz="4" w:space="0" w:color="auto"/>
                    <w:left w:val="single" w:sz="4" w:space="0" w:color="auto"/>
                    <w:bottom w:val="single" w:sz="6" w:space="0" w:color="000000"/>
                    <w:right w:val="single" w:sz="4" w:space="0" w:color="auto"/>
                  </w:tcBorders>
                  <w:vAlign w:val="center"/>
                </w:tcPr>
                <w:p w14:paraId="4D559F01"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TEST PROCEDURE</w:t>
                  </w:r>
                </w:p>
              </w:tc>
              <w:tc>
                <w:tcPr>
                  <w:tcW w:w="7343" w:type="dxa"/>
                  <w:gridSpan w:val="2"/>
                  <w:tcBorders>
                    <w:top w:val="single" w:sz="4" w:space="0" w:color="auto"/>
                    <w:left w:val="nil"/>
                    <w:bottom w:val="single" w:sz="6" w:space="0" w:color="000000"/>
                    <w:right w:val="single" w:sz="4" w:space="0" w:color="auto"/>
                  </w:tcBorders>
                  <w:vAlign w:val="center"/>
                </w:tcPr>
                <w:p w14:paraId="68C1CAC5"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MANUFACTURING TOLERANCE</w:t>
                  </w:r>
                </w:p>
              </w:tc>
            </w:tr>
            <w:tr w:rsidR="00BA4810" w:rsidRPr="00BA4810" w14:paraId="4525C854" w14:textId="77777777" w:rsidTr="00CA1230">
              <w:trPr>
                <w:cantSplit/>
                <w:trHeight w:val="329"/>
                <w:jc w:val="center"/>
              </w:trPr>
              <w:tc>
                <w:tcPr>
                  <w:tcW w:w="3284" w:type="dxa"/>
                  <w:vMerge w:val="restart"/>
                  <w:tcBorders>
                    <w:left w:val="single" w:sz="4" w:space="0" w:color="auto"/>
                    <w:right w:val="nil"/>
                  </w:tcBorders>
                  <w:shd w:val="pct20" w:color="00FF00" w:fill="FFFFFF"/>
                  <w:vAlign w:val="center"/>
                </w:tcPr>
                <w:p w14:paraId="4CA7FBA9"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Particle Size Distribution</w:t>
                  </w:r>
                </w:p>
                <w:p w14:paraId="636E503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TP134</w:t>
                  </w:r>
                </w:p>
              </w:tc>
              <w:tc>
                <w:tcPr>
                  <w:tcW w:w="3206" w:type="dxa"/>
                  <w:tcBorders>
                    <w:left w:val="single" w:sz="4" w:space="0" w:color="auto"/>
                    <w:bottom w:val="nil"/>
                  </w:tcBorders>
                  <w:shd w:val="pct20" w:color="00FF00" w:fill="FFFFFF"/>
                  <w:vAlign w:val="center"/>
                </w:tcPr>
                <w:p w14:paraId="1A09502A"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Sieve Size (mm)</w:t>
                  </w:r>
                </w:p>
              </w:tc>
              <w:tc>
                <w:tcPr>
                  <w:tcW w:w="4137" w:type="dxa"/>
                  <w:tcBorders>
                    <w:bottom w:val="nil"/>
                    <w:right w:val="single" w:sz="4" w:space="0" w:color="auto"/>
                  </w:tcBorders>
                  <w:shd w:val="pct20" w:color="00FF00" w:fill="FFFFFF"/>
                  <w:vAlign w:val="center"/>
                </w:tcPr>
                <w:p w14:paraId="72551579"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60A82EA1" w14:textId="77777777" w:rsidTr="00CA1230">
              <w:trPr>
                <w:cantSplit/>
                <w:trHeight w:val="243"/>
                <w:jc w:val="center"/>
              </w:trPr>
              <w:tc>
                <w:tcPr>
                  <w:tcW w:w="3284" w:type="dxa"/>
                  <w:vMerge/>
                  <w:tcBorders>
                    <w:left w:val="single" w:sz="4" w:space="0" w:color="auto"/>
                    <w:right w:val="nil"/>
                  </w:tcBorders>
                  <w:vAlign w:val="center"/>
                </w:tcPr>
                <w:p w14:paraId="558324A4" w14:textId="77777777" w:rsidR="00BA4810" w:rsidRPr="00BA4810" w:rsidRDefault="00BA4810" w:rsidP="00AF04A4">
                  <w:pPr>
                    <w:spacing w:after="0"/>
                    <w:jc w:val="center"/>
                    <w:rPr>
                      <w:rFonts w:ascii="Arial" w:hAnsi="Arial" w:cs="Arial"/>
                      <w:sz w:val="18"/>
                      <w:szCs w:val="18"/>
                    </w:rPr>
                  </w:pPr>
                </w:p>
              </w:tc>
              <w:tc>
                <w:tcPr>
                  <w:tcW w:w="3206" w:type="dxa"/>
                  <w:tcBorders>
                    <w:top w:val="nil"/>
                    <w:left w:val="single" w:sz="4" w:space="0" w:color="auto"/>
                    <w:bottom w:val="nil"/>
                    <w:right w:val="nil"/>
                  </w:tcBorders>
                  <w:shd w:val="pct20" w:color="00FF00" w:fill="auto"/>
                  <w:vAlign w:val="center"/>
                </w:tcPr>
                <w:p w14:paraId="23219786"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37.5</w:t>
                  </w:r>
                </w:p>
              </w:tc>
              <w:tc>
                <w:tcPr>
                  <w:tcW w:w="4137" w:type="dxa"/>
                  <w:tcBorders>
                    <w:top w:val="nil"/>
                    <w:left w:val="nil"/>
                    <w:bottom w:val="nil"/>
                    <w:right w:val="single" w:sz="4" w:space="0" w:color="auto"/>
                  </w:tcBorders>
                  <w:vAlign w:val="center"/>
                </w:tcPr>
                <w:p w14:paraId="5ABEB164"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w:t>
                  </w:r>
                </w:p>
              </w:tc>
            </w:tr>
            <w:tr w:rsidR="00BA4810" w:rsidRPr="00BA4810" w14:paraId="28C00943" w14:textId="77777777" w:rsidTr="00CA1230">
              <w:trPr>
                <w:cantSplit/>
                <w:trHeight w:val="243"/>
                <w:jc w:val="center"/>
              </w:trPr>
              <w:tc>
                <w:tcPr>
                  <w:tcW w:w="3284" w:type="dxa"/>
                  <w:vMerge/>
                  <w:tcBorders>
                    <w:left w:val="single" w:sz="4" w:space="0" w:color="auto"/>
                    <w:right w:val="nil"/>
                  </w:tcBorders>
                  <w:shd w:val="pct20" w:color="00FF00" w:fill="FFFFFF"/>
                  <w:vAlign w:val="center"/>
                </w:tcPr>
                <w:p w14:paraId="2F11C682" w14:textId="77777777" w:rsidR="00BA4810" w:rsidRPr="00BA4810" w:rsidRDefault="00BA4810" w:rsidP="00AF04A4">
                  <w:pPr>
                    <w:spacing w:after="0"/>
                    <w:jc w:val="center"/>
                    <w:rPr>
                      <w:rFonts w:ascii="Arial" w:hAnsi="Arial" w:cs="Arial"/>
                      <w:sz w:val="18"/>
                      <w:szCs w:val="18"/>
                    </w:rPr>
                  </w:pPr>
                </w:p>
              </w:tc>
              <w:tc>
                <w:tcPr>
                  <w:tcW w:w="3206" w:type="dxa"/>
                  <w:tcBorders>
                    <w:top w:val="nil"/>
                    <w:left w:val="single" w:sz="4" w:space="0" w:color="auto"/>
                    <w:bottom w:val="nil"/>
                    <w:right w:val="nil"/>
                  </w:tcBorders>
                  <w:shd w:val="pct20" w:color="00FF00" w:fill="auto"/>
                  <w:vAlign w:val="center"/>
                </w:tcPr>
                <w:p w14:paraId="57F931E8"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26.5</w:t>
                  </w:r>
                </w:p>
              </w:tc>
              <w:tc>
                <w:tcPr>
                  <w:tcW w:w="4137" w:type="dxa"/>
                  <w:tcBorders>
                    <w:top w:val="nil"/>
                    <w:left w:val="nil"/>
                    <w:bottom w:val="nil"/>
                    <w:right w:val="single" w:sz="4" w:space="0" w:color="auto"/>
                  </w:tcBorders>
                  <w:vAlign w:val="center"/>
                </w:tcPr>
                <w:p w14:paraId="0DFC7277" w14:textId="77777777" w:rsidR="00BA4810" w:rsidRPr="00BA4810" w:rsidRDefault="00BA4810" w:rsidP="00CA1230">
                  <w:pPr>
                    <w:spacing w:after="0"/>
                    <w:jc w:val="center"/>
                    <w:rPr>
                      <w:rFonts w:ascii="Arial" w:hAnsi="Arial" w:cs="Arial"/>
                      <w:sz w:val="18"/>
                      <w:szCs w:val="18"/>
                    </w:rPr>
                  </w:pPr>
                  <w:r w:rsidRPr="00BA4810">
                    <w:rPr>
                      <w:rFonts w:ascii="Arial" w:hAnsi="Arial" w:cs="Arial"/>
                      <w:sz w:val="18"/>
                      <w:szCs w:val="18"/>
                    </w:rPr>
                    <w:t xml:space="preserve">0 (PM2/20), </w:t>
                  </w:r>
                  <w:r w:rsidR="00CA1230">
                    <w:rPr>
                      <w:rFonts w:ascii="Arial" w:hAnsi="Arial" w:cs="Arial"/>
                      <w:sz w:val="18"/>
                      <w:szCs w:val="18"/>
                    </w:rPr>
                    <w:t>+/-</w:t>
                  </w:r>
                  <w:r w:rsidRPr="00BA4810">
                    <w:rPr>
                      <w:rFonts w:ascii="Arial" w:hAnsi="Arial" w:cs="Arial"/>
                      <w:sz w:val="18"/>
                      <w:szCs w:val="18"/>
                    </w:rPr>
                    <w:t>6 (PM2/30)</w:t>
                  </w:r>
                </w:p>
              </w:tc>
            </w:tr>
            <w:tr w:rsidR="00BA4810" w:rsidRPr="00BA4810" w14:paraId="13ED818A" w14:textId="77777777" w:rsidTr="00CA1230">
              <w:trPr>
                <w:cantSplit/>
                <w:trHeight w:val="67"/>
                <w:jc w:val="center"/>
              </w:trPr>
              <w:tc>
                <w:tcPr>
                  <w:tcW w:w="3284" w:type="dxa"/>
                  <w:vMerge/>
                  <w:tcBorders>
                    <w:left w:val="single" w:sz="4" w:space="0" w:color="auto"/>
                    <w:right w:val="nil"/>
                  </w:tcBorders>
                  <w:shd w:val="pct20" w:color="00FF00" w:fill="FFFFFF"/>
                  <w:vAlign w:val="center"/>
                </w:tcPr>
                <w:p w14:paraId="6A30147F" w14:textId="77777777" w:rsidR="00BA4810" w:rsidRPr="00BA4810" w:rsidRDefault="00BA4810" w:rsidP="00AF04A4">
                  <w:pPr>
                    <w:spacing w:after="0"/>
                    <w:jc w:val="center"/>
                    <w:rPr>
                      <w:rFonts w:ascii="Arial" w:hAnsi="Arial" w:cs="Arial"/>
                      <w:sz w:val="18"/>
                      <w:szCs w:val="18"/>
                    </w:rPr>
                  </w:pPr>
                </w:p>
              </w:tc>
              <w:tc>
                <w:tcPr>
                  <w:tcW w:w="3206" w:type="dxa"/>
                  <w:tcBorders>
                    <w:top w:val="nil"/>
                    <w:left w:val="single" w:sz="4" w:space="0" w:color="auto"/>
                    <w:bottom w:val="nil"/>
                    <w:right w:val="nil"/>
                  </w:tcBorders>
                  <w:shd w:val="pct20" w:color="00FF00" w:fill="auto"/>
                  <w:vAlign w:val="center"/>
                </w:tcPr>
                <w:p w14:paraId="518F3F13"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19</w:t>
                  </w:r>
                </w:p>
              </w:tc>
              <w:tc>
                <w:tcPr>
                  <w:tcW w:w="4137" w:type="dxa"/>
                  <w:tcBorders>
                    <w:top w:val="nil"/>
                    <w:left w:val="nil"/>
                    <w:bottom w:val="nil"/>
                    <w:right w:val="single" w:sz="4" w:space="0" w:color="auto"/>
                  </w:tcBorders>
                  <w:vAlign w:val="center"/>
                </w:tcPr>
                <w:p w14:paraId="7F73AE2A" w14:textId="77777777" w:rsidR="00BA4810" w:rsidRPr="00BA4810" w:rsidRDefault="00CA1230" w:rsidP="00AF04A4">
                  <w:pPr>
                    <w:spacing w:after="0"/>
                    <w:jc w:val="center"/>
                    <w:rPr>
                      <w:rFonts w:ascii="Arial" w:hAnsi="Arial" w:cs="Arial"/>
                      <w:sz w:val="18"/>
                      <w:szCs w:val="18"/>
                    </w:rPr>
                  </w:pPr>
                  <w:r>
                    <w:rPr>
                      <w:rFonts w:ascii="Arial" w:hAnsi="Arial" w:cs="Arial"/>
                      <w:sz w:val="18"/>
                      <w:szCs w:val="18"/>
                    </w:rPr>
                    <w:t>+/-</w:t>
                  </w:r>
                  <w:r w:rsidR="00BA4810" w:rsidRPr="00BA4810">
                    <w:rPr>
                      <w:rFonts w:ascii="Arial" w:hAnsi="Arial" w:cs="Arial"/>
                      <w:sz w:val="18"/>
                      <w:szCs w:val="18"/>
                    </w:rPr>
                    <w:t>6</w:t>
                  </w:r>
                </w:p>
              </w:tc>
            </w:tr>
            <w:tr w:rsidR="00BA4810" w:rsidRPr="00BA4810" w14:paraId="74B25166" w14:textId="77777777" w:rsidTr="00CA1230">
              <w:trPr>
                <w:cantSplit/>
                <w:trHeight w:val="67"/>
                <w:jc w:val="center"/>
              </w:trPr>
              <w:tc>
                <w:tcPr>
                  <w:tcW w:w="3284" w:type="dxa"/>
                  <w:vMerge/>
                  <w:tcBorders>
                    <w:left w:val="single" w:sz="4" w:space="0" w:color="auto"/>
                    <w:right w:val="nil"/>
                  </w:tcBorders>
                  <w:vAlign w:val="center"/>
                </w:tcPr>
                <w:p w14:paraId="198F3D6A" w14:textId="77777777" w:rsidR="00BA4810" w:rsidRPr="00BA4810" w:rsidRDefault="00BA4810" w:rsidP="00AF04A4">
                  <w:pPr>
                    <w:spacing w:after="0"/>
                    <w:jc w:val="center"/>
                    <w:rPr>
                      <w:rFonts w:ascii="Arial" w:hAnsi="Arial" w:cs="Arial"/>
                      <w:sz w:val="18"/>
                      <w:szCs w:val="18"/>
                    </w:rPr>
                  </w:pPr>
                </w:p>
              </w:tc>
              <w:tc>
                <w:tcPr>
                  <w:tcW w:w="3206" w:type="dxa"/>
                  <w:tcBorders>
                    <w:top w:val="nil"/>
                    <w:left w:val="single" w:sz="4" w:space="0" w:color="auto"/>
                    <w:bottom w:val="nil"/>
                    <w:right w:val="nil"/>
                  </w:tcBorders>
                  <w:shd w:val="pct20" w:color="00FF00" w:fill="auto"/>
                  <w:vAlign w:val="center"/>
                </w:tcPr>
                <w:p w14:paraId="2733BA6A"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9.5</w:t>
                  </w:r>
                </w:p>
              </w:tc>
              <w:tc>
                <w:tcPr>
                  <w:tcW w:w="4137" w:type="dxa"/>
                  <w:tcBorders>
                    <w:top w:val="nil"/>
                    <w:left w:val="nil"/>
                    <w:bottom w:val="nil"/>
                    <w:right w:val="single" w:sz="4" w:space="0" w:color="auto"/>
                  </w:tcBorders>
                  <w:vAlign w:val="center"/>
                </w:tcPr>
                <w:p w14:paraId="0683431D" w14:textId="77777777" w:rsidR="00BA4810" w:rsidRPr="00BA4810" w:rsidRDefault="00CA1230" w:rsidP="00AF04A4">
                  <w:pPr>
                    <w:spacing w:after="0"/>
                    <w:jc w:val="center"/>
                    <w:rPr>
                      <w:rFonts w:ascii="Arial" w:hAnsi="Arial" w:cs="Arial"/>
                      <w:sz w:val="18"/>
                      <w:szCs w:val="18"/>
                    </w:rPr>
                  </w:pPr>
                  <w:r>
                    <w:rPr>
                      <w:rFonts w:ascii="Arial" w:hAnsi="Arial" w:cs="Arial"/>
                      <w:sz w:val="18"/>
                      <w:szCs w:val="18"/>
                    </w:rPr>
                    <w:t>+/-9</w:t>
                  </w:r>
                </w:p>
              </w:tc>
            </w:tr>
            <w:tr w:rsidR="00BA4810" w:rsidRPr="00BA4810" w14:paraId="2E50EF32" w14:textId="77777777" w:rsidTr="00CA1230">
              <w:trPr>
                <w:cantSplit/>
                <w:trHeight w:val="67"/>
                <w:jc w:val="center"/>
              </w:trPr>
              <w:tc>
                <w:tcPr>
                  <w:tcW w:w="3284" w:type="dxa"/>
                  <w:vMerge/>
                  <w:tcBorders>
                    <w:left w:val="single" w:sz="4" w:space="0" w:color="auto"/>
                    <w:right w:val="nil"/>
                  </w:tcBorders>
                  <w:shd w:val="pct20" w:color="00FF00" w:fill="FFFFFF"/>
                  <w:vAlign w:val="center"/>
                </w:tcPr>
                <w:p w14:paraId="77E9BA26" w14:textId="77777777" w:rsidR="00BA4810" w:rsidRPr="00BA4810" w:rsidRDefault="00BA4810" w:rsidP="00AF04A4">
                  <w:pPr>
                    <w:spacing w:after="0"/>
                    <w:jc w:val="center"/>
                    <w:rPr>
                      <w:rFonts w:ascii="Arial" w:hAnsi="Arial" w:cs="Arial"/>
                      <w:sz w:val="18"/>
                      <w:szCs w:val="18"/>
                    </w:rPr>
                  </w:pPr>
                </w:p>
              </w:tc>
              <w:tc>
                <w:tcPr>
                  <w:tcW w:w="3206" w:type="dxa"/>
                  <w:tcBorders>
                    <w:top w:val="nil"/>
                    <w:left w:val="single" w:sz="4" w:space="0" w:color="auto"/>
                    <w:bottom w:val="nil"/>
                    <w:right w:val="nil"/>
                  </w:tcBorders>
                  <w:shd w:val="pct20" w:color="00FF00" w:fill="auto"/>
                  <w:vAlign w:val="center"/>
                </w:tcPr>
                <w:p w14:paraId="5C974CFF"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2.36</w:t>
                  </w:r>
                </w:p>
              </w:tc>
              <w:tc>
                <w:tcPr>
                  <w:tcW w:w="4137" w:type="dxa"/>
                  <w:tcBorders>
                    <w:top w:val="nil"/>
                    <w:left w:val="nil"/>
                    <w:bottom w:val="nil"/>
                    <w:right w:val="single" w:sz="4" w:space="0" w:color="auto"/>
                  </w:tcBorders>
                  <w:vAlign w:val="center"/>
                </w:tcPr>
                <w:p w14:paraId="3371C2F5" w14:textId="77777777" w:rsidR="00BA4810" w:rsidRPr="00BA4810" w:rsidRDefault="00CA1230" w:rsidP="00AF04A4">
                  <w:pPr>
                    <w:spacing w:after="0"/>
                    <w:jc w:val="center"/>
                    <w:rPr>
                      <w:rFonts w:ascii="Arial" w:hAnsi="Arial" w:cs="Arial"/>
                      <w:sz w:val="18"/>
                      <w:szCs w:val="18"/>
                    </w:rPr>
                  </w:pPr>
                  <w:r>
                    <w:rPr>
                      <w:rFonts w:ascii="Arial" w:hAnsi="Arial" w:cs="Arial"/>
                      <w:sz w:val="18"/>
                      <w:szCs w:val="18"/>
                    </w:rPr>
                    <w:t>+/-8</w:t>
                  </w:r>
                </w:p>
              </w:tc>
            </w:tr>
            <w:tr w:rsidR="00BA4810" w:rsidRPr="00BA4810" w14:paraId="0504A1E3" w14:textId="77777777" w:rsidTr="00CA1230">
              <w:trPr>
                <w:cantSplit/>
                <w:trHeight w:val="67"/>
                <w:jc w:val="center"/>
              </w:trPr>
              <w:tc>
                <w:tcPr>
                  <w:tcW w:w="3284" w:type="dxa"/>
                  <w:vMerge/>
                  <w:tcBorders>
                    <w:left w:val="single" w:sz="4" w:space="0" w:color="auto"/>
                    <w:bottom w:val="nil"/>
                    <w:right w:val="nil"/>
                  </w:tcBorders>
                  <w:vAlign w:val="center"/>
                </w:tcPr>
                <w:p w14:paraId="71F521DC" w14:textId="77777777" w:rsidR="00BA4810" w:rsidRPr="00BA4810" w:rsidRDefault="00BA4810" w:rsidP="00AF04A4">
                  <w:pPr>
                    <w:spacing w:after="0"/>
                    <w:jc w:val="center"/>
                    <w:rPr>
                      <w:rFonts w:ascii="Arial" w:hAnsi="Arial" w:cs="Arial"/>
                      <w:sz w:val="18"/>
                      <w:szCs w:val="18"/>
                    </w:rPr>
                  </w:pPr>
                </w:p>
              </w:tc>
              <w:tc>
                <w:tcPr>
                  <w:tcW w:w="3206" w:type="dxa"/>
                  <w:tcBorders>
                    <w:top w:val="nil"/>
                    <w:left w:val="single" w:sz="4" w:space="0" w:color="auto"/>
                    <w:bottom w:val="nil"/>
                    <w:right w:val="nil"/>
                  </w:tcBorders>
                  <w:shd w:val="pct20" w:color="00FF00" w:fill="auto"/>
                  <w:vAlign w:val="center"/>
                </w:tcPr>
                <w:p w14:paraId="6420E6D0"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0.075</w:t>
                  </w:r>
                </w:p>
              </w:tc>
              <w:tc>
                <w:tcPr>
                  <w:tcW w:w="4137" w:type="dxa"/>
                  <w:tcBorders>
                    <w:top w:val="nil"/>
                    <w:left w:val="nil"/>
                    <w:bottom w:val="nil"/>
                    <w:right w:val="single" w:sz="4" w:space="0" w:color="auto"/>
                  </w:tcBorders>
                  <w:vAlign w:val="center"/>
                </w:tcPr>
                <w:p w14:paraId="5D4396FF" w14:textId="77777777" w:rsidR="00BA4810" w:rsidRPr="00BA4810" w:rsidRDefault="00CA1230" w:rsidP="00AF04A4">
                  <w:pPr>
                    <w:spacing w:after="0"/>
                    <w:jc w:val="center"/>
                    <w:rPr>
                      <w:rFonts w:ascii="Arial" w:hAnsi="Arial" w:cs="Arial"/>
                      <w:sz w:val="18"/>
                      <w:szCs w:val="18"/>
                    </w:rPr>
                  </w:pPr>
                  <w:r>
                    <w:rPr>
                      <w:rFonts w:ascii="Arial" w:hAnsi="Arial" w:cs="Arial"/>
                      <w:sz w:val="18"/>
                      <w:szCs w:val="18"/>
                    </w:rPr>
                    <w:t>+/-3</w:t>
                  </w:r>
                </w:p>
              </w:tc>
            </w:tr>
            <w:tr w:rsidR="00BA4810" w:rsidRPr="00BA4810" w14:paraId="3F599ADF" w14:textId="77777777" w:rsidTr="00CA1230">
              <w:trPr>
                <w:cantSplit/>
                <w:trHeight w:val="67"/>
                <w:jc w:val="center"/>
              </w:trPr>
              <w:tc>
                <w:tcPr>
                  <w:tcW w:w="3284" w:type="dxa"/>
                  <w:tcBorders>
                    <w:top w:val="single" w:sz="4" w:space="0" w:color="auto"/>
                    <w:left w:val="single" w:sz="4" w:space="0" w:color="auto"/>
                    <w:right w:val="nil"/>
                  </w:tcBorders>
                  <w:shd w:val="pct20" w:color="00FF00" w:fill="auto"/>
                  <w:vAlign w:val="center"/>
                </w:tcPr>
                <w:p w14:paraId="1DC32E80" w14:textId="77777777" w:rsidR="00BA4810" w:rsidRPr="00BA4810" w:rsidRDefault="00BA4810" w:rsidP="00AF04A4">
                  <w:pPr>
                    <w:spacing w:after="0"/>
                    <w:jc w:val="center"/>
                    <w:rPr>
                      <w:rFonts w:ascii="Arial" w:hAnsi="Arial" w:cs="Arial"/>
                      <w:sz w:val="18"/>
                      <w:szCs w:val="18"/>
                      <w:lang w:val="en-US"/>
                    </w:rPr>
                  </w:pPr>
                  <w:r w:rsidRPr="00BA4810">
                    <w:rPr>
                      <w:rFonts w:ascii="Arial" w:hAnsi="Arial" w:cs="Arial"/>
                      <w:sz w:val="18"/>
                      <w:szCs w:val="18"/>
                      <w:lang w:val="en-US"/>
                    </w:rPr>
                    <w:t>AS 1289.3.1.2</w:t>
                  </w:r>
                </w:p>
              </w:tc>
              <w:tc>
                <w:tcPr>
                  <w:tcW w:w="3206" w:type="dxa"/>
                  <w:tcBorders>
                    <w:top w:val="single" w:sz="4" w:space="0" w:color="auto"/>
                    <w:left w:val="single" w:sz="4" w:space="0" w:color="auto"/>
                    <w:bottom w:val="nil"/>
                    <w:right w:val="nil"/>
                  </w:tcBorders>
                  <w:shd w:val="pct20" w:color="00FF00" w:fill="auto"/>
                  <w:vAlign w:val="center"/>
                </w:tcPr>
                <w:p w14:paraId="63DB9E58"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Liquid Limit</w:t>
                  </w:r>
                </w:p>
              </w:tc>
              <w:tc>
                <w:tcPr>
                  <w:tcW w:w="4137" w:type="dxa"/>
                  <w:tcBorders>
                    <w:top w:val="single" w:sz="4" w:space="0" w:color="auto"/>
                    <w:left w:val="nil"/>
                    <w:bottom w:val="nil"/>
                    <w:right w:val="single" w:sz="4" w:space="0" w:color="auto"/>
                  </w:tcBorders>
                  <w:vAlign w:val="center"/>
                </w:tcPr>
                <w:p w14:paraId="7B56787F"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+3</w:t>
                  </w:r>
                </w:p>
              </w:tc>
            </w:tr>
            <w:tr w:rsidR="00BA4810" w:rsidRPr="00BA4810" w14:paraId="69242CEF" w14:textId="77777777" w:rsidTr="00CA1230">
              <w:trPr>
                <w:cantSplit/>
                <w:trHeight w:val="67"/>
                <w:jc w:val="center"/>
              </w:trPr>
              <w:tc>
                <w:tcPr>
                  <w:tcW w:w="3284" w:type="dxa"/>
                  <w:tcBorders>
                    <w:left w:val="single" w:sz="4" w:space="0" w:color="auto"/>
                    <w:bottom w:val="nil"/>
                    <w:right w:val="nil"/>
                  </w:tcBorders>
                  <w:shd w:val="pct20" w:color="00FF00" w:fill="auto"/>
                  <w:vAlign w:val="center"/>
                </w:tcPr>
                <w:p w14:paraId="6B9724D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 1289.3.3.1</w:t>
                  </w:r>
                </w:p>
              </w:tc>
              <w:tc>
                <w:tcPr>
                  <w:tcW w:w="3206" w:type="dxa"/>
                  <w:tcBorders>
                    <w:top w:val="nil"/>
                    <w:left w:val="single" w:sz="4" w:space="0" w:color="auto"/>
                    <w:bottom w:val="nil"/>
                    <w:right w:val="nil"/>
                  </w:tcBorders>
                  <w:shd w:val="pct20" w:color="00FF00" w:fill="auto"/>
                  <w:vAlign w:val="center"/>
                </w:tcPr>
                <w:p w14:paraId="206E39E8"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Plasticity Index</w:t>
                  </w:r>
                </w:p>
              </w:tc>
              <w:tc>
                <w:tcPr>
                  <w:tcW w:w="4137" w:type="dxa"/>
                  <w:tcBorders>
                    <w:top w:val="nil"/>
                    <w:left w:val="nil"/>
                    <w:bottom w:val="nil"/>
                    <w:right w:val="single" w:sz="4" w:space="0" w:color="auto"/>
                  </w:tcBorders>
                  <w:vAlign w:val="center"/>
                </w:tcPr>
                <w:p w14:paraId="3FB04A6E"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+2</w:t>
                  </w:r>
                </w:p>
              </w:tc>
            </w:tr>
            <w:tr w:rsidR="00BA4810" w:rsidRPr="00BA4810" w14:paraId="605F5B8E" w14:textId="77777777" w:rsidTr="00CA1230">
              <w:trPr>
                <w:cantSplit/>
                <w:trHeight w:val="67"/>
                <w:jc w:val="center"/>
              </w:trPr>
              <w:tc>
                <w:tcPr>
                  <w:tcW w:w="3284" w:type="dxa"/>
                  <w:tcBorders>
                    <w:top w:val="nil"/>
                    <w:left w:val="single" w:sz="4" w:space="0" w:color="auto"/>
                    <w:bottom w:val="nil"/>
                    <w:right w:val="nil"/>
                  </w:tcBorders>
                  <w:shd w:val="pct20" w:color="00FF00" w:fill="auto"/>
                  <w:vAlign w:val="center"/>
                </w:tcPr>
                <w:p w14:paraId="2BDCB7E6"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AS 1289.3.4.1</w:t>
                  </w:r>
                </w:p>
              </w:tc>
              <w:tc>
                <w:tcPr>
                  <w:tcW w:w="3206" w:type="dxa"/>
                  <w:tcBorders>
                    <w:top w:val="nil"/>
                    <w:left w:val="single" w:sz="4" w:space="0" w:color="auto"/>
                    <w:bottom w:val="nil"/>
                    <w:right w:val="nil"/>
                  </w:tcBorders>
                  <w:shd w:val="pct20" w:color="00FF00" w:fill="auto"/>
                  <w:vAlign w:val="center"/>
                </w:tcPr>
                <w:p w14:paraId="4D87BBAF"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Linear Shrinkage</w:t>
                  </w:r>
                </w:p>
              </w:tc>
              <w:tc>
                <w:tcPr>
                  <w:tcW w:w="4137" w:type="dxa"/>
                  <w:tcBorders>
                    <w:top w:val="nil"/>
                    <w:left w:val="nil"/>
                    <w:bottom w:val="nil"/>
                    <w:right w:val="single" w:sz="4" w:space="0" w:color="auto"/>
                  </w:tcBorders>
                  <w:vAlign w:val="center"/>
                </w:tcPr>
                <w:p w14:paraId="6B380D33"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+1</w:t>
                  </w:r>
                </w:p>
              </w:tc>
            </w:tr>
            <w:tr w:rsidR="00BA4810" w:rsidRPr="00BA4810" w14:paraId="10264C13" w14:textId="77777777" w:rsidTr="00CA1230">
              <w:trPr>
                <w:cantSplit/>
                <w:trHeight w:val="67"/>
                <w:jc w:val="center"/>
              </w:trPr>
              <w:tc>
                <w:tcPr>
                  <w:tcW w:w="3284" w:type="dxa"/>
                  <w:tcBorders>
                    <w:top w:val="nil"/>
                    <w:left w:val="single" w:sz="4" w:space="0" w:color="auto"/>
                    <w:bottom w:val="single" w:sz="4" w:space="0" w:color="auto"/>
                    <w:right w:val="nil"/>
                  </w:tcBorders>
                  <w:shd w:val="pct20" w:color="00FF00" w:fill="auto"/>
                  <w:vAlign w:val="center"/>
                </w:tcPr>
                <w:p w14:paraId="45484481" w14:textId="77777777" w:rsidR="00BA4810" w:rsidRPr="00BA4810" w:rsidRDefault="00BA4810" w:rsidP="00AF04A4">
                  <w:pPr>
                    <w:spacing w:after="0"/>
                    <w:jc w:val="center"/>
                    <w:rPr>
                      <w:rFonts w:ascii="Arial" w:hAnsi="Arial" w:cs="Arial"/>
                      <w:sz w:val="18"/>
                      <w:szCs w:val="18"/>
                      <w:vertAlign w:val="superscript"/>
                    </w:rPr>
                  </w:pPr>
                  <w:r w:rsidRPr="00BA4810">
                    <w:rPr>
                      <w:rFonts w:ascii="Arial" w:hAnsi="Arial" w:cs="Arial"/>
                      <w:sz w:val="18"/>
                      <w:szCs w:val="18"/>
                    </w:rPr>
                    <w:t>AS 1141.23</w:t>
                  </w:r>
                </w:p>
              </w:tc>
              <w:tc>
                <w:tcPr>
                  <w:tcW w:w="3206" w:type="dxa"/>
                  <w:tcBorders>
                    <w:top w:val="nil"/>
                    <w:left w:val="single" w:sz="4" w:space="0" w:color="auto"/>
                    <w:bottom w:val="single" w:sz="4" w:space="0" w:color="auto"/>
                    <w:right w:val="nil"/>
                  </w:tcBorders>
                  <w:shd w:val="pct20" w:color="00FF00" w:fill="auto"/>
                  <w:vAlign w:val="center"/>
                </w:tcPr>
                <w:p w14:paraId="0078F49D"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LA Abrasion Grading ‘B’</w:t>
                  </w:r>
                </w:p>
              </w:tc>
              <w:tc>
                <w:tcPr>
                  <w:tcW w:w="4137" w:type="dxa"/>
                  <w:tcBorders>
                    <w:top w:val="nil"/>
                    <w:left w:val="nil"/>
                    <w:bottom w:val="single" w:sz="4" w:space="0" w:color="auto"/>
                    <w:right w:val="single" w:sz="4" w:space="0" w:color="auto"/>
                  </w:tcBorders>
                  <w:vAlign w:val="center"/>
                </w:tcPr>
                <w:p w14:paraId="3B4CE627" w14:textId="77777777" w:rsidR="00BA4810" w:rsidRPr="00BA4810" w:rsidRDefault="00BA4810" w:rsidP="00AF04A4">
                  <w:pPr>
                    <w:spacing w:after="0"/>
                    <w:jc w:val="center"/>
                    <w:rPr>
                      <w:rFonts w:ascii="Arial" w:hAnsi="Arial" w:cs="Arial"/>
                      <w:sz w:val="18"/>
                      <w:szCs w:val="18"/>
                    </w:rPr>
                  </w:pPr>
                  <w:r w:rsidRPr="00BA4810">
                    <w:rPr>
                      <w:rFonts w:ascii="Arial" w:hAnsi="Arial" w:cs="Arial"/>
                      <w:sz w:val="18"/>
                      <w:szCs w:val="18"/>
                    </w:rPr>
                    <w:t>+3</w:t>
                  </w:r>
                </w:p>
              </w:tc>
            </w:tr>
          </w:tbl>
          <w:p w14:paraId="2841350B" w14:textId="77777777" w:rsidR="00BA4810" w:rsidRPr="00BA4810" w:rsidRDefault="00BA4810" w:rsidP="00BA4810">
            <w:pPr>
              <w:jc w:val="center"/>
              <w:rPr>
                <w:rFonts w:ascii="Arial" w:hAnsi="Arial" w:cs="Arial"/>
                <w:sz w:val="18"/>
                <w:szCs w:val="18"/>
              </w:rPr>
            </w:pPr>
          </w:p>
          <w:p w14:paraId="689CAD0D" w14:textId="77777777" w:rsidR="00BA4810" w:rsidRDefault="00BA4810" w:rsidP="00BA4810">
            <w:pPr>
              <w:jc w:val="center"/>
              <w:rPr>
                <w:rFonts w:ascii="Arial" w:hAnsi="Arial" w:cs="Arial"/>
                <w:sz w:val="18"/>
                <w:szCs w:val="18"/>
              </w:rPr>
            </w:pPr>
          </w:p>
          <w:p w14:paraId="5DA7C58E" w14:textId="77777777" w:rsidR="00AF04A4" w:rsidRDefault="00AF04A4" w:rsidP="00BA4810">
            <w:pPr>
              <w:jc w:val="center"/>
              <w:rPr>
                <w:rFonts w:ascii="Arial" w:hAnsi="Arial" w:cs="Arial"/>
                <w:sz w:val="18"/>
                <w:szCs w:val="18"/>
              </w:rPr>
            </w:pPr>
          </w:p>
          <w:p w14:paraId="0852BFC4" w14:textId="77777777" w:rsidR="00AF04A4" w:rsidRDefault="00AF04A4" w:rsidP="00BA4810">
            <w:pPr>
              <w:jc w:val="center"/>
              <w:rPr>
                <w:rFonts w:ascii="Arial" w:hAnsi="Arial" w:cs="Arial"/>
                <w:sz w:val="18"/>
                <w:szCs w:val="18"/>
              </w:rPr>
            </w:pPr>
          </w:p>
          <w:p w14:paraId="69937A3F" w14:textId="77777777" w:rsidR="00AF04A4" w:rsidRDefault="00AF04A4" w:rsidP="00BA4810">
            <w:pPr>
              <w:jc w:val="center"/>
              <w:rPr>
                <w:rFonts w:ascii="Arial" w:hAnsi="Arial" w:cs="Arial"/>
                <w:sz w:val="18"/>
                <w:szCs w:val="18"/>
              </w:rPr>
            </w:pPr>
          </w:p>
          <w:p w14:paraId="59C5BDFE" w14:textId="77777777" w:rsidR="00AF04A4" w:rsidRDefault="00AF04A4" w:rsidP="00BA4810">
            <w:pPr>
              <w:jc w:val="center"/>
              <w:rPr>
                <w:rFonts w:ascii="Arial" w:hAnsi="Arial" w:cs="Arial"/>
                <w:sz w:val="18"/>
                <w:szCs w:val="18"/>
              </w:rPr>
            </w:pPr>
          </w:p>
          <w:p w14:paraId="1216A3D3" w14:textId="77777777" w:rsidR="00AF04A4" w:rsidRDefault="00AF04A4" w:rsidP="00BA4810">
            <w:pPr>
              <w:jc w:val="center"/>
              <w:rPr>
                <w:rFonts w:ascii="Arial" w:hAnsi="Arial" w:cs="Arial"/>
                <w:sz w:val="18"/>
                <w:szCs w:val="18"/>
              </w:rPr>
            </w:pPr>
          </w:p>
          <w:p w14:paraId="0997945F" w14:textId="77777777" w:rsidR="00AF04A4" w:rsidRDefault="00AF04A4" w:rsidP="00BA4810">
            <w:pPr>
              <w:jc w:val="center"/>
              <w:rPr>
                <w:rFonts w:ascii="Arial" w:hAnsi="Arial" w:cs="Arial"/>
                <w:sz w:val="18"/>
                <w:szCs w:val="18"/>
              </w:rPr>
            </w:pPr>
          </w:p>
          <w:p w14:paraId="1723B544" w14:textId="77777777" w:rsidR="00AF04A4" w:rsidRDefault="00AF04A4" w:rsidP="00BA4810">
            <w:pPr>
              <w:jc w:val="center"/>
              <w:rPr>
                <w:rFonts w:ascii="Arial" w:hAnsi="Arial" w:cs="Arial"/>
                <w:sz w:val="18"/>
                <w:szCs w:val="18"/>
              </w:rPr>
            </w:pPr>
          </w:p>
          <w:p w14:paraId="4FEDA062" w14:textId="77777777" w:rsidR="00AF04A4" w:rsidRDefault="00AF04A4" w:rsidP="00BA4810">
            <w:pPr>
              <w:jc w:val="center"/>
              <w:rPr>
                <w:rFonts w:ascii="Arial" w:hAnsi="Arial" w:cs="Arial"/>
                <w:sz w:val="18"/>
                <w:szCs w:val="18"/>
              </w:rPr>
            </w:pPr>
          </w:p>
          <w:p w14:paraId="6A2EAFA8" w14:textId="77777777" w:rsidR="00AF04A4" w:rsidRDefault="00AF04A4" w:rsidP="00BA4810">
            <w:pPr>
              <w:jc w:val="center"/>
              <w:rPr>
                <w:rFonts w:ascii="Arial" w:hAnsi="Arial" w:cs="Arial"/>
                <w:sz w:val="18"/>
                <w:szCs w:val="18"/>
              </w:rPr>
            </w:pPr>
          </w:p>
          <w:p w14:paraId="1C15BAFE" w14:textId="77777777" w:rsidR="00AF04A4" w:rsidRPr="00BA4810" w:rsidRDefault="00AF04A4" w:rsidP="00BA4810">
            <w:pPr>
              <w:jc w:val="center"/>
              <w:rPr>
                <w:rFonts w:ascii="Arial" w:hAnsi="Arial" w:cs="Arial"/>
                <w:sz w:val="18"/>
                <w:szCs w:val="18"/>
              </w:rPr>
            </w:pPr>
          </w:p>
          <w:p w14:paraId="08B35886" w14:textId="77777777" w:rsidR="00A028D0" w:rsidRDefault="00BA4810" w:rsidP="00BA4810">
            <w:pPr>
              <w:jc w:val="center"/>
              <w:rPr>
                <w:rFonts w:ascii="Arial" w:hAnsi="Arial" w:cs="Arial"/>
                <w:sz w:val="18"/>
                <w:szCs w:val="18"/>
              </w:rPr>
            </w:pPr>
            <w:r w:rsidRPr="00BA4810">
              <w:rPr>
                <w:rFonts w:ascii="Arial" w:hAnsi="Arial" w:cs="Arial"/>
                <w:sz w:val="18"/>
                <w:szCs w:val="18"/>
              </w:rPr>
              <w:br w:type="page"/>
            </w:r>
            <w:bookmarkStart w:id="115" w:name="_Toc492180680"/>
          </w:p>
          <w:p w14:paraId="6357D3A3" w14:textId="77777777" w:rsidR="00A028D0" w:rsidRDefault="00A028D0" w:rsidP="00BA4810">
            <w:pPr>
              <w:jc w:val="center"/>
              <w:rPr>
                <w:rFonts w:ascii="Arial" w:hAnsi="Arial" w:cs="Arial"/>
                <w:sz w:val="18"/>
                <w:szCs w:val="18"/>
              </w:rPr>
            </w:pPr>
          </w:p>
          <w:p w14:paraId="3B5EEE94" w14:textId="77777777" w:rsidR="00A028D0" w:rsidRDefault="00A028D0" w:rsidP="00BA4810">
            <w:pPr>
              <w:jc w:val="center"/>
              <w:rPr>
                <w:rFonts w:ascii="Arial" w:hAnsi="Arial" w:cs="Arial"/>
                <w:sz w:val="18"/>
                <w:szCs w:val="18"/>
              </w:rPr>
            </w:pPr>
          </w:p>
          <w:p w14:paraId="43F37FDA" w14:textId="77777777" w:rsidR="00A028D0" w:rsidRDefault="00A028D0" w:rsidP="00BA4810">
            <w:pPr>
              <w:jc w:val="center"/>
              <w:rPr>
                <w:rFonts w:ascii="Arial" w:hAnsi="Arial" w:cs="Arial"/>
                <w:sz w:val="18"/>
                <w:szCs w:val="18"/>
              </w:rPr>
            </w:pPr>
          </w:p>
          <w:p w14:paraId="6F7CB119" w14:textId="77777777" w:rsidR="00A028D0" w:rsidRDefault="00A028D0" w:rsidP="00BA4810">
            <w:pPr>
              <w:jc w:val="center"/>
              <w:rPr>
                <w:rFonts w:ascii="Arial" w:hAnsi="Arial" w:cs="Arial"/>
                <w:sz w:val="18"/>
                <w:szCs w:val="18"/>
              </w:rPr>
            </w:pPr>
          </w:p>
          <w:p w14:paraId="1DA3034C" w14:textId="77777777" w:rsidR="00A028D0" w:rsidRDefault="00A028D0" w:rsidP="00BA4810">
            <w:pPr>
              <w:jc w:val="center"/>
              <w:rPr>
                <w:rFonts w:ascii="Arial" w:hAnsi="Arial" w:cs="Arial"/>
                <w:sz w:val="18"/>
                <w:szCs w:val="18"/>
              </w:rPr>
            </w:pPr>
          </w:p>
          <w:p w14:paraId="11C22DCA" w14:textId="77777777" w:rsidR="00A028D0" w:rsidRDefault="00A028D0" w:rsidP="00BA4810">
            <w:pPr>
              <w:jc w:val="center"/>
              <w:rPr>
                <w:rFonts w:ascii="Arial" w:hAnsi="Arial" w:cs="Arial"/>
                <w:sz w:val="18"/>
                <w:szCs w:val="18"/>
              </w:rPr>
            </w:pPr>
          </w:p>
          <w:p w14:paraId="6163542E" w14:textId="77777777" w:rsidR="00A028D0" w:rsidRDefault="00A028D0" w:rsidP="00BA4810">
            <w:pPr>
              <w:jc w:val="center"/>
              <w:rPr>
                <w:rFonts w:ascii="Arial" w:hAnsi="Arial" w:cs="Arial"/>
                <w:sz w:val="18"/>
                <w:szCs w:val="18"/>
              </w:rPr>
            </w:pPr>
          </w:p>
          <w:p w14:paraId="3AA15296" w14:textId="77777777" w:rsidR="00A028D0" w:rsidRDefault="00A028D0" w:rsidP="00BA4810">
            <w:pPr>
              <w:jc w:val="center"/>
              <w:rPr>
                <w:rFonts w:ascii="Arial" w:hAnsi="Arial" w:cs="Arial"/>
                <w:sz w:val="18"/>
                <w:szCs w:val="18"/>
              </w:rPr>
            </w:pPr>
          </w:p>
          <w:p w14:paraId="59EA1138" w14:textId="77777777" w:rsidR="00A028D0" w:rsidRDefault="00A028D0" w:rsidP="00BA4810">
            <w:pPr>
              <w:jc w:val="center"/>
              <w:rPr>
                <w:rFonts w:ascii="Arial" w:hAnsi="Arial" w:cs="Arial"/>
                <w:sz w:val="18"/>
                <w:szCs w:val="18"/>
              </w:rPr>
            </w:pPr>
          </w:p>
          <w:p w14:paraId="03A36B30" w14:textId="77777777" w:rsidR="00A028D0" w:rsidRDefault="00A028D0" w:rsidP="00BA4810">
            <w:pPr>
              <w:jc w:val="center"/>
              <w:rPr>
                <w:rFonts w:ascii="Arial" w:hAnsi="Arial" w:cs="Arial"/>
                <w:sz w:val="18"/>
                <w:szCs w:val="18"/>
              </w:rPr>
            </w:pPr>
          </w:p>
          <w:p w14:paraId="2F53BBBF" w14:textId="77777777" w:rsidR="00A028D0" w:rsidRDefault="00A028D0" w:rsidP="00BA4810">
            <w:pPr>
              <w:jc w:val="center"/>
              <w:rPr>
                <w:rFonts w:ascii="Arial" w:hAnsi="Arial" w:cs="Arial"/>
                <w:sz w:val="18"/>
                <w:szCs w:val="18"/>
              </w:rPr>
            </w:pPr>
          </w:p>
          <w:p w14:paraId="3A5667C7" w14:textId="77777777" w:rsidR="00A028D0" w:rsidRDefault="00A028D0" w:rsidP="00BA4810">
            <w:pPr>
              <w:jc w:val="center"/>
              <w:rPr>
                <w:rFonts w:ascii="Arial" w:hAnsi="Arial" w:cs="Arial"/>
                <w:sz w:val="18"/>
                <w:szCs w:val="18"/>
              </w:rPr>
            </w:pPr>
          </w:p>
          <w:p w14:paraId="1FD80B85" w14:textId="77777777" w:rsidR="00A028D0" w:rsidRDefault="00A028D0" w:rsidP="00BA4810">
            <w:pPr>
              <w:jc w:val="center"/>
              <w:rPr>
                <w:rFonts w:ascii="Arial" w:hAnsi="Arial" w:cs="Arial"/>
                <w:sz w:val="18"/>
                <w:szCs w:val="18"/>
              </w:rPr>
            </w:pPr>
          </w:p>
          <w:p w14:paraId="3E3EB912" w14:textId="77777777" w:rsidR="00A028D0" w:rsidRDefault="00A028D0" w:rsidP="00BA4810">
            <w:pPr>
              <w:jc w:val="center"/>
              <w:rPr>
                <w:rFonts w:ascii="Arial" w:hAnsi="Arial" w:cs="Arial"/>
                <w:sz w:val="18"/>
                <w:szCs w:val="18"/>
              </w:rPr>
            </w:pPr>
          </w:p>
          <w:p w14:paraId="074EB385" w14:textId="77777777" w:rsidR="00A028D0" w:rsidRDefault="00A028D0" w:rsidP="00BA4810">
            <w:pPr>
              <w:jc w:val="center"/>
              <w:rPr>
                <w:rFonts w:ascii="Arial" w:hAnsi="Arial" w:cs="Arial"/>
                <w:sz w:val="18"/>
                <w:szCs w:val="18"/>
              </w:rPr>
            </w:pPr>
          </w:p>
          <w:p w14:paraId="7149AFD5" w14:textId="77777777" w:rsidR="00A028D0" w:rsidRDefault="00A028D0" w:rsidP="00BA4810">
            <w:pPr>
              <w:jc w:val="center"/>
              <w:rPr>
                <w:rFonts w:ascii="Arial" w:hAnsi="Arial" w:cs="Arial"/>
                <w:sz w:val="18"/>
                <w:szCs w:val="18"/>
              </w:rPr>
            </w:pPr>
          </w:p>
          <w:p w14:paraId="32EB7943" w14:textId="77777777" w:rsidR="00A028D0" w:rsidRDefault="00A028D0" w:rsidP="00BA4810">
            <w:pPr>
              <w:jc w:val="center"/>
              <w:rPr>
                <w:rFonts w:ascii="Arial" w:hAnsi="Arial" w:cs="Arial"/>
                <w:sz w:val="18"/>
                <w:szCs w:val="18"/>
              </w:rPr>
            </w:pPr>
          </w:p>
          <w:p w14:paraId="0E97D4FC" w14:textId="77777777" w:rsidR="00A028D0" w:rsidRDefault="00A028D0" w:rsidP="00BA4810">
            <w:pPr>
              <w:jc w:val="center"/>
              <w:rPr>
                <w:rFonts w:ascii="Arial" w:hAnsi="Arial" w:cs="Arial"/>
                <w:sz w:val="18"/>
                <w:szCs w:val="18"/>
              </w:rPr>
            </w:pPr>
          </w:p>
          <w:p w14:paraId="71D2929F" w14:textId="77777777" w:rsidR="00A028D0" w:rsidRDefault="00A028D0" w:rsidP="00BA4810">
            <w:pPr>
              <w:jc w:val="center"/>
              <w:rPr>
                <w:rFonts w:ascii="Arial" w:hAnsi="Arial" w:cs="Arial"/>
                <w:sz w:val="18"/>
                <w:szCs w:val="18"/>
              </w:rPr>
            </w:pPr>
          </w:p>
          <w:p w14:paraId="364FDE1D" w14:textId="77777777" w:rsidR="00A028D0" w:rsidRDefault="00A028D0" w:rsidP="00BA4810">
            <w:pPr>
              <w:jc w:val="center"/>
              <w:rPr>
                <w:rFonts w:ascii="Arial" w:hAnsi="Arial" w:cs="Arial"/>
                <w:sz w:val="18"/>
                <w:szCs w:val="18"/>
              </w:rPr>
            </w:pPr>
          </w:p>
          <w:p w14:paraId="3108DE38" w14:textId="77777777" w:rsidR="00A028D0" w:rsidRDefault="00A028D0" w:rsidP="00BA4810">
            <w:pPr>
              <w:jc w:val="center"/>
              <w:rPr>
                <w:rFonts w:ascii="Arial" w:hAnsi="Arial" w:cs="Arial"/>
                <w:sz w:val="18"/>
                <w:szCs w:val="18"/>
              </w:rPr>
            </w:pPr>
          </w:p>
          <w:p w14:paraId="3C41E276" w14:textId="77777777" w:rsidR="00A028D0" w:rsidRDefault="00A028D0" w:rsidP="00BA4810">
            <w:pPr>
              <w:jc w:val="center"/>
              <w:rPr>
                <w:rFonts w:ascii="Arial" w:hAnsi="Arial" w:cs="Arial"/>
                <w:sz w:val="18"/>
                <w:szCs w:val="18"/>
              </w:rPr>
            </w:pPr>
          </w:p>
          <w:p w14:paraId="469993B8" w14:textId="77777777" w:rsidR="00A028D0" w:rsidRDefault="00A028D0" w:rsidP="00BA4810">
            <w:pPr>
              <w:jc w:val="center"/>
              <w:rPr>
                <w:rFonts w:ascii="Arial" w:hAnsi="Arial" w:cs="Arial"/>
                <w:sz w:val="18"/>
                <w:szCs w:val="18"/>
              </w:rPr>
            </w:pPr>
          </w:p>
          <w:p w14:paraId="0CC4E54B" w14:textId="77777777" w:rsidR="00A028D0" w:rsidRDefault="00A028D0" w:rsidP="00BA4810">
            <w:pPr>
              <w:jc w:val="center"/>
              <w:rPr>
                <w:rFonts w:ascii="Arial" w:hAnsi="Arial" w:cs="Arial"/>
                <w:sz w:val="18"/>
                <w:szCs w:val="18"/>
              </w:rPr>
            </w:pPr>
          </w:p>
          <w:p w14:paraId="789D33DA" w14:textId="77777777" w:rsidR="00A028D0" w:rsidRDefault="00A028D0" w:rsidP="00BA4810">
            <w:pPr>
              <w:jc w:val="center"/>
              <w:rPr>
                <w:rFonts w:ascii="Arial" w:hAnsi="Arial" w:cs="Arial"/>
                <w:sz w:val="18"/>
                <w:szCs w:val="18"/>
              </w:rPr>
            </w:pPr>
          </w:p>
          <w:p w14:paraId="41DB2895" w14:textId="77777777" w:rsidR="00A028D0" w:rsidRDefault="00A028D0" w:rsidP="00BA4810">
            <w:pPr>
              <w:jc w:val="center"/>
              <w:rPr>
                <w:rFonts w:ascii="Arial" w:hAnsi="Arial" w:cs="Arial"/>
                <w:sz w:val="18"/>
                <w:szCs w:val="18"/>
              </w:rPr>
            </w:pPr>
          </w:p>
          <w:p w14:paraId="0FB0B5AC" w14:textId="77777777" w:rsidR="00A028D0" w:rsidRDefault="00A028D0" w:rsidP="00BA4810">
            <w:pPr>
              <w:jc w:val="center"/>
              <w:rPr>
                <w:rFonts w:ascii="Arial" w:hAnsi="Arial" w:cs="Arial"/>
                <w:sz w:val="18"/>
                <w:szCs w:val="18"/>
              </w:rPr>
            </w:pPr>
          </w:p>
          <w:p w14:paraId="09363D49" w14:textId="77777777" w:rsidR="00A028D0" w:rsidRDefault="00A028D0" w:rsidP="00BA4810">
            <w:pPr>
              <w:jc w:val="center"/>
              <w:rPr>
                <w:rFonts w:ascii="Arial" w:hAnsi="Arial" w:cs="Arial"/>
                <w:sz w:val="18"/>
                <w:szCs w:val="18"/>
              </w:rPr>
            </w:pPr>
          </w:p>
          <w:p w14:paraId="00D9DD09" w14:textId="77777777" w:rsidR="00A028D0" w:rsidRDefault="00A028D0" w:rsidP="00BA4810">
            <w:pPr>
              <w:jc w:val="center"/>
              <w:rPr>
                <w:rFonts w:ascii="Arial" w:hAnsi="Arial" w:cs="Arial"/>
                <w:sz w:val="18"/>
                <w:szCs w:val="18"/>
              </w:rPr>
            </w:pPr>
          </w:p>
          <w:p w14:paraId="410148A2" w14:textId="77777777" w:rsidR="00A028D0" w:rsidRDefault="00A028D0" w:rsidP="00BA4810">
            <w:pPr>
              <w:jc w:val="center"/>
              <w:rPr>
                <w:rFonts w:ascii="Arial" w:hAnsi="Arial" w:cs="Arial"/>
                <w:sz w:val="18"/>
                <w:szCs w:val="18"/>
              </w:rPr>
            </w:pPr>
          </w:p>
          <w:p w14:paraId="694C48B1" w14:textId="77777777" w:rsidR="00A028D0" w:rsidRDefault="00A028D0" w:rsidP="00BA4810">
            <w:pPr>
              <w:jc w:val="center"/>
              <w:rPr>
                <w:rFonts w:ascii="Arial" w:hAnsi="Arial" w:cs="Arial"/>
                <w:sz w:val="18"/>
                <w:szCs w:val="18"/>
              </w:rPr>
            </w:pPr>
          </w:p>
          <w:p w14:paraId="2E8D8B70" w14:textId="77777777" w:rsidR="00A028D0" w:rsidRDefault="00A028D0" w:rsidP="00BA4810">
            <w:pPr>
              <w:jc w:val="center"/>
              <w:rPr>
                <w:rFonts w:ascii="Arial" w:hAnsi="Arial" w:cs="Arial"/>
                <w:sz w:val="18"/>
                <w:szCs w:val="18"/>
              </w:rPr>
            </w:pPr>
          </w:p>
          <w:p w14:paraId="072B1910" w14:textId="77777777" w:rsidR="00A028D0" w:rsidRDefault="00A028D0" w:rsidP="00BA4810">
            <w:pPr>
              <w:jc w:val="center"/>
              <w:rPr>
                <w:rFonts w:ascii="Arial" w:hAnsi="Arial" w:cs="Arial"/>
                <w:sz w:val="18"/>
                <w:szCs w:val="18"/>
              </w:rPr>
            </w:pPr>
          </w:p>
          <w:p w14:paraId="1B6D3855" w14:textId="77777777" w:rsidR="00A028D0" w:rsidRDefault="00A028D0" w:rsidP="00BA4810">
            <w:pPr>
              <w:jc w:val="center"/>
              <w:rPr>
                <w:rFonts w:ascii="Arial" w:hAnsi="Arial" w:cs="Arial"/>
                <w:sz w:val="18"/>
                <w:szCs w:val="18"/>
              </w:rPr>
            </w:pPr>
          </w:p>
          <w:p w14:paraId="4816CD3A" w14:textId="77777777" w:rsidR="00A028D0" w:rsidRDefault="00A028D0" w:rsidP="00BA4810">
            <w:pPr>
              <w:jc w:val="center"/>
              <w:rPr>
                <w:rFonts w:ascii="Arial" w:hAnsi="Arial" w:cs="Arial"/>
                <w:sz w:val="18"/>
                <w:szCs w:val="18"/>
              </w:rPr>
            </w:pPr>
          </w:p>
          <w:p w14:paraId="2DCBF453" w14:textId="77777777" w:rsidR="00A028D0" w:rsidRDefault="00A028D0" w:rsidP="00BA4810">
            <w:pPr>
              <w:jc w:val="center"/>
              <w:rPr>
                <w:rFonts w:ascii="Arial" w:hAnsi="Arial" w:cs="Arial"/>
                <w:sz w:val="18"/>
                <w:szCs w:val="18"/>
              </w:rPr>
            </w:pPr>
          </w:p>
          <w:p w14:paraId="0468EE38" w14:textId="77777777" w:rsidR="00A028D0" w:rsidRDefault="00A028D0" w:rsidP="00BA4810">
            <w:pPr>
              <w:jc w:val="center"/>
              <w:rPr>
                <w:rFonts w:ascii="Arial" w:hAnsi="Arial" w:cs="Arial"/>
                <w:sz w:val="18"/>
                <w:szCs w:val="18"/>
              </w:rPr>
            </w:pPr>
          </w:p>
          <w:p w14:paraId="48879A8F" w14:textId="77777777" w:rsidR="00A028D0" w:rsidRDefault="00A028D0" w:rsidP="00BA4810">
            <w:pPr>
              <w:jc w:val="center"/>
              <w:rPr>
                <w:rFonts w:ascii="Arial" w:hAnsi="Arial" w:cs="Arial"/>
                <w:sz w:val="18"/>
                <w:szCs w:val="18"/>
              </w:rPr>
            </w:pPr>
          </w:p>
          <w:p w14:paraId="15412CFA" w14:textId="77777777" w:rsidR="00A028D0" w:rsidRDefault="00A028D0" w:rsidP="00BA4810">
            <w:pPr>
              <w:jc w:val="center"/>
              <w:rPr>
                <w:rFonts w:ascii="Arial" w:hAnsi="Arial" w:cs="Arial"/>
                <w:sz w:val="18"/>
                <w:szCs w:val="18"/>
              </w:rPr>
            </w:pPr>
          </w:p>
          <w:p w14:paraId="0067422C" w14:textId="77777777" w:rsidR="00A028D0" w:rsidRDefault="00A028D0" w:rsidP="00BA4810">
            <w:pPr>
              <w:jc w:val="center"/>
              <w:rPr>
                <w:rFonts w:ascii="Arial" w:hAnsi="Arial" w:cs="Arial"/>
                <w:sz w:val="18"/>
                <w:szCs w:val="18"/>
              </w:rPr>
            </w:pPr>
          </w:p>
          <w:p w14:paraId="1462532D" w14:textId="77777777" w:rsidR="00A028D0" w:rsidRDefault="00A028D0" w:rsidP="00BA4810">
            <w:pPr>
              <w:jc w:val="center"/>
              <w:rPr>
                <w:rFonts w:ascii="Arial" w:hAnsi="Arial" w:cs="Arial"/>
                <w:sz w:val="18"/>
                <w:szCs w:val="18"/>
              </w:rPr>
            </w:pPr>
          </w:p>
          <w:p w14:paraId="1B1D99E0" w14:textId="77777777" w:rsidR="00A028D0" w:rsidRDefault="00A028D0" w:rsidP="00BA4810">
            <w:pPr>
              <w:jc w:val="center"/>
              <w:rPr>
                <w:rFonts w:ascii="Arial" w:hAnsi="Arial" w:cs="Arial"/>
                <w:sz w:val="18"/>
                <w:szCs w:val="18"/>
              </w:rPr>
            </w:pPr>
          </w:p>
          <w:p w14:paraId="59A4F4E1" w14:textId="77777777" w:rsidR="00A028D0" w:rsidRDefault="00A028D0" w:rsidP="00BA4810">
            <w:pPr>
              <w:jc w:val="center"/>
              <w:rPr>
                <w:rFonts w:ascii="Arial" w:hAnsi="Arial" w:cs="Arial"/>
                <w:sz w:val="18"/>
                <w:szCs w:val="18"/>
              </w:rPr>
            </w:pPr>
          </w:p>
          <w:p w14:paraId="28534B3C" w14:textId="77777777" w:rsidR="00A028D0" w:rsidRDefault="00A028D0" w:rsidP="00BA4810">
            <w:pPr>
              <w:jc w:val="center"/>
              <w:rPr>
                <w:rFonts w:ascii="Arial" w:hAnsi="Arial" w:cs="Arial"/>
                <w:sz w:val="18"/>
                <w:szCs w:val="18"/>
              </w:rPr>
            </w:pPr>
          </w:p>
          <w:p w14:paraId="1E79FB11" w14:textId="77777777" w:rsidR="00A028D0" w:rsidRDefault="00A028D0" w:rsidP="00BA4810">
            <w:pPr>
              <w:jc w:val="center"/>
              <w:rPr>
                <w:rFonts w:ascii="Arial" w:hAnsi="Arial" w:cs="Arial"/>
                <w:sz w:val="18"/>
                <w:szCs w:val="18"/>
              </w:rPr>
            </w:pPr>
          </w:p>
          <w:p w14:paraId="48A16C7A" w14:textId="77777777" w:rsidR="00A028D0" w:rsidRDefault="00A028D0" w:rsidP="00BA4810">
            <w:pPr>
              <w:jc w:val="center"/>
              <w:rPr>
                <w:rFonts w:ascii="Arial" w:hAnsi="Arial" w:cs="Arial"/>
                <w:sz w:val="18"/>
                <w:szCs w:val="18"/>
              </w:rPr>
            </w:pPr>
          </w:p>
          <w:p w14:paraId="73CB7216" w14:textId="77777777" w:rsidR="00A028D0" w:rsidRDefault="00A028D0" w:rsidP="00BA4810">
            <w:pPr>
              <w:jc w:val="center"/>
              <w:rPr>
                <w:rFonts w:ascii="Arial" w:hAnsi="Arial" w:cs="Arial"/>
                <w:sz w:val="18"/>
                <w:szCs w:val="18"/>
              </w:rPr>
            </w:pPr>
          </w:p>
          <w:p w14:paraId="5EE4BA2A" w14:textId="77777777" w:rsidR="00A028D0" w:rsidRDefault="00A028D0" w:rsidP="00BA4810">
            <w:pPr>
              <w:jc w:val="center"/>
              <w:rPr>
                <w:rFonts w:ascii="Arial" w:hAnsi="Arial" w:cs="Arial"/>
                <w:sz w:val="18"/>
                <w:szCs w:val="18"/>
              </w:rPr>
            </w:pPr>
          </w:p>
          <w:p w14:paraId="07C6C6FC" w14:textId="77777777" w:rsidR="00A028D0" w:rsidRDefault="00A028D0" w:rsidP="00BA4810">
            <w:pPr>
              <w:jc w:val="center"/>
              <w:rPr>
                <w:rFonts w:ascii="Arial" w:hAnsi="Arial" w:cs="Arial"/>
                <w:sz w:val="18"/>
                <w:szCs w:val="18"/>
              </w:rPr>
            </w:pPr>
          </w:p>
          <w:p w14:paraId="6FCC7056" w14:textId="77777777" w:rsidR="00A028D0" w:rsidRDefault="00A028D0" w:rsidP="00BA4810">
            <w:pPr>
              <w:jc w:val="center"/>
              <w:rPr>
                <w:rFonts w:ascii="Arial" w:hAnsi="Arial" w:cs="Arial"/>
                <w:sz w:val="18"/>
                <w:szCs w:val="18"/>
              </w:rPr>
            </w:pPr>
          </w:p>
          <w:p w14:paraId="10FE7554" w14:textId="77777777" w:rsidR="00A028D0" w:rsidRDefault="00A028D0" w:rsidP="00BA4810">
            <w:pPr>
              <w:jc w:val="center"/>
              <w:rPr>
                <w:rFonts w:ascii="Arial" w:hAnsi="Arial" w:cs="Arial"/>
                <w:sz w:val="18"/>
                <w:szCs w:val="18"/>
              </w:rPr>
            </w:pPr>
          </w:p>
          <w:p w14:paraId="0CE7C227" w14:textId="77777777" w:rsidR="00A028D0" w:rsidRDefault="00A028D0" w:rsidP="00BA4810">
            <w:pPr>
              <w:jc w:val="center"/>
              <w:rPr>
                <w:rFonts w:ascii="Arial" w:hAnsi="Arial" w:cs="Arial"/>
                <w:sz w:val="18"/>
                <w:szCs w:val="18"/>
              </w:rPr>
            </w:pPr>
          </w:p>
          <w:p w14:paraId="32101335" w14:textId="77777777" w:rsidR="00A028D0" w:rsidRDefault="00A028D0" w:rsidP="00BA4810">
            <w:pPr>
              <w:jc w:val="center"/>
              <w:rPr>
                <w:rFonts w:ascii="Arial" w:hAnsi="Arial" w:cs="Arial"/>
                <w:sz w:val="18"/>
                <w:szCs w:val="18"/>
              </w:rPr>
            </w:pPr>
          </w:p>
          <w:p w14:paraId="2DBDA535" w14:textId="77777777" w:rsidR="00A028D0" w:rsidRDefault="00A028D0" w:rsidP="00BA4810">
            <w:pPr>
              <w:jc w:val="center"/>
              <w:rPr>
                <w:rFonts w:ascii="Arial" w:hAnsi="Arial" w:cs="Arial"/>
                <w:sz w:val="18"/>
                <w:szCs w:val="18"/>
              </w:rPr>
            </w:pPr>
          </w:p>
          <w:p w14:paraId="5F77AAA2" w14:textId="77777777" w:rsidR="00A028D0" w:rsidRDefault="00A028D0" w:rsidP="00BA4810">
            <w:pPr>
              <w:jc w:val="center"/>
              <w:rPr>
                <w:rFonts w:ascii="Arial" w:hAnsi="Arial" w:cs="Arial"/>
                <w:sz w:val="18"/>
                <w:szCs w:val="18"/>
              </w:rPr>
            </w:pPr>
          </w:p>
          <w:p w14:paraId="0CD9F487" w14:textId="77777777" w:rsidR="00A028D0" w:rsidRDefault="00A028D0" w:rsidP="00BA4810">
            <w:pPr>
              <w:jc w:val="center"/>
              <w:rPr>
                <w:rFonts w:ascii="Arial" w:hAnsi="Arial" w:cs="Arial"/>
                <w:sz w:val="18"/>
                <w:szCs w:val="18"/>
              </w:rPr>
            </w:pPr>
          </w:p>
          <w:p w14:paraId="20869332" w14:textId="77777777" w:rsidR="00A028D0" w:rsidRDefault="00A028D0" w:rsidP="00BA4810">
            <w:pPr>
              <w:jc w:val="center"/>
              <w:rPr>
                <w:rFonts w:ascii="Arial" w:hAnsi="Arial" w:cs="Arial"/>
                <w:sz w:val="18"/>
                <w:szCs w:val="18"/>
              </w:rPr>
            </w:pPr>
          </w:p>
          <w:p w14:paraId="65C9A8D3" w14:textId="77777777" w:rsidR="00A028D0" w:rsidRDefault="00A028D0" w:rsidP="00BA4810">
            <w:pPr>
              <w:jc w:val="center"/>
              <w:rPr>
                <w:rFonts w:ascii="Arial" w:hAnsi="Arial" w:cs="Arial"/>
                <w:sz w:val="18"/>
                <w:szCs w:val="18"/>
              </w:rPr>
            </w:pPr>
          </w:p>
          <w:p w14:paraId="045E8152" w14:textId="77777777" w:rsidR="00A028D0" w:rsidRDefault="00A028D0" w:rsidP="00BA4810">
            <w:pPr>
              <w:jc w:val="center"/>
              <w:rPr>
                <w:rFonts w:ascii="Arial" w:hAnsi="Arial" w:cs="Arial"/>
                <w:sz w:val="18"/>
                <w:szCs w:val="18"/>
              </w:rPr>
            </w:pPr>
          </w:p>
          <w:p w14:paraId="3893D206" w14:textId="77777777" w:rsidR="00A028D0" w:rsidRDefault="00A028D0" w:rsidP="00BA4810">
            <w:pPr>
              <w:jc w:val="center"/>
              <w:rPr>
                <w:rFonts w:ascii="Arial" w:hAnsi="Arial" w:cs="Arial"/>
                <w:sz w:val="18"/>
                <w:szCs w:val="18"/>
              </w:rPr>
            </w:pPr>
          </w:p>
          <w:p w14:paraId="19ED029A" w14:textId="77777777" w:rsidR="00A028D0" w:rsidRDefault="00A028D0" w:rsidP="00BA4810">
            <w:pPr>
              <w:jc w:val="center"/>
              <w:rPr>
                <w:rFonts w:ascii="Arial" w:hAnsi="Arial" w:cs="Arial"/>
                <w:sz w:val="18"/>
                <w:szCs w:val="18"/>
              </w:rPr>
            </w:pPr>
          </w:p>
          <w:p w14:paraId="3489A04B" w14:textId="77777777" w:rsidR="00A028D0" w:rsidRDefault="00A028D0" w:rsidP="00BA4810">
            <w:pPr>
              <w:jc w:val="center"/>
              <w:rPr>
                <w:rFonts w:ascii="Arial" w:hAnsi="Arial" w:cs="Arial"/>
                <w:sz w:val="18"/>
                <w:szCs w:val="18"/>
              </w:rPr>
            </w:pPr>
          </w:p>
          <w:p w14:paraId="1ED728A0" w14:textId="77777777" w:rsidR="00A028D0" w:rsidRDefault="00A028D0" w:rsidP="00BA4810">
            <w:pPr>
              <w:jc w:val="center"/>
              <w:rPr>
                <w:rFonts w:ascii="Arial" w:hAnsi="Arial" w:cs="Arial"/>
                <w:sz w:val="18"/>
                <w:szCs w:val="18"/>
              </w:rPr>
            </w:pPr>
          </w:p>
          <w:p w14:paraId="3F3E51A0" w14:textId="77777777" w:rsidR="009D03DA" w:rsidRDefault="009D03DA" w:rsidP="00BA4810">
            <w:pPr>
              <w:jc w:val="center"/>
              <w:rPr>
                <w:rFonts w:ascii="Arial" w:hAnsi="Arial" w:cs="Arial"/>
                <w:sz w:val="18"/>
                <w:szCs w:val="18"/>
              </w:rPr>
            </w:pPr>
          </w:p>
          <w:p w14:paraId="54CE3640" w14:textId="77777777" w:rsidR="009D03DA" w:rsidRDefault="009D03DA" w:rsidP="00BA4810">
            <w:pPr>
              <w:jc w:val="center"/>
              <w:rPr>
                <w:rFonts w:ascii="Arial" w:hAnsi="Arial" w:cs="Arial"/>
                <w:sz w:val="18"/>
                <w:szCs w:val="18"/>
              </w:rPr>
            </w:pPr>
          </w:p>
          <w:p w14:paraId="060407E6" w14:textId="77777777" w:rsidR="009D03DA" w:rsidRDefault="009D03DA" w:rsidP="00BA4810">
            <w:pPr>
              <w:jc w:val="center"/>
              <w:rPr>
                <w:rFonts w:ascii="Arial" w:hAnsi="Arial" w:cs="Arial"/>
                <w:sz w:val="18"/>
                <w:szCs w:val="18"/>
              </w:rPr>
            </w:pPr>
          </w:p>
          <w:p w14:paraId="63AFC371" w14:textId="77777777" w:rsidR="00A028D0" w:rsidRDefault="00A028D0" w:rsidP="00BA4810">
            <w:pPr>
              <w:jc w:val="center"/>
              <w:rPr>
                <w:rFonts w:ascii="Arial" w:hAnsi="Arial" w:cs="Arial"/>
                <w:sz w:val="18"/>
                <w:szCs w:val="18"/>
              </w:rPr>
            </w:pPr>
          </w:p>
          <w:p w14:paraId="68E9AB6D" w14:textId="77777777" w:rsidR="00A028D0" w:rsidRDefault="00A028D0" w:rsidP="00BA4810">
            <w:pPr>
              <w:jc w:val="center"/>
              <w:rPr>
                <w:rFonts w:ascii="Arial" w:hAnsi="Arial" w:cs="Arial"/>
                <w:sz w:val="18"/>
                <w:szCs w:val="18"/>
              </w:rPr>
            </w:pPr>
          </w:p>
          <w:p w14:paraId="67626B95" w14:textId="77777777" w:rsidR="00A028D0" w:rsidRDefault="00A028D0" w:rsidP="00BA4810">
            <w:pPr>
              <w:jc w:val="center"/>
              <w:rPr>
                <w:rFonts w:ascii="Arial" w:hAnsi="Arial" w:cs="Arial"/>
                <w:sz w:val="18"/>
                <w:szCs w:val="18"/>
              </w:rPr>
            </w:pPr>
          </w:p>
          <w:p w14:paraId="45C61E0D" w14:textId="77777777" w:rsidR="00A028D0" w:rsidRDefault="00A028D0" w:rsidP="00BA4810">
            <w:pPr>
              <w:jc w:val="center"/>
              <w:rPr>
                <w:rFonts w:ascii="Arial" w:hAnsi="Arial" w:cs="Arial"/>
                <w:sz w:val="18"/>
                <w:szCs w:val="18"/>
              </w:rPr>
            </w:pPr>
          </w:p>
          <w:p w14:paraId="5C7BBA47" w14:textId="77777777" w:rsidR="00A028D0" w:rsidRDefault="00A028D0" w:rsidP="00BA4810">
            <w:pPr>
              <w:jc w:val="center"/>
              <w:rPr>
                <w:rFonts w:ascii="Arial" w:hAnsi="Arial" w:cs="Arial"/>
                <w:sz w:val="18"/>
                <w:szCs w:val="18"/>
              </w:rPr>
            </w:pPr>
          </w:p>
          <w:p w14:paraId="11A622AB" w14:textId="77777777" w:rsidR="00A028D0" w:rsidRDefault="00A028D0" w:rsidP="00BA4810">
            <w:pPr>
              <w:jc w:val="center"/>
              <w:rPr>
                <w:rFonts w:ascii="Arial" w:hAnsi="Arial" w:cs="Arial"/>
                <w:sz w:val="18"/>
                <w:szCs w:val="18"/>
              </w:rPr>
            </w:pPr>
          </w:p>
          <w:p w14:paraId="2D8CAAAD" w14:textId="77777777" w:rsidR="00A028D0" w:rsidRDefault="00A028D0" w:rsidP="00BA4810">
            <w:pPr>
              <w:jc w:val="center"/>
              <w:rPr>
                <w:rFonts w:ascii="Arial" w:hAnsi="Arial" w:cs="Arial"/>
                <w:sz w:val="18"/>
                <w:szCs w:val="18"/>
              </w:rPr>
            </w:pPr>
          </w:p>
          <w:p w14:paraId="087C7D4D"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CLASS 2 QUARRIED PAVEMENT MATERIAL [GRADING BASED]</w:t>
            </w:r>
            <w:bookmarkEnd w:id="115"/>
          </w:p>
          <w:p w14:paraId="2ADFAD45" w14:textId="77777777" w:rsidR="00BA4810" w:rsidRPr="00BA4810" w:rsidRDefault="00BA4810" w:rsidP="00BA4810">
            <w:pPr>
              <w:rPr>
                <w:rFonts w:ascii="Arial" w:hAnsi="Arial" w:cs="Arial"/>
                <w:sz w:val="18"/>
                <w:szCs w:val="18"/>
              </w:rPr>
            </w:pPr>
          </w:p>
          <w:p w14:paraId="6206EFAE" w14:textId="77777777" w:rsidR="00BA4810" w:rsidRPr="00BA4810" w:rsidRDefault="00BA4810" w:rsidP="00BA4810">
            <w:pPr>
              <w:rPr>
                <w:rFonts w:ascii="Arial" w:hAnsi="Arial" w:cs="Arial"/>
                <w:sz w:val="18"/>
                <w:szCs w:val="18"/>
              </w:rPr>
            </w:pPr>
          </w:p>
          <w:p w14:paraId="3F25C838"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SOURCE MATERIALS</w:t>
            </w:r>
          </w:p>
          <w:p w14:paraId="277ED64D" w14:textId="77777777" w:rsidR="00BA4810" w:rsidRPr="00BA4810" w:rsidRDefault="00BA4810" w:rsidP="00BA4810">
            <w:pPr>
              <w:rPr>
                <w:rFonts w:ascii="Arial" w:hAnsi="Arial" w:cs="Arial"/>
                <w:sz w:val="18"/>
                <w:szCs w:val="18"/>
              </w:rPr>
            </w:pPr>
          </w:p>
          <w:p w14:paraId="47F0062A" w14:textId="77777777" w:rsidR="00BA4810" w:rsidRPr="00BA4810" w:rsidRDefault="00BA4810" w:rsidP="00BA4810">
            <w:pPr>
              <w:rPr>
                <w:rFonts w:ascii="Arial" w:hAnsi="Arial" w:cs="Arial"/>
                <w:sz w:val="18"/>
                <w:szCs w:val="18"/>
              </w:rPr>
            </w:pPr>
            <w:r w:rsidRPr="00BA4810">
              <w:rPr>
                <w:rFonts w:ascii="Arial" w:hAnsi="Arial" w:cs="Arial"/>
                <w:sz w:val="18"/>
                <w:szCs w:val="18"/>
              </w:rPr>
              <w:t>Source materials must be natural quarried material.  No recycled material is permitted to be included.</w:t>
            </w:r>
          </w:p>
          <w:p w14:paraId="5E2949F4" w14:textId="77777777" w:rsidR="00BA4810" w:rsidRPr="00BA4810" w:rsidRDefault="00BA4810" w:rsidP="00BA4810">
            <w:pPr>
              <w:rPr>
                <w:rFonts w:ascii="Arial" w:hAnsi="Arial" w:cs="Arial"/>
                <w:sz w:val="18"/>
                <w:szCs w:val="18"/>
              </w:rPr>
            </w:pPr>
          </w:p>
          <w:p w14:paraId="71070787" w14:textId="77777777" w:rsidR="00BA4810" w:rsidRPr="00BA4810" w:rsidRDefault="00BA4810" w:rsidP="00BA4810">
            <w:pPr>
              <w:rPr>
                <w:rFonts w:ascii="Arial" w:hAnsi="Arial" w:cs="Arial"/>
                <w:sz w:val="18"/>
                <w:szCs w:val="18"/>
              </w:rPr>
            </w:pPr>
          </w:p>
          <w:p w14:paraId="35B8C9D8"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PRODUCT QUALITY CONTROL</w:t>
            </w:r>
          </w:p>
          <w:p w14:paraId="0D242A6E" w14:textId="77777777" w:rsidR="00BA4810" w:rsidRPr="00BA4810" w:rsidRDefault="00BA4810" w:rsidP="00BA4810">
            <w:pPr>
              <w:rPr>
                <w:rFonts w:ascii="Arial" w:hAnsi="Arial" w:cs="Arial"/>
                <w:sz w:val="18"/>
                <w:szCs w:val="18"/>
              </w:rPr>
            </w:pPr>
          </w:p>
          <w:tbl>
            <w:tblPr>
              <w:tblW w:w="9928"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2292"/>
              <w:gridCol w:w="34"/>
              <w:gridCol w:w="2092"/>
              <w:gridCol w:w="34"/>
              <w:gridCol w:w="1843"/>
              <w:gridCol w:w="99"/>
              <w:gridCol w:w="1617"/>
              <w:gridCol w:w="150"/>
              <w:gridCol w:w="1757"/>
              <w:gridCol w:w="10"/>
            </w:tblGrid>
            <w:tr w:rsidR="00BA4810" w:rsidRPr="00BA4810" w14:paraId="64C6330B" w14:textId="77777777" w:rsidTr="00BA4810">
              <w:trPr>
                <w:gridAfter w:val="1"/>
                <w:wAfter w:w="10" w:type="dxa"/>
                <w:cantSplit/>
                <w:jc w:val="center"/>
              </w:trPr>
              <w:tc>
                <w:tcPr>
                  <w:tcW w:w="2326" w:type="dxa"/>
                  <w:gridSpan w:val="2"/>
                  <w:tcBorders>
                    <w:top w:val="single" w:sz="4" w:space="0" w:color="auto"/>
                    <w:left w:val="single" w:sz="4" w:space="0" w:color="auto"/>
                    <w:bottom w:val="nil"/>
                    <w:right w:val="single" w:sz="4" w:space="0" w:color="auto"/>
                  </w:tcBorders>
                  <w:vAlign w:val="center"/>
                </w:tcPr>
                <w:p w14:paraId="3F7C71F6"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TEST PROCEDURE</w:t>
                  </w:r>
                </w:p>
              </w:tc>
              <w:tc>
                <w:tcPr>
                  <w:tcW w:w="7592" w:type="dxa"/>
                  <w:gridSpan w:val="7"/>
                  <w:tcBorders>
                    <w:top w:val="single" w:sz="4" w:space="0" w:color="auto"/>
                    <w:left w:val="nil"/>
                    <w:bottom w:val="nil"/>
                    <w:right w:val="single" w:sz="4" w:space="0" w:color="auto"/>
                  </w:tcBorders>
                  <w:vAlign w:val="center"/>
                </w:tcPr>
                <w:p w14:paraId="242CC675"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MANUFACTURING TOLERANCE [Grading Based]</w:t>
                  </w:r>
                </w:p>
              </w:tc>
            </w:tr>
            <w:tr w:rsidR="00BA4810" w:rsidRPr="00BA4810" w14:paraId="1AF6DEB9" w14:textId="77777777" w:rsidTr="00BA4810">
              <w:trPr>
                <w:gridAfter w:val="1"/>
                <w:wAfter w:w="10" w:type="dxa"/>
                <w:cantSplit/>
                <w:trHeight w:val="330"/>
                <w:jc w:val="center"/>
              </w:trPr>
              <w:tc>
                <w:tcPr>
                  <w:tcW w:w="9918" w:type="dxa"/>
                  <w:gridSpan w:val="9"/>
                  <w:tcBorders>
                    <w:top w:val="single" w:sz="4" w:space="0" w:color="auto"/>
                    <w:left w:val="single" w:sz="4" w:space="0" w:color="auto"/>
                    <w:bottom w:val="nil"/>
                    <w:right w:val="single" w:sz="4" w:space="0" w:color="auto"/>
                  </w:tcBorders>
                  <w:shd w:val="pct20" w:color="00FF00" w:fill="FFFFFF"/>
                  <w:vAlign w:val="center"/>
                </w:tcPr>
                <w:p w14:paraId="22A12436"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QUALITY CONTROL TESTS</w:t>
                  </w:r>
                </w:p>
              </w:tc>
            </w:tr>
            <w:tr w:rsidR="00BA4810" w:rsidRPr="00BA4810" w14:paraId="1F5A4EF3" w14:textId="77777777" w:rsidTr="00BA4810">
              <w:trPr>
                <w:gridAfter w:val="1"/>
                <w:wAfter w:w="10" w:type="dxa"/>
                <w:cantSplit/>
                <w:trHeight w:val="330"/>
                <w:jc w:val="center"/>
              </w:trPr>
              <w:tc>
                <w:tcPr>
                  <w:tcW w:w="2326" w:type="dxa"/>
                  <w:gridSpan w:val="2"/>
                  <w:vMerge w:val="restart"/>
                  <w:tcBorders>
                    <w:top w:val="single" w:sz="4" w:space="0" w:color="auto"/>
                    <w:left w:val="single" w:sz="4" w:space="0" w:color="auto"/>
                    <w:right w:val="single" w:sz="4" w:space="0" w:color="auto"/>
                  </w:tcBorders>
                  <w:shd w:val="pct20" w:color="00FF00" w:fill="FFFFFF"/>
                  <w:vAlign w:val="center"/>
                </w:tcPr>
                <w:p w14:paraId="0BCB0E0A"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Particle Size Distribution</w:t>
                  </w:r>
                </w:p>
                <w:p w14:paraId="07E65D4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TP134</w:t>
                  </w:r>
                </w:p>
              </w:tc>
              <w:tc>
                <w:tcPr>
                  <w:tcW w:w="2126" w:type="dxa"/>
                  <w:gridSpan w:val="2"/>
                  <w:tcBorders>
                    <w:top w:val="single" w:sz="4" w:space="0" w:color="auto"/>
                    <w:left w:val="nil"/>
                    <w:bottom w:val="single" w:sz="4" w:space="0" w:color="auto"/>
                    <w:right w:val="single" w:sz="4" w:space="0" w:color="auto"/>
                  </w:tcBorders>
                  <w:shd w:val="pct20" w:color="00FF00" w:fill="FFFFFF"/>
                  <w:vAlign w:val="center"/>
                </w:tcPr>
                <w:p w14:paraId="2B94C60E"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Product</w:t>
                  </w:r>
                </w:p>
              </w:tc>
              <w:tc>
                <w:tcPr>
                  <w:tcW w:w="1843" w:type="dxa"/>
                  <w:tcBorders>
                    <w:top w:val="single" w:sz="4" w:space="0" w:color="auto"/>
                    <w:left w:val="nil"/>
                    <w:bottom w:val="single" w:sz="4" w:space="0" w:color="auto"/>
                    <w:right w:val="nil"/>
                  </w:tcBorders>
                  <w:shd w:val="pct20" w:color="00FF00" w:fill="FFFFFF"/>
                  <w:vAlign w:val="center"/>
                </w:tcPr>
                <w:p w14:paraId="057EE473"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20 mm Class 2</w:t>
                  </w:r>
                </w:p>
                <w:p w14:paraId="700ECFB0"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PM 2/20QG</w:t>
                  </w:r>
                </w:p>
              </w:tc>
              <w:tc>
                <w:tcPr>
                  <w:tcW w:w="1716" w:type="dxa"/>
                  <w:gridSpan w:val="2"/>
                  <w:tcBorders>
                    <w:top w:val="single" w:sz="4" w:space="0" w:color="auto"/>
                    <w:left w:val="single" w:sz="4" w:space="0" w:color="auto"/>
                    <w:bottom w:val="single" w:sz="4" w:space="0" w:color="auto"/>
                    <w:right w:val="single" w:sz="4" w:space="0" w:color="auto"/>
                  </w:tcBorders>
                  <w:shd w:val="pct20" w:color="00FF00" w:fill="FFFFFF"/>
                  <w:vAlign w:val="center"/>
                </w:tcPr>
                <w:p w14:paraId="034290D2"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30 mm Class 2</w:t>
                  </w:r>
                </w:p>
                <w:p w14:paraId="2BBA81C3"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PM 2/30QG</w:t>
                  </w:r>
                </w:p>
              </w:tc>
              <w:tc>
                <w:tcPr>
                  <w:tcW w:w="1907" w:type="dxa"/>
                  <w:gridSpan w:val="2"/>
                  <w:tcBorders>
                    <w:top w:val="single" w:sz="4" w:space="0" w:color="auto"/>
                    <w:left w:val="nil"/>
                    <w:bottom w:val="single" w:sz="4" w:space="0" w:color="auto"/>
                    <w:right w:val="single" w:sz="4" w:space="0" w:color="auto"/>
                  </w:tcBorders>
                  <w:shd w:val="pct20" w:color="00FF00" w:fill="FFFFFF"/>
                  <w:vAlign w:val="center"/>
                </w:tcPr>
                <w:p w14:paraId="2D10D588"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40 mm Class 2</w:t>
                  </w:r>
                </w:p>
                <w:p w14:paraId="79DC9C04"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PM 2/40QG</w:t>
                  </w:r>
                </w:p>
              </w:tc>
            </w:tr>
            <w:tr w:rsidR="00BA4810" w:rsidRPr="00BA4810" w14:paraId="0D4266D1" w14:textId="77777777" w:rsidTr="00BA4810">
              <w:trPr>
                <w:gridAfter w:val="1"/>
                <w:wAfter w:w="10" w:type="dxa"/>
                <w:cantSplit/>
                <w:trHeight w:val="329"/>
                <w:jc w:val="center"/>
              </w:trPr>
              <w:tc>
                <w:tcPr>
                  <w:tcW w:w="2326" w:type="dxa"/>
                  <w:gridSpan w:val="2"/>
                  <w:vMerge/>
                  <w:tcBorders>
                    <w:left w:val="single" w:sz="4" w:space="0" w:color="auto"/>
                    <w:right w:val="single" w:sz="4" w:space="0" w:color="auto"/>
                  </w:tcBorders>
                  <w:shd w:val="pct20" w:color="00FF00" w:fill="FFFFFF"/>
                  <w:vAlign w:val="center"/>
                </w:tcPr>
                <w:p w14:paraId="66937FBD" w14:textId="77777777" w:rsidR="00BA4810" w:rsidRPr="00BA4810" w:rsidRDefault="00BA4810" w:rsidP="00F54035">
                  <w:pPr>
                    <w:spacing w:after="0"/>
                    <w:jc w:val="center"/>
                    <w:rPr>
                      <w:rFonts w:ascii="Arial" w:hAnsi="Arial" w:cs="Arial"/>
                      <w:sz w:val="18"/>
                      <w:szCs w:val="18"/>
                    </w:rPr>
                  </w:pPr>
                </w:p>
              </w:tc>
              <w:tc>
                <w:tcPr>
                  <w:tcW w:w="2126" w:type="dxa"/>
                  <w:gridSpan w:val="2"/>
                  <w:tcBorders>
                    <w:top w:val="nil"/>
                    <w:left w:val="nil"/>
                    <w:bottom w:val="nil"/>
                    <w:right w:val="nil"/>
                  </w:tcBorders>
                  <w:shd w:val="pct20" w:color="00FF00" w:fill="FFFFFF"/>
                  <w:vAlign w:val="center"/>
                </w:tcPr>
                <w:p w14:paraId="43987018"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Sieve Size (mm)</w:t>
                  </w:r>
                </w:p>
              </w:tc>
              <w:tc>
                <w:tcPr>
                  <w:tcW w:w="5466" w:type="dxa"/>
                  <w:gridSpan w:val="5"/>
                  <w:tcBorders>
                    <w:top w:val="nil"/>
                    <w:left w:val="single" w:sz="4" w:space="0" w:color="auto"/>
                    <w:right w:val="single" w:sz="4" w:space="0" w:color="auto"/>
                  </w:tcBorders>
                  <w:shd w:val="pct20" w:color="00FF00" w:fill="FFFFFF"/>
                  <w:vAlign w:val="center"/>
                </w:tcPr>
                <w:p w14:paraId="4A111AEA"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7D433E0D" w14:textId="77777777" w:rsidTr="00BA4810">
              <w:trPr>
                <w:gridAfter w:val="1"/>
                <w:wAfter w:w="10" w:type="dxa"/>
                <w:cantSplit/>
                <w:trHeight w:val="243"/>
                <w:jc w:val="center"/>
              </w:trPr>
              <w:tc>
                <w:tcPr>
                  <w:tcW w:w="2326" w:type="dxa"/>
                  <w:gridSpan w:val="2"/>
                  <w:vMerge/>
                  <w:tcBorders>
                    <w:left w:val="single" w:sz="4" w:space="0" w:color="auto"/>
                    <w:right w:val="single" w:sz="4" w:space="0" w:color="auto"/>
                  </w:tcBorders>
                  <w:vAlign w:val="center"/>
                </w:tcPr>
                <w:p w14:paraId="476F114E" w14:textId="77777777" w:rsidR="00BA4810" w:rsidRPr="00BA4810" w:rsidRDefault="00BA4810" w:rsidP="00F54035">
                  <w:pPr>
                    <w:spacing w:after="0"/>
                    <w:jc w:val="center"/>
                    <w:rPr>
                      <w:rFonts w:ascii="Arial" w:hAnsi="Arial" w:cs="Arial"/>
                      <w:sz w:val="18"/>
                      <w:szCs w:val="18"/>
                    </w:rPr>
                  </w:pPr>
                </w:p>
              </w:tc>
              <w:tc>
                <w:tcPr>
                  <w:tcW w:w="2126" w:type="dxa"/>
                  <w:gridSpan w:val="2"/>
                  <w:tcBorders>
                    <w:top w:val="nil"/>
                    <w:left w:val="nil"/>
                    <w:bottom w:val="nil"/>
                    <w:right w:val="single" w:sz="4" w:space="0" w:color="auto"/>
                  </w:tcBorders>
                  <w:shd w:val="pct20" w:color="00FF00" w:fill="auto"/>
                  <w:vAlign w:val="center"/>
                </w:tcPr>
                <w:p w14:paraId="0AF7ABB7"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53</w:t>
                  </w:r>
                </w:p>
              </w:tc>
              <w:tc>
                <w:tcPr>
                  <w:tcW w:w="1843" w:type="dxa"/>
                  <w:tcBorders>
                    <w:left w:val="nil"/>
                    <w:right w:val="nil"/>
                  </w:tcBorders>
                  <w:vAlign w:val="center"/>
                </w:tcPr>
                <w:p w14:paraId="5A833ECE" w14:textId="77777777" w:rsidR="00BA4810" w:rsidRPr="00BA4810" w:rsidRDefault="00BA4810" w:rsidP="00F54035">
                  <w:pPr>
                    <w:spacing w:after="0"/>
                    <w:jc w:val="center"/>
                    <w:rPr>
                      <w:rFonts w:ascii="Arial" w:hAnsi="Arial" w:cs="Arial"/>
                      <w:sz w:val="18"/>
                      <w:szCs w:val="18"/>
                    </w:rPr>
                  </w:pPr>
                </w:p>
              </w:tc>
              <w:tc>
                <w:tcPr>
                  <w:tcW w:w="1716" w:type="dxa"/>
                  <w:gridSpan w:val="2"/>
                  <w:tcBorders>
                    <w:left w:val="single" w:sz="4" w:space="0" w:color="auto"/>
                    <w:right w:val="single" w:sz="4" w:space="0" w:color="auto"/>
                  </w:tcBorders>
                  <w:vAlign w:val="center"/>
                </w:tcPr>
                <w:p w14:paraId="780D4EEE" w14:textId="77777777" w:rsidR="00BA4810" w:rsidRPr="00BA4810" w:rsidRDefault="00BA4810" w:rsidP="00F54035">
                  <w:pPr>
                    <w:spacing w:after="0"/>
                    <w:jc w:val="center"/>
                    <w:rPr>
                      <w:rFonts w:ascii="Arial" w:hAnsi="Arial" w:cs="Arial"/>
                      <w:sz w:val="18"/>
                      <w:szCs w:val="18"/>
                    </w:rPr>
                  </w:pPr>
                </w:p>
              </w:tc>
              <w:tc>
                <w:tcPr>
                  <w:tcW w:w="1907" w:type="dxa"/>
                  <w:gridSpan w:val="2"/>
                  <w:tcBorders>
                    <w:left w:val="nil"/>
                    <w:right w:val="single" w:sz="4" w:space="0" w:color="auto"/>
                  </w:tcBorders>
                  <w:vAlign w:val="center"/>
                </w:tcPr>
                <w:p w14:paraId="319A087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100</w:t>
                  </w:r>
                </w:p>
              </w:tc>
            </w:tr>
            <w:tr w:rsidR="00BA4810" w:rsidRPr="00BA4810" w14:paraId="077B6040" w14:textId="77777777" w:rsidTr="00BA4810">
              <w:trPr>
                <w:gridAfter w:val="1"/>
                <w:wAfter w:w="10" w:type="dxa"/>
                <w:cantSplit/>
                <w:trHeight w:val="243"/>
                <w:jc w:val="center"/>
              </w:trPr>
              <w:tc>
                <w:tcPr>
                  <w:tcW w:w="2326" w:type="dxa"/>
                  <w:gridSpan w:val="2"/>
                  <w:vMerge/>
                  <w:tcBorders>
                    <w:left w:val="single" w:sz="4" w:space="0" w:color="auto"/>
                    <w:right w:val="single" w:sz="4" w:space="0" w:color="auto"/>
                  </w:tcBorders>
                  <w:vAlign w:val="center"/>
                </w:tcPr>
                <w:p w14:paraId="17B078DA" w14:textId="77777777" w:rsidR="00BA4810" w:rsidRPr="00BA4810" w:rsidRDefault="00BA4810" w:rsidP="00F54035">
                  <w:pPr>
                    <w:spacing w:after="0"/>
                    <w:jc w:val="center"/>
                    <w:rPr>
                      <w:rFonts w:ascii="Arial" w:hAnsi="Arial" w:cs="Arial"/>
                      <w:sz w:val="18"/>
                      <w:szCs w:val="18"/>
                    </w:rPr>
                  </w:pPr>
                </w:p>
              </w:tc>
              <w:tc>
                <w:tcPr>
                  <w:tcW w:w="2126" w:type="dxa"/>
                  <w:gridSpan w:val="2"/>
                  <w:tcBorders>
                    <w:top w:val="nil"/>
                    <w:left w:val="nil"/>
                    <w:bottom w:val="nil"/>
                    <w:right w:val="single" w:sz="4" w:space="0" w:color="auto"/>
                  </w:tcBorders>
                  <w:shd w:val="pct20" w:color="00FF00" w:fill="auto"/>
                  <w:vAlign w:val="center"/>
                </w:tcPr>
                <w:p w14:paraId="68190E0C"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37.5</w:t>
                  </w:r>
                </w:p>
              </w:tc>
              <w:tc>
                <w:tcPr>
                  <w:tcW w:w="1843" w:type="dxa"/>
                  <w:tcBorders>
                    <w:left w:val="nil"/>
                    <w:bottom w:val="nil"/>
                    <w:right w:val="nil"/>
                  </w:tcBorders>
                  <w:vAlign w:val="center"/>
                </w:tcPr>
                <w:p w14:paraId="243CCDCF" w14:textId="77777777" w:rsidR="00BA4810" w:rsidRPr="00BA4810" w:rsidRDefault="00BA4810" w:rsidP="00F54035">
                  <w:pPr>
                    <w:spacing w:after="0"/>
                    <w:jc w:val="center"/>
                    <w:rPr>
                      <w:rFonts w:ascii="Arial" w:hAnsi="Arial" w:cs="Arial"/>
                      <w:sz w:val="18"/>
                      <w:szCs w:val="18"/>
                    </w:rPr>
                  </w:pPr>
                </w:p>
              </w:tc>
              <w:tc>
                <w:tcPr>
                  <w:tcW w:w="1716" w:type="dxa"/>
                  <w:gridSpan w:val="2"/>
                  <w:tcBorders>
                    <w:left w:val="single" w:sz="4" w:space="0" w:color="auto"/>
                    <w:bottom w:val="nil"/>
                    <w:right w:val="single" w:sz="4" w:space="0" w:color="auto"/>
                  </w:tcBorders>
                  <w:vAlign w:val="center"/>
                </w:tcPr>
                <w:p w14:paraId="4BB043C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100</w:t>
                  </w:r>
                </w:p>
              </w:tc>
              <w:tc>
                <w:tcPr>
                  <w:tcW w:w="1907" w:type="dxa"/>
                  <w:gridSpan w:val="2"/>
                  <w:tcBorders>
                    <w:left w:val="nil"/>
                    <w:bottom w:val="nil"/>
                    <w:right w:val="single" w:sz="4" w:space="0" w:color="auto"/>
                  </w:tcBorders>
                  <w:vAlign w:val="center"/>
                </w:tcPr>
                <w:p w14:paraId="44262C39"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90 – 100</w:t>
                  </w:r>
                </w:p>
              </w:tc>
            </w:tr>
            <w:tr w:rsidR="00BA4810" w:rsidRPr="00BA4810" w14:paraId="71BD152B" w14:textId="77777777" w:rsidTr="00BA4810">
              <w:trPr>
                <w:gridAfter w:val="1"/>
                <w:wAfter w:w="10" w:type="dxa"/>
                <w:cantSplit/>
                <w:trHeight w:val="243"/>
                <w:jc w:val="center"/>
              </w:trPr>
              <w:tc>
                <w:tcPr>
                  <w:tcW w:w="2326" w:type="dxa"/>
                  <w:gridSpan w:val="2"/>
                  <w:vMerge/>
                  <w:tcBorders>
                    <w:left w:val="single" w:sz="4" w:space="0" w:color="auto"/>
                    <w:right w:val="single" w:sz="4" w:space="0" w:color="auto"/>
                  </w:tcBorders>
                  <w:shd w:val="pct20" w:color="00FF00" w:fill="FFFFFF"/>
                  <w:vAlign w:val="center"/>
                </w:tcPr>
                <w:p w14:paraId="23282D0D" w14:textId="77777777" w:rsidR="00BA4810" w:rsidRPr="00BA4810" w:rsidRDefault="00BA4810" w:rsidP="00F54035">
                  <w:pPr>
                    <w:spacing w:after="0"/>
                    <w:jc w:val="center"/>
                    <w:rPr>
                      <w:rFonts w:ascii="Arial" w:hAnsi="Arial" w:cs="Arial"/>
                      <w:sz w:val="18"/>
                      <w:szCs w:val="18"/>
                    </w:rPr>
                  </w:pPr>
                </w:p>
              </w:tc>
              <w:tc>
                <w:tcPr>
                  <w:tcW w:w="2126" w:type="dxa"/>
                  <w:gridSpan w:val="2"/>
                  <w:tcBorders>
                    <w:top w:val="nil"/>
                    <w:left w:val="nil"/>
                    <w:bottom w:val="nil"/>
                    <w:right w:val="single" w:sz="4" w:space="0" w:color="auto"/>
                  </w:tcBorders>
                  <w:shd w:val="pct20" w:color="00FF00" w:fill="auto"/>
                  <w:vAlign w:val="center"/>
                </w:tcPr>
                <w:p w14:paraId="57550F3B"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26.5</w:t>
                  </w:r>
                </w:p>
              </w:tc>
              <w:tc>
                <w:tcPr>
                  <w:tcW w:w="1843" w:type="dxa"/>
                  <w:tcBorders>
                    <w:top w:val="nil"/>
                    <w:left w:val="nil"/>
                    <w:bottom w:val="nil"/>
                    <w:right w:val="nil"/>
                  </w:tcBorders>
                  <w:vAlign w:val="center"/>
                </w:tcPr>
                <w:p w14:paraId="75363D8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100</w:t>
                  </w:r>
                </w:p>
              </w:tc>
              <w:tc>
                <w:tcPr>
                  <w:tcW w:w="1716" w:type="dxa"/>
                  <w:gridSpan w:val="2"/>
                  <w:tcBorders>
                    <w:top w:val="nil"/>
                    <w:left w:val="single" w:sz="4" w:space="0" w:color="auto"/>
                    <w:bottom w:val="nil"/>
                    <w:right w:val="single" w:sz="4" w:space="0" w:color="auto"/>
                  </w:tcBorders>
                  <w:vAlign w:val="center"/>
                </w:tcPr>
                <w:p w14:paraId="3CE3178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90 – 100</w:t>
                  </w:r>
                </w:p>
              </w:tc>
              <w:tc>
                <w:tcPr>
                  <w:tcW w:w="1907" w:type="dxa"/>
                  <w:gridSpan w:val="2"/>
                  <w:tcBorders>
                    <w:top w:val="nil"/>
                    <w:left w:val="nil"/>
                    <w:bottom w:val="nil"/>
                    <w:right w:val="single" w:sz="4" w:space="0" w:color="auto"/>
                  </w:tcBorders>
                  <w:vAlign w:val="center"/>
                </w:tcPr>
                <w:p w14:paraId="6F0A1B10"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74 – 96</w:t>
                  </w:r>
                </w:p>
              </w:tc>
            </w:tr>
            <w:tr w:rsidR="00BA4810" w:rsidRPr="00BA4810" w14:paraId="02BB2161" w14:textId="77777777" w:rsidTr="00BA4810">
              <w:trPr>
                <w:gridAfter w:val="1"/>
                <w:wAfter w:w="10" w:type="dxa"/>
                <w:cantSplit/>
                <w:trHeight w:val="67"/>
                <w:jc w:val="center"/>
              </w:trPr>
              <w:tc>
                <w:tcPr>
                  <w:tcW w:w="2326" w:type="dxa"/>
                  <w:gridSpan w:val="2"/>
                  <w:vMerge/>
                  <w:tcBorders>
                    <w:left w:val="single" w:sz="4" w:space="0" w:color="auto"/>
                    <w:right w:val="single" w:sz="4" w:space="0" w:color="auto"/>
                  </w:tcBorders>
                  <w:shd w:val="pct20" w:color="00FF00" w:fill="FFFFFF"/>
                  <w:vAlign w:val="center"/>
                </w:tcPr>
                <w:p w14:paraId="7DE2033C" w14:textId="77777777" w:rsidR="00BA4810" w:rsidRPr="00BA4810" w:rsidRDefault="00BA4810" w:rsidP="00F54035">
                  <w:pPr>
                    <w:spacing w:after="0"/>
                    <w:jc w:val="center"/>
                    <w:rPr>
                      <w:rFonts w:ascii="Arial" w:hAnsi="Arial" w:cs="Arial"/>
                      <w:sz w:val="18"/>
                      <w:szCs w:val="18"/>
                    </w:rPr>
                  </w:pPr>
                </w:p>
              </w:tc>
              <w:tc>
                <w:tcPr>
                  <w:tcW w:w="2126" w:type="dxa"/>
                  <w:gridSpan w:val="2"/>
                  <w:tcBorders>
                    <w:top w:val="nil"/>
                    <w:left w:val="nil"/>
                    <w:bottom w:val="nil"/>
                    <w:right w:val="single" w:sz="4" w:space="0" w:color="auto"/>
                  </w:tcBorders>
                  <w:shd w:val="pct20" w:color="00FF00" w:fill="auto"/>
                  <w:vAlign w:val="center"/>
                </w:tcPr>
                <w:p w14:paraId="62A3154C"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19</w:t>
                  </w:r>
                </w:p>
              </w:tc>
              <w:tc>
                <w:tcPr>
                  <w:tcW w:w="1843" w:type="dxa"/>
                  <w:tcBorders>
                    <w:top w:val="nil"/>
                    <w:left w:val="nil"/>
                    <w:bottom w:val="nil"/>
                    <w:right w:val="nil"/>
                  </w:tcBorders>
                  <w:vAlign w:val="center"/>
                </w:tcPr>
                <w:p w14:paraId="2574F23B"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90 – 100</w:t>
                  </w:r>
                </w:p>
              </w:tc>
              <w:tc>
                <w:tcPr>
                  <w:tcW w:w="1716" w:type="dxa"/>
                  <w:gridSpan w:val="2"/>
                  <w:tcBorders>
                    <w:top w:val="nil"/>
                    <w:left w:val="single" w:sz="4" w:space="0" w:color="auto"/>
                    <w:bottom w:val="nil"/>
                    <w:right w:val="single" w:sz="4" w:space="0" w:color="auto"/>
                  </w:tcBorders>
                  <w:vAlign w:val="center"/>
                </w:tcPr>
                <w:p w14:paraId="127D914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77 – 95</w:t>
                  </w:r>
                </w:p>
              </w:tc>
              <w:tc>
                <w:tcPr>
                  <w:tcW w:w="1907" w:type="dxa"/>
                  <w:gridSpan w:val="2"/>
                  <w:tcBorders>
                    <w:top w:val="nil"/>
                    <w:left w:val="nil"/>
                    <w:bottom w:val="nil"/>
                    <w:right w:val="single" w:sz="4" w:space="0" w:color="auto"/>
                  </w:tcBorders>
                  <w:vAlign w:val="center"/>
                </w:tcPr>
                <w:p w14:paraId="763C4F4D"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62 – 86</w:t>
                  </w:r>
                </w:p>
              </w:tc>
            </w:tr>
            <w:tr w:rsidR="00BA4810" w:rsidRPr="00BA4810" w14:paraId="4BA62675" w14:textId="77777777" w:rsidTr="00BA4810">
              <w:trPr>
                <w:gridAfter w:val="1"/>
                <w:wAfter w:w="10" w:type="dxa"/>
                <w:cantSplit/>
                <w:trHeight w:val="67"/>
                <w:jc w:val="center"/>
              </w:trPr>
              <w:tc>
                <w:tcPr>
                  <w:tcW w:w="2326" w:type="dxa"/>
                  <w:gridSpan w:val="2"/>
                  <w:vMerge/>
                  <w:tcBorders>
                    <w:left w:val="single" w:sz="4" w:space="0" w:color="auto"/>
                    <w:right w:val="single" w:sz="4" w:space="0" w:color="auto"/>
                  </w:tcBorders>
                  <w:vAlign w:val="center"/>
                </w:tcPr>
                <w:p w14:paraId="5FFC48FF" w14:textId="77777777" w:rsidR="00BA4810" w:rsidRPr="00BA4810" w:rsidRDefault="00BA4810" w:rsidP="00F54035">
                  <w:pPr>
                    <w:spacing w:after="0"/>
                    <w:jc w:val="center"/>
                    <w:rPr>
                      <w:rFonts w:ascii="Arial" w:hAnsi="Arial" w:cs="Arial"/>
                      <w:sz w:val="18"/>
                      <w:szCs w:val="18"/>
                    </w:rPr>
                  </w:pPr>
                </w:p>
              </w:tc>
              <w:tc>
                <w:tcPr>
                  <w:tcW w:w="2126" w:type="dxa"/>
                  <w:gridSpan w:val="2"/>
                  <w:tcBorders>
                    <w:top w:val="nil"/>
                    <w:left w:val="nil"/>
                    <w:bottom w:val="nil"/>
                    <w:right w:val="single" w:sz="4" w:space="0" w:color="auto"/>
                  </w:tcBorders>
                  <w:shd w:val="pct20" w:color="00FF00" w:fill="auto"/>
                  <w:vAlign w:val="center"/>
                </w:tcPr>
                <w:p w14:paraId="6C8958C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13.2</w:t>
                  </w:r>
                </w:p>
              </w:tc>
              <w:tc>
                <w:tcPr>
                  <w:tcW w:w="1843" w:type="dxa"/>
                  <w:tcBorders>
                    <w:top w:val="nil"/>
                    <w:left w:val="nil"/>
                    <w:bottom w:val="nil"/>
                    <w:right w:val="nil"/>
                  </w:tcBorders>
                  <w:vAlign w:val="center"/>
                </w:tcPr>
                <w:p w14:paraId="6C1F7141"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74 – 96</w:t>
                  </w:r>
                </w:p>
              </w:tc>
              <w:tc>
                <w:tcPr>
                  <w:tcW w:w="1716" w:type="dxa"/>
                  <w:gridSpan w:val="2"/>
                  <w:tcBorders>
                    <w:top w:val="nil"/>
                    <w:left w:val="single" w:sz="4" w:space="0" w:color="auto"/>
                    <w:bottom w:val="nil"/>
                    <w:right w:val="single" w:sz="4" w:space="0" w:color="auto"/>
                  </w:tcBorders>
                  <w:vAlign w:val="center"/>
                </w:tcPr>
                <w:p w14:paraId="0D48B5D7" w14:textId="77777777" w:rsidR="00BA4810" w:rsidRPr="00BA4810" w:rsidRDefault="00BA4810" w:rsidP="00F54035">
                  <w:pPr>
                    <w:spacing w:after="0"/>
                    <w:jc w:val="center"/>
                    <w:rPr>
                      <w:rFonts w:ascii="Arial" w:hAnsi="Arial" w:cs="Arial"/>
                      <w:sz w:val="18"/>
                      <w:szCs w:val="18"/>
                    </w:rPr>
                  </w:pPr>
                </w:p>
              </w:tc>
              <w:tc>
                <w:tcPr>
                  <w:tcW w:w="1907" w:type="dxa"/>
                  <w:gridSpan w:val="2"/>
                  <w:tcBorders>
                    <w:top w:val="nil"/>
                    <w:left w:val="nil"/>
                    <w:bottom w:val="nil"/>
                    <w:right w:val="single" w:sz="4" w:space="0" w:color="auto"/>
                  </w:tcBorders>
                  <w:vAlign w:val="center"/>
                </w:tcPr>
                <w:p w14:paraId="3974A9E2" w14:textId="77777777" w:rsidR="00BA4810" w:rsidRPr="00BA4810" w:rsidRDefault="00BA4810" w:rsidP="00F54035">
                  <w:pPr>
                    <w:spacing w:after="0"/>
                    <w:jc w:val="center"/>
                    <w:rPr>
                      <w:rFonts w:ascii="Arial" w:hAnsi="Arial" w:cs="Arial"/>
                      <w:sz w:val="18"/>
                      <w:szCs w:val="18"/>
                    </w:rPr>
                  </w:pPr>
                </w:p>
              </w:tc>
            </w:tr>
            <w:tr w:rsidR="00BA4810" w:rsidRPr="00BA4810" w14:paraId="2B0FFF66" w14:textId="77777777" w:rsidTr="00BA4810">
              <w:trPr>
                <w:gridAfter w:val="1"/>
                <w:wAfter w:w="10" w:type="dxa"/>
                <w:cantSplit/>
                <w:trHeight w:val="67"/>
                <w:jc w:val="center"/>
              </w:trPr>
              <w:tc>
                <w:tcPr>
                  <w:tcW w:w="2326" w:type="dxa"/>
                  <w:gridSpan w:val="2"/>
                  <w:vMerge/>
                  <w:tcBorders>
                    <w:left w:val="single" w:sz="4" w:space="0" w:color="auto"/>
                    <w:right w:val="single" w:sz="4" w:space="0" w:color="auto"/>
                  </w:tcBorders>
                  <w:vAlign w:val="center"/>
                </w:tcPr>
                <w:p w14:paraId="401E2ACC" w14:textId="77777777" w:rsidR="00BA4810" w:rsidRPr="00BA4810" w:rsidRDefault="00BA4810" w:rsidP="00F54035">
                  <w:pPr>
                    <w:spacing w:after="0"/>
                    <w:jc w:val="center"/>
                    <w:rPr>
                      <w:rFonts w:ascii="Arial" w:hAnsi="Arial" w:cs="Arial"/>
                      <w:sz w:val="18"/>
                      <w:szCs w:val="18"/>
                    </w:rPr>
                  </w:pPr>
                </w:p>
              </w:tc>
              <w:tc>
                <w:tcPr>
                  <w:tcW w:w="2126" w:type="dxa"/>
                  <w:gridSpan w:val="2"/>
                  <w:tcBorders>
                    <w:top w:val="nil"/>
                    <w:left w:val="nil"/>
                    <w:bottom w:val="nil"/>
                    <w:right w:val="single" w:sz="4" w:space="0" w:color="auto"/>
                  </w:tcBorders>
                  <w:shd w:val="pct20" w:color="00FF00" w:fill="auto"/>
                  <w:vAlign w:val="center"/>
                </w:tcPr>
                <w:p w14:paraId="605CBB36"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9.5</w:t>
                  </w:r>
                </w:p>
              </w:tc>
              <w:tc>
                <w:tcPr>
                  <w:tcW w:w="1843" w:type="dxa"/>
                  <w:tcBorders>
                    <w:top w:val="nil"/>
                    <w:left w:val="nil"/>
                    <w:bottom w:val="nil"/>
                    <w:right w:val="nil"/>
                  </w:tcBorders>
                  <w:vAlign w:val="center"/>
                </w:tcPr>
                <w:p w14:paraId="6086DE0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61 – 85</w:t>
                  </w:r>
                </w:p>
              </w:tc>
              <w:tc>
                <w:tcPr>
                  <w:tcW w:w="1716" w:type="dxa"/>
                  <w:gridSpan w:val="2"/>
                  <w:tcBorders>
                    <w:top w:val="nil"/>
                    <w:left w:val="single" w:sz="4" w:space="0" w:color="auto"/>
                    <w:bottom w:val="nil"/>
                    <w:right w:val="single" w:sz="4" w:space="0" w:color="auto"/>
                  </w:tcBorders>
                  <w:vAlign w:val="center"/>
                </w:tcPr>
                <w:p w14:paraId="3101BE51"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51 – 75</w:t>
                  </w:r>
                </w:p>
              </w:tc>
              <w:tc>
                <w:tcPr>
                  <w:tcW w:w="1907" w:type="dxa"/>
                  <w:gridSpan w:val="2"/>
                  <w:tcBorders>
                    <w:top w:val="nil"/>
                    <w:left w:val="nil"/>
                    <w:bottom w:val="nil"/>
                    <w:right w:val="single" w:sz="4" w:space="0" w:color="auto"/>
                  </w:tcBorders>
                  <w:vAlign w:val="center"/>
                </w:tcPr>
                <w:p w14:paraId="2AEEED3D"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42 – 66</w:t>
                  </w:r>
                </w:p>
              </w:tc>
            </w:tr>
            <w:tr w:rsidR="00BA4810" w:rsidRPr="00BA4810" w14:paraId="61D3407B" w14:textId="77777777" w:rsidTr="00BA4810">
              <w:trPr>
                <w:gridAfter w:val="1"/>
                <w:wAfter w:w="10" w:type="dxa"/>
                <w:cantSplit/>
                <w:trHeight w:val="67"/>
                <w:jc w:val="center"/>
              </w:trPr>
              <w:tc>
                <w:tcPr>
                  <w:tcW w:w="2326" w:type="dxa"/>
                  <w:gridSpan w:val="2"/>
                  <w:vMerge/>
                  <w:tcBorders>
                    <w:left w:val="single" w:sz="4" w:space="0" w:color="auto"/>
                    <w:right w:val="single" w:sz="4" w:space="0" w:color="auto"/>
                  </w:tcBorders>
                  <w:shd w:val="pct20" w:color="00FF00" w:fill="FFFFFF"/>
                  <w:vAlign w:val="center"/>
                </w:tcPr>
                <w:p w14:paraId="1FC5B569" w14:textId="77777777" w:rsidR="00BA4810" w:rsidRPr="00BA4810" w:rsidRDefault="00BA4810" w:rsidP="00F54035">
                  <w:pPr>
                    <w:spacing w:after="0"/>
                    <w:jc w:val="center"/>
                    <w:rPr>
                      <w:rFonts w:ascii="Arial" w:hAnsi="Arial" w:cs="Arial"/>
                      <w:sz w:val="18"/>
                      <w:szCs w:val="18"/>
                    </w:rPr>
                  </w:pPr>
                </w:p>
              </w:tc>
              <w:tc>
                <w:tcPr>
                  <w:tcW w:w="2126" w:type="dxa"/>
                  <w:gridSpan w:val="2"/>
                  <w:tcBorders>
                    <w:top w:val="nil"/>
                    <w:left w:val="nil"/>
                    <w:bottom w:val="nil"/>
                    <w:right w:val="single" w:sz="4" w:space="0" w:color="auto"/>
                  </w:tcBorders>
                  <w:shd w:val="pct20" w:color="00FF00" w:fill="auto"/>
                  <w:vAlign w:val="center"/>
                </w:tcPr>
                <w:p w14:paraId="7ECD5050"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4.75</w:t>
                  </w:r>
                </w:p>
              </w:tc>
              <w:tc>
                <w:tcPr>
                  <w:tcW w:w="1843" w:type="dxa"/>
                  <w:tcBorders>
                    <w:top w:val="nil"/>
                    <w:left w:val="nil"/>
                    <w:bottom w:val="nil"/>
                    <w:right w:val="nil"/>
                  </w:tcBorders>
                  <w:vAlign w:val="center"/>
                </w:tcPr>
                <w:p w14:paraId="258EFEBB"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42 – 66</w:t>
                  </w:r>
                </w:p>
              </w:tc>
              <w:tc>
                <w:tcPr>
                  <w:tcW w:w="1716" w:type="dxa"/>
                  <w:gridSpan w:val="2"/>
                  <w:tcBorders>
                    <w:top w:val="nil"/>
                    <w:left w:val="single" w:sz="4" w:space="0" w:color="auto"/>
                    <w:bottom w:val="nil"/>
                    <w:right w:val="single" w:sz="4" w:space="0" w:color="auto"/>
                  </w:tcBorders>
                  <w:vAlign w:val="center"/>
                </w:tcPr>
                <w:p w14:paraId="79CF1489"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35 – 57</w:t>
                  </w:r>
                </w:p>
              </w:tc>
              <w:tc>
                <w:tcPr>
                  <w:tcW w:w="1907" w:type="dxa"/>
                  <w:gridSpan w:val="2"/>
                  <w:tcBorders>
                    <w:top w:val="nil"/>
                    <w:left w:val="nil"/>
                    <w:bottom w:val="nil"/>
                    <w:right w:val="single" w:sz="4" w:space="0" w:color="auto"/>
                  </w:tcBorders>
                  <w:vAlign w:val="center"/>
                </w:tcPr>
                <w:p w14:paraId="1853CC59"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28 – 50</w:t>
                  </w:r>
                </w:p>
              </w:tc>
            </w:tr>
            <w:tr w:rsidR="00BA4810" w:rsidRPr="00BA4810" w14:paraId="3E5F8B74" w14:textId="77777777" w:rsidTr="00BA4810">
              <w:trPr>
                <w:gridAfter w:val="1"/>
                <w:wAfter w:w="10" w:type="dxa"/>
                <w:cantSplit/>
                <w:trHeight w:val="67"/>
                <w:jc w:val="center"/>
              </w:trPr>
              <w:tc>
                <w:tcPr>
                  <w:tcW w:w="2326" w:type="dxa"/>
                  <w:gridSpan w:val="2"/>
                  <w:vMerge/>
                  <w:tcBorders>
                    <w:left w:val="single" w:sz="4" w:space="0" w:color="auto"/>
                    <w:right w:val="single" w:sz="4" w:space="0" w:color="auto"/>
                  </w:tcBorders>
                  <w:shd w:val="pct20" w:color="00FF00" w:fill="FFFFFF"/>
                  <w:vAlign w:val="center"/>
                </w:tcPr>
                <w:p w14:paraId="005D99D6" w14:textId="77777777" w:rsidR="00BA4810" w:rsidRPr="00BA4810" w:rsidRDefault="00BA4810" w:rsidP="00F54035">
                  <w:pPr>
                    <w:spacing w:after="0"/>
                    <w:jc w:val="center"/>
                    <w:rPr>
                      <w:rFonts w:ascii="Arial" w:hAnsi="Arial" w:cs="Arial"/>
                      <w:sz w:val="18"/>
                      <w:szCs w:val="18"/>
                    </w:rPr>
                  </w:pPr>
                </w:p>
              </w:tc>
              <w:tc>
                <w:tcPr>
                  <w:tcW w:w="2126" w:type="dxa"/>
                  <w:gridSpan w:val="2"/>
                  <w:tcBorders>
                    <w:top w:val="nil"/>
                    <w:left w:val="nil"/>
                    <w:bottom w:val="nil"/>
                    <w:right w:val="single" w:sz="4" w:space="0" w:color="auto"/>
                  </w:tcBorders>
                  <w:shd w:val="pct20" w:color="00FF00" w:fill="auto"/>
                  <w:vAlign w:val="center"/>
                </w:tcPr>
                <w:p w14:paraId="21E3507B"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2.36</w:t>
                  </w:r>
                </w:p>
              </w:tc>
              <w:tc>
                <w:tcPr>
                  <w:tcW w:w="1843" w:type="dxa"/>
                  <w:tcBorders>
                    <w:top w:val="nil"/>
                    <w:left w:val="nil"/>
                    <w:bottom w:val="nil"/>
                    <w:right w:val="nil"/>
                  </w:tcBorders>
                  <w:vAlign w:val="center"/>
                </w:tcPr>
                <w:p w14:paraId="289338D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28 – 50</w:t>
                  </w:r>
                </w:p>
              </w:tc>
              <w:tc>
                <w:tcPr>
                  <w:tcW w:w="1716" w:type="dxa"/>
                  <w:gridSpan w:val="2"/>
                  <w:tcBorders>
                    <w:top w:val="nil"/>
                    <w:left w:val="single" w:sz="4" w:space="0" w:color="auto"/>
                    <w:bottom w:val="nil"/>
                    <w:right w:val="single" w:sz="4" w:space="0" w:color="auto"/>
                  </w:tcBorders>
                  <w:vAlign w:val="center"/>
                </w:tcPr>
                <w:p w14:paraId="32F80372"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24 – 44</w:t>
                  </w:r>
                </w:p>
              </w:tc>
              <w:tc>
                <w:tcPr>
                  <w:tcW w:w="1907" w:type="dxa"/>
                  <w:gridSpan w:val="2"/>
                  <w:tcBorders>
                    <w:top w:val="nil"/>
                    <w:left w:val="nil"/>
                    <w:bottom w:val="nil"/>
                    <w:right w:val="single" w:sz="4" w:space="0" w:color="auto"/>
                  </w:tcBorders>
                  <w:vAlign w:val="center"/>
                </w:tcPr>
                <w:p w14:paraId="6FA8EB80"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20 – 39</w:t>
                  </w:r>
                </w:p>
              </w:tc>
            </w:tr>
            <w:tr w:rsidR="00BA4810" w:rsidRPr="00BA4810" w14:paraId="50CB9CD6" w14:textId="77777777" w:rsidTr="00BA4810">
              <w:trPr>
                <w:gridAfter w:val="1"/>
                <w:wAfter w:w="10" w:type="dxa"/>
                <w:cantSplit/>
                <w:trHeight w:val="67"/>
                <w:jc w:val="center"/>
              </w:trPr>
              <w:tc>
                <w:tcPr>
                  <w:tcW w:w="2326" w:type="dxa"/>
                  <w:gridSpan w:val="2"/>
                  <w:vMerge/>
                  <w:tcBorders>
                    <w:left w:val="single" w:sz="4" w:space="0" w:color="auto"/>
                    <w:right w:val="single" w:sz="4" w:space="0" w:color="auto"/>
                  </w:tcBorders>
                  <w:vAlign w:val="center"/>
                </w:tcPr>
                <w:p w14:paraId="7275C804" w14:textId="77777777" w:rsidR="00BA4810" w:rsidRPr="00BA4810" w:rsidRDefault="00BA4810" w:rsidP="00F54035">
                  <w:pPr>
                    <w:spacing w:after="0"/>
                    <w:jc w:val="center"/>
                    <w:rPr>
                      <w:rFonts w:ascii="Arial" w:hAnsi="Arial" w:cs="Arial"/>
                      <w:sz w:val="18"/>
                      <w:szCs w:val="18"/>
                    </w:rPr>
                  </w:pPr>
                </w:p>
              </w:tc>
              <w:tc>
                <w:tcPr>
                  <w:tcW w:w="2126" w:type="dxa"/>
                  <w:gridSpan w:val="2"/>
                  <w:tcBorders>
                    <w:top w:val="nil"/>
                    <w:left w:val="nil"/>
                    <w:bottom w:val="nil"/>
                    <w:right w:val="single" w:sz="4" w:space="0" w:color="auto"/>
                  </w:tcBorders>
                  <w:shd w:val="pct20" w:color="00FF00" w:fill="auto"/>
                  <w:vAlign w:val="center"/>
                </w:tcPr>
                <w:p w14:paraId="2B872A5B"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0.425</w:t>
                  </w:r>
                </w:p>
              </w:tc>
              <w:tc>
                <w:tcPr>
                  <w:tcW w:w="1843" w:type="dxa"/>
                  <w:tcBorders>
                    <w:top w:val="nil"/>
                    <w:left w:val="nil"/>
                    <w:bottom w:val="nil"/>
                    <w:right w:val="nil"/>
                  </w:tcBorders>
                  <w:vAlign w:val="center"/>
                </w:tcPr>
                <w:p w14:paraId="7B70A3EC"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11 – 27</w:t>
                  </w:r>
                </w:p>
              </w:tc>
              <w:tc>
                <w:tcPr>
                  <w:tcW w:w="1716" w:type="dxa"/>
                  <w:gridSpan w:val="2"/>
                  <w:tcBorders>
                    <w:top w:val="nil"/>
                    <w:left w:val="single" w:sz="4" w:space="0" w:color="auto"/>
                    <w:bottom w:val="nil"/>
                    <w:right w:val="single" w:sz="4" w:space="0" w:color="auto"/>
                  </w:tcBorders>
                  <w:vAlign w:val="center"/>
                </w:tcPr>
                <w:p w14:paraId="2B4D7DC9"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9 – 22</w:t>
                  </w:r>
                </w:p>
              </w:tc>
              <w:tc>
                <w:tcPr>
                  <w:tcW w:w="1907" w:type="dxa"/>
                  <w:gridSpan w:val="2"/>
                  <w:tcBorders>
                    <w:top w:val="nil"/>
                    <w:left w:val="nil"/>
                    <w:bottom w:val="nil"/>
                    <w:right w:val="single" w:sz="4" w:space="0" w:color="auto"/>
                  </w:tcBorders>
                  <w:vAlign w:val="center"/>
                </w:tcPr>
                <w:p w14:paraId="56DF54F8"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8 – 21</w:t>
                  </w:r>
                </w:p>
              </w:tc>
            </w:tr>
            <w:tr w:rsidR="00BA4810" w:rsidRPr="00BA4810" w14:paraId="24EDE9AE" w14:textId="77777777" w:rsidTr="00BA4810">
              <w:trPr>
                <w:gridAfter w:val="1"/>
                <w:wAfter w:w="10" w:type="dxa"/>
                <w:cantSplit/>
                <w:trHeight w:val="67"/>
                <w:jc w:val="center"/>
              </w:trPr>
              <w:tc>
                <w:tcPr>
                  <w:tcW w:w="2326" w:type="dxa"/>
                  <w:gridSpan w:val="2"/>
                  <w:vMerge/>
                  <w:tcBorders>
                    <w:left w:val="single" w:sz="4" w:space="0" w:color="auto"/>
                    <w:bottom w:val="nil"/>
                    <w:right w:val="single" w:sz="4" w:space="0" w:color="auto"/>
                  </w:tcBorders>
                  <w:vAlign w:val="center"/>
                </w:tcPr>
                <w:p w14:paraId="2E4CA96A" w14:textId="77777777" w:rsidR="00BA4810" w:rsidRPr="00BA4810" w:rsidRDefault="00BA4810" w:rsidP="00F54035">
                  <w:pPr>
                    <w:spacing w:after="0"/>
                    <w:jc w:val="center"/>
                    <w:rPr>
                      <w:rFonts w:ascii="Arial" w:hAnsi="Arial" w:cs="Arial"/>
                      <w:sz w:val="18"/>
                      <w:szCs w:val="18"/>
                    </w:rPr>
                  </w:pPr>
                </w:p>
              </w:tc>
              <w:tc>
                <w:tcPr>
                  <w:tcW w:w="2126" w:type="dxa"/>
                  <w:gridSpan w:val="2"/>
                  <w:tcBorders>
                    <w:top w:val="nil"/>
                    <w:left w:val="nil"/>
                    <w:bottom w:val="nil"/>
                    <w:right w:val="single" w:sz="4" w:space="0" w:color="auto"/>
                  </w:tcBorders>
                  <w:shd w:val="pct20" w:color="00FF00" w:fill="auto"/>
                  <w:vAlign w:val="center"/>
                </w:tcPr>
                <w:p w14:paraId="4E0C220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0.075</w:t>
                  </w:r>
                </w:p>
              </w:tc>
              <w:tc>
                <w:tcPr>
                  <w:tcW w:w="1843" w:type="dxa"/>
                  <w:tcBorders>
                    <w:top w:val="nil"/>
                    <w:left w:val="nil"/>
                    <w:bottom w:val="nil"/>
                    <w:right w:val="nil"/>
                  </w:tcBorders>
                  <w:vAlign w:val="center"/>
                </w:tcPr>
                <w:p w14:paraId="428203D7"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4 – 14</w:t>
                  </w:r>
                </w:p>
              </w:tc>
              <w:tc>
                <w:tcPr>
                  <w:tcW w:w="1716" w:type="dxa"/>
                  <w:gridSpan w:val="2"/>
                  <w:tcBorders>
                    <w:top w:val="nil"/>
                    <w:left w:val="single" w:sz="4" w:space="0" w:color="auto"/>
                    <w:bottom w:val="nil"/>
                    <w:right w:val="single" w:sz="4" w:space="0" w:color="auto"/>
                  </w:tcBorders>
                  <w:vAlign w:val="center"/>
                </w:tcPr>
                <w:p w14:paraId="10DA29C6"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4 - 12</w:t>
                  </w:r>
                </w:p>
              </w:tc>
              <w:tc>
                <w:tcPr>
                  <w:tcW w:w="1907" w:type="dxa"/>
                  <w:gridSpan w:val="2"/>
                  <w:tcBorders>
                    <w:top w:val="nil"/>
                    <w:left w:val="nil"/>
                    <w:bottom w:val="nil"/>
                    <w:right w:val="single" w:sz="4" w:space="0" w:color="auto"/>
                  </w:tcBorders>
                  <w:vAlign w:val="center"/>
                </w:tcPr>
                <w:p w14:paraId="1C813C2A"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3 – 11</w:t>
                  </w:r>
                </w:p>
              </w:tc>
            </w:tr>
            <w:tr w:rsidR="00BA4810" w:rsidRPr="00BA4810" w14:paraId="7A03E993" w14:textId="77777777" w:rsidTr="00BA4810">
              <w:trPr>
                <w:gridAfter w:val="1"/>
                <w:wAfter w:w="10" w:type="dxa"/>
                <w:cantSplit/>
                <w:trHeight w:val="67"/>
                <w:jc w:val="center"/>
              </w:trPr>
              <w:tc>
                <w:tcPr>
                  <w:tcW w:w="2326" w:type="dxa"/>
                  <w:gridSpan w:val="2"/>
                  <w:tcBorders>
                    <w:top w:val="single" w:sz="4" w:space="0" w:color="auto"/>
                    <w:left w:val="single" w:sz="4" w:space="0" w:color="auto"/>
                    <w:right w:val="single" w:sz="4" w:space="0" w:color="auto"/>
                  </w:tcBorders>
                  <w:shd w:val="pct20" w:color="00FF00" w:fill="FFFFFF"/>
                  <w:vAlign w:val="center"/>
                </w:tcPr>
                <w:p w14:paraId="562A8A8E"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 1289.3.1.2</w:t>
                  </w:r>
                </w:p>
              </w:tc>
              <w:tc>
                <w:tcPr>
                  <w:tcW w:w="2126" w:type="dxa"/>
                  <w:gridSpan w:val="2"/>
                  <w:tcBorders>
                    <w:top w:val="single" w:sz="4" w:space="0" w:color="auto"/>
                    <w:left w:val="nil"/>
                    <w:right w:val="single" w:sz="4" w:space="0" w:color="auto"/>
                  </w:tcBorders>
                  <w:shd w:val="pct20" w:color="00FF00" w:fill="FFFFFF"/>
                  <w:vAlign w:val="center"/>
                </w:tcPr>
                <w:p w14:paraId="39125B54"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Liquid Limit</w:t>
                  </w:r>
                </w:p>
              </w:tc>
              <w:tc>
                <w:tcPr>
                  <w:tcW w:w="5466" w:type="dxa"/>
                  <w:gridSpan w:val="5"/>
                  <w:tcBorders>
                    <w:top w:val="single" w:sz="4" w:space="0" w:color="auto"/>
                    <w:left w:val="nil"/>
                    <w:bottom w:val="nil"/>
                    <w:right w:val="single" w:sz="4" w:space="0" w:color="auto"/>
                  </w:tcBorders>
                  <w:shd w:val="clear" w:color="00FF00" w:fill="FFFFFF"/>
                  <w:vAlign w:val="center"/>
                </w:tcPr>
                <w:p w14:paraId="1046750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28%</w:t>
                  </w:r>
                </w:p>
              </w:tc>
            </w:tr>
            <w:tr w:rsidR="00BA4810" w:rsidRPr="00BA4810" w14:paraId="4627200E" w14:textId="77777777" w:rsidTr="00BA4810">
              <w:trPr>
                <w:gridAfter w:val="1"/>
                <w:wAfter w:w="10" w:type="dxa"/>
                <w:cantSplit/>
                <w:trHeight w:val="67"/>
                <w:jc w:val="center"/>
              </w:trPr>
              <w:tc>
                <w:tcPr>
                  <w:tcW w:w="2326" w:type="dxa"/>
                  <w:gridSpan w:val="2"/>
                  <w:tcBorders>
                    <w:left w:val="single" w:sz="4" w:space="0" w:color="auto"/>
                    <w:bottom w:val="nil"/>
                    <w:right w:val="single" w:sz="4" w:space="0" w:color="auto"/>
                  </w:tcBorders>
                  <w:shd w:val="pct20" w:color="00FF00" w:fill="FFFFFF"/>
                  <w:vAlign w:val="center"/>
                </w:tcPr>
                <w:p w14:paraId="0324A56A"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 1289.3.3.1</w:t>
                  </w:r>
                </w:p>
              </w:tc>
              <w:tc>
                <w:tcPr>
                  <w:tcW w:w="2126" w:type="dxa"/>
                  <w:gridSpan w:val="2"/>
                  <w:tcBorders>
                    <w:left w:val="nil"/>
                    <w:bottom w:val="nil"/>
                    <w:right w:val="single" w:sz="4" w:space="0" w:color="auto"/>
                  </w:tcBorders>
                  <w:shd w:val="pct20" w:color="00FF00" w:fill="FFFFFF"/>
                  <w:vAlign w:val="center"/>
                </w:tcPr>
                <w:p w14:paraId="2FEA9479"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Plasticity Index</w:t>
                  </w:r>
                </w:p>
              </w:tc>
              <w:tc>
                <w:tcPr>
                  <w:tcW w:w="5466" w:type="dxa"/>
                  <w:gridSpan w:val="5"/>
                  <w:tcBorders>
                    <w:top w:val="nil"/>
                    <w:left w:val="nil"/>
                    <w:bottom w:val="nil"/>
                    <w:right w:val="single" w:sz="4" w:space="0" w:color="auto"/>
                  </w:tcBorders>
                  <w:shd w:val="clear" w:color="00FF00" w:fill="FFFFFF"/>
                  <w:vAlign w:val="center"/>
                </w:tcPr>
                <w:p w14:paraId="554EABF1"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Minimum 1% - Maximum 8%</w:t>
                  </w:r>
                </w:p>
              </w:tc>
            </w:tr>
            <w:tr w:rsidR="00BA4810" w:rsidRPr="00BA4810" w14:paraId="55CC58F0" w14:textId="77777777" w:rsidTr="00BA4810">
              <w:trPr>
                <w:gridAfter w:val="1"/>
                <w:wAfter w:w="10" w:type="dxa"/>
                <w:cantSplit/>
                <w:trHeight w:val="67"/>
                <w:jc w:val="center"/>
              </w:trPr>
              <w:tc>
                <w:tcPr>
                  <w:tcW w:w="2326" w:type="dxa"/>
                  <w:gridSpan w:val="2"/>
                  <w:tcBorders>
                    <w:top w:val="nil"/>
                    <w:left w:val="single" w:sz="4" w:space="0" w:color="auto"/>
                    <w:bottom w:val="nil"/>
                    <w:right w:val="single" w:sz="4" w:space="0" w:color="auto"/>
                  </w:tcBorders>
                  <w:shd w:val="pct20" w:color="00FF00" w:fill="auto"/>
                  <w:vAlign w:val="center"/>
                </w:tcPr>
                <w:p w14:paraId="66059B51"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 1289.3.4.1</w:t>
                  </w:r>
                </w:p>
              </w:tc>
              <w:tc>
                <w:tcPr>
                  <w:tcW w:w="2126" w:type="dxa"/>
                  <w:gridSpan w:val="2"/>
                  <w:tcBorders>
                    <w:top w:val="nil"/>
                    <w:left w:val="nil"/>
                    <w:bottom w:val="nil"/>
                    <w:right w:val="single" w:sz="4" w:space="0" w:color="auto"/>
                  </w:tcBorders>
                  <w:shd w:val="pct20" w:color="00FF00" w:fill="auto"/>
                  <w:vAlign w:val="center"/>
                </w:tcPr>
                <w:p w14:paraId="0024514A"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Linear Shrinkage</w:t>
                  </w:r>
                </w:p>
              </w:tc>
              <w:tc>
                <w:tcPr>
                  <w:tcW w:w="5466" w:type="dxa"/>
                  <w:gridSpan w:val="5"/>
                  <w:tcBorders>
                    <w:top w:val="nil"/>
                    <w:left w:val="nil"/>
                    <w:bottom w:val="nil"/>
                    <w:right w:val="single" w:sz="4" w:space="0" w:color="auto"/>
                  </w:tcBorders>
                  <w:vAlign w:val="center"/>
                </w:tcPr>
                <w:p w14:paraId="0C4F35B7"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4%</w:t>
                  </w:r>
                </w:p>
              </w:tc>
            </w:tr>
            <w:tr w:rsidR="00BA4810" w:rsidRPr="00BA4810" w14:paraId="5299A247" w14:textId="77777777" w:rsidTr="009E1EA3">
              <w:trPr>
                <w:cantSplit/>
                <w:trHeight w:val="67"/>
                <w:jc w:val="center"/>
              </w:trPr>
              <w:tc>
                <w:tcPr>
                  <w:tcW w:w="2292" w:type="dxa"/>
                  <w:tcBorders>
                    <w:top w:val="single" w:sz="4" w:space="0" w:color="auto"/>
                    <w:left w:val="single" w:sz="4" w:space="0" w:color="auto"/>
                    <w:bottom w:val="single" w:sz="4" w:space="0" w:color="auto"/>
                    <w:right w:val="single" w:sz="4" w:space="0" w:color="auto"/>
                  </w:tcBorders>
                  <w:shd w:val="pct20" w:color="00FF00" w:fill="FFFFFF"/>
                  <w:vAlign w:val="center"/>
                </w:tcPr>
                <w:p w14:paraId="1B7CE4E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 1141.23</w:t>
                  </w:r>
                </w:p>
              </w:tc>
              <w:tc>
                <w:tcPr>
                  <w:tcW w:w="2126" w:type="dxa"/>
                  <w:gridSpan w:val="2"/>
                  <w:tcBorders>
                    <w:top w:val="single" w:sz="4" w:space="0" w:color="auto"/>
                    <w:left w:val="nil"/>
                    <w:bottom w:val="single" w:sz="4" w:space="0" w:color="auto"/>
                    <w:right w:val="single" w:sz="4" w:space="0" w:color="auto"/>
                  </w:tcBorders>
                  <w:shd w:val="pct20" w:color="00FF00" w:fill="FFFFFF"/>
                  <w:vAlign w:val="center"/>
                </w:tcPr>
                <w:p w14:paraId="2165D719"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 xml:space="preserve">LA Abrasion </w:t>
                  </w:r>
                </w:p>
                <w:p w14:paraId="5AF98C82"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Grading ‘A’</w:t>
                  </w:r>
                </w:p>
              </w:tc>
              <w:tc>
                <w:tcPr>
                  <w:tcW w:w="1976" w:type="dxa"/>
                  <w:gridSpan w:val="3"/>
                  <w:tcBorders>
                    <w:top w:val="single" w:sz="4" w:space="0" w:color="auto"/>
                    <w:left w:val="nil"/>
                    <w:bottom w:val="single" w:sz="4" w:space="0" w:color="auto"/>
                    <w:right w:val="single" w:sz="4" w:space="0" w:color="auto"/>
                  </w:tcBorders>
                  <w:shd w:val="clear" w:color="00FF00" w:fill="FFFFFF"/>
                  <w:vAlign w:val="center"/>
                </w:tcPr>
                <w:p w14:paraId="32903A6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N.A.</w:t>
                  </w:r>
                </w:p>
              </w:tc>
              <w:tc>
                <w:tcPr>
                  <w:tcW w:w="1767" w:type="dxa"/>
                  <w:gridSpan w:val="2"/>
                  <w:tcBorders>
                    <w:top w:val="single" w:sz="4" w:space="0" w:color="auto"/>
                    <w:left w:val="nil"/>
                    <w:bottom w:val="single" w:sz="4" w:space="0" w:color="auto"/>
                    <w:right w:val="single" w:sz="4" w:space="0" w:color="auto"/>
                  </w:tcBorders>
                  <w:shd w:val="clear" w:color="00FF00" w:fill="FFFFFF"/>
                  <w:vAlign w:val="center"/>
                </w:tcPr>
                <w:p w14:paraId="621E7AAE"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N.A.</w:t>
                  </w:r>
                </w:p>
              </w:tc>
              <w:tc>
                <w:tcPr>
                  <w:tcW w:w="1767" w:type="dxa"/>
                  <w:gridSpan w:val="2"/>
                  <w:tcBorders>
                    <w:top w:val="single" w:sz="4" w:space="0" w:color="auto"/>
                    <w:left w:val="nil"/>
                    <w:bottom w:val="single" w:sz="4" w:space="0" w:color="auto"/>
                    <w:right w:val="single" w:sz="4" w:space="0" w:color="auto"/>
                  </w:tcBorders>
                  <w:shd w:val="clear" w:color="00FF00" w:fill="FFFFFF"/>
                  <w:vAlign w:val="center"/>
                </w:tcPr>
                <w:p w14:paraId="4655548E"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45%</w:t>
                  </w:r>
                </w:p>
              </w:tc>
            </w:tr>
            <w:tr w:rsidR="00BA4810" w:rsidRPr="00BA4810" w14:paraId="6C25DAF2" w14:textId="77777777" w:rsidTr="009E1EA3">
              <w:trPr>
                <w:cantSplit/>
                <w:trHeight w:val="67"/>
                <w:jc w:val="center"/>
              </w:trPr>
              <w:tc>
                <w:tcPr>
                  <w:tcW w:w="2292" w:type="dxa"/>
                  <w:tcBorders>
                    <w:top w:val="nil"/>
                    <w:left w:val="single" w:sz="4" w:space="0" w:color="auto"/>
                    <w:bottom w:val="single" w:sz="4" w:space="0" w:color="auto"/>
                    <w:right w:val="single" w:sz="4" w:space="0" w:color="auto"/>
                  </w:tcBorders>
                  <w:shd w:val="pct20" w:color="00FF00" w:fill="FFFFFF"/>
                  <w:vAlign w:val="center"/>
                </w:tcPr>
                <w:p w14:paraId="6AF35DB3" w14:textId="77777777" w:rsidR="00BA4810" w:rsidRPr="00BA4810" w:rsidRDefault="00BA4810" w:rsidP="00F54035">
                  <w:pPr>
                    <w:spacing w:after="0"/>
                    <w:jc w:val="center"/>
                    <w:rPr>
                      <w:rFonts w:ascii="Arial" w:hAnsi="Arial" w:cs="Arial"/>
                      <w:sz w:val="18"/>
                      <w:szCs w:val="18"/>
                      <w:vertAlign w:val="superscript"/>
                    </w:rPr>
                  </w:pPr>
                  <w:r w:rsidRPr="00BA4810">
                    <w:rPr>
                      <w:rFonts w:ascii="Arial" w:hAnsi="Arial" w:cs="Arial"/>
                      <w:sz w:val="18"/>
                      <w:szCs w:val="18"/>
                    </w:rPr>
                    <w:t>AS 1141.23</w:t>
                  </w:r>
                </w:p>
              </w:tc>
              <w:tc>
                <w:tcPr>
                  <w:tcW w:w="2126" w:type="dxa"/>
                  <w:gridSpan w:val="2"/>
                  <w:tcBorders>
                    <w:top w:val="nil"/>
                    <w:left w:val="nil"/>
                    <w:bottom w:val="single" w:sz="4" w:space="0" w:color="auto"/>
                    <w:right w:val="single" w:sz="4" w:space="0" w:color="auto"/>
                  </w:tcBorders>
                  <w:shd w:val="pct20" w:color="00FF00" w:fill="FFFFFF"/>
                  <w:vAlign w:val="center"/>
                </w:tcPr>
                <w:p w14:paraId="155E890D"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LA Abrasion</w:t>
                  </w:r>
                </w:p>
                <w:p w14:paraId="66BC7649"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Grading ‘B’</w:t>
                  </w:r>
                </w:p>
              </w:tc>
              <w:tc>
                <w:tcPr>
                  <w:tcW w:w="1976" w:type="dxa"/>
                  <w:gridSpan w:val="3"/>
                  <w:tcBorders>
                    <w:top w:val="nil"/>
                    <w:left w:val="nil"/>
                    <w:bottom w:val="single" w:sz="4" w:space="0" w:color="auto"/>
                    <w:right w:val="single" w:sz="4" w:space="0" w:color="auto"/>
                  </w:tcBorders>
                  <w:shd w:val="clear" w:color="00FF00" w:fill="FFFFFF"/>
                  <w:vAlign w:val="center"/>
                </w:tcPr>
                <w:p w14:paraId="6712C20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45%</w:t>
                  </w:r>
                </w:p>
              </w:tc>
              <w:tc>
                <w:tcPr>
                  <w:tcW w:w="1767" w:type="dxa"/>
                  <w:gridSpan w:val="2"/>
                  <w:tcBorders>
                    <w:top w:val="nil"/>
                    <w:left w:val="nil"/>
                    <w:bottom w:val="single" w:sz="4" w:space="0" w:color="auto"/>
                    <w:right w:val="single" w:sz="4" w:space="0" w:color="auto"/>
                  </w:tcBorders>
                  <w:shd w:val="clear" w:color="00FF00" w:fill="FFFFFF"/>
                  <w:vAlign w:val="center"/>
                </w:tcPr>
                <w:p w14:paraId="55AB96BC"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45%</w:t>
                  </w:r>
                </w:p>
              </w:tc>
              <w:tc>
                <w:tcPr>
                  <w:tcW w:w="1767" w:type="dxa"/>
                  <w:gridSpan w:val="2"/>
                  <w:tcBorders>
                    <w:top w:val="nil"/>
                    <w:left w:val="nil"/>
                    <w:bottom w:val="single" w:sz="4" w:space="0" w:color="auto"/>
                    <w:right w:val="single" w:sz="4" w:space="0" w:color="auto"/>
                  </w:tcBorders>
                  <w:shd w:val="clear" w:color="00FF00" w:fill="FFFFFF"/>
                  <w:vAlign w:val="center"/>
                </w:tcPr>
                <w:p w14:paraId="32C2899B"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N.A.</w:t>
                  </w:r>
                </w:p>
              </w:tc>
            </w:tr>
          </w:tbl>
          <w:p w14:paraId="034D5560" w14:textId="77777777" w:rsidR="00BA4810" w:rsidRPr="00BA4810" w:rsidRDefault="00BA4810" w:rsidP="00BA4810">
            <w:pPr>
              <w:jc w:val="center"/>
              <w:rPr>
                <w:rFonts w:ascii="Arial" w:hAnsi="Arial" w:cs="Arial"/>
                <w:sz w:val="18"/>
                <w:szCs w:val="18"/>
              </w:rPr>
            </w:pPr>
          </w:p>
          <w:p w14:paraId="48D1073C" w14:textId="77777777" w:rsidR="00BA4810" w:rsidRPr="00BA4810" w:rsidRDefault="00BA4810" w:rsidP="00BA4810">
            <w:pPr>
              <w:rPr>
                <w:rFonts w:ascii="Arial" w:hAnsi="Arial" w:cs="Arial"/>
                <w:sz w:val="18"/>
                <w:szCs w:val="18"/>
              </w:rPr>
            </w:pPr>
            <w:r w:rsidRPr="00BA4810">
              <w:rPr>
                <w:rFonts w:ascii="Arial" w:hAnsi="Arial" w:cs="Arial"/>
                <w:sz w:val="18"/>
                <w:szCs w:val="18"/>
              </w:rPr>
              <w:t>Note: 1. Blast furnace slag can be substituted for quarried material subject to Part R15 Clause 6.</w:t>
            </w:r>
          </w:p>
          <w:p w14:paraId="160F6DF5" w14:textId="77777777" w:rsidR="00F54035" w:rsidRDefault="00BA4810" w:rsidP="00BA4810">
            <w:pPr>
              <w:jc w:val="center"/>
              <w:rPr>
                <w:rFonts w:ascii="Arial" w:hAnsi="Arial" w:cs="Arial"/>
                <w:sz w:val="18"/>
                <w:szCs w:val="18"/>
              </w:rPr>
            </w:pPr>
            <w:r w:rsidRPr="00BA4810">
              <w:rPr>
                <w:rFonts w:ascii="Arial" w:hAnsi="Arial" w:cs="Arial"/>
                <w:sz w:val="18"/>
                <w:szCs w:val="18"/>
              </w:rPr>
              <w:br w:type="page"/>
            </w:r>
            <w:bookmarkStart w:id="116" w:name="_Toc492180681"/>
          </w:p>
          <w:p w14:paraId="68F9FC5C" w14:textId="77777777" w:rsidR="00F54035" w:rsidRDefault="00F54035" w:rsidP="00BA4810">
            <w:pPr>
              <w:jc w:val="center"/>
              <w:rPr>
                <w:rFonts w:ascii="Arial" w:hAnsi="Arial" w:cs="Arial"/>
                <w:sz w:val="18"/>
                <w:szCs w:val="18"/>
              </w:rPr>
            </w:pPr>
          </w:p>
          <w:p w14:paraId="595343A4" w14:textId="77777777" w:rsidR="00F54035" w:rsidRDefault="00F54035" w:rsidP="00BA4810">
            <w:pPr>
              <w:jc w:val="center"/>
              <w:rPr>
                <w:rFonts w:ascii="Arial" w:hAnsi="Arial" w:cs="Arial"/>
                <w:sz w:val="18"/>
                <w:szCs w:val="18"/>
              </w:rPr>
            </w:pPr>
          </w:p>
          <w:p w14:paraId="6A56CBD5" w14:textId="77777777" w:rsidR="00F54035" w:rsidRDefault="00F54035" w:rsidP="00BA4810">
            <w:pPr>
              <w:jc w:val="center"/>
              <w:rPr>
                <w:rFonts w:ascii="Arial" w:hAnsi="Arial" w:cs="Arial"/>
                <w:sz w:val="18"/>
                <w:szCs w:val="18"/>
              </w:rPr>
            </w:pPr>
          </w:p>
          <w:p w14:paraId="1ED6A1BE" w14:textId="77777777" w:rsidR="00F54035" w:rsidRDefault="00F54035" w:rsidP="00BA4810">
            <w:pPr>
              <w:jc w:val="center"/>
              <w:rPr>
                <w:rFonts w:ascii="Arial" w:hAnsi="Arial" w:cs="Arial"/>
                <w:sz w:val="18"/>
                <w:szCs w:val="18"/>
              </w:rPr>
            </w:pPr>
          </w:p>
          <w:p w14:paraId="2B07B710" w14:textId="77777777" w:rsidR="00F54035" w:rsidRDefault="00F54035" w:rsidP="00BA4810">
            <w:pPr>
              <w:jc w:val="center"/>
              <w:rPr>
                <w:rFonts w:ascii="Arial" w:hAnsi="Arial" w:cs="Arial"/>
                <w:sz w:val="18"/>
                <w:szCs w:val="18"/>
              </w:rPr>
            </w:pPr>
          </w:p>
          <w:p w14:paraId="6206ADC3" w14:textId="77777777" w:rsidR="00F54035" w:rsidRDefault="00F54035" w:rsidP="00BA4810">
            <w:pPr>
              <w:jc w:val="center"/>
              <w:rPr>
                <w:rFonts w:ascii="Arial" w:hAnsi="Arial" w:cs="Arial"/>
                <w:sz w:val="18"/>
                <w:szCs w:val="18"/>
              </w:rPr>
            </w:pPr>
          </w:p>
          <w:p w14:paraId="35450096" w14:textId="77777777" w:rsidR="00F54035" w:rsidRDefault="00F54035" w:rsidP="00BA4810">
            <w:pPr>
              <w:jc w:val="center"/>
              <w:rPr>
                <w:rFonts w:ascii="Arial" w:hAnsi="Arial" w:cs="Arial"/>
                <w:sz w:val="18"/>
                <w:szCs w:val="18"/>
              </w:rPr>
            </w:pPr>
          </w:p>
          <w:p w14:paraId="33343FCD" w14:textId="77777777" w:rsidR="00F54035" w:rsidRDefault="00F54035" w:rsidP="00BA4810">
            <w:pPr>
              <w:jc w:val="center"/>
              <w:rPr>
                <w:rFonts w:ascii="Arial" w:hAnsi="Arial" w:cs="Arial"/>
                <w:sz w:val="18"/>
                <w:szCs w:val="18"/>
              </w:rPr>
            </w:pPr>
          </w:p>
          <w:p w14:paraId="768075FC" w14:textId="77777777" w:rsidR="00F54035" w:rsidRDefault="00F54035" w:rsidP="00BA4810">
            <w:pPr>
              <w:jc w:val="center"/>
              <w:rPr>
                <w:rFonts w:ascii="Arial" w:hAnsi="Arial" w:cs="Arial"/>
                <w:sz w:val="18"/>
                <w:szCs w:val="18"/>
              </w:rPr>
            </w:pPr>
          </w:p>
          <w:p w14:paraId="393B2E92" w14:textId="77777777" w:rsidR="00F54035" w:rsidRDefault="00F54035" w:rsidP="00BA4810">
            <w:pPr>
              <w:jc w:val="center"/>
              <w:rPr>
                <w:rFonts w:ascii="Arial" w:hAnsi="Arial" w:cs="Arial"/>
                <w:sz w:val="18"/>
                <w:szCs w:val="18"/>
              </w:rPr>
            </w:pPr>
          </w:p>
          <w:p w14:paraId="2E7671C7" w14:textId="77777777" w:rsidR="00F54035" w:rsidRDefault="00F54035" w:rsidP="00BA4810">
            <w:pPr>
              <w:jc w:val="center"/>
              <w:rPr>
                <w:rFonts w:ascii="Arial" w:hAnsi="Arial" w:cs="Arial"/>
                <w:sz w:val="18"/>
                <w:szCs w:val="18"/>
              </w:rPr>
            </w:pPr>
          </w:p>
          <w:p w14:paraId="10F7B7DD" w14:textId="77777777" w:rsidR="00F54035" w:rsidRDefault="00F54035" w:rsidP="00BA4810">
            <w:pPr>
              <w:jc w:val="center"/>
              <w:rPr>
                <w:rFonts w:ascii="Arial" w:hAnsi="Arial" w:cs="Arial"/>
                <w:sz w:val="18"/>
                <w:szCs w:val="18"/>
              </w:rPr>
            </w:pPr>
          </w:p>
          <w:p w14:paraId="0A55413A" w14:textId="77777777" w:rsidR="00F54035" w:rsidRDefault="00F54035" w:rsidP="00BA4810">
            <w:pPr>
              <w:jc w:val="center"/>
              <w:rPr>
                <w:rFonts w:ascii="Arial" w:hAnsi="Arial" w:cs="Arial"/>
                <w:sz w:val="18"/>
                <w:szCs w:val="18"/>
              </w:rPr>
            </w:pPr>
          </w:p>
          <w:p w14:paraId="03B3FA6F" w14:textId="77777777" w:rsidR="00F54035" w:rsidRDefault="00F54035" w:rsidP="00BA4810">
            <w:pPr>
              <w:jc w:val="center"/>
              <w:rPr>
                <w:rFonts w:ascii="Arial" w:hAnsi="Arial" w:cs="Arial"/>
                <w:sz w:val="18"/>
                <w:szCs w:val="18"/>
              </w:rPr>
            </w:pPr>
          </w:p>
          <w:p w14:paraId="2A9B15D2" w14:textId="77777777" w:rsidR="00F54035" w:rsidRDefault="00F54035" w:rsidP="00BA4810">
            <w:pPr>
              <w:jc w:val="center"/>
              <w:rPr>
                <w:rFonts w:ascii="Arial" w:hAnsi="Arial" w:cs="Arial"/>
                <w:sz w:val="18"/>
                <w:szCs w:val="18"/>
              </w:rPr>
            </w:pPr>
          </w:p>
          <w:p w14:paraId="1AA0D42F" w14:textId="77777777" w:rsidR="00F54035" w:rsidRDefault="00F54035" w:rsidP="00BA4810">
            <w:pPr>
              <w:jc w:val="center"/>
              <w:rPr>
                <w:rFonts w:ascii="Arial" w:hAnsi="Arial" w:cs="Arial"/>
                <w:sz w:val="18"/>
                <w:szCs w:val="18"/>
              </w:rPr>
            </w:pPr>
          </w:p>
          <w:p w14:paraId="26F8E013" w14:textId="77777777" w:rsidR="00F54035" w:rsidRDefault="00F54035" w:rsidP="00BA4810">
            <w:pPr>
              <w:jc w:val="center"/>
              <w:rPr>
                <w:rFonts w:ascii="Arial" w:hAnsi="Arial" w:cs="Arial"/>
                <w:sz w:val="18"/>
                <w:szCs w:val="18"/>
              </w:rPr>
            </w:pPr>
          </w:p>
          <w:p w14:paraId="34B8F9F1" w14:textId="77777777" w:rsidR="00F54035" w:rsidRDefault="00F54035" w:rsidP="00BA4810">
            <w:pPr>
              <w:jc w:val="center"/>
              <w:rPr>
                <w:rFonts w:ascii="Arial" w:hAnsi="Arial" w:cs="Arial"/>
                <w:sz w:val="18"/>
                <w:szCs w:val="18"/>
              </w:rPr>
            </w:pPr>
          </w:p>
          <w:p w14:paraId="37595F81" w14:textId="77777777" w:rsidR="00F54035" w:rsidRDefault="00F54035" w:rsidP="00BA4810">
            <w:pPr>
              <w:jc w:val="center"/>
              <w:rPr>
                <w:rFonts w:ascii="Arial" w:hAnsi="Arial" w:cs="Arial"/>
                <w:sz w:val="18"/>
                <w:szCs w:val="18"/>
              </w:rPr>
            </w:pPr>
          </w:p>
          <w:p w14:paraId="7AB1A03E" w14:textId="77777777" w:rsidR="00F54035" w:rsidRDefault="00F54035" w:rsidP="00BA4810">
            <w:pPr>
              <w:jc w:val="center"/>
              <w:rPr>
                <w:rFonts w:ascii="Arial" w:hAnsi="Arial" w:cs="Arial"/>
                <w:sz w:val="18"/>
                <w:szCs w:val="18"/>
              </w:rPr>
            </w:pPr>
          </w:p>
          <w:p w14:paraId="0B5D5633" w14:textId="77777777" w:rsidR="00F54035" w:rsidRDefault="00F54035" w:rsidP="00BA4810">
            <w:pPr>
              <w:jc w:val="center"/>
              <w:rPr>
                <w:rFonts w:ascii="Arial" w:hAnsi="Arial" w:cs="Arial"/>
                <w:sz w:val="18"/>
                <w:szCs w:val="18"/>
              </w:rPr>
            </w:pPr>
          </w:p>
          <w:p w14:paraId="16C096C1" w14:textId="77777777" w:rsidR="00F54035" w:rsidRDefault="00F54035" w:rsidP="00BA4810">
            <w:pPr>
              <w:jc w:val="center"/>
              <w:rPr>
                <w:rFonts w:ascii="Arial" w:hAnsi="Arial" w:cs="Arial"/>
                <w:sz w:val="18"/>
                <w:szCs w:val="18"/>
              </w:rPr>
            </w:pPr>
          </w:p>
          <w:p w14:paraId="756434BD" w14:textId="77777777" w:rsidR="00F54035" w:rsidRDefault="00F54035" w:rsidP="00BA4810">
            <w:pPr>
              <w:jc w:val="center"/>
              <w:rPr>
                <w:rFonts w:ascii="Arial" w:hAnsi="Arial" w:cs="Arial"/>
                <w:sz w:val="18"/>
                <w:szCs w:val="18"/>
              </w:rPr>
            </w:pPr>
          </w:p>
          <w:p w14:paraId="20483391" w14:textId="77777777" w:rsidR="00F54035" w:rsidRDefault="00F54035" w:rsidP="00BA4810">
            <w:pPr>
              <w:jc w:val="center"/>
              <w:rPr>
                <w:rFonts w:ascii="Arial" w:hAnsi="Arial" w:cs="Arial"/>
                <w:sz w:val="18"/>
                <w:szCs w:val="18"/>
              </w:rPr>
            </w:pPr>
          </w:p>
          <w:p w14:paraId="0CEF13BA" w14:textId="77777777" w:rsidR="00F54035" w:rsidRDefault="00F54035" w:rsidP="00BA4810">
            <w:pPr>
              <w:jc w:val="center"/>
              <w:rPr>
                <w:rFonts w:ascii="Arial" w:hAnsi="Arial" w:cs="Arial"/>
                <w:sz w:val="18"/>
                <w:szCs w:val="18"/>
              </w:rPr>
            </w:pPr>
          </w:p>
          <w:p w14:paraId="4AD47613" w14:textId="77777777" w:rsidR="00F54035" w:rsidRDefault="00F54035" w:rsidP="00BA4810">
            <w:pPr>
              <w:jc w:val="center"/>
              <w:rPr>
                <w:rFonts w:ascii="Arial" w:hAnsi="Arial" w:cs="Arial"/>
                <w:sz w:val="18"/>
                <w:szCs w:val="18"/>
              </w:rPr>
            </w:pPr>
          </w:p>
          <w:p w14:paraId="53C296E2" w14:textId="77777777" w:rsidR="00CA1230" w:rsidRDefault="00CA1230" w:rsidP="00BA4810">
            <w:pPr>
              <w:jc w:val="center"/>
              <w:rPr>
                <w:rFonts w:ascii="Arial" w:hAnsi="Arial" w:cs="Arial"/>
                <w:sz w:val="18"/>
                <w:szCs w:val="18"/>
              </w:rPr>
            </w:pPr>
          </w:p>
          <w:p w14:paraId="6B235017" w14:textId="77777777" w:rsidR="00CA1230" w:rsidRDefault="00CA1230" w:rsidP="00BA4810">
            <w:pPr>
              <w:jc w:val="center"/>
              <w:rPr>
                <w:rFonts w:ascii="Arial" w:hAnsi="Arial" w:cs="Arial"/>
                <w:sz w:val="18"/>
                <w:szCs w:val="18"/>
              </w:rPr>
            </w:pPr>
          </w:p>
          <w:p w14:paraId="44C46317" w14:textId="77777777" w:rsidR="00F54035" w:rsidRDefault="00F54035" w:rsidP="00BA4810">
            <w:pPr>
              <w:jc w:val="center"/>
              <w:rPr>
                <w:rFonts w:ascii="Arial" w:hAnsi="Arial" w:cs="Arial"/>
                <w:sz w:val="18"/>
                <w:szCs w:val="18"/>
              </w:rPr>
            </w:pPr>
          </w:p>
          <w:p w14:paraId="3D1A3003" w14:textId="77777777" w:rsidR="00F54035" w:rsidRDefault="00F54035" w:rsidP="00BA4810">
            <w:pPr>
              <w:jc w:val="center"/>
              <w:rPr>
                <w:rFonts w:ascii="Arial" w:hAnsi="Arial" w:cs="Arial"/>
                <w:sz w:val="18"/>
                <w:szCs w:val="18"/>
              </w:rPr>
            </w:pPr>
          </w:p>
          <w:p w14:paraId="30B0C7F2" w14:textId="77777777" w:rsidR="00F54035" w:rsidRDefault="00F54035" w:rsidP="00BA4810">
            <w:pPr>
              <w:jc w:val="center"/>
              <w:rPr>
                <w:rFonts w:ascii="Arial" w:hAnsi="Arial" w:cs="Arial"/>
                <w:sz w:val="18"/>
                <w:szCs w:val="18"/>
              </w:rPr>
            </w:pPr>
          </w:p>
          <w:p w14:paraId="08F35520" w14:textId="77777777" w:rsidR="00F54035" w:rsidRDefault="00F54035" w:rsidP="00BA4810">
            <w:pPr>
              <w:jc w:val="center"/>
              <w:rPr>
                <w:rFonts w:ascii="Arial" w:hAnsi="Arial" w:cs="Arial"/>
                <w:sz w:val="18"/>
                <w:szCs w:val="18"/>
              </w:rPr>
            </w:pPr>
          </w:p>
          <w:p w14:paraId="7A1567AA"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CLASS 2 QUARRIED PAVEMENT MATERIAL [PERFORMANCE BASED]</w:t>
            </w:r>
            <w:bookmarkEnd w:id="116"/>
          </w:p>
          <w:p w14:paraId="2236EA0F" w14:textId="77777777" w:rsidR="00BA4810" w:rsidRPr="00BA4810" w:rsidRDefault="00BA4810" w:rsidP="00BA4810">
            <w:pPr>
              <w:rPr>
                <w:rFonts w:ascii="Arial" w:hAnsi="Arial" w:cs="Arial"/>
                <w:sz w:val="18"/>
                <w:szCs w:val="18"/>
              </w:rPr>
            </w:pPr>
          </w:p>
          <w:p w14:paraId="2FBDFA52" w14:textId="77777777" w:rsidR="00BA4810" w:rsidRPr="00BA4810" w:rsidRDefault="00BA4810" w:rsidP="00BA4810">
            <w:pPr>
              <w:rPr>
                <w:rFonts w:ascii="Arial" w:hAnsi="Arial" w:cs="Arial"/>
                <w:sz w:val="18"/>
                <w:szCs w:val="18"/>
              </w:rPr>
            </w:pPr>
          </w:p>
          <w:p w14:paraId="2638F076"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SOURCE MATERIALS</w:t>
            </w:r>
          </w:p>
          <w:p w14:paraId="716D9C15" w14:textId="77777777" w:rsidR="00BA4810" w:rsidRPr="00BA4810" w:rsidRDefault="00BA4810" w:rsidP="00BA4810">
            <w:pPr>
              <w:rPr>
                <w:rFonts w:ascii="Arial" w:hAnsi="Arial" w:cs="Arial"/>
                <w:sz w:val="18"/>
                <w:szCs w:val="18"/>
              </w:rPr>
            </w:pPr>
          </w:p>
          <w:p w14:paraId="1509BAD5" w14:textId="77777777" w:rsidR="00BA4810" w:rsidRPr="00BA4810" w:rsidRDefault="00BA4810" w:rsidP="00BA4810">
            <w:pPr>
              <w:rPr>
                <w:rFonts w:ascii="Arial" w:hAnsi="Arial" w:cs="Arial"/>
                <w:sz w:val="18"/>
                <w:szCs w:val="18"/>
              </w:rPr>
            </w:pPr>
            <w:r w:rsidRPr="00BA4810">
              <w:rPr>
                <w:rFonts w:ascii="Arial" w:hAnsi="Arial" w:cs="Arial"/>
                <w:sz w:val="18"/>
                <w:szCs w:val="18"/>
              </w:rPr>
              <w:t>Source materials must be natural quarried material.  No recycled material is permitted to be included.</w:t>
            </w:r>
          </w:p>
          <w:p w14:paraId="315131C1" w14:textId="77777777" w:rsidR="00BA4810" w:rsidRPr="00BA4810" w:rsidRDefault="00BA4810" w:rsidP="00BA4810">
            <w:pPr>
              <w:rPr>
                <w:rFonts w:ascii="Arial" w:hAnsi="Arial" w:cs="Arial"/>
                <w:sz w:val="18"/>
                <w:szCs w:val="18"/>
              </w:rPr>
            </w:pPr>
          </w:p>
          <w:p w14:paraId="12EE91AE" w14:textId="77777777" w:rsidR="00BA4810" w:rsidRPr="00BA4810" w:rsidRDefault="00BA4810" w:rsidP="00BA4810">
            <w:pPr>
              <w:rPr>
                <w:rFonts w:ascii="Arial" w:hAnsi="Arial" w:cs="Arial"/>
                <w:sz w:val="18"/>
                <w:szCs w:val="18"/>
              </w:rPr>
            </w:pPr>
          </w:p>
          <w:p w14:paraId="65578E82"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NOMINATED MIX DESIGN PARAMETERS</w:t>
            </w:r>
          </w:p>
          <w:p w14:paraId="6B030A4F" w14:textId="77777777" w:rsidR="00BA4810" w:rsidRPr="00BA4810" w:rsidRDefault="00BA4810" w:rsidP="00BA4810">
            <w:pPr>
              <w:rPr>
                <w:rFonts w:ascii="Arial" w:hAnsi="Arial" w:cs="Arial"/>
                <w:sz w:val="18"/>
                <w:szCs w:val="18"/>
              </w:rPr>
            </w:pPr>
          </w:p>
          <w:tbl>
            <w:tblPr>
              <w:tblW w:w="10363"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2972"/>
              <w:gridCol w:w="16"/>
              <w:gridCol w:w="2394"/>
              <w:gridCol w:w="15"/>
              <w:gridCol w:w="2276"/>
              <w:gridCol w:w="2670"/>
              <w:gridCol w:w="20"/>
            </w:tblGrid>
            <w:tr w:rsidR="00BA4810" w:rsidRPr="00BA4810" w14:paraId="1F359F6F" w14:textId="77777777" w:rsidTr="00BA4810">
              <w:trPr>
                <w:cantSplit/>
                <w:jc w:val="center"/>
              </w:trPr>
              <w:tc>
                <w:tcPr>
                  <w:tcW w:w="2988" w:type="dxa"/>
                  <w:gridSpan w:val="2"/>
                  <w:tcBorders>
                    <w:top w:val="single" w:sz="4" w:space="0" w:color="auto"/>
                    <w:left w:val="single" w:sz="4" w:space="0" w:color="auto"/>
                    <w:bottom w:val="nil"/>
                    <w:right w:val="single" w:sz="4" w:space="0" w:color="auto"/>
                  </w:tcBorders>
                  <w:vAlign w:val="center"/>
                </w:tcPr>
                <w:p w14:paraId="6EAF66EB"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TEST PROCEDURE</w:t>
                  </w:r>
                </w:p>
              </w:tc>
              <w:tc>
                <w:tcPr>
                  <w:tcW w:w="7375" w:type="dxa"/>
                  <w:gridSpan w:val="5"/>
                  <w:tcBorders>
                    <w:top w:val="single" w:sz="4" w:space="0" w:color="auto"/>
                    <w:left w:val="nil"/>
                    <w:bottom w:val="nil"/>
                    <w:right w:val="single" w:sz="4" w:space="0" w:color="auto"/>
                  </w:tcBorders>
                  <w:vAlign w:val="center"/>
                </w:tcPr>
                <w:p w14:paraId="5A0C26B4"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MIX DESIGN LIMITS</w:t>
                  </w:r>
                </w:p>
              </w:tc>
            </w:tr>
            <w:tr w:rsidR="00BA4810" w:rsidRPr="00BA4810" w14:paraId="0A63C5D3" w14:textId="77777777" w:rsidTr="00BA4810">
              <w:trPr>
                <w:gridAfter w:val="1"/>
                <w:wAfter w:w="20" w:type="dxa"/>
                <w:cantSplit/>
                <w:trHeight w:val="330"/>
                <w:jc w:val="center"/>
              </w:trPr>
              <w:tc>
                <w:tcPr>
                  <w:tcW w:w="10343" w:type="dxa"/>
                  <w:gridSpan w:val="6"/>
                  <w:tcBorders>
                    <w:top w:val="single" w:sz="4" w:space="0" w:color="auto"/>
                    <w:left w:val="single" w:sz="4" w:space="0" w:color="auto"/>
                    <w:bottom w:val="single" w:sz="4" w:space="0" w:color="auto"/>
                    <w:right w:val="single" w:sz="4" w:space="0" w:color="auto"/>
                  </w:tcBorders>
                  <w:shd w:val="pct20" w:color="00FF00" w:fill="FFFFFF"/>
                  <w:vAlign w:val="center"/>
                </w:tcPr>
                <w:p w14:paraId="67322935"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QUALITY CONTROL TESTS</w:t>
                  </w:r>
                </w:p>
              </w:tc>
            </w:tr>
            <w:tr w:rsidR="00BA4810" w:rsidRPr="00BA4810" w14:paraId="50316517" w14:textId="77777777" w:rsidTr="00BA4810">
              <w:trPr>
                <w:gridAfter w:val="1"/>
                <w:wAfter w:w="20" w:type="dxa"/>
                <w:cantSplit/>
                <w:trHeight w:val="330"/>
                <w:jc w:val="center"/>
              </w:trPr>
              <w:tc>
                <w:tcPr>
                  <w:tcW w:w="2972" w:type="dxa"/>
                  <w:vMerge w:val="restart"/>
                  <w:tcBorders>
                    <w:top w:val="nil"/>
                    <w:left w:val="single" w:sz="4" w:space="0" w:color="auto"/>
                    <w:right w:val="nil"/>
                  </w:tcBorders>
                  <w:shd w:val="pct20" w:color="00FF00" w:fill="FFFFFF"/>
                  <w:vAlign w:val="center"/>
                </w:tcPr>
                <w:p w14:paraId="30A8F4E3"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Particle Size Distribution</w:t>
                  </w:r>
                </w:p>
                <w:p w14:paraId="5CC77C02"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TP134</w:t>
                  </w:r>
                </w:p>
              </w:tc>
              <w:tc>
                <w:tcPr>
                  <w:tcW w:w="2410" w:type="dxa"/>
                  <w:gridSpan w:val="2"/>
                  <w:tcBorders>
                    <w:top w:val="nil"/>
                    <w:left w:val="single" w:sz="4" w:space="0" w:color="auto"/>
                    <w:bottom w:val="single" w:sz="4" w:space="0" w:color="auto"/>
                    <w:right w:val="single" w:sz="4" w:space="0" w:color="auto"/>
                  </w:tcBorders>
                  <w:shd w:val="pct20" w:color="00FF00" w:fill="FFFFFF"/>
                  <w:vAlign w:val="center"/>
                </w:tcPr>
                <w:p w14:paraId="6BED46DE"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PRODUCT</w:t>
                  </w:r>
                </w:p>
              </w:tc>
              <w:tc>
                <w:tcPr>
                  <w:tcW w:w="2291" w:type="dxa"/>
                  <w:gridSpan w:val="2"/>
                  <w:tcBorders>
                    <w:top w:val="nil"/>
                    <w:left w:val="nil"/>
                    <w:bottom w:val="single" w:sz="4" w:space="0" w:color="auto"/>
                    <w:right w:val="nil"/>
                  </w:tcBorders>
                  <w:shd w:val="pct20" w:color="00FF00" w:fill="FFFFFF"/>
                  <w:vAlign w:val="center"/>
                </w:tcPr>
                <w:p w14:paraId="08C4B34E"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20 mm Class 2</w:t>
                  </w:r>
                </w:p>
                <w:p w14:paraId="7D1F662A"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PM 2/20QM</w:t>
                  </w:r>
                </w:p>
              </w:tc>
              <w:tc>
                <w:tcPr>
                  <w:tcW w:w="2670" w:type="dxa"/>
                  <w:tcBorders>
                    <w:top w:val="nil"/>
                    <w:left w:val="single" w:sz="4" w:space="0" w:color="auto"/>
                    <w:bottom w:val="single" w:sz="4" w:space="0" w:color="auto"/>
                    <w:right w:val="single" w:sz="4" w:space="0" w:color="auto"/>
                  </w:tcBorders>
                  <w:shd w:val="pct20" w:color="00FF00" w:fill="FFFFFF"/>
                  <w:vAlign w:val="center"/>
                </w:tcPr>
                <w:p w14:paraId="389F4741"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30 mm Class 2</w:t>
                  </w:r>
                </w:p>
                <w:p w14:paraId="517D54F7"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PM 2/30QM</w:t>
                  </w:r>
                </w:p>
              </w:tc>
            </w:tr>
            <w:tr w:rsidR="00BA4810" w:rsidRPr="00BA4810" w14:paraId="59AE3F3C" w14:textId="77777777" w:rsidTr="00BA4810">
              <w:trPr>
                <w:gridAfter w:val="1"/>
                <w:wAfter w:w="20" w:type="dxa"/>
                <w:cantSplit/>
                <w:trHeight w:val="329"/>
                <w:jc w:val="center"/>
              </w:trPr>
              <w:tc>
                <w:tcPr>
                  <w:tcW w:w="2972" w:type="dxa"/>
                  <w:vMerge/>
                  <w:tcBorders>
                    <w:left w:val="single" w:sz="4" w:space="0" w:color="auto"/>
                    <w:right w:val="nil"/>
                  </w:tcBorders>
                  <w:shd w:val="pct20" w:color="00FF00" w:fill="FFFFFF"/>
                  <w:vAlign w:val="center"/>
                </w:tcPr>
                <w:p w14:paraId="120009A3" w14:textId="77777777" w:rsidR="00BA4810" w:rsidRPr="00BA4810" w:rsidRDefault="00BA4810" w:rsidP="00F54035">
                  <w:pPr>
                    <w:spacing w:after="0"/>
                    <w:jc w:val="center"/>
                    <w:rPr>
                      <w:rFonts w:ascii="Arial" w:hAnsi="Arial" w:cs="Arial"/>
                      <w:sz w:val="18"/>
                      <w:szCs w:val="18"/>
                    </w:rPr>
                  </w:pPr>
                </w:p>
              </w:tc>
              <w:tc>
                <w:tcPr>
                  <w:tcW w:w="2410" w:type="dxa"/>
                  <w:gridSpan w:val="2"/>
                  <w:tcBorders>
                    <w:left w:val="single" w:sz="4" w:space="0" w:color="auto"/>
                    <w:bottom w:val="nil"/>
                    <w:right w:val="single" w:sz="4" w:space="0" w:color="auto"/>
                  </w:tcBorders>
                  <w:shd w:val="pct20" w:color="00FF00" w:fill="FFFFFF"/>
                  <w:vAlign w:val="center"/>
                </w:tcPr>
                <w:p w14:paraId="267E635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Sieve Size (mm)</w:t>
                  </w:r>
                </w:p>
              </w:tc>
              <w:tc>
                <w:tcPr>
                  <w:tcW w:w="4961" w:type="dxa"/>
                  <w:gridSpan w:val="3"/>
                  <w:tcBorders>
                    <w:left w:val="nil"/>
                    <w:right w:val="single" w:sz="4" w:space="0" w:color="auto"/>
                  </w:tcBorders>
                  <w:shd w:val="pct20" w:color="00FF00" w:fill="FFFFFF"/>
                  <w:vAlign w:val="center"/>
                </w:tcPr>
                <w:p w14:paraId="59B6ECFB"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1E4A3350" w14:textId="77777777" w:rsidTr="00BA4810">
              <w:trPr>
                <w:gridAfter w:val="1"/>
                <w:wAfter w:w="20" w:type="dxa"/>
                <w:cantSplit/>
                <w:trHeight w:val="243"/>
                <w:jc w:val="center"/>
              </w:trPr>
              <w:tc>
                <w:tcPr>
                  <w:tcW w:w="2972" w:type="dxa"/>
                  <w:vMerge/>
                  <w:tcBorders>
                    <w:left w:val="single" w:sz="4" w:space="0" w:color="auto"/>
                    <w:right w:val="nil"/>
                  </w:tcBorders>
                  <w:vAlign w:val="center"/>
                </w:tcPr>
                <w:p w14:paraId="0CBCC9C6" w14:textId="77777777" w:rsidR="00BA4810" w:rsidRPr="00BA4810" w:rsidRDefault="00BA4810" w:rsidP="00F54035">
                  <w:pPr>
                    <w:spacing w:after="0"/>
                    <w:jc w:val="center"/>
                    <w:rPr>
                      <w:rFonts w:ascii="Arial" w:hAnsi="Arial" w:cs="Arial"/>
                      <w:sz w:val="18"/>
                      <w:szCs w:val="18"/>
                    </w:rPr>
                  </w:pPr>
                </w:p>
              </w:tc>
              <w:tc>
                <w:tcPr>
                  <w:tcW w:w="2410" w:type="dxa"/>
                  <w:gridSpan w:val="2"/>
                  <w:tcBorders>
                    <w:top w:val="nil"/>
                    <w:left w:val="single" w:sz="4" w:space="0" w:color="auto"/>
                    <w:bottom w:val="nil"/>
                    <w:right w:val="single" w:sz="4" w:space="0" w:color="auto"/>
                  </w:tcBorders>
                  <w:shd w:val="pct20" w:color="00FF00" w:fill="auto"/>
                  <w:vAlign w:val="center"/>
                </w:tcPr>
                <w:p w14:paraId="419576C3"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37.5</w:t>
                  </w:r>
                </w:p>
              </w:tc>
              <w:tc>
                <w:tcPr>
                  <w:tcW w:w="2291" w:type="dxa"/>
                  <w:gridSpan w:val="2"/>
                  <w:tcBorders>
                    <w:left w:val="nil"/>
                    <w:bottom w:val="nil"/>
                    <w:right w:val="nil"/>
                  </w:tcBorders>
                  <w:vAlign w:val="center"/>
                </w:tcPr>
                <w:p w14:paraId="1DF9FBC5" w14:textId="77777777" w:rsidR="00BA4810" w:rsidRPr="00BA4810" w:rsidRDefault="00BA4810" w:rsidP="00F54035">
                  <w:pPr>
                    <w:spacing w:after="0"/>
                    <w:jc w:val="center"/>
                    <w:rPr>
                      <w:rFonts w:ascii="Arial" w:hAnsi="Arial" w:cs="Arial"/>
                      <w:sz w:val="18"/>
                      <w:szCs w:val="18"/>
                    </w:rPr>
                  </w:pPr>
                </w:p>
              </w:tc>
              <w:tc>
                <w:tcPr>
                  <w:tcW w:w="2670" w:type="dxa"/>
                  <w:tcBorders>
                    <w:left w:val="single" w:sz="4" w:space="0" w:color="auto"/>
                    <w:bottom w:val="nil"/>
                    <w:right w:val="single" w:sz="4" w:space="0" w:color="auto"/>
                  </w:tcBorders>
                  <w:vAlign w:val="center"/>
                </w:tcPr>
                <w:p w14:paraId="1A3C81B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100</w:t>
                  </w:r>
                </w:p>
              </w:tc>
            </w:tr>
            <w:tr w:rsidR="00BA4810" w:rsidRPr="00BA4810" w14:paraId="0AC6964D" w14:textId="77777777" w:rsidTr="00BA4810">
              <w:trPr>
                <w:gridAfter w:val="1"/>
                <w:wAfter w:w="20" w:type="dxa"/>
                <w:cantSplit/>
                <w:trHeight w:val="243"/>
                <w:jc w:val="center"/>
              </w:trPr>
              <w:tc>
                <w:tcPr>
                  <w:tcW w:w="2972" w:type="dxa"/>
                  <w:vMerge/>
                  <w:tcBorders>
                    <w:left w:val="single" w:sz="4" w:space="0" w:color="auto"/>
                    <w:right w:val="nil"/>
                  </w:tcBorders>
                  <w:shd w:val="pct20" w:color="00FF00" w:fill="FFFFFF"/>
                  <w:vAlign w:val="center"/>
                </w:tcPr>
                <w:p w14:paraId="1F9F3D03" w14:textId="77777777" w:rsidR="00BA4810" w:rsidRPr="00BA4810" w:rsidRDefault="00BA4810" w:rsidP="00F54035">
                  <w:pPr>
                    <w:spacing w:after="0"/>
                    <w:jc w:val="center"/>
                    <w:rPr>
                      <w:rFonts w:ascii="Arial" w:hAnsi="Arial" w:cs="Arial"/>
                      <w:sz w:val="18"/>
                      <w:szCs w:val="18"/>
                    </w:rPr>
                  </w:pPr>
                </w:p>
              </w:tc>
              <w:tc>
                <w:tcPr>
                  <w:tcW w:w="2410" w:type="dxa"/>
                  <w:gridSpan w:val="2"/>
                  <w:tcBorders>
                    <w:top w:val="nil"/>
                    <w:left w:val="single" w:sz="4" w:space="0" w:color="auto"/>
                    <w:bottom w:val="nil"/>
                    <w:right w:val="single" w:sz="4" w:space="0" w:color="auto"/>
                  </w:tcBorders>
                  <w:shd w:val="pct20" w:color="00FF00" w:fill="auto"/>
                  <w:vAlign w:val="center"/>
                </w:tcPr>
                <w:p w14:paraId="3AF4515D"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26.5</w:t>
                  </w:r>
                </w:p>
              </w:tc>
              <w:tc>
                <w:tcPr>
                  <w:tcW w:w="2291" w:type="dxa"/>
                  <w:gridSpan w:val="2"/>
                  <w:tcBorders>
                    <w:top w:val="nil"/>
                    <w:left w:val="nil"/>
                    <w:bottom w:val="nil"/>
                    <w:right w:val="nil"/>
                  </w:tcBorders>
                  <w:vAlign w:val="center"/>
                </w:tcPr>
                <w:p w14:paraId="49E23C3E"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100</w:t>
                  </w:r>
                </w:p>
              </w:tc>
              <w:tc>
                <w:tcPr>
                  <w:tcW w:w="2670" w:type="dxa"/>
                  <w:tcBorders>
                    <w:top w:val="nil"/>
                    <w:left w:val="single" w:sz="4" w:space="0" w:color="auto"/>
                    <w:bottom w:val="nil"/>
                    <w:right w:val="single" w:sz="4" w:space="0" w:color="auto"/>
                  </w:tcBorders>
                  <w:vAlign w:val="center"/>
                </w:tcPr>
                <w:p w14:paraId="072E001A"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90 – 100</w:t>
                  </w:r>
                </w:p>
              </w:tc>
            </w:tr>
            <w:tr w:rsidR="00BA4810" w:rsidRPr="00BA4810" w14:paraId="027E858D" w14:textId="77777777" w:rsidTr="00BA4810">
              <w:trPr>
                <w:gridAfter w:val="1"/>
                <w:wAfter w:w="20" w:type="dxa"/>
                <w:cantSplit/>
                <w:trHeight w:val="67"/>
                <w:jc w:val="center"/>
              </w:trPr>
              <w:tc>
                <w:tcPr>
                  <w:tcW w:w="2972" w:type="dxa"/>
                  <w:vMerge/>
                  <w:tcBorders>
                    <w:left w:val="single" w:sz="4" w:space="0" w:color="auto"/>
                    <w:right w:val="nil"/>
                  </w:tcBorders>
                  <w:shd w:val="pct20" w:color="00FF00" w:fill="FFFFFF"/>
                  <w:vAlign w:val="center"/>
                </w:tcPr>
                <w:p w14:paraId="7F80CBEE" w14:textId="77777777" w:rsidR="00BA4810" w:rsidRPr="00BA4810" w:rsidRDefault="00BA4810" w:rsidP="00F54035">
                  <w:pPr>
                    <w:spacing w:after="0"/>
                    <w:jc w:val="center"/>
                    <w:rPr>
                      <w:rFonts w:ascii="Arial" w:hAnsi="Arial" w:cs="Arial"/>
                      <w:sz w:val="18"/>
                      <w:szCs w:val="18"/>
                    </w:rPr>
                  </w:pPr>
                </w:p>
              </w:tc>
              <w:tc>
                <w:tcPr>
                  <w:tcW w:w="2410" w:type="dxa"/>
                  <w:gridSpan w:val="2"/>
                  <w:tcBorders>
                    <w:top w:val="nil"/>
                    <w:left w:val="single" w:sz="4" w:space="0" w:color="auto"/>
                    <w:bottom w:val="nil"/>
                    <w:right w:val="single" w:sz="4" w:space="0" w:color="auto"/>
                  </w:tcBorders>
                  <w:shd w:val="pct20" w:color="00FF00" w:fill="auto"/>
                  <w:vAlign w:val="center"/>
                </w:tcPr>
                <w:p w14:paraId="0B1C6000"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19</w:t>
                  </w:r>
                </w:p>
              </w:tc>
              <w:tc>
                <w:tcPr>
                  <w:tcW w:w="2291" w:type="dxa"/>
                  <w:gridSpan w:val="2"/>
                  <w:tcBorders>
                    <w:top w:val="nil"/>
                    <w:left w:val="nil"/>
                    <w:bottom w:val="nil"/>
                    <w:right w:val="nil"/>
                  </w:tcBorders>
                  <w:vAlign w:val="center"/>
                </w:tcPr>
                <w:p w14:paraId="5A9BA143"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90 – 100</w:t>
                  </w:r>
                </w:p>
              </w:tc>
              <w:tc>
                <w:tcPr>
                  <w:tcW w:w="2670" w:type="dxa"/>
                  <w:tcBorders>
                    <w:top w:val="nil"/>
                    <w:left w:val="single" w:sz="4" w:space="0" w:color="auto"/>
                    <w:bottom w:val="nil"/>
                    <w:right w:val="single" w:sz="4" w:space="0" w:color="auto"/>
                  </w:tcBorders>
                  <w:vAlign w:val="center"/>
                </w:tcPr>
                <w:p w14:paraId="1F866933"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80 – 95</w:t>
                  </w:r>
                </w:p>
              </w:tc>
            </w:tr>
            <w:tr w:rsidR="00BA4810" w:rsidRPr="00BA4810" w14:paraId="43EB32B3" w14:textId="77777777" w:rsidTr="00BA4810">
              <w:trPr>
                <w:gridAfter w:val="1"/>
                <w:wAfter w:w="20" w:type="dxa"/>
                <w:cantSplit/>
                <w:trHeight w:val="67"/>
                <w:jc w:val="center"/>
              </w:trPr>
              <w:tc>
                <w:tcPr>
                  <w:tcW w:w="2972" w:type="dxa"/>
                  <w:vMerge/>
                  <w:tcBorders>
                    <w:left w:val="single" w:sz="4" w:space="0" w:color="auto"/>
                    <w:right w:val="nil"/>
                  </w:tcBorders>
                  <w:vAlign w:val="center"/>
                </w:tcPr>
                <w:p w14:paraId="4AD6124B" w14:textId="77777777" w:rsidR="00BA4810" w:rsidRPr="00BA4810" w:rsidRDefault="00BA4810" w:rsidP="00F54035">
                  <w:pPr>
                    <w:spacing w:after="0"/>
                    <w:jc w:val="center"/>
                    <w:rPr>
                      <w:rFonts w:ascii="Arial" w:hAnsi="Arial" w:cs="Arial"/>
                      <w:sz w:val="18"/>
                      <w:szCs w:val="18"/>
                    </w:rPr>
                  </w:pPr>
                </w:p>
              </w:tc>
              <w:tc>
                <w:tcPr>
                  <w:tcW w:w="2410" w:type="dxa"/>
                  <w:gridSpan w:val="2"/>
                  <w:tcBorders>
                    <w:top w:val="nil"/>
                    <w:left w:val="single" w:sz="4" w:space="0" w:color="auto"/>
                    <w:bottom w:val="nil"/>
                    <w:right w:val="single" w:sz="4" w:space="0" w:color="auto"/>
                  </w:tcBorders>
                  <w:shd w:val="pct20" w:color="00FF00" w:fill="auto"/>
                  <w:vAlign w:val="center"/>
                </w:tcPr>
                <w:p w14:paraId="11889733"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9.5</w:t>
                  </w:r>
                </w:p>
              </w:tc>
              <w:tc>
                <w:tcPr>
                  <w:tcW w:w="2291" w:type="dxa"/>
                  <w:gridSpan w:val="2"/>
                  <w:tcBorders>
                    <w:top w:val="nil"/>
                    <w:left w:val="nil"/>
                    <w:bottom w:val="nil"/>
                    <w:right w:val="nil"/>
                  </w:tcBorders>
                  <w:vAlign w:val="center"/>
                </w:tcPr>
                <w:p w14:paraId="401D42BD" w14:textId="77777777" w:rsidR="00BA4810" w:rsidRPr="00BA4810" w:rsidRDefault="00BA4810" w:rsidP="00F54035">
                  <w:pPr>
                    <w:spacing w:after="0"/>
                    <w:jc w:val="center"/>
                    <w:rPr>
                      <w:rFonts w:ascii="Arial" w:hAnsi="Arial" w:cs="Arial"/>
                      <w:sz w:val="18"/>
                      <w:szCs w:val="18"/>
                    </w:rPr>
                  </w:pPr>
                </w:p>
              </w:tc>
              <w:tc>
                <w:tcPr>
                  <w:tcW w:w="2670" w:type="dxa"/>
                  <w:tcBorders>
                    <w:top w:val="nil"/>
                    <w:left w:val="single" w:sz="4" w:space="0" w:color="auto"/>
                    <w:bottom w:val="nil"/>
                    <w:right w:val="single" w:sz="4" w:space="0" w:color="auto"/>
                  </w:tcBorders>
                  <w:vAlign w:val="center"/>
                </w:tcPr>
                <w:p w14:paraId="3D9623E1" w14:textId="77777777" w:rsidR="00BA4810" w:rsidRPr="00BA4810" w:rsidRDefault="00BA4810" w:rsidP="00F54035">
                  <w:pPr>
                    <w:spacing w:after="0"/>
                    <w:jc w:val="center"/>
                    <w:rPr>
                      <w:rFonts w:ascii="Arial" w:hAnsi="Arial" w:cs="Arial"/>
                      <w:sz w:val="18"/>
                      <w:szCs w:val="18"/>
                    </w:rPr>
                  </w:pPr>
                </w:p>
              </w:tc>
            </w:tr>
            <w:tr w:rsidR="00BA4810" w:rsidRPr="00BA4810" w14:paraId="5B6E856A" w14:textId="77777777" w:rsidTr="00BA4810">
              <w:trPr>
                <w:gridAfter w:val="1"/>
                <w:wAfter w:w="20" w:type="dxa"/>
                <w:cantSplit/>
                <w:trHeight w:val="67"/>
                <w:jc w:val="center"/>
              </w:trPr>
              <w:tc>
                <w:tcPr>
                  <w:tcW w:w="2972" w:type="dxa"/>
                  <w:vMerge/>
                  <w:tcBorders>
                    <w:left w:val="single" w:sz="4" w:space="0" w:color="auto"/>
                    <w:right w:val="nil"/>
                  </w:tcBorders>
                  <w:shd w:val="pct20" w:color="00FF00" w:fill="FFFFFF"/>
                  <w:vAlign w:val="center"/>
                </w:tcPr>
                <w:p w14:paraId="3104CD34" w14:textId="77777777" w:rsidR="00BA4810" w:rsidRPr="00BA4810" w:rsidRDefault="00BA4810" w:rsidP="00F54035">
                  <w:pPr>
                    <w:spacing w:after="0"/>
                    <w:jc w:val="center"/>
                    <w:rPr>
                      <w:rFonts w:ascii="Arial" w:hAnsi="Arial" w:cs="Arial"/>
                      <w:sz w:val="18"/>
                      <w:szCs w:val="18"/>
                    </w:rPr>
                  </w:pPr>
                </w:p>
              </w:tc>
              <w:tc>
                <w:tcPr>
                  <w:tcW w:w="2410" w:type="dxa"/>
                  <w:gridSpan w:val="2"/>
                  <w:tcBorders>
                    <w:top w:val="nil"/>
                    <w:left w:val="single" w:sz="4" w:space="0" w:color="auto"/>
                    <w:bottom w:val="nil"/>
                    <w:right w:val="single" w:sz="4" w:space="0" w:color="auto"/>
                  </w:tcBorders>
                  <w:shd w:val="pct20" w:color="00FF00" w:fill="auto"/>
                  <w:vAlign w:val="center"/>
                </w:tcPr>
                <w:p w14:paraId="20410501"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2.36</w:t>
                  </w:r>
                </w:p>
              </w:tc>
              <w:tc>
                <w:tcPr>
                  <w:tcW w:w="2291" w:type="dxa"/>
                  <w:gridSpan w:val="2"/>
                  <w:tcBorders>
                    <w:top w:val="nil"/>
                    <w:left w:val="nil"/>
                    <w:bottom w:val="nil"/>
                    <w:right w:val="nil"/>
                  </w:tcBorders>
                  <w:vAlign w:val="center"/>
                </w:tcPr>
                <w:p w14:paraId="7969CB48"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30 – 60</w:t>
                  </w:r>
                </w:p>
              </w:tc>
              <w:tc>
                <w:tcPr>
                  <w:tcW w:w="2670" w:type="dxa"/>
                  <w:tcBorders>
                    <w:top w:val="nil"/>
                    <w:left w:val="single" w:sz="4" w:space="0" w:color="auto"/>
                    <w:bottom w:val="nil"/>
                    <w:right w:val="single" w:sz="4" w:space="0" w:color="auto"/>
                  </w:tcBorders>
                  <w:vAlign w:val="center"/>
                </w:tcPr>
                <w:p w14:paraId="6AA873C7"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25 – 55</w:t>
                  </w:r>
                </w:p>
              </w:tc>
            </w:tr>
            <w:tr w:rsidR="00BA4810" w:rsidRPr="00BA4810" w14:paraId="03BD48A8" w14:textId="77777777" w:rsidTr="00BA4810">
              <w:trPr>
                <w:gridAfter w:val="1"/>
                <w:wAfter w:w="20" w:type="dxa"/>
                <w:cantSplit/>
                <w:trHeight w:val="67"/>
                <w:jc w:val="center"/>
              </w:trPr>
              <w:tc>
                <w:tcPr>
                  <w:tcW w:w="2972" w:type="dxa"/>
                  <w:vMerge/>
                  <w:tcBorders>
                    <w:left w:val="single" w:sz="4" w:space="0" w:color="auto"/>
                    <w:right w:val="nil"/>
                  </w:tcBorders>
                  <w:vAlign w:val="center"/>
                </w:tcPr>
                <w:p w14:paraId="3A011178" w14:textId="77777777" w:rsidR="00BA4810" w:rsidRPr="00BA4810" w:rsidRDefault="00BA4810" w:rsidP="00F54035">
                  <w:pPr>
                    <w:spacing w:after="0"/>
                    <w:jc w:val="center"/>
                    <w:rPr>
                      <w:rFonts w:ascii="Arial" w:hAnsi="Arial" w:cs="Arial"/>
                      <w:sz w:val="18"/>
                      <w:szCs w:val="18"/>
                    </w:rPr>
                  </w:pPr>
                </w:p>
              </w:tc>
              <w:tc>
                <w:tcPr>
                  <w:tcW w:w="2410" w:type="dxa"/>
                  <w:gridSpan w:val="2"/>
                  <w:tcBorders>
                    <w:top w:val="nil"/>
                    <w:left w:val="single" w:sz="4" w:space="0" w:color="auto"/>
                    <w:bottom w:val="nil"/>
                    <w:right w:val="single" w:sz="4" w:space="0" w:color="auto"/>
                  </w:tcBorders>
                  <w:shd w:val="pct20" w:color="00FF00" w:fill="auto"/>
                  <w:vAlign w:val="center"/>
                </w:tcPr>
                <w:p w14:paraId="5607F9E4"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0.075</w:t>
                  </w:r>
                </w:p>
              </w:tc>
              <w:tc>
                <w:tcPr>
                  <w:tcW w:w="2291" w:type="dxa"/>
                  <w:gridSpan w:val="2"/>
                  <w:tcBorders>
                    <w:top w:val="nil"/>
                    <w:left w:val="nil"/>
                    <w:bottom w:val="nil"/>
                    <w:right w:val="nil"/>
                  </w:tcBorders>
                  <w:vAlign w:val="center"/>
                </w:tcPr>
                <w:p w14:paraId="0B0A7CBE"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5 – 20</w:t>
                  </w:r>
                </w:p>
              </w:tc>
              <w:tc>
                <w:tcPr>
                  <w:tcW w:w="2670" w:type="dxa"/>
                  <w:tcBorders>
                    <w:top w:val="nil"/>
                    <w:left w:val="single" w:sz="4" w:space="0" w:color="auto"/>
                    <w:bottom w:val="nil"/>
                    <w:right w:val="single" w:sz="4" w:space="0" w:color="auto"/>
                  </w:tcBorders>
                  <w:vAlign w:val="center"/>
                </w:tcPr>
                <w:p w14:paraId="2C60417E"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5 – 20</w:t>
                  </w:r>
                </w:p>
              </w:tc>
            </w:tr>
            <w:tr w:rsidR="00BA4810" w:rsidRPr="00BA4810" w14:paraId="72DDA05A" w14:textId="77777777" w:rsidTr="00BA4810">
              <w:trPr>
                <w:cantSplit/>
                <w:trHeight w:val="67"/>
                <w:jc w:val="center"/>
              </w:trPr>
              <w:tc>
                <w:tcPr>
                  <w:tcW w:w="2988" w:type="dxa"/>
                  <w:gridSpan w:val="2"/>
                  <w:tcBorders>
                    <w:top w:val="single" w:sz="4" w:space="0" w:color="auto"/>
                    <w:left w:val="single" w:sz="4" w:space="0" w:color="auto"/>
                    <w:right w:val="single" w:sz="4" w:space="0" w:color="auto"/>
                  </w:tcBorders>
                  <w:shd w:val="pct20" w:color="00FF00" w:fill="FFFFFF"/>
                  <w:vAlign w:val="center"/>
                </w:tcPr>
                <w:p w14:paraId="0F990C42"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 1289.3.1.2</w:t>
                  </w:r>
                </w:p>
              </w:tc>
              <w:tc>
                <w:tcPr>
                  <w:tcW w:w="2409" w:type="dxa"/>
                  <w:gridSpan w:val="2"/>
                  <w:tcBorders>
                    <w:top w:val="single" w:sz="4" w:space="0" w:color="auto"/>
                    <w:left w:val="nil"/>
                    <w:right w:val="single" w:sz="4" w:space="0" w:color="auto"/>
                  </w:tcBorders>
                  <w:shd w:val="pct20" w:color="00FF00" w:fill="FFFFFF"/>
                  <w:vAlign w:val="center"/>
                </w:tcPr>
                <w:p w14:paraId="7D77EE6E"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Liquid Limit</w:t>
                  </w:r>
                </w:p>
              </w:tc>
              <w:tc>
                <w:tcPr>
                  <w:tcW w:w="4966" w:type="dxa"/>
                  <w:gridSpan w:val="3"/>
                  <w:tcBorders>
                    <w:top w:val="single" w:sz="4" w:space="0" w:color="auto"/>
                    <w:left w:val="nil"/>
                    <w:bottom w:val="nil"/>
                    <w:right w:val="single" w:sz="4" w:space="0" w:color="auto"/>
                  </w:tcBorders>
                  <w:shd w:val="clear" w:color="00FF00" w:fill="FFFFFF"/>
                  <w:vAlign w:val="center"/>
                </w:tcPr>
                <w:p w14:paraId="7D02E379"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30%</w:t>
                  </w:r>
                </w:p>
              </w:tc>
            </w:tr>
            <w:tr w:rsidR="00BA4810" w:rsidRPr="00BA4810" w14:paraId="0F6155B1" w14:textId="77777777" w:rsidTr="00BA4810">
              <w:trPr>
                <w:cantSplit/>
                <w:trHeight w:val="67"/>
                <w:jc w:val="center"/>
              </w:trPr>
              <w:tc>
                <w:tcPr>
                  <w:tcW w:w="2988" w:type="dxa"/>
                  <w:gridSpan w:val="2"/>
                  <w:tcBorders>
                    <w:left w:val="single" w:sz="4" w:space="0" w:color="auto"/>
                    <w:bottom w:val="nil"/>
                    <w:right w:val="single" w:sz="4" w:space="0" w:color="auto"/>
                  </w:tcBorders>
                  <w:shd w:val="pct20" w:color="00FF00" w:fill="FFFFFF"/>
                  <w:vAlign w:val="center"/>
                </w:tcPr>
                <w:p w14:paraId="3B5D7F3A"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 1289.3.3.1</w:t>
                  </w:r>
                </w:p>
              </w:tc>
              <w:tc>
                <w:tcPr>
                  <w:tcW w:w="2409" w:type="dxa"/>
                  <w:gridSpan w:val="2"/>
                  <w:tcBorders>
                    <w:left w:val="nil"/>
                    <w:bottom w:val="nil"/>
                    <w:right w:val="single" w:sz="4" w:space="0" w:color="auto"/>
                  </w:tcBorders>
                  <w:shd w:val="pct20" w:color="00FF00" w:fill="FFFFFF"/>
                  <w:vAlign w:val="center"/>
                </w:tcPr>
                <w:p w14:paraId="0CE6A88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Plasticity Index</w:t>
                  </w:r>
                </w:p>
              </w:tc>
              <w:tc>
                <w:tcPr>
                  <w:tcW w:w="4966" w:type="dxa"/>
                  <w:gridSpan w:val="3"/>
                  <w:tcBorders>
                    <w:top w:val="nil"/>
                    <w:left w:val="nil"/>
                    <w:bottom w:val="nil"/>
                    <w:right w:val="single" w:sz="4" w:space="0" w:color="auto"/>
                  </w:tcBorders>
                  <w:shd w:val="clear" w:color="00FF00" w:fill="FFFFFF"/>
                  <w:vAlign w:val="center"/>
                </w:tcPr>
                <w:p w14:paraId="07DB9EA2"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Minimum 1% - Maximum 10%</w:t>
                  </w:r>
                </w:p>
              </w:tc>
            </w:tr>
            <w:tr w:rsidR="00BA4810" w:rsidRPr="00BA4810" w14:paraId="43DE48E1" w14:textId="77777777" w:rsidTr="00BA4810">
              <w:trPr>
                <w:cantSplit/>
                <w:trHeight w:val="67"/>
                <w:jc w:val="center"/>
              </w:trPr>
              <w:tc>
                <w:tcPr>
                  <w:tcW w:w="2988" w:type="dxa"/>
                  <w:gridSpan w:val="2"/>
                  <w:tcBorders>
                    <w:top w:val="nil"/>
                    <w:left w:val="single" w:sz="4" w:space="0" w:color="auto"/>
                    <w:bottom w:val="nil"/>
                    <w:right w:val="single" w:sz="4" w:space="0" w:color="auto"/>
                  </w:tcBorders>
                  <w:shd w:val="pct20" w:color="00FF00" w:fill="auto"/>
                  <w:vAlign w:val="center"/>
                </w:tcPr>
                <w:p w14:paraId="24211A8E"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 1289.3.4.1</w:t>
                  </w:r>
                </w:p>
              </w:tc>
              <w:tc>
                <w:tcPr>
                  <w:tcW w:w="2409" w:type="dxa"/>
                  <w:gridSpan w:val="2"/>
                  <w:tcBorders>
                    <w:top w:val="nil"/>
                    <w:left w:val="nil"/>
                    <w:bottom w:val="nil"/>
                    <w:right w:val="single" w:sz="4" w:space="0" w:color="auto"/>
                  </w:tcBorders>
                  <w:shd w:val="pct20" w:color="00FF00" w:fill="auto"/>
                  <w:vAlign w:val="center"/>
                </w:tcPr>
                <w:p w14:paraId="2504765B"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Linear Shrinkage</w:t>
                  </w:r>
                </w:p>
              </w:tc>
              <w:tc>
                <w:tcPr>
                  <w:tcW w:w="4966" w:type="dxa"/>
                  <w:gridSpan w:val="3"/>
                  <w:tcBorders>
                    <w:top w:val="nil"/>
                    <w:left w:val="nil"/>
                    <w:bottom w:val="nil"/>
                    <w:right w:val="single" w:sz="4" w:space="0" w:color="auto"/>
                  </w:tcBorders>
                  <w:vAlign w:val="center"/>
                </w:tcPr>
                <w:p w14:paraId="373D4073"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5%</w:t>
                  </w:r>
                </w:p>
              </w:tc>
            </w:tr>
            <w:tr w:rsidR="00BA4810" w:rsidRPr="00BA4810" w14:paraId="693BC1F6" w14:textId="77777777" w:rsidTr="00BA4810">
              <w:trPr>
                <w:cantSplit/>
                <w:trHeight w:val="67"/>
                <w:jc w:val="center"/>
              </w:trPr>
              <w:tc>
                <w:tcPr>
                  <w:tcW w:w="2988" w:type="dxa"/>
                  <w:gridSpan w:val="2"/>
                  <w:tcBorders>
                    <w:top w:val="single" w:sz="4" w:space="0" w:color="auto"/>
                    <w:left w:val="single" w:sz="4" w:space="0" w:color="auto"/>
                    <w:bottom w:val="nil"/>
                    <w:right w:val="single" w:sz="4" w:space="0" w:color="auto"/>
                  </w:tcBorders>
                  <w:shd w:val="pct20" w:color="00FF00" w:fill="auto"/>
                  <w:vAlign w:val="center"/>
                </w:tcPr>
                <w:p w14:paraId="419EB60E" w14:textId="77777777" w:rsidR="00BA4810" w:rsidRPr="00BA4810" w:rsidRDefault="00BA4810" w:rsidP="00F54035">
                  <w:pPr>
                    <w:spacing w:after="0"/>
                    <w:jc w:val="center"/>
                    <w:rPr>
                      <w:rFonts w:ascii="Arial" w:hAnsi="Arial" w:cs="Arial"/>
                      <w:sz w:val="18"/>
                      <w:szCs w:val="18"/>
                      <w:vertAlign w:val="superscript"/>
                    </w:rPr>
                  </w:pPr>
                  <w:r w:rsidRPr="00BA4810">
                    <w:rPr>
                      <w:rFonts w:ascii="Arial" w:hAnsi="Arial" w:cs="Arial"/>
                      <w:sz w:val="18"/>
                      <w:szCs w:val="18"/>
                    </w:rPr>
                    <w:t>TP183</w:t>
                  </w:r>
                </w:p>
              </w:tc>
              <w:tc>
                <w:tcPr>
                  <w:tcW w:w="2409" w:type="dxa"/>
                  <w:gridSpan w:val="2"/>
                  <w:tcBorders>
                    <w:top w:val="single" w:sz="4" w:space="0" w:color="auto"/>
                    <w:left w:val="nil"/>
                    <w:bottom w:val="nil"/>
                    <w:right w:val="single" w:sz="4" w:space="0" w:color="auto"/>
                  </w:tcBorders>
                  <w:shd w:val="pct20" w:color="00FF00" w:fill="auto"/>
                  <w:vAlign w:val="center"/>
                </w:tcPr>
                <w:p w14:paraId="00BB1A8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Resilient Modulus</w:t>
                  </w:r>
                </w:p>
              </w:tc>
              <w:tc>
                <w:tcPr>
                  <w:tcW w:w="4966" w:type="dxa"/>
                  <w:gridSpan w:val="3"/>
                  <w:tcBorders>
                    <w:top w:val="single" w:sz="4" w:space="0" w:color="auto"/>
                    <w:left w:val="nil"/>
                    <w:right w:val="single" w:sz="4" w:space="0" w:color="auto"/>
                  </w:tcBorders>
                  <w:vAlign w:val="center"/>
                </w:tcPr>
                <w:p w14:paraId="24F51538"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Minimum 250 MPa</w:t>
                  </w:r>
                </w:p>
              </w:tc>
            </w:tr>
            <w:tr w:rsidR="00BA4810" w:rsidRPr="00BA4810" w14:paraId="70783556" w14:textId="77777777" w:rsidTr="00BA4810">
              <w:trPr>
                <w:cantSplit/>
                <w:trHeight w:val="67"/>
                <w:jc w:val="center"/>
              </w:trPr>
              <w:tc>
                <w:tcPr>
                  <w:tcW w:w="2988" w:type="dxa"/>
                  <w:gridSpan w:val="2"/>
                  <w:tcBorders>
                    <w:top w:val="nil"/>
                    <w:left w:val="single" w:sz="4" w:space="0" w:color="auto"/>
                    <w:bottom w:val="nil"/>
                    <w:right w:val="single" w:sz="4" w:space="0" w:color="auto"/>
                  </w:tcBorders>
                  <w:shd w:val="pct20" w:color="00FF00" w:fill="auto"/>
                  <w:vAlign w:val="center"/>
                </w:tcPr>
                <w:p w14:paraId="348CDDB0" w14:textId="77777777" w:rsidR="00BA4810" w:rsidRPr="00BA4810" w:rsidRDefault="00BA4810" w:rsidP="00F54035">
                  <w:pPr>
                    <w:spacing w:after="0"/>
                    <w:jc w:val="center"/>
                    <w:rPr>
                      <w:rFonts w:ascii="Arial" w:hAnsi="Arial" w:cs="Arial"/>
                      <w:sz w:val="18"/>
                      <w:szCs w:val="18"/>
                      <w:vertAlign w:val="superscript"/>
                    </w:rPr>
                  </w:pPr>
                  <w:r w:rsidRPr="00BA4810">
                    <w:rPr>
                      <w:rFonts w:ascii="Arial" w:hAnsi="Arial" w:cs="Arial"/>
                      <w:sz w:val="18"/>
                      <w:szCs w:val="18"/>
                    </w:rPr>
                    <w:t>TP183</w:t>
                  </w:r>
                </w:p>
              </w:tc>
              <w:tc>
                <w:tcPr>
                  <w:tcW w:w="2409" w:type="dxa"/>
                  <w:gridSpan w:val="2"/>
                  <w:tcBorders>
                    <w:top w:val="nil"/>
                    <w:left w:val="nil"/>
                    <w:bottom w:val="nil"/>
                    <w:right w:val="single" w:sz="4" w:space="0" w:color="auto"/>
                  </w:tcBorders>
                  <w:shd w:val="pct20" w:color="00FF00" w:fill="auto"/>
                  <w:vAlign w:val="center"/>
                </w:tcPr>
                <w:p w14:paraId="1B216688"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Deformation</w:t>
                  </w:r>
                </w:p>
              </w:tc>
              <w:tc>
                <w:tcPr>
                  <w:tcW w:w="4966" w:type="dxa"/>
                  <w:gridSpan w:val="3"/>
                  <w:tcBorders>
                    <w:left w:val="nil"/>
                    <w:right w:val="single" w:sz="4" w:space="0" w:color="auto"/>
                  </w:tcBorders>
                  <w:vAlign w:val="center"/>
                </w:tcPr>
                <w:p w14:paraId="6B672EB8"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10</w:t>
                  </w:r>
                  <w:r w:rsidRPr="00BA4810">
                    <w:rPr>
                      <w:rFonts w:ascii="Arial" w:hAnsi="Arial" w:cs="Arial"/>
                      <w:sz w:val="18"/>
                      <w:szCs w:val="18"/>
                      <w:vertAlign w:val="superscript"/>
                    </w:rPr>
                    <w:t>-7</w:t>
                  </w:r>
                </w:p>
              </w:tc>
            </w:tr>
            <w:tr w:rsidR="00BA4810" w:rsidRPr="00BA4810" w14:paraId="3E74ED57" w14:textId="77777777" w:rsidTr="00BA4810">
              <w:trPr>
                <w:cantSplit/>
                <w:trHeight w:val="67"/>
                <w:jc w:val="center"/>
              </w:trPr>
              <w:tc>
                <w:tcPr>
                  <w:tcW w:w="2988" w:type="dxa"/>
                  <w:gridSpan w:val="2"/>
                  <w:tcBorders>
                    <w:top w:val="nil"/>
                    <w:left w:val="single" w:sz="4" w:space="0" w:color="auto"/>
                    <w:bottom w:val="nil"/>
                    <w:right w:val="single" w:sz="4" w:space="0" w:color="auto"/>
                  </w:tcBorders>
                  <w:shd w:val="pct20" w:color="00FF00" w:fill="FFFFFF"/>
                  <w:vAlign w:val="center"/>
                </w:tcPr>
                <w:p w14:paraId="4EA3250B"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TP184</w:t>
                  </w:r>
                </w:p>
              </w:tc>
              <w:tc>
                <w:tcPr>
                  <w:tcW w:w="2409" w:type="dxa"/>
                  <w:gridSpan w:val="2"/>
                  <w:tcBorders>
                    <w:top w:val="nil"/>
                    <w:left w:val="nil"/>
                    <w:bottom w:val="nil"/>
                    <w:right w:val="single" w:sz="4" w:space="0" w:color="auto"/>
                  </w:tcBorders>
                  <w:shd w:val="pct20" w:color="00FF00" w:fill="FFFFFF"/>
                  <w:vAlign w:val="center"/>
                </w:tcPr>
                <w:p w14:paraId="63D0FA20"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Triaxial Compression</w:t>
                  </w:r>
                </w:p>
              </w:tc>
              <w:tc>
                <w:tcPr>
                  <w:tcW w:w="4966" w:type="dxa"/>
                  <w:gridSpan w:val="3"/>
                  <w:tcBorders>
                    <w:top w:val="nil"/>
                    <w:left w:val="nil"/>
                    <w:bottom w:val="nil"/>
                    <w:right w:val="single" w:sz="4" w:space="0" w:color="auto"/>
                  </w:tcBorders>
                  <w:shd w:val="clear" w:color="00FF00" w:fill="FFFFFF"/>
                  <w:vAlign w:val="center"/>
                </w:tcPr>
                <w:p w14:paraId="63188360" w14:textId="77777777" w:rsidR="00BA4810" w:rsidRPr="00BA4810" w:rsidRDefault="00BA4810" w:rsidP="00F54035">
                  <w:pPr>
                    <w:spacing w:after="0"/>
                    <w:jc w:val="center"/>
                    <w:rPr>
                      <w:rFonts w:ascii="Arial" w:hAnsi="Arial" w:cs="Arial"/>
                      <w:sz w:val="18"/>
                      <w:szCs w:val="18"/>
                      <w:vertAlign w:val="superscript"/>
                    </w:rPr>
                  </w:pPr>
                  <w:r w:rsidRPr="00BA4810">
                    <w:rPr>
                      <w:rFonts w:ascii="Arial" w:hAnsi="Arial" w:cs="Arial"/>
                      <w:sz w:val="18"/>
                      <w:szCs w:val="18"/>
                    </w:rPr>
                    <w:t>Cohesion Max 250 kPa, Friction Angle Min 40</w:t>
                  </w:r>
                  <w:r w:rsidRPr="00BA4810">
                    <w:rPr>
                      <w:rFonts w:ascii="Arial" w:hAnsi="Arial" w:cs="Arial"/>
                      <w:sz w:val="18"/>
                      <w:szCs w:val="18"/>
                      <w:vertAlign w:val="superscript"/>
                    </w:rPr>
                    <w:t>0</w:t>
                  </w:r>
                </w:p>
              </w:tc>
            </w:tr>
            <w:tr w:rsidR="00BA4810" w:rsidRPr="00BA4810" w14:paraId="74238072" w14:textId="77777777" w:rsidTr="00BA4810">
              <w:trPr>
                <w:cantSplit/>
                <w:trHeight w:val="67"/>
                <w:jc w:val="center"/>
              </w:trPr>
              <w:tc>
                <w:tcPr>
                  <w:tcW w:w="2988" w:type="dxa"/>
                  <w:gridSpan w:val="2"/>
                  <w:tcBorders>
                    <w:top w:val="nil"/>
                    <w:left w:val="single" w:sz="4" w:space="0" w:color="auto"/>
                    <w:bottom w:val="single" w:sz="4" w:space="0" w:color="auto"/>
                    <w:right w:val="single" w:sz="4" w:space="0" w:color="auto"/>
                  </w:tcBorders>
                  <w:shd w:val="pct20" w:color="00FF00" w:fill="FFFFFF"/>
                  <w:vAlign w:val="center"/>
                </w:tcPr>
                <w:p w14:paraId="26C1F8ED" w14:textId="77777777" w:rsidR="00BA4810" w:rsidRPr="00BA4810" w:rsidRDefault="00BA4810" w:rsidP="00F54035">
                  <w:pPr>
                    <w:spacing w:after="0"/>
                    <w:jc w:val="center"/>
                    <w:rPr>
                      <w:rFonts w:ascii="Arial" w:hAnsi="Arial" w:cs="Arial"/>
                      <w:sz w:val="18"/>
                      <w:szCs w:val="18"/>
                      <w:vertAlign w:val="superscript"/>
                    </w:rPr>
                  </w:pPr>
                  <w:r w:rsidRPr="00BA4810">
                    <w:rPr>
                      <w:rFonts w:ascii="Arial" w:hAnsi="Arial" w:cs="Arial"/>
                      <w:sz w:val="18"/>
                      <w:szCs w:val="18"/>
                    </w:rPr>
                    <w:t>AS 1141.23</w:t>
                  </w:r>
                </w:p>
              </w:tc>
              <w:tc>
                <w:tcPr>
                  <w:tcW w:w="2409" w:type="dxa"/>
                  <w:gridSpan w:val="2"/>
                  <w:tcBorders>
                    <w:top w:val="nil"/>
                    <w:left w:val="nil"/>
                    <w:bottom w:val="single" w:sz="4" w:space="0" w:color="auto"/>
                    <w:right w:val="single" w:sz="4" w:space="0" w:color="auto"/>
                  </w:tcBorders>
                  <w:shd w:val="pct20" w:color="00FF00" w:fill="FFFFFF"/>
                  <w:vAlign w:val="center"/>
                </w:tcPr>
                <w:p w14:paraId="7A775929"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LA Abrasion Grading ‘B’</w:t>
                  </w:r>
                </w:p>
              </w:tc>
              <w:tc>
                <w:tcPr>
                  <w:tcW w:w="4966" w:type="dxa"/>
                  <w:gridSpan w:val="3"/>
                  <w:tcBorders>
                    <w:top w:val="nil"/>
                    <w:left w:val="nil"/>
                    <w:bottom w:val="single" w:sz="4" w:space="0" w:color="auto"/>
                    <w:right w:val="single" w:sz="4" w:space="0" w:color="auto"/>
                  </w:tcBorders>
                  <w:shd w:val="clear" w:color="00FF00" w:fill="FFFFFF"/>
                  <w:vAlign w:val="center"/>
                </w:tcPr>
                <w:p w14:paraId="4FA47B8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Contractor Nominated Value</w:t>
                  </w:r>
                </w:p>
              </w:tc>
            </w:tr>
          </w:tbl>
          <w:p w14:paraId="11037B2B" w14:textId="77777777" w:rsidR="00BA4810" w:rsidRPr="00BA4810" w:rsidRDefault="00BA4810" w:rsidP="00BA4810">
            <w:pPr>
              <w:rPr>
                <w:rFonts w:ascii="Arial" w:hAnsi="Arial" w:cs="Arial"/>
                <w:sz w:val="18"/>
                <w:szCs w:val="18"/>
              </w:rPr>
            </w:pPr>
          </w:p>
          <w:p w14:paraId="4D98EDDF" w14:textId="77777777" w:rsidR="00BA4810" w:rsidRPr="00BA4810" w:rsidRDefault="00BA4810" w:rsidP="00BA4810">
            <w:pPr>
              <w:rPr>
                <w:rFonts w:ascii="Arial" w:hAnsi="Arial" w:cs="Arial"/>
                <w:sz w:val="18"/>
                <w:szCs w:val="18"/>
              </w:rPr>
            </w:pPr>
          </w:p>
          <w:p w14:paraId="7EEA6843"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PRODUCT QUALITY CONTROL</w:t>
            </w:r>
          </w:p>
          <w:p w14:paraId="01AED3E5" w14:textId="77777777" w:rsidR="00BA4810" w:rsidRPr="00BA4810" w:rsidRDefault="00BA4810" w:rsidP="00BA4810">
            <w:pPr>
              <w:rPr>
                <w:rFonts w:ascii="Arial" w:hAnsi="Arial" w:cs="Arial"/>
                <w:sz w:val="18"/>
                <w:szCs w:val="18"/>
              </w:rPr>
            </w:pPr>
          </w:p>
          <w:tbl>
            <w:tblPr>
              <w:tblW w:w="10632"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2717"/>
              <w:gridCol w:w="16"/>
              <w:gridCol w:w="3544"/>
              <w:gridCol w:w="4355"/>
            </w:tblGrid>
            <w:tr w:rsidR="00BA4810" w:rsidRPr="00BA4810" w14:paraId="294914DC" w14:textId="77777777" w:rsidTr="009E1EA3">
              <w:trPr>
                <w:cantSplit/>
                <w:jc w:val="center"/>
              </w:trPr>
              <w:tc>
                <w:tcPr>
                  <w:tcW w:w="2717" w:type="dxa"/>
                  <w:tcBorders>
                    <w:top w:val="single" w:sz="4" w:space="0" w:color="auto"/>
                    <w:left w:val="single" w:sz="4" w:space="0" w:color="auto"/>
                    <w:bottom w:val="single" w:sz="4" w:space="0" w:color="auto"/>
                    <w:right w:val="single" w:sz="4" w:space="0" w:color="auto"/>
                  </w:tcBorders>
                  <w:vAlign w:val="center"/>
                </w:tcPr>
                <w:p w14:paraId="2B03ADEB"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TEST PROCEDURE</w:t>
                  </w:r>
                </w:p>
              </w:tc>
              <w:tc>
                <w:tcPr>
                  <w:tcW w:w="7915" w:type="dxa"/>
                  <w:gridSpan w:val="3"/>
                  <w:tcBorders>
                    <w:top w:val="single" w:sz="4" w:space="0" w:color="auto"/>
                    <w:left w:val="nil"/>
                    <w:bottom w:val="single" w:sz="4" w:space="0" w:color="auto"/>
                    <w:right w:val="single" w:sz="4" w:space="0" w:color="auto"/>
                  </w:tcBorders>
                  <w:vAlign w:val="center"/>
                </w:tcPr>
                <w:p w14:paraId="4733CCEA"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MANUFACTURING TOLERANCE</w:t>
                  </w:r>
                </w:p>
              </w:tc>
            </w:tr>
            <w:tr w:rsidR="00BA4810" w:rsidRPr="00BA4810" w14:paraId="5A2F878D" w14:textId="77777777" w:rsidTr="00BA4810">
              <w:trPr>
                <w:cantSplit/>
                <w:trHeight w:val="329"/>
                <w:jc w:val="center"/>
              </w:trPr>
              <w:tc>
                <w:tcPr>
                  <w:tcW w:w="2733" w:type="dxa"/>
                  <w:gridSpan w:val="2"/>
                  <w:vMerge w:val="restart"/>
                  <w:tcBorders>
                    <w:top w:val="nil"/>
                    <w:left w:val="single" w:sz="4" w:space="0" w:color="auto"/>
                    <w:bottom w:val="single" w:sz="4" w:space="0" w:color="auto"/>
                    <w:right w:val="single" w:sz="4" w:space="0" w:color="auto"/>
                  </w:tcBorders>
                  <w:shd w:val="pct20" w:color="00FF00" w:fill="FFFFFF"/>
                  <w:vAlign w:val="center"/>
                </w:tcPr>
                <w:p w14:paraId="73B20C51"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Particle Size Distribution</w:t>
                  </w:r>
                </w:p>
                <w:p w14:paraId="108F7BC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TP134</w:t>
                  </w:r>
                </w:p>
              </w:tc>
              <w:tc>
                <w:tcPr>
                  <w:tcW w:w="3544" w:type="dxa"/>
                  <w:tcBorders>
                    <w:top w:val="nil"/>
                    <w:left w:val="nil"/>
                    <w:bottom w:val="nil"/>
                    <w:right w:val="single" w:sz="4" w:space="0" w:color="auto"/>
                  </w:tcBorders>
                  <w:shd w:val="pct20" w:color="00FF00" w:fill="FFFFFF"/>
                  <w:vAlign w:val="center"/>
                </w:tcPr>
                <w:p w14:paraId="6B8D7BC1"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Sieve Size (mm)</w:t>
                  </w:r>
                </w:p>
              </w:tc>
              <w:tc>
                <w:tcPr>
                  <w:tcW w:w="4355" w:type="dxa"/>
                  <w:tcBorders>
                    <w:top w:val="nil"/>
                    <w:left w:val="nil"/>
                    <w:right w:val="single" w:sz="4" w:space="0" w:color="auto"/>
                  </w:tcBorders>
                  <w:shd w:val="pct20" w:color="00FF00" w:fill="FFFFFF"/>
                  <w:vAlign w:val="center"/>
                </w:tcPr>
                <w:p w14:paraId="2DD186DD"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30BD7025" w14:textId="77777777" w:rsidTr="00BA4810">
              <w:trPr>
                <w:cantSplit/>
                <w:trHeight w:val="243"/>
                <w:jc w:val="center"/>
              </w:trPr>
              <w:tc>
                <w:tcPr>
                  <w:tcW w:w="2733" w:type="dxa"/>
                  <w:gridSpan w:val="2"/>
                  <w:vMerge/>
                  <w:tcBorders>
                    <w:left w:val="single" w:sz="4" w:space="0" w:color="auto"/>
                    <w:bottom w:val="single" w:sz="4" w:space="0" w:color="auto"/>
                    <w:right w:val="single" w:sz="4" w:space="0" w:color="auto"/>
                  </w:tcBorders>
                  <w:vAlign w:val="center"/>
                </w:tcPr>
                <w:p w14:paraId="6C70200F" w14:textId="77777777" w:rsidR="00BA4810" w:rsidRPr="00BA4810" w:rsidRDefault="00BA4810" w:rsidP="00F54035">
                  <w:pPr>
                    <w:spacing w:after="0"/>
                    <w:jc w:val="center"/>
                    <w:rPr>
                      <w:rFonts w:ascii="Arial" w:hAnsi="Arial" w:cs="Arial"/>
                      <w:sz w:val="18"/>
                      <w:szCs w:val="18"/>
                    </w:rPr>
                  </w:pPr>
                </w:p>
              </w:tc>
              <w:tc>
                <w:tcPr>
                  <w:tcW w:w="3544" w:type="dxa"/>
                  <w:tcBorders>
                    <w:top w:val="nil"/>
                    <w:left w:val="nil"/>
                    <w:bottom w:val="nil"/>
                    <w:right w:val="single" w:sz="4" w:space="0" w:color="auto"/>
                  </w:tcBorders>
                  <w:shd w:val="pct20" w:color="00FF00" w:fill="auto"/>
                  <w:vAlign w:val="center"/>
                </w:tcPr>
                <w:p w14:paraId="248AD89C"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37.5</w:t>
                  </w:r>
                </w:p>
              </w:tc>
              <w:tc>
                <w:tcPr>
                  <w:tcW w:w="4355" w:type="dxa"/>
                  <w:tcBorders>
                    <w:left w:val="nil"/>
                    <w:bottom w:val="nil"/>
                    <w:right w:val="single" w:sz="4" w:space="0" w:color="auto"/>
                  </w:tcBorders>
                  <w:vAlign w:val="center"/>
                </w:tcPr>
                <w:p w14:paraId="7DA4A791"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0</w:t>
                  </w:r>
                </w:p>
              </w:tc>
            </w:tr>
            <w:tr w:rsidR="00BA4810" w:rsidRPr="00BA4810" w14:paraId="6FAB03AE" w14:textId="77777777" w:rsidTr="00BA4810">
              <w:trPr>
                <w:cantSplit/>
                <w:trHeight w:val="243"/>
                <w:jc w:val="center"/>
              </w:trPr>
              <w:tc>
                <w:tcPr>
                  <w:tcW w:w="2733" w:type="dxa"/>
                  <w:gridSpan w:val="2"/>
                  <w:vMerge/>
                  <w:tcBorders>
                    <w:left w:val="single" w:sz="4" w:space="0" w:color="auto"/>
                    <w:bottom w:val="single" w:sz="4" w:space="0" w:color="auto"/>
                    <w:right w:val="single" w:sz="4" w:space="0" w:color="auto"/>
                  </w:tcBorders>
                  <w:shd w:val="pct20" w:color="00FF00" w:fill="FFFFFF"/>
                  <w:vAlign w:val="center"/>
                </w:tcPr>
                <w:p w14:paraId="6E8408B1" w14:textId="77777777" w:rsidR="00BA4810" w:rsidRPr="00BA4810" w:rsidRDefault="00BA4810" w:rsidP="00F54035">
                  <w:pPr>
                    <w:spacing w:after="0"/>
                    <w:jc w:val="center"/>
                    <w:rPr>
                      <w:rFonts w:ascii="Arial" w:hAnsi="Arial" w:cs="Arial"/>
                      <w:sz w:val="18"/>
                      <w:szCs w:val="18"/>
                    </w:rPr>
                  </w:pPr>
                </w:p>
              </w:tc>
              <w:tc>
                <w:tcPr>
                  <w:tcW w:w="3544" w:type="dxa"/>
                  <w:tcBorders>
                    <w:top w:val="nil"/>
                    <w:left w:val="nil"/>
                    <w:bottom w:val="nil"/>
                    <w:right w:val="single" w:sz="4" w:space="0" w:color="auto"/>
                  </w:tcBorders>
                  <w:shd w:val="pct20" w:color="00FF00" w:fill="auto"/>
                  <w:vAlign w:val="center"/>
                </w:tcPr>
                <w:p w14:paraId="5A4E528E"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26.5</w:t>
                  </w:r>
                </w:p>
              </w:tc>
              <w:tc>
                <w:tcPr>
                  <w:tcW w:w="4355" w:type="dxa"/>
                  <w:tcBorders>
                    <w:top w:val="nil"/>
                    <w:left w:val="nil"/>
                    <w:bottom w:val="nil"/>
                    <w:right w:val="single" w:sz="4" w:space="0" w:color="auto"/>
                  </w:tcBorders>
                  <w:vAlign w:val="center"/>
                </w:tcPr>
                <w:p w14:paraId="09C1ECED"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 xml:space="preserve">0 (PM2/20), </w:t>
                  </w:r>
                  <w:r w:rsidR="00CA1230">
                    <w:rPr>
                      <w:rFonts w:ascii="Arial" w:hAnsi="Arial" w:cs="Arial"/>
                      <w:sz w:val="18"/>
                      <w:szCs w:val="18"/>
                    </w:rPr>
                    <w:t>+/-</w:t>
                  </w:r>
                  <w:r w:rsidRPr="00BA4810">
                    <w:rPr>
                      <w:rFonts w:ascii="Arial" w:hAnsi="Arial" w:cs="Arial"/>
                      <w:sz w:val="18"/>
                      <w:szCs w:val="18"/>
                    </w:rPr>
                    <w:t>6 (PM2/30)</w:t>
                  </w:r>
                </w:p>
              </w:tc>
            </w:tr>
            <w:tr w:rsidR="00BA4810" w:rsidRPr="00BA4810" w14:paraId="162098F0" w14:textId="77777777" w:rsidTr="00BA4810">
              <w:trPr>
                <w:cantSplit/>
                <w:trHeight w:val="67"/>
                <w:jc w:val="center"/>
              </w:trPr>
              <w:tc>
                <w:tcPr>
                  <w:tcW w:w="2733" w:type="dxa"/>
                  <w:gridSpan w:val="2"/>
                  <w:vMerge/>
                  <w:tcBorders>
                    <w:left w:val="single" w:sz="4" w:space="0" w:color="auto"/>
                    <w:bottom w:val="single" w:sz="4" w:space="0" w:color="auto"/>
                    <w:right w:val="single" w:sz="4" w:space="0" w:color="auto"/>
                  </w:tcBorders>
                  <w:shd w:val="pct20" w:color="00FF00" w:fill="FFFFFF"/>
                  <w:vAlign w:val="center"/>
                </w:tcPr>
                <w:p w14:paraId="0EB92446" w14:textId="77777777" w:rsidR="00BA4810" w:rsidRPr="00BA4810" w:rsidRDefault="00BA4810" w:rsidP="00F54035">
                  <w:pPr>
                    <w:spacing w:after="0"/>
                    <w:jc w:val="center"/>
                    <w:rPr>
                      <w:rFonts w:ascii="Arial" w:hAnsi="Arial" w:cs="Arial"/>
                      <w:sz w:val="18"/>
                      <w:szCs w:val="18"/>
                    </w:rPr>
                  </w:pPr>
                </w:p>
              </w:tc>
              <w:tc>
                <w:tcPr>
                  <w:tcW w:w="3544" w:type="dxa"/>
                  <w:tcBorders>
                    <w:top w:val="nil"/>
                    <w:left w:val="nil"/>
                    <w:bottom w:val="nil"/>
                    <w:right w:val="single" w:sz="4" w:space="0" w:color="auto"/>
                  </w:tcBorders>
                  <w:shd w:val="pct20" w:color="00FF00" w:fill="auto"/>
                  <w:vAlign w:val="center"/>
                </w:tcPr>
                <w:p w14:paraId="6FB140DB"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19</w:t>
                  </w:r>
                </w:p>
              </w:tc>
              <w:tc>
                <w:tcPr>
                  <w:tcW w:w="4355" w:type="dxa"/>
                  <w:tcBorders>
                    <w:top w:val="nil"/>
                    <w:left w:val="nil"/>
                    <w:bottom w:val="nil"/>
                    <w:right w:val="single" w:sz="4" w:space="0" w:color="auto"/>
                  </w:tcBorders>
                  <w:vAlign w:val="center"/>
                </w:tcPr>
                <w:p w14:paraId="7E1210EF" w14:textId="77777777" w:rsidR="00BA4810" w:rsidRPr="00BA4810" w:rsidRDefault="00CA1230" w:rsidP="00F54035">
                  <w:pPr>
                    <w:spacing w:after="0"/>
                    <w:jc w:val="center"/>
                    <w:rPr>
                      <w:rFonts w:ascii="Arial" w:hAnsi="Arial" w:cs="Arial"/>
                      <w:sz w:val="18"/>
                      <w:szCs w:val="18"/>
                    </w:rPr>
                  </w:pPr>
                  <w:r>
                    <w:rPr>
                      <w:rFonts w:ascii="Arial" w:hAnsi="Arial" w:cs="Arial"/>
                      <w:sz w:val="18"/>
                      <w:szCs w:val="18"/>
                    </w:rPr>
                    <w:t>+/-</w:t>
                  </w:r>
                  <w:r w:rsidR="00BA4810" w:rsidRPr="00BA4810">
                    <w:rPr>
                      <w:rFonts w:ascii="Arial" w:hAnsi="Arial" w:cs="Arial"/>
                      <w:sz w:val="18"/>
                      <w:szCs w:val="18"/>
                    </w:rPr>
                    <w:t>6</w:t>
                  </w:r>
                </w:p>
              </w:tc>
            </w:tr>
            <w:tr w:rsidR="00BA4810" w:rsidRPr="00BA4810" w14:paraId="5598CA81" w14:textId="77777777" w:rsidTr="00BA4810">
              <w:trPr>
                <w:cantSplit/>
                <w:trHeight w:val="67"/>
                <w:jc w:val="center"/>
              </w:trPr>
              <w:tc>
                <w:tcPr>
                  <w:tcW w:w="2733" w:type="dxa"/>
                  <w:gridSpan w:val="2"/>
                  <w:vMerge/>
                  <w:tcBorders>
                    <w:left w:val="single" w:sz="4" w:space="0" w:color="auto"/>
                    <w:bottom w:val="single" w:sz="4" w:space="0" w:color="auto"/>
                    <w:right w:val="single" w:sz="4" w:space="0" w:color="auto"/>
                  </w:tcBorders>
                  <w:vAlign w:val="center"/>
                </w:tcPr>
                <w:p w14:paraId="7B97E941" w14:textId="77777777" w:rsidR="00BA4810" w:rsidRPr="00BA4810" w:rsidRDefault="00BA4810" w:rsidP="00F54035">
                  <w:pPr>
                    <w:spacing w:after="0"/>
                    <w:jc w:val="center"/>
                    <w:rPr>
                      <w:rFonts w:ascii="Arial" w:hAnsi="Arial" w:cs="Arial"/>
                      <w:sz w:val="18"/>
                      <w:szCs w:val="18"/>
                    </w:rPr>
                  </w:pPr>
                </w:p>
              </w:tc>
              <w:tc>
                <w:tcPr>
                  <w:tcW w:w="3544" w:type="dxa"/>
                  <w:tcBorders>
                    <w:top w:val="nil"/>
                    <w:left w:val="nil"/>
                    <w:bottom w:val="nil"/>
                    <w:right w:val="single" w:sz="4" w:space="0" w:color="auto"/>
                  </w:tcBorders>
                  <w:shd w:val="pct20" w:color="00FF00" w:fill="auto"/>
                  <w:vAlign w:val="center"/>
                </w:tcPr>
                <w:p w14:paraId="0DDC5A0D"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9.5</w:t>
                  </w:r>
                </w:p>
              </w:tc>
              <w:tc>
                <w:tcPr>
                  <w:tcW w:w="4355" w:type="dxa"/>
                  <w:tcBorders>
                    <w:top w:val="nil"/>
                    <w:left w:val="nil"/>
                    <w:bottom w:val="nil"/>
                    <w:right w:val="single" w:sz="4" w:space="0" w:color="auto"/>
                  </w:tcBorders>
                  <w:vAlign w:val="center"/>
                </w:tcPr>
                <w:p w14:paraId="59776CE1" w14:textId="77777777" w:rsidR="00BA4810" w:rsidRPr="00BA4810" w:rsidRDefault="00CA1230" w:rsidP="00F54035">
                  <w:pPr>
                    <w:spacing w:after="0"/>
                    <w:jc w:val="center"/>
                    <w:rPr>
                      <w:rFonts w:ascii="Arial" w:hAnsi="Arial" w:cs="Arial"/>
                      <w:sz w:val="18"/>
                      <w:szCs w:val="18"/>
                    </w:rPr>
                  </w:pPr>
                  <w:r>
                    <w:rPr>
                      <w:rFonts w:ascii="Arial" w:hAnsi="Arial" w:cs="Arial"/>
                      <w:sz w:val="18"/>
                      <w:szCs w:val="18"/>
                    </w:rPr>
                    <w:t>+/-</w:t>
                  </w:r>
                  <w:r w:rsidR="00BA4810" w:rsidRPr="00BA4810">
                    <w:rPr>
                      <w:rFonts w:ascii="Arial" w:hAnsi="Arial" w:cs="Arial"/>
                      <w:sz w:val="18"/>
                      <w:szCs w:val="18"/>
                    </w:rPr>
                    <w:t>8</w:t>
                  </w:r>
                </w:p>
              </w:tc>
            </w:tr>
            <w:tr w:rsidR="00BA4810" w:rsidRPr="00BA4810" w14:paraId="49883279" w14:textId="77777777" w:rsidTr="00BA4810">
              <w:trPr>
                <w:cantSplit/>
                <w:trHeight w:val="67"/>
                <w:jc w:val="center"/>
              </w:trPr>
              <w:tc>
                <w:tcPr>
                  <w:tcW w:w="2733" w:type="dxa"/>
                  <w:gridSpan w:val="2"/>
                  <w:vMerge/>
                  <w:tcBorders>
                    <w:left w:val="single" w:sz="4" w:space="0" w:color="auto"/>
                    <w:bottom w:val="single" w:sz="4" w:space="0" w:color="auto"/>
                    <w:right w:val="single" w:sz="4" w:space="0" w:color="auto"/>
                  </w:tcBorders>
                  <w:shd w:val="pct20" w:color="00FF00" w:fill="FFFFFF"/>
                  <w:vAlign w:val="center"/>
                </w:tcPr>
                <w:p w14:paraId="619D9DBD" w14:textId="77777777" w:rsidR="00BA4810" w:rsidRPr="00BA4810" w:rsidRDefault="00BA4810" w:rsidP="00F54035">
                  <w:pPr>
                    <w:spacing w:after="0"/>
                    <w:jc w:val="center"/>
                    <w:rPr>
                      <w:rFonts w:ascii="Arial" w:hAnsi="Arial" w:cs="Arial"/>
                      <w:sz w:val="18"/>
                      <w:szCs w:val="18"/>
                    </w:rPr>
                  </w:pPr>
                </w:p>
              </w:tc>
              <w:tc>
                <w:tcPr>
                  <w:tcW w:w="3544" w:type="dxa"/>
                  <w:tcBorders>
                    <w:top w:val="nil"/>
                    <w:left w:val="nil"/>
                    <w:bottom w:val="nil"/>
                    <w:right w:val="single" w:sz="4" w:space="0" w:color="auto"/>
                  </w:tcBorders>
                  <w:shd w:val="pct20" w:color="00FF00" w:fill="auto"/>
                  <w:vAlign w:val="center"/>
                </w:tcPr>
                <w:p w14:paraId="76B9448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2.36</w:t>
                  </w:r>
                </w:p>
              </w:tc>
              <w:tc>
                <w:tcPr>
                  <w:tcW w:w="4355" w:type="dxa"/>
                  <w:tcBorders>
                    <w:top w:val="nil"/>
                    <w:left w:val="nil"/>
                    <w:bottom w:val="nil"/>
                    <w:right w:val="single" w:sz="4" w:space="0" w:color="auto"/>
                  </w:tcBorders>
                  <w:vAlign w:val="center"/>
                </w:tcPr>
                <w:p w14:paraId="3C88072E" w14:textId="77777777" w:rsidR="00BA4810" w:rsidRPr="00BA4810" w:rsidRDefault="00CA1230" w:rsidP="00F54035">
                  <w:pPr>
                    <w:spacing w:after="0"/>
                    <w:jc w:val="center"/>
                    <w:rPr>
                      <w:rFonts w:ascii="Arial" w:hAnsi="Arial" w:cs="Arial"/>
                      <w:sz w:val="18"/>
                      <w:szCs w:val="18"/>
                    </w:rPr>
                  </w:pPr>
                  <w:r>
                    <w:rPr>
                      <w:rFonts w:ascii="Arial" w:hAnsi="Arial" w:cs="Arial"/>
                      <w:sz w:val="18"/>
                      <w:szCs w:val="18"/>
                    </w:rPr>
                    <w:t>+/-</w:t>
                  </w:r>
                  <w:r w:rsidR="00BA4810" w:rsidRPr="00BA4810">
                    <w:rPr>
                      <w:rFonts w:ascii="Arial" w:hAnsi="Arial" w:cs="Arial"/>
                      <w:sz w:val="18"/>
                      <w:szCs w:val="18"/>
                    </w:rPr>
                    <w:t>6</w:t>
                  </w:r>
                </w:p>
              </w:tc>
            </w:tr>
            <w:tr w:rsidR="00BA4810" w:rsidRPr="00BA4810" w14:paraId="34CCF829" w14:textId="77777777" w:rsidTr="00BA4810">
              <w:trPr>
                <w:cantSplit/>
                <w:trHeight w:val="67"/>
                <w:jc w:val="center"/>
              </w:trPr>
              <w:tc>
                <w:tcPr>
                  <w:tcW w:w="2733" w:type="dxa"/>
                  <w:gridSpan w:val="2"/>
                  <w:vMerge/>
                  <w:tcBorders>
                    <w:left w:val="single" w:sz="4" w:space="0" w:color="auto"/>
                    <w:bottom w:val="nil"/>
                    <w:right w:val="single" w:sz="4" w:space="0" w:color="auto"/>
                  </w:tcBorders>
                  <w:vAlign w:val="center"/>
                </w:tcPr>
                <w:p w14:paraId="09051FBB" w14:textId="77777777" w:rsidR="00BA4810" w:rsidRPr="00BA4810" w:rsidRDefault="00BA4810" w:rsidP="00F54035">
                  <w:pPr>
                    <w:spacing w:after="0"/>
                    <w:jc w:val="center"/>
                    <w:rPr>
                      <w:rFonts w:ascii="Arial" w:hAnsi="Arial" w:cs="Arial"/>
                      <w:sz w:val="18"/>
                      <w:szCs w:val="18"/>
                    </w:rPr>
                  </w:pPr>
                </w:p>
              </w:tc>
              <w:tc>
                <w:tcPr>
                  <w:tcW w:w="3544" w:type="dxa"/>
                  <w:tcBorders>
                    <w:top w:val="nil"/>
                    <w:left w:val="nil"/>
                    <w:bottom w:val="nil"/>
                    <w:right w:val="single" w:sz="4" w:space="0" w:color="auto"/>
                  </w:tcBorders>
                  <w:shd w:val="pct20" w:color="00FF00" w:fill="auto"/>
                  <w:vAlign w:val="center"/>
                </w:tcPr>
                <w:p w14:paraId="249EFF42"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0.075</w:t>
                  </w:r>
                </w:p>
              </w:tc>
              <w:tc>
                <w:tcPr>
                  <w:tcW w:w="4355" w:type="dxa"/>
                  <w:tcBorders>
                    <w:top w:val="nil"/>
                    <w:left w:val="nil"/>
                    <w:bottom w:val="nil"/>
                    <w:right w:val="single" w:sz="4" w:space="0" w:color="auto"/>
                  </w:tcBorders>
                  <w:vAlign w:val="center"/>
                </w:tcPr>
                <w:p w14:paraId="02B354E8" w14:textId="77777777" w:rsidR="00BA4810" w:rsidRPr="00BA4810" w:rsidRDefault="00CA1230" w:rsidP="00F54035">
                  <w:pPr>
                    <w:spacing w:after="0"/>
                    <w:jc w:val="center"/>
                    <w:rPr>
                      <w:rFonts w:ascii="Arial" w:hAnsi="Arial" w:cs="Arial"/>
                      <w:sz w:val="18"/>
                      <w:szCs w:val="18"/>
                    </w:rPr>
                  </w:pPr>
                  <w:r>
                    <w:rPr>
                      <w:rFonts w:ascii="Arial" w:hAnsi="Arial" w:cs="Arial"/>
                      <w:sz w:val="18"/>
                      <w:szCs w:val="18"/>
                    </w:rPr>
                    <w:t>+/-</w:t>
                  </w:r>
                  <w:r w:rsidR="00BA4810" w:rsidRPr="00BA4810">
                    <w:rPr>
                      <w:rFonts w:ascii="Arial" w:hAnsi="Arial" w:cs="Arial"/>
                      <w:sz w:val="18"/>
                      <w:szCs w:val="18"/>
                    </w:rPr>
                    <w:t>2</w:t>
                  </w:r>
                </w:p>
              </w:tc>
            </w:tr>
            <w:tr w:rsidR="00BA4810" w:rsidRPr="00BA4810" w14:paraId="3E8180CE" w14:textId="77777777" w:rsidTr="00BA4810">
              <w:trPr>
                <w:cantSplit/>
                <w:trHeight w:val="67"/>
                <w:jc w:val="center"/>
              </w:trPr>
              <w:tc>
                <w:tcPr>
                  <w:tcW w:w="2733" w:type="dxa"/>
                  <w:gridSpan w:val="2"/>
                  <w:tcBorders>
                    <w:top w:val="single" w:sz="4" w:space="0" w:color="auto"/>
                    <w:left w:val="single" w:sz="4" w:space="0" w:color="auto"/>
                    <w:right w:val="single" w:sz="4" w:space="0" w:color="auto"/>
                  </w:tcBorders>
                  <w:shd w:val="pct20" w:color="00FF00" w:fill="auto"/>
                  <w:vAlign w:val="center"/>
                </w:tcPr>
                <w:p w14:paraId="3659195C"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 1289.3.1.2</w:t>
                  </w:r>
                </w:p>
              </w:tc>
              <w:tc>
                <w:tcPr>
                  <w:tcW w:w="3544" w:type="dxa"/>
                  <w:tcBorders>
                    <w:top w:val="single" w:sz="4" w:space="0" w:color="auto"/>
                    <w:left w:val="nil"/>
                    <w:bottom w:val="nil"/>
                    <w:right w:val="single" w:sz="4" w:space="0" w:color="auto"/>
                  </w:tcBorders>
                  <w:shd w:val="pct20" w:color="00FF00" w:fill="auto"/>
                  <w:vAlign w:val="center"/>
                </w:tcPr>
                <w:p w14:paraId="132EAE73"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Liquid Limit</w:t>
                  </w:r>
                </w:p>
              </w:tc>
              <w:tc>
                <w:tcPr>
                  <w:tcW w:w="4355" w:type="dxa"/>
                  <w:tcBorders>
                    <w:top w:val="single" w:sz="4" w:space="0" w:color="auto"/>
                    <w:left w:val="nil"/>
                    <w:bottom w:val="nil"/>
                    <w:right w:val="single" w:sz="4" w:space="0" w:color="auto"/>
                  </w:tcBorders>
                  <w:vAlign w:val="center"/>
                </w:tcPr>
                <w:p w14:paraId="00E724F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+3</w:t>
                  </w:r>
                </w:p>
              </w:tc>
            </w:tr>
            <w:tr w:rsidR="00BA4810" w:rsidRPr="00BA4810" w14:paraId="0C5F6BD4" w14:textId="77777777" w:rsidTr="00BA4810">
              <w:trPr>
                <w:cantSplit/>
                <w:trHeight w:val="67"/>
                <w:jc w:val="center"/>
              </w:trPr>
              <w:tc>
                <w:tcPr>
                  <w:tcW w:w="2733" w:type="dxa"/>
                  <w:gridSpan w:val="2"/>
                  <w:tcBorders>
                    <w:left w:val="single" w:sz="4" w:space="0" w:color="auto"/>
                    <w:bottom w:val="nil"/>
                    <w:right w:val="single" w:sz="4" w:space="0" w:color="auto"/>
                  </w:tcBorders>
                  <w:shd w:val="pct20" w:color="00FF00" w:fill="auto"/>
                  <w:vAlign w:val="center"/>
                </w:tcPr>
                <w:p w14:paraId="0937225A"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 1289.3.3.1</w:t>
                  </w:r>
                </w:p>
              </w:tc>
              <w:tc>
                <w:tcPr>
                  <w:tcW w:w="3544" w:type="dxa"/>
                  <w:tcBorders>
                    <w:top w:val="nil"/>
                    <w:left w:val="nil"/>
                    <w:bottom w:val="nil"/>
                    <w:right w:val="single" w:sz="4" w:space="0" w:color="auto"/>
                  </w:tcBorders>
                  <w:shd w:val="pct20" w:color="00FF00" w:fill="auto"/>
                  <w:vAlign w:val="center"/>
                </w:tcPr>
                <w:p w14:paraId="232D8886"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Plasticity Index</w:t>
                  </w:r>
                </w:p>
              </w:tc>
              <w:tc>
                <w:tcPr>
                  <w:tcW w:w="4355" w:type="dxa"/>
                  <w:tcBorders>
                    <w:top w:val="nil"/>
                    <w:left w:val="nil"/>
                    <w:bottom w:val="nil"/>
                    <w:right w:val="single" w:sz="4" w:space="0" w:color="auto"/>
                  </w:tcBorders>
                  <w:vAlign w:val="center"/>
                </w:tcPr>
                <w:p w14:paraId="24DB4E81"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w:t>
                  </w:r>
                </w:p>
              </w:tc>
            </w:tr>
            <w:tr w:rsidR="00BA4810" w:rsidRPr="00BA4810" w14:paraId="609CC325" w14:textId="77777777" w:rsidTr="00BA4810">
              <w:trPr>
                <w:cantSplit/>
                <w:trHeight w:val="67"/>
                <w:jc w:val="center"/>
              </w:trPr>
              <w:tc>
                <w:tcPr>
                  <w:tcW w:w="2733" w:type="dxa"/>
                  <w:gridSpan w:val="2"/>
                  <w:tcBorders>
                    <w:top w:val="nil"/>
                    <w:left w:val="single" w:sz="4" w:space="0" w:color="auto"/>
                    <w:bottom w:val="nil"/>
                    <w:right w:val="single" w:sz="4" w:space="0" w:color="auto"/>
                  </w:tcBorders>
                  <w:shd w:val="pct20" w:color="00FF00" w:fill="auto"/>
                  <w:vAlign w:val="center"/>
                </w:tcPr>
                <w:p w14:paraId="43B86A00"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 1289.3.4.1</w:t>
                  </w:r>
                </w:p>
              </w:tc>
              <w:tc>
                <w:tcPr>
                  <w:tcW w:w="3544" w:type="dxa"/>
                  <w:tcBorders>
                    <w:top w:val="nil"/>
                    <w:left w:val="nil"/>
                    <w:bottom w:val="nil"/>
                    <w:right w:val="single" w:sz="4" w:space="0" w:color="auto"/>
                  </w:tcBorders>
                  <w:shd w:val="pct20" w:color="00FF00" w:fill="auto"/>
                  <w:vAlign w:val="center"/>
                </w:tcPr>
                <w:p w14:paraId="14C74E81"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Linear Shrinkage</w:t>
                  </w:r>
                </w:p>
              </w:tc>
              <w:tc>
                <w:tcPr>
                  <w:tcW w:w="4355" w:type="dxa"/>
                  <w:tcBorders>
                    <w:top w:val="nil"/>
                    <w:left w:val="nil"/>
                    <w:bottom w:val="nil"/>
                    <w:right w:val="single" w:sz="4" w:space="0" w:color="auto"/>
                  </w:tcBorders>
                  <w:vAlign w:val="center"/>
                </w:tcPr>
                <w:p w14:paraId="3D1B6FCC"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w:t>
                  </w:r>
                </w:p>
              </w:tc>
            </w:tr>
            <w:tr w:rsidR="00BA4810" w:rsidRPr="00BA4810" w14:paraId="2431F49F" w14:textId="77777777" w:rsidTr="00BA4810">
              <w:trPr>
                <w:cantSplit/>
                <w:trHeight w:val="67"/>
                <w:jc w:val="center"/>
              </w:trPr>
              <w:tc>
                <w:tcPr>
                  <w:tcW w:w="2733" w:type="dxa"/>
                  <w:gridSpan w:val="2"/>
                  <w:tcBorders>
                    <w:top w:val="single" w:sz="4" w:space="0" w:color="auto"/>
                    <w:left w:val="single" w:sz="4" w:space="0" w:color="auto"/>
                    <w:bottom w:val="single" w:sz="4" w:space="0" w:color="auto"/>
                    <w:right w:val="single" w:sz="4" w:space="0" w:color="auto"/>
                  </w:tcBorders>
                  <w:shd w:val="pct20" w:color="00FF00" w:fill="auto"/>
                  <w:vAlign w:val="center"/>
                </w:tcPr>
                <w:p w14:paraId="78F73AB4"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 1141.23</w:t>
                  </w:r>
                </w:p>
              </w:tc>
              <w:tc>
                <w:tcPr>
                  <w:tcW w:w="3544" w:type="dxa"/>
                  <w:tcBorders>
                    <w:top w:val="single" w:sz="4" w:space="0" w:color="auto"/>
                    <w:left w:val="nil"/>
                    <w:bottom w:val="single" w:sz="4" w:space="0" w:color="auto"/>
                    <w:right w:val="single" w:sz="4" w:space="0" w:color="auto"/>
                  </w:tcBorders>
                  <w:shd w:val="pct20" w:color="00FF00" w:fill="auto"/>
                  <w:vAlign w:val="center"/>
                </w:tcPr>
                <w:p w14:paraId="3F940A8B"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LA Abrasion Grading ‘B’</w:t>
                  </w:r>
                </w:p>
              </w:tc>
              <w:tc>
                <w:tcPr>
                  <w:tcW w:w="4355" w:type="dxa"/>
                  <w:tcBorders>
                    <w:top w:val="single" w:sz="4" w:space="0" w:color="auto"/>
                    <w:left w:val="nil"/>
                    <w:bottom w:val="single" w:sz="4" w:space="0" w:color="auto"/>
                    <w:right w:val="single" w:sz="4" w:space="0" w:color="auto"/>
                  </w:tcBorders>
                  <w:vAlign w:val="center"/>
                </w:tcPr>
                <w:p w14:paraId="2D6559C7"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+3</w:t>
                  </w:r>
                </w:p>
              </w:tc>
            </w:tr>
          </w:tbl>
          <w:p w14:paraId="2B823C9F" w14:textId="77777777" w:rsidR="00BA4810" w:rsidRPr="00BA4810" w:rsidRDefault="00BA4810" w:rsidP="00BA4810">
            <w:pPr>
              <w:jc w:val="center"/>
              <w:rPr>
                <w:rFonts w:ascii="Arial" w:hAnsi="Arial" w:cs="Arial"/>
                <w:sz w:val="18"/>
                <w:szCs w:val="18"/>
              </w:rPr>
            </w:pPr>
          </w:p>
          <w:p w14:paraId="3E5C76D4" w14:textId="77777777" w:rsidR="00BA4810" w:rsidRPr="00BA4810" w:rsidRDefault="00BA4810" w:rsidP="00BA4810">
            <w:pPr>
              <w:rPr>
                <w:rFonts w:ascii="Arial" w:hAnsi="Arial" w:cs="Arial"/>
                <w:sz w:val="18"/>
                <w:szCs w:val="18"/>
              </w:rPr>
            </w:pPr>
            <w:r w:rsidRPr="00BA4810">
              <w:rPr>
                <w:rFonts w:ascii="Arial" w:hAnsi="Arial" w:cs="Arial"/>
                <w:sz w:val="18"/>
                <w:szCs w:val="18"/>
              </w:rPr>
              <w:t>Note: 1. Blast furnace slag can be substituted for quarried material subject to Part R15 Clause 6.</w:t>
            </w:r>
          </w:p>
          <w:p w14:paraId="7C477F66" w14:textId="77777777" w:rsidR="00BA4810" w:rsidRPr="00BA4810" w:rsidRDefault="00BA4810" w:rsidP="00BA4810">
            <w:pPr>
              <w:rPr>
                <w:rFonts w:ascii="Arial" w:hAnsi="Arial" w:cs="Arial"/>
                <w:sz w:val="18"/>
                <w:szCs w:val="18"/>
              </w:rPr>
            </w:pPr>
            <w:r w:rsidRPr="00BA4810">
              <w:rPr>
                <w:rFonts w:ascii="Arial" w:hAnsi="Arial" w:cs="Arial"/>
                <w:sz w:val="18"/>
                <w:szCs w:val="18"/>
              </w:rPr>
              <w:t xml:space="preserve">      </w:t>
            </w:r>
            <w:r w:rsidR="00F54035">
              <w:rPr>
                <w:rFonts w:ascii="Arial" w:hAnsi="Arial" w:cs="Arial"/>
                <w:sz w:val="18"/>
                <w:szCs w:val="18"/>
              </w:rPr>
              <w:t xml:space="preserve"> </w:t>
            </w:r>
            <w:r w:rsidRPr="00BA4810">
              <w:rPr>
                <w:rFonts w:ascii="Arial" w:hAnsi="Arial" w:cs="Arial"/>
                <w:sz w:val="18"/>
                <w:szCs w:val="18"/>
              </w:rPr>
              <w:t xml:space="preserve">   2. Refer to the Contractor’s current Mix Design certificate to assess compliance.</w:t>
            </w:r>
          </w:p>
          <w:p w14:paraId="5DEF6AD5" w14:textId="77777777" w:rsidR="00BA4810" w:rsidRPr="00BA4810" w:rsidRDefault="00BA4810" w:rsidP="00BA4810">
            <w:pPr>
              <w:jc w:val="center"/>
              <w:rPr>
                <w:rFonts w:ascii="Arial" w:hAnsi="Arial" w:cs="Arial"/>
                <w:sz w:val="18"/>
                <w:szCs w:val="18"/>
              </w:rPr>
            </w:pPr>
          </w:p>
          <w:p w14:paraId="44E2541B" w14:textId="77777777" w:rsidR="00F54035" w:rsidRDefault="00BA4810" w:rsidP="00BA4810">
            <w:pPr>
              <w:jc w:val="center"/>
              <w:rPr>
                <w:rFonts w:ascii="Arial" w:hAnsi="Arial" w:cs="Arial"/>
                <w:sz w:val="18"/>
                <w:szCs w:val="18"/>
              </w:rPr>
            </w:pPr>
            <w:r w:rsidRPr="00BA4810">
              <w:rPr>
                <w:rFonts w:ascii="Arial" w:hAnsi="Arial" w:cs="Arial"/>
                <w:sz w:val="18"/>
                <w:szCs w:val="18"/>
              </w:rPr>
              <w:br w:type="page"/>
            </w:r>
            <w:bookmarkStart w:id="117" w:name="_Toc492180682"/>
          </w:p>
          <w:p w14:paraId="39C16AC6" w14:textId="77777777" w:rsidR="00F54035" w:rsidRDefault="00F54035" w:rsidP="00BA4810">
            <w:pPr>
              <w:jc w:val="center"/>
              <w:rPr>
                <w:rFonts w:ascii="Arial" w:hAnsi="Arial" w:cs="Arial"/>
                <w:sz w:val="18"/>
                <w:szCs w:val="18"/>
              </w:rPr>
            </w:pPr>
          </w:p>
          <w:p w14:paraId="4C29F509" w14:textId="77777777" w:rsidR="00F54035" w:rsidRDefault="00F54035" w:rsidP="00BA4810">
            <w:pPr>
              <w:jc w:val="center"/>
              <w:rPr>
                <w:rFonts w:ascii="Arial" w:hAnsi="Arial" w:cs="Arial"/>
                <w:sz w:val="18"/>
                <w:szCs w:val="18"/>
              </w:rPr>
            </w:pPr>
          </w:p>
          <w:p w14:paraId="00AA4293" w14:textId="77777777" w:rsidR="00F54035" w:rsidRDefault="00F54035" w:rsidP="00BA4810">
            <w:pPr>
              <w:jc w:val="center"/>
              <w:rPr>
                <w:rFonts w:ascii="Arial" w:hAnsi="Arial" w:cs="Arial"/>
                <w:sz w:val="18"/>
                <w:szCs w:val="18"/>
              </w:rPr>
            </w:pPr>
          </w:p>
          <w:p w14:paraId="1EC8AEE3" w14:textId="77777777" w:rsidR="00F54035" w:rsidRDefault="00F54035" w:rsidP="00BA4810">
            <w:pPr>
              <w:jc w:val="center"/>
              <w:rPr>
                <w:rFonts w:ascii="Arial" w:hAnsi="Arial" w:cs="Arial"/>
                <w:sz w:val="18"/>
                <w:szCs w:val="18"/>
              </w:rPr>
            </w:pPr>
          </w:p>
          <w:p w14:paraId="13E9F7C3" w14:textId="77777777" w:rsidR="00F54035" w:rsidRDefault="00F54035" w:rsidP="00BA4810">
            <w:pPr>
              <w:jc w:val="center"/>
              <w:rPr>
                <w:rFonts w:ascii="Arial" w:hAnsi="Arial" w:cs="Arial"/>
                <w:b/>
                <w:sz w:val="18"/>
                <w:szCs w:val="18"/>
                <w:u w:val="single"/>
              </w:rPr>
            </w:pPr>
          </w:p>
          <w:p w14:paraId="11D2A2C9" w14:textId="77777777" w:rsidR="00F54035" w:rsidRDefault="00F54035" w:rsidP="00BA4810">
            <w:pPr>
              <w:jc w:val="center"/>
              <w:rPr>
                <w:rFonts w:ascii="Arial" w:hAnsi="Arial" w:cs="Arial"/>
                <w:b/>
                <w:sz w:val="18"/>
                <w:szCs w:val="18"/>
                <w:u w:val="single"/>
              </w:rPr>
            </w:pPr>
          </w:p>
          <w:p w14:paraId="58BBB7EC" w14:textId="77777777" w:rsidR="00F54035" w:rsidRDefault="00F54035" w:rsidP="00BA4810">
            <w:pPr>
              <w:jc w:val="center"/>
              <w:rPr>
                <w:rFonts w:ascii="Arial" w:hAnsi="Arial" w:cs="Arial"/>
                <w:b/>
                <w:sz w:val="18"/>
                <w:szCs w:val="18"/>
                <w:u w:val="single"/>
              </w:rPr>
            </w:pPr>
          </w:p>
          <w:p w14:paraId="348BB216" w14:textId="77777777" w:rsidR="00F54035" w:rsidRDefault="00F54035" w:rsidP="00BA4810">
            <w:pPr>
              <w:jc w:val="center"/>
              <w:rPr>
                <w:rFonts w:ascii="Arial" w:hAnsi="Arial" w:cs="Arial"/>
                <w:b/>
                <w:sz w:val="18"/>
                <w:szCs w:val="18"/>
                <w:u w:val="single"/>
              </w:rPr>
            </w:pPr>
          </w:p>
          <w:p w14:paraId="6E3BD3F3" w14:textId="77777777" w:rsidR="00F54035" w:rsidRDefault="00F54035" w:rsidP="00BA4810">
            <w:pPr>
              <w:jc w:val="center"/>
              <w:rPr>
                <w:rFonts w:ascii="Arial" w:hAnsi="Arial" w:cs="Arial"/>
                <w:b/>
                <w:sz w:val="18"/>
                <w:szCs w:val="18"/>
                <w:u w:val="single"/>
              </w:rPr>
            </w:pPr>
          </w:p>
          <w:p w14:paraId="083F08F1" w14:textId="77777777" w:rsidR="00F54035" w:rsidRDefault="00F54035" w:rsidP="00BA4810">
            <w:pPr>
              <w:jc w:val="center"/>
              <w:rPr>
                <w:rFonts w:ascii="Arial" w:hAnsi="Arial" w:cs="Arial"/>
                <w:b/>
                <w:sz w:val="18"/>
                <w:szCs w:val="18"/>
                <w:u w:val="single"/>
              </w:rPr>
            </w:pPr>
          </w:p>
          <w:p w14:paraId="7546BC2C" w14:textId="77777777" w:rsidR="00F54035" w:rsidRDefault="00F54035" w:rsidP="00BA4810">
            <w:pPr>
              <w:jc w:val="center"/>
              <w:rPr>
                <w:rFonts w:ascii="Arial" w:hAnsi="Arial" w:cs="Arial"/>
                <w:b/>
                <w:sz w:val="18"/>
                <w:szCs w:val="18"/>
                <w:u w:val="single"/>
              </w:rPr>
            </w:pPr>
          </w:p>
          <w:p w14:paraId="35ADCDC9" w14:textId="77777777" w:rsidR="00F54035" w:rsidRDefault="00F54035" w:rsidP="00BA4810">
            <w:pPr>
              <w:jc w:val="center"/>
              <w:rPr>
                <w:rFonts w:ascii="Arial" w:hAnsi="Arial" w:cs="Arial"/>
                <w:b/>
                <w:sz w:val="18"/>
                <w:szCs w:val="18"/>
                <w:u w:val="single"/>
              </w:rPr>
            </w:pPr>
          </w:p>
          <w:p w14:paraId="67BC5DC7" w14:textId="77777777" w:rsidR="009D03DA" w:rsidRDefault="009D03DA" w:rsidP="00BA4810">
            <w:pPr>
              <w:jc w:val="center"/>
              <w:rPr>
                <w:rFonts w:ascii="Arial" w:hAnsi="Arial" w:cs="Arial"/>
                <w:b/>
                <w:sz w:val="18"/>
                <w:szCs w:val="18"/>
                <w:u w:val="single"/>
              </w:rPr>
            </w:pPr>
          </w:p>
          <w:p w14:paraId="40667941" w14:textId="77777777" w:rsidR="00F54035" w:rsidRDefault="00F54035" w:rsidP="00BA4810">
            <w:pPr>
              <w:jc w:val="center"/>
              <w:rPr>
                <w:rFonts w:ascii="Arial" w:hAnsi="Arial" w:cs="Arial"/>
                <w:b/>
                <w:sz w:val="18"/>
                <w:szCs w:val="18"/>
                <w:u w:val="single"/>
              </w:rPr>
            </w:pPr>
          </w:p>
          <w:p w14:paraId="364683E9" w14:textId="77777777" w:rsidR="00F54035" w:rsidRDefault="00F54035" w:rsidP="00BA4810">
            <w:pPr>
              <w:jc w:val="center"/>
              <w:rPr>
                <w:rFonts w:ascii="Arial" w:hAnsi="Arial" w:cs="Arial"/>
                <w:b/>
                <w:sz w:val="18"/>
                <w:szCs w:val="18"/>
                <w:u w:val="single"/>
              </w:rPr>
            </w:pPr>
          </w:p>
          <w:p w14:paraId="4A3F5E8E"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CLASS 1 RECYCLED PAVEMENT MATERIAL [GRADING BASED]</w:t>
            </w:r>
            <w:bookmarkEnd w:id="117"/>
          </w:p>
          <w:p w14:paraId="7C1B506A" w14:textId="77777777" w:rsidR="00BA4810" w:rsidRPr="00BA4810" w:rsidRDefault="00BA4810" w:rsidP="00BA4810">
            <w:pPr>
              <w:rPr>
                <w:rFonts w:ascii="Arial" w:hAnsi="Arial" w:cs="Arial"/>
                <w:sz w:val="18"/>
                <w:szCs w:val="18"/>
              </w:rPr>
            </w:pPr>
          </w:p>
          <w:p w14:paraId="3EE8E2C0" w14:textId="77777777" w:rsidR="00BA4810" w:rsidRPr="00BA4810" w:rsidRDefault="00BA4810" w:rsidP="00BA4810">
            <w:pPr>
              <w:rPr>
                <w:rFonts w:ascii="Arial" w:hAnsi="Arial" w:cs="Arial"/>
                <w:sz w:val="18"/>
                <w:szCs w:val="18"/>
              </w:rPr>
            </w:pPr>
          </w:p>
          <w:p w14:paraId="074FBD7D"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SOURCE MATERIALS</w:t>
            </w:r>
          </w:p>
          <w:p w14:paraId="192520CE" w14:textId="77777777" w:rsidR="00BA4810" w:rsidRPr="00BA4810" w:rsidRDefault="00BA4810" w:rsidP="00BA4810">
            <w:pPr>
              <w:rPr>
                <w:rFonts w:ascii="Arial" w:hAnsi="Arial" w:cs="Arial"/>
                <w:sz w:val="18"/>
                <w:szCs w:val="18"/>
              </w:rPr>
            </w:pPr>
          </w:p>
          <w:p w14:paraId="406841BF" w14:textId="77777777" w:rsidR="00BA4810" w:rsidRPr="00BA4810" w:rsidRDefault="00BA4810" w:rsidP="00BA4810">
            <w:pPr>
              <w:rPr>
                <w:rFonts w:ascii="Arial" w:hAnsi="Arial" w:cs="Arial"/>
                <w:sz w:val="18"/>
                <w:szCs w:val="18"/>
              </w:rPr>
            </w:pPr>
            <w:r w:rsidRPr="00BA4810">
              <w:rPr>
                <w:rFonts w:ascii="Arial" w:hAnsi="Arial" w:cs="Arial"/>
                <w:sz w:val="18"/>
                <w:szCs w:val="18"/>
              </w:rPr>
              <w:t>Source materials may be quarried material, reclaimed concrete or any combination of them. Supplementary source materials may comprise brick, tile and asphalt.  Asbestos or asbestos fibre must not be incorporated into the product under any circumstances.  No more than 20% by mass of supplementary materials may be incorporated and the constituent proportions must remain unchanged during production.</w:t>
            </w:r>
          </w:p>
          <w:p w14:paraId="7AAF1E17" w14:textId="77777777" w:rsidR="00BA4810" w:rsidRPr="00BA4810" w:rsidRDefault="00BA4810" w:rsidP="00BA4810">
            <w:pPr>
              <w:rPr>
                <w:rFonts w:ascii="Arial" w:hAnsi="Arial" w:cs="Arial"/>
                <w:sz w:val="18"/>
                <w:szCs w:val="18"/>
              </w:rPr>
            </w:pPr>
          </w:p>
          <w:p w14:paraId="2B22532A" w14:textId="77777777" w:rsidR="00BA4810" w:rsidRPr="00BA4810" w:rsidRDefault="00BA4810" w:rsidP="00BA4810">
            <w:pPr>
              <w:rPr>
                <w:rFonts w:ascii="Arial" w:hAnsi="Arial" w:cs="Arial"/>
                <w:sz w:val="18"/>
                <w:szCs w:val="18"/>
              </w:rPr>
            </w:pPr>
          </w:p>
          <w:p w14:paraId="5EDD4102"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PRODUCT QUALITY CONTROL</w:t>
            </w:r>
          </w:p>
          <w:p w14:paraId="6913BFE4" w14:textId="77777777" w:rsidR="00BA4810" w:rsidRPr="00BA4810" w:rsidRDefault="00BA4810" w:rsidP="00BA4810">
            <w:pPr>
              <w:rPr>
                <w:rFonts w:ascii="Arial" w:hAnsi="Arial" w:cs="Arial"/>
                <w:sz w:val="18"/>
                <w:szCs w:val="18"/>
              </w:rPr>
            </w:pPr>
          </w:p>
          <w:tbl>
            <w:tblPr>
              <w:tblW w:w="9928"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1867"/>
              <w:gridCol w:w="34"/>
              <w:gridCol w:w="2659"/>
              <w:gridCol w:w="34"/>
              <w:gridCol w:w="1675"/>
              <w:gridCol w:w="219"/>
              <w:gridCol w:w="1523"/>
              <w:gridCol w:w="197"/>
              <w:gridCol w:w="1710"/>
              <w:gridCol w:w="10"/>
            </w:tblGrid>
            <w:tr w:rsidR="00BA4810" w:rsidRPr="00BA4810" w14:paraId="2F40FB7F" w14:textId="77777777" w:rsidTr="00BA4810">
              <w:trPr>
                <w:gridAfter w:val="1"/>
                <w:wAfter w:w="10" w:type="dxa"/>
                <w:cantSplit/>
                <w:jc w:val="center"/>
              </w:trPr>
              <w:tc>
                <w:tcPr>
                  <w:tcW w:w="1901" w:type="dxa"/>
                  <w:gridSpan w:val="2"/>
                  <w:tcBorders>
                    <w:top w:val="single" w:sz="4" w:space="0" w:color="auto"/>
                    <w:left w:val="single" w:sz="4" w:space="0" w:color="auto"/>
                    <w:bottom w:val="single" w:sz="4" w:space="0" w:color="auto"/>
                    <w:right w:val="single" w:sz="4" w:space="0" w:color="auto"/>
                  </w:tcBorders>
                  <w:vAlign w:val="center"/>
                </w:tcPr>
                <w:p w14:paraId="35B589AF" w14:textId="77777777" w:rsidR="00BA4810" w:rsidRPr="00BA4810" w:rsidRDefault="00BA4810" w:rsidP="00F54035">
                  <w:pPr>
                    <w:spacing w:before="120" w:after="120"/>
                    <w:jc w:val="center"/>
                    <w:rPr>
                      <w:rFonts w:ascii="Arial" w:hAnsi="Arial" w:cs="Arial"/>
                      <w:sz w:val="18"/>
                      <w:szCs w:val="18"/>
                    </w:rPr>
                  </w:pPr>
                  <w:r w:rsidRPr="00BA4810">
                    <w:rPr>
                      <w:rFonts w:ascii="Arial" w:hAnsi="Arial" w:cs="Arial"/>
                      <w:sz w:val="18"/>
                      <w:szCs w:val="18"/>
                    </w:rPr>
                    <w:t>TEST PROCEDURE</w:t>
                  </w:r>
                </w:p>
              </w:tc>
              <w:tc>
                <w:tcPr>
                  <w:tcW w:w="8017" w:type="dxa"/>
                  <w:gridSpan w:val="7"/>
                  <w:tcBorders>
                    <w:top w:val="single" w:sz="4" w:space="0" w:color="auto"/>
                    <w:left w:val="nil"/>
                    <w:bottom w:val="single" w:sz="4" w:space="0" w:color="auto"/>
                    <w:right w:val="single" w:sz="4" w:space="0" w:color="auto"/>
                  </w:tcBorders>
                  <w:vAlign w:val="center"/>
                </w:tcPr>
                <w:p w14:paraId="106FE215" w14:textId="77777777" w:rsidR="00BA4810" w:rsidRPr="00BA4810" w:rsidRDefault="00BA4810" w:rsidP="00F54035">
                  <w:pPr>
                    <w:spacing w:before="120" w:after="120"/>
                    <w:jc w:val="center"/>
                    <w:rPr>
                      <w:rFonts w:ascii="Arial" w:hAnsi="Arial" w:cs="Arial"/>
                      <w:sz w:val="18"/>
                      <w:szCs w:val="18"/>
                    </w:rPr>
                  </w:pPr>
                  <w:r w:rsidRPr="00BA4810">
                    <w:rPr>
                      <w:rFonts w:ascii="Arial" w:hAnsi="Arial" w:cs="Arial"/>
                      <w:sz w:val="18"/>
                      <w:szCs w:val="18"/>
                    </w:rPr>
                    <w:t>MANUFACTURING TOLERANCE [Grading Based]</w:t>
                  </w:r>
                </w:p>
              </w:tc>
            </w:tr>
            <w:tr w:rsidR="00BA4810" w:rsidRPr="00BA4810" w14:paraId="0A41AFD5" w14:textId="77777777" w:rsidTr="00BA4810">
              <w:trPr>
                <w:gridAfter w:val="1"/>
                <w:wAfter w:w="10" w:type="dxa"/>
                <w:cantSplit/>
                <w:trHeight w:val="330"/>
                <w:jc w:val="center"/>
              </w:trPr>
              <w:tc>
                <w:tcPr>
                  <w:tcW w:w="9918" w:type="dxa"/>
                  <w:gridSpan w:val="9"/>
                  <w:tcBorders>
                    <w:top w:val="nil"/>
                    <w:left w:val="single" w:sz="4" w:space="0" w:color="auto"/>
                    <w:bottom w:val="nil"/>
                    <w:right w:val="single" w:sz="4" w:space="0" w:color="auto"/>
                  </w:tcBorders>
                  <w:shd w:val="pct20" w:color="00FF00" w:fill="FFFFFF"/>
                  <w:vAlign w:val="center"/>
                </w:tcPr>
                <w:p w14:paraId="6AFD15FE" w14:textId="77777777" w:rsidR="00BA4810" w:rsidRPr="00BA4810" w:rsidRDefault="00BA4810" w:rsidP="00F54035">
                  <w:pPr>
                    <w:spacing w:before="120" w:after="120"/>
                    <w:jc w:val="center"/>
                    <w:rPr>
                      <w:rFonts w:ascii="Arial" w:hAnsi="Arial" w:cs="Arial"/>
                      <w:b/>
                      <w:sz w:val="18"/>
                      <w:szCs w:val="18"/>
                    </w:rPr>
                  </w:pPr>
                  <w:r w:rsidRPr="00BA4810">
                    <w:rPr>
                      <w:rFonts w:ascii="Arial" w:hAnsi="Arial" w:cs="Arial"/>
                      <w:b/>
                      <w:sz w:val="18"/>
                      <w:szCs w:val="18"/>
                    </w:rPr>
                    <w:t>QUALITY CONTROL TESTS</w:t>
                  </w:r>
                </w:p>
              </w:tc>
            </w:tr>
            <w:tr w:rsidR="00BA4810" w:rsidRPr="00BA4810" w14:paraId="7D7FBE1A" w14:textId="77777777" w:rsidTr="00BA4810">
              <w:trPr>
                <w:gridAfter w:val="1"/>
                <w:wAfter w:w="10" w:type="dxa"/>
                <w:cantSplit/>
                <w:trHeight w:val="330"/>
                <w:jc w:val="center"/>
              </w:trPr>
              <w:tc>
                <w:tcPr>
                  <w:tcW w:w="1901" w:type="dxa"/>
                  <w:gridSpan w:val="2"/>
                  <w:vMerge w:val="restart"/>
                  <w:tcBorders>
                    <w:top w:val="single" w:sz="4" w:space="0" w:color="auto"/>
                    <w:left w:val="single" w:sz="4" w:space="0" w:color="auto"/>
                    <w:right w:val="nil"/>
                  </w:tcBorders>
                  <w:shd w:val="pct20" w:color="00FF00" w:fill="FFFFFF"/>
                  <w:vAlign w:val="center"/>
                </w:tcPr>
                <w:p w14:paraId="150329EA"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Particle Size Distribution</w:t>
                  </w:r>
                </w:p>
                <w:p w14:paraId="356BBDF1"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TP134</w:t>
                  </w:r>
                </w:p>
              </w:tc>
              <w:tc>
                <w:tcPr>
                  <w:tcW w:w="2693" w:type="dxa"/>
                  <w:gridSpan w:val="2"/>
                  <w:tcBorders>
                    <w:top w:val="single" w:sz="4" w:space="0" w:color="auto"/>
                    <w:left w:val="single" w:sz="4" w:space="0" w:color="auto"/>
                    <w:bottom w:val="single" w:sz="4" w:space="0" w:color="auto"/>
                    <w:right w:val="nil"/>
                  </w:tcBorders>
                  <w:shd w:val="pct20" w:color="00FF00" w:fill="FFFFFF"/>
                  <w:vAlign w:val="center"/>
                </w:tcPr>
                <w:p w14:paraId="0162886B"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Product</w:t>
                  </w:r>
                </w:p>
              </w:tc>
              <w:tc>
                <w:tcPr>
                  <w:tcW w:w="1675" w:type="dxa"/>
                  <w:tcBorders>
                    <w:top w:val="single" w:sz="4" w:space="0" w:color="auto"/>
                    <w:left w:val="single" w:sz="4" w:space="0" w:color="auto"/>
                    <w:bottom w:val="single" w:sz="4" w:space="0" w:color="auto"/>
                    <w:right w:val="single" w:sz="4" w:space="0" w:color="auto"/>
                  </w:tcBorders>
                  <w:shd w:val="pct20" w:color="00FF00" w:fill="FFFFFF"/>
                  <w:vAlign w:val="center"/>
                </w:tcPr>
                <w:p w14:paraId="3C181763"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20 mm Class 1</w:t>
                  </w:r>
                </w:p>
                <w:p w14:paraId="0345F262"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PM 1/20RG</w:t>
                  </w:r>
                </w:p>
              </w:tc>
              <w:tc>
                <w:tcPr>
                  <w:tcW w:w="1742" w:type="dxa"/>
                  <w:gridSpan w:val="2"/>
                  <w:tcBorders>
                    <w:top w:val="single" w:sz="4" w:space="0" w:color="auto"/>
                    <w:left w:val="nil"/>
                    <w:bottom w:val="single" w:sz="4" w:space="0" w:color="auto"/>
                    <w:right w:val="single" w:sz="4" w:space="0" w:color="auto"/>
                  </w:tcBorders>
                  <w:shd w:val="pct20" w:color="00FF00" w:fill="FFFFFF"/>
                  <w:vAlign w:val="center"/>
                </w:tcPr>
                <w:p w14:paraId="2D704822"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30 mm Class 1</w:t>
                  </w:r>
                </w:p>
                <w:p w14:paraId="478C127A"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PM 1/30RG</w:t>
                  </w:r>
                </w:p>
              </w:tc>
              <w:tc>
                <w:tcPr>
                  <w:tcW w:w="1907" w:type="dxa"/>
                  <w:gridSpan w:val="2"/>
                  <w:tcBorders>
                    <w:top w:val="single" w:sz="4" w:space="0" w:color="auto"/>
                    <w:left w:val="nil"/>
                    <w:bottom w:val="single" w:sz="4" w:space="0" w:color="auto"/>
                    <w:right w:val="single" w:sz="4" w:space="0" w:color="auto"/>
                  </w:tcBorders>
                  <w:shd w:val="pct20" w:color="00FF00" w:fill="FFFFFF"/>
                  <w:vAlign w:val="center"/>
                </w:tcPr>
                <w:p w14:paraId="63AD9FCB"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40 mm Class 1</w:t>
                  </w:r>
                </w:p>
                <w:p w14:paraId="16D827E8"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PM 1/40RG</w:t>
                  </w:r>
                </w:p>
              </w:tc>
            </w:tr>
            <w:tr w:rsidR="00BA4810" w:rsidRPr="00BA4810" w14:paraId="3ADDB8A8" w14:textId="77777777" w:rsidTr="00BA4810">
              <w:trPr>
                <w:gridAfter w:val="1"/>
                <w:wAfter w:w="10" w:type="dxa"/>
                <w:cantSplit/>
                <w:trHeight w:val="329"/>
                <w:jc w:val="center"/>
              </w:trPr>
              <w:tc>
                <w:tcPr>
                  <w:tcW w:w="1901" w:type="dxa"/>
                  <w:gridSpan w:val="2"/>
                  <w:vMerge/>
                  <w:tcBorders>
                    <w:left w:val="single" w:sz="4" w:space="0" w:color="auto"/>
                    <w:right w:val="nil"/>
                  </w:tcBorders>
                  <w:shd w:val="pct20" w:color="00FF00" w:fill="FFFFFF"/>
                  <w:vAlign w:val="center"/>
                </w:tcPr>
                <w:p w14:paraId="28ACEEF2" w14:textId="77777777" w:rsidR="00BA4810" w:rsidRPr="00BA4810" w:rsidRDefault="00BA4810" w:rsidP="00F54035">
                  <w:pPr>
                    <w:spacing w:after="0"/>
                    <w:jc w:val="center"/>
                    <w:rPr>
                      <w:rFonts w:ascii="Arial" w:hAnsi="Arial" w:cs="Arial"/>
                      <w:sz w:val="18"/>
                      <w:szCs w:val="18"/>
                    </w:rPr>
                  </w:pPr>
                </w:p>
              </w:tc>
              <w:tc>
                <w:tcPr>
                  <w:tcW w:w="2693" w:type="dxa"/>
                  <w:gridSpan w:val="2"/>
                  <w:tcBorders>
                    <w:left w:val="single" w:sz="4" w:space="0" w:color="auto"/>
                    <w:bottom w:val="nil"/>
                    <w:right w:val="nil"/>
                  </w:tcBorders>
                  <w:shd w:val="pct20" w:color="00FF00" w:fill="FFFFFF"/>
                  <w:vAlign w:val="center"/>
                </w:tcPr>
                <w:p w14:paraId="0D578B5D"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Sieve Size (mm)</w:t>
                  </w:r>
                </w:p>
              </w:tc>
              <w:tc>
                <w:tcPr>
                  <w:tcW w:w="5324" w:type="dxa"/>
                  <w:gridSpan w:val="5"/>
                  <w:tcBorders>
                    <w:left w:val="single" w:sz="4" w:space="0" w:color="auto"/>
                    <w:right w:val="single" w:sz="4" w:space="0" w:color="auto"/>
                  </w:tcBorders>
                  <w:shd w:val="pct20" w:color="00FF00" w:fill="FFFFFF"/>
                  <w:vAlign w:val="center"/>
                </w:tcPr>
                <w:p w14:paraId="728A3344"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13A4425B" w14:textId="77777777" w:rsidTr="00BA4810">
              <w:trPr>
                <w:gridAfter w:val="1"/>
                <w:wAfter w:w="10" w:type="dxa"/>
                <w:cantSplit/>
                <w:trHeight w:val="243"/>
                <w:jc w:val="center"/>
              </w:trPr>
              <w:tc>
                <w:tcPr>
                  <w:tcW w:w="1901" w:type="dxa"/>
                  <w:gridSpan w:val="2"/>
                  <w:vMerge/>
                  <w:tcBorders>
                    <w:left w:val="single" w:sz="4" w:space="0" w:color="auto"/>
                    <w:right w:val="nil"/>
                  </w:tcBorders>
                  <w:vAlign w:val="center"/>
                </w:tcPr>
                <w:p w14:paraId="6701CFBC" w14:textId="77777777" w:rsidR="00BA4810" w:rsidRPr="00BA4810" w:rsidRDefault="00BA4810" w:rsidP="00F54035">
                  <w:pPr>
                    <w:spacing w:after="0"/>
                    <w:jc w:val="center"/>
                    <w:rPr>
                      <w:rFonts w:ascii="Arial" w:hAnsi="Arial" w:cs="Arial"/>
                      <w:sz w:val="18"/>
                      <w:szCs w:val="18"/>
                    </w:rPr>
                  </w:pPr>
                </w:p>
              </w:tc>
              <w:tc>
                <w:tcPr>
                  <w:tcW w:w="2693" w:type="dxa"/>
                  <w:gridSpan w:val="2"/>
                  <w:tcBorders>
                    <w:top w:val="nil"/>
                    <w:left w:val="single" w:sz="4" w:space="0" w:color="auto"/>
                    <w:bottom w:val="nil"/>
                    <w:right w:val="nil"/>
                  </w:tcBorders>
                  <w:shd w:val="pct20" w:color="00FF00" w:fill="auto"/>
                  <w:vAlign w:val="center"/>
                </w:tcPr>
                <w:p w14:paraId="4B8B3CC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53</w:t>
                  </w:r>
                </w:p>
              </w:tc>
              <w:tc>
                <w:tcPr>
                  <w:tcW w:w="1675" w:type="dxa"/>
                  <w:tcBorders>
                    <w:left w:val="single" w:sz="4" w:space="0" w:color="auto"/>
                    <w:right w:val="single" w:sz="4" w:space="0" w:color="auto"/>
                  </w:tcBorders>
                  <w:vAlign w:val="center"/>
                </w:tcPr>
                <w:p w14:paraId="37A89F0D" w14:textId="77777777" w:rsidR="00BA4810" w:rsidRPr="00BA4810" w:rsidRDefault="00BA4810" w:rsidP="00F54035">
                  <w:pPr>
                    <w:spacing w:after="0"/>
                    <w:jc w:val="center"/>
                    <w:rPr>
                      <w:rFonts w:ascii="Arial" w:hAnsi="Arial" w:cs="Arial"/>
                      <w:sz w:val="18"/>
                      <w:szCs w:val="18"/>
                    </w:rPr>
                  </w:pPr>
                </w:p>
              </w:tc>
              <w:tc>
                <w:tcPr>
                  <w:tcW w:w="1742" w:type="dxa"/>
                  <w:gridSpan w:val="2"/>
                  <w:tcBorders>
                    <w:left w:val="nil"/>
                    <w:right w:val="single" w:sz="4" w:space="0" w:color="auto"/>
                  </w:tcBorders>
                  <w:vAlign w:val="center"/>
                </w:tcPr>
                <w:p w14:paraId="5AEA84FF" w14:textId="77777777" w:rsidR="00BA4810" w:rsidRPr="00BA4810" w:rsidRDefault="00BA4810" w:rsidP="00F54035">
                  <w:pPr>
                    <w:spacing w:after="0"/>
                    <w:jc w:val="center"/>
                    <w:rPr>
                      <w:rFonts w:ascii="Arial" w:hAnsi="Arial" w:cs="Arial"/>
                      <w:sz w:val="18"/>
                      <w:szCs w:val="18"/>
                    </w:rPr>
                  </w:pPr>
                </w:p>
              </w:tc>
              <w:tc>
                <w:tcPr>
                  <w:tcW w:w="1907" w:type="dxa"/>
                  <w:gridSpan w:val="2"/>
                  <w:tcBorders>
                    <w:left w:val="nil"/>
                    <w:right w:val="single" w:sz="4" w:space="0" w:color="auto"/>
                  </w:tcBorders>
                  <w:vAlign w:val="center"/>
                </w:tcPr>
                <w:p w14:paraId="71FD0B37"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100</w:t>
                  </w:r>
                </w:p>
              </w:tc>
            </w:tr>
            <w:tr w:rsidR="00BA4810" w:rsidRPr="00BA4810" w14:paraId="7295FC7D" w14:textId="77777777" w:rsidTr="00BA4810">
              <w:trPr>
                <w:gridAfter w:val="1"/>
                <w:wAfter w:w="10" w:type="dxa"/>
                <w:cantSplit/>
                <w:trHeight w:val="243"/>
                <w:jc w:val="center"/>
              </w:trPr>
              <w:tc>
                <w:tcPr>
                  <w:tcW w:w="1901" w:type="dxa"/>
                  <w:gridSpan w:val="2"/>
                  <w:vMerge/>
                  <w:tcBorders>
                    <w:left w:val="single" w:sz="4" w:space="0" w:color="auto"/>
                    <w:right w:val="nil"/>
                  </w:tcBorders>
                  <w:vAlign w:val="center"/>
                </w:tcPr>
                <w:p w14:paraId="1F925CD3" w14:textId="77777777" w:rsidR="00BA4810" w:rsidRPr="00BA4810" w:rsidRDefault="00BA4810" w:rsidP="00F54035">
                  <w:pPr>
                    <w:spacing w:after="0"/>
                    <w:jc w:val="center"/>
                    <w:rPr>
                      <w:rFonts w:ascii="Arial" w:hAnsi="Arial" w:cs="Arial"/>
                      <w:sz w:val="18"/>
                      <w:szCs w:val="18"/>
                    </w:rPr>
                  </w:pPr>
                </w:p>
              </w:tc>
              <w:tc>
                <w:tcPr>
                  <w:tcW w:w="2693" w:type="dxa"/>
                  <w:gridSpan w:val="2"/>
                  <w:tcBorders>
                    <w:top w:val="nil"/>
                    <w:left w:val="single" w:sz="4" w:space="0" w:color="auto"/>
                    <w:bottom w:val="nil"/>
                    <w:right w:val="nil"/>
                  </w:tcBorders>
                  <w:shd w:val="pct20" w:color="00FF00" w:fill="auto"/>
                  <w:vAlign w:val="center"/>
                </w:tcPr>
                <w:p w14:paraId="4CFFD43B"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37.5</w:t>
                  </w:r>
                </w:p>
              </w:tc>
              <w:tc>
                <w:tcPr>
                  <w:tcW w:w="1675" w:type="dxa"/>
                  <w:tcBorders>
                    <w:left w:val="single" w:sz="4" w:space="0" w:color="auto"/>
                    <w:bottom w:val="nil"/>
                    <w:right w:val="single" w:sz="4" w:space="0" w:color="auto"/>
                  </w:tcBorders>
                  <w:vAlign w:val="center"/>
                </w:tcPr>
                <w:p w14:paraId="0D7DC383" w14:textId="77777777" w:rsidR="00BA4810" w:rsidRPr="00BA4810" w:rsidRDefault="00BA4810" w:rsidP="00F54035">
                  <w:pPr>
                    <w:spacing w:after="0"/>
                    <w:jc w:val="center"/>
                    <w:rPr>
                      <w:rFonts w:ascii="Arial" w:hAnsi="Arial" w:cs="Arial"/>
                      <w:sz w:val="18"/>
                      <w:szCs w:val="18"/>
                    </w:rPr>
                  </w:pPr>
                </w:p>
              </w:tc>
              <w:tc>
                <w:tcPr>
                  <w:tcW w:w="1742" w:type="dxa"/>
                  <w:gridSpan w:val="2"/>
                  <w:tcBorders>
                    <w:left w:val="nil"/>
                    <w:bottom w:val="nil"/>
                    <w:right w:val="single" w:sz="4" w:space="0" w:color="auto"/>
                  </w:tcBorders>
                  <w:vAlign w:val="center"/>
                </w:tcPr>
                <w:p w14:paraId="2CC23788"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100</w:t>
                  </w:r>
                </w:p>
              </w:tc>
              <w:tc>
                <w:tcPr>
                  <w:tcW w:w="1907" w:type="dxa"/>
                  <w:gridSpan w:val="2"/>
                  <w:tcBorders>
                    <w:left w:val="nil"/>
                    <w:bottom w:val="nil"/>
                    <w:right w:val="single" w:sz="4" w:space="0" w:color="auto"/>
                  </w:tcBorders>
                  <w:vAlign w:val="center"/>
                </w:tcPr>
                <w:p w14:paraId="31D92610"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95 – 100</w:t>
                  </w:r>
                </w:p>
              </w:tc>
            </w:tr>
            <w:tr w:rsidR="00BA4810" w:rsidRPr="00BA4810" w14:paraId="63B251C1" w14:textId="77777777" w:rsidTr="00BA4810">
              <w:trPr>
                <w:gridAfter w:val="1"/>
                <w:wAfter w:w="10" w:type="dxa"/>
                <w:cantSplit/>
                <w:trHeight w:val="243"/>
                <w:jc w:val="center"/>
              </w:trPr>
              <w:tc>
                <w:tcPr>
                  <w:tcW w:w="1901" w:type="dxa"/>
                  <w:gridSpan w:val="2"/>
                  <w:vMerge/>
                  <w:tcBorders>
                    <w:left w:val="single" w:sz="4" w:space="0" w:color="auto"/>
                    <w:right w:val="nil"/>
                  </w:tcBorders>
                  <w:shd w:val="pct20" w:color="00FF00" w:fill="FFFFFF"/>
                  <w:vAlign w:val="center"/>
                </w:tcPr>
                <w:p w14:paraId="7F044EF4" w14:textId="77777777" w:rsidR="00BA4810" w:rsidRPr="00BA4810" w:rsidRDefault="00BA4810" w:rsidP="00F54035">
                  <w:pPr>
                    <w:spacing w:after="0"/>
                    <w:jc w:val="center"/>
                    <w:rPr>
                      <w:rFonts w:ascii="Arial" w:hAnsi="Arial" w:cs="Arial"/>
                      <w:sz w:val="18"/>
                      <w:szCs w:val="18"/>
                    </w:rPr>
                  </w:pPr>
                </w:p>
              </w:tc>
              <w:tc>
                <w:tcPr>
                  <w:tcW w:w="2693" w:type="dxa"/>
                  <w:gridSpan w:val="2"/>
                  <w:tcBorders>
                    <w:top w:val="nil"/>
                    <w:left w:val="single" w:sz="4" w:space="0" w:color="auto"/>
                    <w:bottom w:val="nil"/>
                    <w:right w:val="nil"/>
                  </w:tcBorders>
                  <w:shd w:val="pct20" w:color="00FF00" w:fill="auto"/>
                  <w:vAlign w:val="center"/>
                </w:tcPr>
                <w:p w14:paraId="6355D71B"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26.5</w:t>
                  </w:r>
                </w:p>
              </w:tc>
              <w:tc>
                <w:tcPr>
                  <w:tcW w:w="1675" w:type="dxa"/>
                  <w:tcBorders>
                    <w:top w:val="nil"/>
                    <w:left w:val="single" w:sz="4" w:space="0" w:color="auto"/>
                    <w:bottom w:val="nil"/>
                    <w:right w:val="single" w:sz="4" w:space="0" w:color="auto"/>
                  </w:tcBorders>
                  <w:vAlign w:val="center"/>
                </w:tcPr>
                <w:p w14:paraId="6F2A195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100</w:t>
                  </w:r>
                </w:p>
              </w:tc>
              <w:tc>
                <w:tcPr>
                  <w:tcW w:w="1742" w:type="dxa"/>
                  <w:gridSpan w:val="2"/>
                  <w:tcBorders>
                    <w:top w:val="nil"/>
                    <w:left w:val="nil"/>
                    <w:bottom w:val="nil"/>
                    <w:right w:val="single" w:sz="4" w:space="0" w:color="auto"/>
                  </w:tcBorders>
                  <w:vAlign w:val="center"/>
                </w:tcPr>
                <w:p w14:paraId="3D1C474D"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95 – 100</w:t>
                  </w:r>
                </w:p>
              </w:tc>
              <w:tc>
                <w:tcPr>
                  <w:tcW w:w="1907" w:type="dxa"/>
                  <w:gridSpan w:val="2"/>
                  <w:tcBorders>
                    <w:top w:val="nil"/>
                    <w:left w:val="nil"/>
                    <w:bottom w:val="nil"/>
                    <w:right w:val="single" w:sz="4" w:space="0" w:color="auto"/>
                  </w:tcBorders>
                  <w:vAlign w:val="center"/>
                </w:tcPr>
                <w:p w14:paraId="00E81D22"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79 – 91</w:t>
                  </w:r>
                </w:p>
              </w:tc>
            </w:tr>
            <w:tr w:rsidR="00BA4810" w:rsidRPr="00BA4810" w14:paraId="0F1E61F3" w14:textId="77777777" w:rsidTr="00BA4810">
              <w:trPr>
                <w:gridAfter w:val="1"/>
                <w:wAfter w:w="10" w:type="dxa"/>
                <w:cantSplit/>
                <w:trHeight w:val="67"/>
                <w:jc w:val="center"/>
              </w:trPr>
              <w:tc>
                <w:tcPr>
                  <w:tcW w:w="1901" w:type="dxa"/>
                  <w:gridSpan w:val="2"/>
                  <w:vMerge/>
                  <w:tcBorders>
                    <w:left w:val="single" w:sz="4" w:space="0" w:color="auto"/>
                    <w:right w:val="nil"/>
                  </w:tcBorders>
                  <w:shd w:val="pct20" w:color="00FF00" w:fill="FFFFFF"/>
                  <w:vAlign w:val="center"/>
                </w:tcPr>
                <w:p w14:paraId="4AF73FFE" w14:textId="77777777" w:rsidR="00BA4810" w:rsidRPr="00BA4810" w:rsidRDefault="00BA4810" w:rsidP="00F54035">
                  <w:pPr>
                    <w:spacing w:after="0"/>
                    <w:jc w:val="center"/>
                    <w:rPr>
                      <w:rFonts w:ascii="Arial" w:hAnsi="Arial" w:cs="Arial"/>
                      <w:sz w:val="18"/>
                      <w:szCs w:val="18"/>
                    </w:rPr>
                  </w:pPr>
                </w:p>
              </w:tc>
              <w:tc>
                <w:tcPr>
                  <w:tcW w:w="2693" w:type="dxa"/>
                  <w:gridSpan w:val="2"/>
                  <w:tcBorders>
                    <w:top w:val="nil"/>
                    <w:left w:val="single" w:sz="4" w:space="0" w:color="auto"/>
                    <w:bottom w:val="nil"/>
                    <w:right w:val="nil"/>
                  </w:tcBorders>
                  <w:shd w:val="pct20" w:color="00FF00" w:fill="auto"/>
                  <w:vAlign w:val="center"/>
                </w:tcPr>
                <w:p w14:paraId="0A5EC147"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19</w:t>
                  </w:r>
                </w:p>
              </w:tc>
              <w:tc>
                <w:tcPr>
                  <w:tcW w:w="1675" w:type="dxa"/>
                  <w:tcBorders>
                    <w:top w:val="nil"/>
                    <w:left w:val="single" w:sz="4" w:space="0" w:color="auto"/>
                    <w:bottom w:val="nil"/>
                    <w:right w:val="single" w:sz="4" w:space="0" w:color="auto"/>
                  </w:tcBorders>
                  <w:vAlign w:val="center"/>
                </w:tcPr>
                <w:p w14:paraId="702977A3"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95 – 100</w:t>
                  </w:r>
                </w:p>
              </w:tc>
              <w:tc>
                <w:tcPr>
                  <w:tcW w:w="1742" w:type="dxa"/>
                  <w:gridSpan w:val="2"/>
                  <w:tcBorders>
                    <w:top w:val="nil"/>
                    <w:left w:val="nil"/>
                    <w:bottom w:val="nil"/>
                    <w:right w:val="single" w:sz="4" w:space="0" w:color="auto"/>
                  </w:tcBorders>
                  <w:vAlign w:val="center"/>
                </w:tcPr>
                <w:p w14:paraId="01DFA6EC"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79 – 93</w:t>
                  </w:r>
                </w:p>
              </w:tc>
              <w:tc>
                <w:tcPr>
                  <w:tcW w:w="1907" w:type="dxa"/>
                  <w:gridSpan w:val="2"/>
                  <w:tcBorders>
                    <w:top w:val="nil"/>
                    <w:left w:val="nil"/>
                    <w:bottom w:val="nil"/>
                    <w:right w:val="single" w:sz="4" w:space="0" w:color="auto"/>
                  </w:tcBorders>
                  <w:vAlign w:val="center"/>
                </w:tcPr>
                <w:p w14:paraId="7C136533"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65 – 83</w:t>
                  </w:r>
                </w:p>
              </w:tc>
            </w:tr>
            <w:tr w:rsidR="00BA4810" w:rsidRPr="00BA4810" w14:paraId="411D99E9" w14:textId="77777777" w:rsidTr="00BA4810">
              <w:trPr>
                <w:gridAfter w:val="1"/>
                <w:wAfter w:w="10" w:type="dxa"/>
                <w:cantSplit/>
                <w:trHeight w:val="67"/>
                <w:jc w:val="center"/>
              </w:trPr>
              <w:tc>
                <w:tcPr>
                  <w:tcW w:w="1901" w:type="dxa"/>
                  <w:gridSpan w:val="2"/>
                  <w:vMerge/>
                  <w:tcBorders>
                    <w:left w:val="single" w:sz="4" w:space="0" w:color="auto"/>
                    <w:right w:val="nil"/>
                  </w:tcBorders>
                  <w:vAlign w:val="center"/>
                </w:tcPr>
                <w:p w14:paraId="1BA05A9B" w14:textId="77777777" w:rsidR="00BA4810" w:rsidRPr="00BA4810" w:rsidRDefault="00BA4810" w:rsidP="00F54035">
                  <w:pPr>
                    <w:spacing w:after="0"/>
                    <w:jc w:val="center"/>
                    <w:rPr>
                      <w:rFonts w:ascii="Arial" w:hAnsi="Arial" w:cs="Arial"/>
                      <w:sz w:val="18"/>
                      <w:szCs w:val="18"/>
                    </w:rPr>
                  </w:pPr>
                </w:p>
              </w:tc>
              <w:tc>
                <w:tcPr>
                  <w:tcW w:w="2693" w:type="dxa"/>
                  <w:gridSpan w:val="2"/>
                  <w:tcBorders>
                    <w:top w:val="nil"/>
                    <w:left w:val="single" w:sz="4" w:space="0" w:color="auto"/>
                    <w:bottom w:val="nil"/>
                    <w:right w:val="nil"/>
                  </w:tcBorders>
                  <w:shd w:val="pct20" w:color="00FF00" w:fill="auto"/>
                  <w:vAlign w:val="center"/>
                </w:tcPr>
                <w:p w14:paraId="71C0B00B"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13.2</w:t>
                  </w:r>
                </w:p>
              </w:tc>
              <w:tc>
                <w:tcPr>
                  <w:tcW w:w="1675" w:type="dxa"/>
                  <w:tcBorders>
                    <w:top w:val="nil"/>
                    <w:left w:val="single" w:sz="4" w:space="0" w:color="auto"/>
                    <w:bottom w:val="nil"/>
                    <w:right w:val="single" w:sz="4" w:space="0" w:color="auto"/>
                  </w:tcBorders>
                  <w:vAlign w:val="center"/>
                </w:tcPr>
                <w:p w14:paraId="082E77A2"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77 – 93</w:t>
                  </w:r>
                </w:p>
              </w:tc>
              <w:tc>
                <w:tcPr>
                  <w:tcW w:w="1742" w:type="dxa"/>
                  <w:gridSpan w:val="2"/>
                  <w:tcBorders>
                    <w:top w:val="nil"/>
                    <w:left w:val="nil"/>
                    <w:bottom w:val="nil"/>
                    <w:right w:val="single" w:sz="4" w:space="0" w:color="auto"/>
                  </w:tcBorders>
                  <w:vAlign w:val="center"/>
                </w:tcPr>
                <w:p w14:paraId="79B02909" w14:textId="77777777" w:rsidR="00BA4810" w:rsidRPr="00BA4810" w:rsidRDefault="00BA4810" w:rsidP="00F54035">
                  <w:pPr>
                    <w:spacing w:after="0"/>
                    <w:jc w:val="center"/>
                    <w:rPr>
                      <w:rFonts w:ascii="Arial" w:hAnsi="Arial" w:cs="Arial"/>
                      <w:sz w:val="18"/>
                      <w:szCs w:val="18"/>
                    </w:rPr>
                  </w:pPr>
                </w:p>
              </w:tc>
              <w:tc>
                <w:tcPr>
                  <w:tcW w:w="1907" w:type="dxa"/>
                  <w:gridSpan w:val="2"/>
                  <w:tcBorders>
                    <w:top w:val="nil"/>
                    <w:left w:val="nil"/>
                    <w:bottom w:val="nil"/>
                    <w:right w:val="single" w:sz="4" w:space="0" w:color="auto"/>
                  </w:tcBorders>
                  <w:vAlign w:val="center"/>
                </w:tcPr>
                <w:p w14:paraId="76233E65" w14:textId="77777777" w:rsidR="00BA4810" w:rsidRPr="00BA4810" w:rsidRDefault="00BA4810" w:rsidP="00F54035">
                  <w:pPr>
                    <w:spacing w:after="0"/>
                    <w:jc w:val="center"/>
                    <w:rPr>
                      <w:rFonts w:ascii="Arial" w:hAnsi="Arial" w:cs="Arial"/>
                      <w:sz w:val="18"/>
                      <w:szCs w:val="18"/>
                    </w:rPr>
                  </w:pPr>
                </w:p>
              </w:tc>
            </w:tr>
            <w:tr w:rsidR="00BA4810" w:rsidRPr="00BA4810" w14:paraId="7C1BBA9F" w14:textId="77777777" w:rsidTr="00BA4810">
              <w:trPr>
                <w:gridAfter w:val="1"/>
                <w:wAfter w:w="10" w:type="dxa"/>
                <w:cantSplit/>
                <w:trHeight w:val="67"/>
                <w:jc w:val="center"/>
              </w:trPr>
              <w:tc>
                <w:tcPr>
                  <w:tcW w:w="1901" w:type="dxa"/>
                  <w:gridSpan w:val="2"/>
                  <w:vMerge/>
                  <w:tcBorders>
                    <w:left w:val="single" w:sz="4" w:space="0" w:color="auto"/>
                    <w:right w:val="nil"/>
                  </w:tcBorders>
                  <w:vAlign w:val="center"/>
                </w:tcPr>
                <w:p w14:paraId="27A644CE" w14:textId="77777777" w:rsidR="00BA4810" w:rsidRPr="00BA4810" w:rsidRDefault="00BA4810" w:rsidP="00F54035">
                  <w:pPr>
                    <w:spacing w:after="0"/>
                    <w:jc w:val="center"/>
                    <w:rPr>
                      <w:rFonts w:ascii="Arial" w:hAnsi="Arial" w:cs="Arial"/>
                      <w:sz w:val="18"/>
                      <w:szCs w:val="18"/>
                    </w:rPr>
                  </w:pPr>
                </w:p>
              </w:tc>
              <w:tc>
                <w:tcPr>
                  <w:tcW w:w="2693" w:type="dxa"/>
                  <w:gridSpan w:val="2"/>
                  <w:tcBorders>
                    <w:top w:val="nil"/>
                    <w:left w:val="single" w:sz="4" w:space="0" w:color="auto"/>
                    <w:bottom w:val="nil"/>
                    <w:right w:val="nil"/>
                  </w:tcBorders>
                  <w:shd w:val="pct20" w:color="00FF00" w:fill="auto"/>
                  <w:vAlign w:val="center"/>
                </w:tcPr>
                <w:p w14:paraId="30AA5F6A"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9.5</w:t>
                  </w:r>
                </w:p>
              </w:tc>
              <w:tc>
                <w:tcPr>
                  <w:tcW w:w="1675" w:type="dxa"/>
                  <w:tcBorders>
                    <w:top w:val="nil"/>
                    <w:left w:val="single" w:sz="4" w:space="0" w:color="auto"/>
                    <w:bottom w:val="nil"/>
                    <w:right w:val="single" w:sz="4" w:space="0" w:color="auto"/>
                  </w:tcBorders>
                  <w:vAlign w:val="center"/>
                </w:tcPr>
                <w:p w14:paraId="131B316A"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63 – 83</w:t>
                  </w:r>
                </w:p>
              </w:tc>
              <w:tc>
                <w:tcPr>
                  <w:tcW w:w="1742" w:type="dxa"/>
                  <w:gridSpan w:val="2"/>
                  <w:tcBorders>
                    <w:top w:val="nil"/>
                    <w:left w:val="nil"/>
                    <w:bottom w:val="nil"/>
                    <w:right w:val="single" w:sz="4" w:space="0" w:color="auto"/>
                  </w:tcBorders>
                  <w:vAlign w:val="center"/>
                </w:tcPr>
                <w:p w14:paraId="15436310"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53 – 73</w:t>
                  </w:r>
                </w:p>
              </w:tc>
              <w:tc>
                <w:tcPr>
                  <w:tcW w:w="1907" w:type="dxa"/>
                  <w:gridSpan w:val="2"/>
                  <w:tcBorders>
                    <w:top w:val="nil"/>
                    <w:left w:val="nil"/>
                    <w:bottom w:val="nil"/>
                    <w:right w:val="single" w:sz="4" w:space="0" w:color="auto"/>
                  </w:tcBorders>
                  <w:vAlign w:val="center"/>
                </w:tcPr>
                <w:p w14:paraId="553C0F17"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44 – 64</w:t>
                  </w:r>
                </w:p>
              </w:tc>
            </w:tr>
            <w:tr w:rsidR="00BA4810" w:rsidRPr="00BA4810" w14:paraId="358A6214" w14:textId="77777777" w:rsidTr="00BA4810">
              <w:trPr>
                <w:gridAfter w:val="1"/>
                <w:wAfter w:w="10" w:type="dxa"/>
                <w:cantSplit/>
                <w:trHeight w:val="67"/>
                <w:jc w:val="center"/>
              </w:trPr>
              <w:tc>
                <w:tcPr>
                  <w:tcW w:w="1901" w:type="dxa"/>
                  <w:gridSpan w:val="2"/>
                  <w:vMerge/>
                  <w:tcBorders>
                    <w:left w:val="single" w:sz="4" w:space="0" w:color="auto"/>
                    <w:right w:val="nil"/>
                  </w:tcBorders>
                  <w:shd w:val="pct20" w:color="00FF00" w:fill="FFFFFF"/>
                  <w:vAlign w:val="center"/>
                </w:tcPr>
                <w:p w14:paraId="4ED35AB9" w14:textId="77777777" w:rsidR="00BA4810" w:rsidRPr="00BA4810" w:rsidRDefault="00BA4810" w:rsidP="00F54035">
                  <w:pPr>
                    <w:spacing w:after="0"/>
                    <w:jc w:val="center"/>
                    <w:rPr>
                      <w:rFonts w:ascii="Arial" w:hAnsi="Arial" w:cs="Arial"/>
                      <w:sz w:val="18"/>
                      <w:szCs w:val="18"/>
                    </w:rPr>
                  </w:pPr>
                </w:p>
              </w:tc>
              <w:tc>
                <w:tcPr>
                  <w:tcW w:w="2693" w:type="dxa"/>
                  <w:gridSpan w:val="2"/>
                  <w:tcBorders>
                    <w:top w:val="nil"/>
                    <w:left w:val="single" w:sz="4" w:space="0" w:color="auto"/>
                    <w:bottom w:val="nil"/>
                    <w:right w:val="nil"/>
                  </w:tcBorders>
                  <w:shd w:val="pct20" w:color="00FF00" w:fill="auto"/>
                  <w:vAlign w:val="center"/>
                </w:tcPr>
                <w:p w14:paraId="1D4C59E1"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4.75</w:t>
                  </w:r>
                </w:p>
              </w:tc>
              <w:tc>
                <w:tcPr>
                  <w:tcW w:w="1675" w:type="dxa"/>
                  <w:tcBorders>
                    <w:top w:val="nil"/>
                    <w:left w:val="single" w:sz="4" w:space="0" w:color="auto"/>
                    <w:bottom w:val="nil"/>
                    <w:right w:val="single" w:sz="4" w:space="0" w:color="auto"/>
                  </w:tcBorders>
                  <w:vAlign w:val="center"/>
                </w:tcPr>
                <w:p w14:paraId="1520CB1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44 – 64</w:t>
                  </w:r>
                </w:p>
              </w:tc>
              <w:tc>
                <w:tcPr>
                  <w:tcW w:w="1742" w:type="dxa"/>
                  <w:gridSpan w:val="2"/>
                  <w:tcBorders>
                    <w:top w:val="nil"/>
                    <w:left w:val="nil"/>
                    <w:bottom w:val="nil"/>
                    <w:right w:val="single" w:sz="4" w:space="0" w:color="auto"/>
                  </w:tcBorders>
                  <w:vAlign w:val="center"/>
                </w:tcPr>
                <w:p w14:paraId="261B9CE7"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36 – 56</w:t>
                  </w:r>
                </w:p>
              </w:tc>
              <w:tc>
                <w:tcPr>
                  <w:tcW w:w="1907" w:type="dxa"/>
                  <w:gridSpan w:val="2"/>
                  <w:tcBorders>
                    <w:top w:val="nil"/>
                    <w:left w:val="nil"/>
                    <w:bottom w:val="nil"/>
                    <w:right w:val="single" w:sz="4" w:space="0" w:color="auto"/>
                  </w:tcBorders>
                  <w:vAlign w:val="center"/>
                </w:tcPr>
                <w:p w14:paraId="0C5F0D3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29 – 49</w:t>
                  </w:r>
                </w:p>
              </w:tc>
            </w:tr>
            <w:tr w:rsidR="00BA4810" w:rsidRPr="00BA4810" w14:paraId="6B58A877" w14:textId="77777777" w:rsidTr="00BA4810">
              <w:trPr>
                <w:gridAfter w:val="1"/>
                <w:wAfter w:w="10" w:type="dxa"/>
                <w:cantSplit/>
                <w:trHeight w:val="67"/>
                <w:jc w:val="center"/>
              </w:trPr>
              <w:tc>
                <w:tcPr>
                  <w:tcW w:w="1901" w:type="dxa"/>
                  <w:gridSpan w:val="2"/>
                  <w:vMerge/>
                  <w:tcBorders>
                    <w:left w:val="single" w:sz="4" w:space="0" w:color="auto"/>
                    <w:right w:val="nil"/>
                  </w:tcBorders>
                  <w:shd w:val="pct20" w:color="00FF00" w:fill="FFFFFF"/>
                  <w:vAlign w:val="center"/>
                </w:tcPr>
                <w:p w14:paraId="18E1591B" w14:textId="77777777" w:rsidR="00BA4810" w:rsidRPr="00BA4810" w:rsidRDefault="00BA4810" w:rsidP="00F54035">
                  <w:pPr>
                    <w:spacing w:after="0"/>
                    <w:jc w:val="center"/>
                    <w:rPr>
                      <w:rFonts w:ascii="Arial" w:hAnsi="Arial" w:cs="Arial"/>
                      <w:sz w:val="18"/>
                      <w:szCs w:val="18"/>
                    </w:rPr>
                  </w:pPr>
                </w:p>
              </w:tc>
              <w:tc>
                <w:tcPr>
                  <w:tcW w:w="2693" w:type="dxa"/>
                  <w:gridSpan w:val="2"/>
                  <w:tcBorders>
                    <w:top w:val="nil"/>
                    <w:left w:val="single" w:sz="4" w:space="0" w:color="auto"/>
                    <w:bottom w:val="nil"/>
                    <w:right w:val="nil"/>
                  </w:tcBorders>
                  <w:shd w:val="pct20" w:color="00FF00" w:fill="auto"/>
                  <w:vAlign w:val="center"/>
                </w:tcPr>
                <w:p w14:paraId="1824315C"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2.36</w:t>
                  </w:r>
                </w:p>
              </w:tc>
              <w:tc>
                <w:tcPr>
                  <w:tcW w:w="1675" w:type="dxa"/>
                  <w:tcBorders>
                    <w:top w:val="nil"/>
                    <w:left w:val="single" w:sz="4" w:space="0" w:color="auto"/>
                    <w:bottom w:val="nil"/>
                    <w:right w:val="single" w:sz="4" w:space="0" w:color="auto"/>
                  </w:tcBorders>
                  <w:vAlign w:val="center"/>
                </w:tcPr>
                <w:p w14:paraId="3F865403"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29 – 49</w:t>
                  </w:r>
                </w:p>
              </w:tc>
              <w:tc>
                <w:tcPr>
                  <w:tcW w:w="1742" w:type="dxa"/>
                  <w:gridSpan w:val="2"/>
                  <w:tcBorders>
                    <w:top w:val="nil"/>
                    <w:left w:val="nil"/>
                    <w:bottom w:val="nil"/>
                    <w:right w:val="single" w:sz="4" w:space="0" w:color="auto"/>
                  </w:tcBorders>
                  <w:vAlign w:val="center"/>
                </w:tcPr>
                <w:p w14:paraId="1F51DCC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25 – 43</w:t>
                  </w:r>
                </w:p>
              </w:tc>
              <w:tc>
                <w:tcPr>
                  <w:tcW w:w="1907" w:type="dxa"/>
                  <w:gridSpan w:val="2"/>
                  <w:tcBorders>
                    <w:top w:val="nil"/>
                    <w:left w:val="nil"/>
                    <w:bottom w:val="nil"/>
                    <w:right w:val="single" w:sz="4" w:space="0" w:color="auto"/>
                  </w:tcBorders>
                  <w:vAlign w:val="center"/>
                </w:tcPr>
                <w:p w14:paraId="228F37B4"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20 – 38</w:t>
                  </w:r>
                </w:p>
              </w:tc>
            </w:tr>
            <w:tr w:rsidR="00BA4810" w:rsidRPr="00BA4810" w14:paraId="341D7CE6" w14:textId="77777777" w:rsidTr="00BA4810">
              <w:trPr>
                <w:gridAfter w:val="1"/>
                <w:wAfter w:w="10" w:type="dxa"/>
                <w:cantSplit/>
                <w:trHeight w:val="67"/>
                <w:jc w:val="center"/>
              </w:trPr>
              <w:tc>
                <w:tcPr>
                  <w:tcW w:w="1901" w:type="dxa"/>
                  <w:gridSpan w:val="2"/>
                  <w:vMerge/>
                  <w:tcBorders>
                    <w:left w:val="single" w:sz="4" w:space="0" w:color="auto"/>
                    <w:right w:val="nil"/>
                  </w:tcBorders>
                  <w:vAlign w:val="center"/>
                </w:tcPr>
                <w:p w14:paraId="4343C049" w14:textId="77777777" w:rsidR="00BA4810" w:rsidRPr="00BA4810" w:rsidRDefault="00BA4810" w:rsidP="00F54035">
                  <w:pPr>
                    <w:spacing w:after="0"/>
                    <w:jc w:val="center"/>
                    <w:rPr>
                      <w:rFonts w:ascii="Arial" w:hAnsi="Arial" w:cs="Arial"/>
                      <w:sz w:val="18"/>
                      <w:szCs w:val="18"/>
                    </w:rPr>
                  </w:pPr>
                </w:p>
              </w:tc>
              <w:tc>
                <w:tcPr>
                  <w:tcW w:w="2693" w:type="dxa"/>
                  <w:gridSpan w:val="2"/>
                  <w:tcBorders>
                    <w:top w:val="nil"/>
                    <w:left w:val="single" w:sz="4" w:space="0" w:color="auto"/>
                    <w:bottom w:val="nil"/>
                    <w:right w:val="nil"/>
                  </w:tcBorders>
                  <w:shd w:val="pct20" w:color="00FF00" w:fill="auto"/>
                  <w:vAlign w:val="center"/>
                </w:tcPr>
                <w:p w14:paraId="19348F7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0.425</w:t>
                  </w:r>
                </w:p>
              </w:tc>
              <w:tc>
                <w:tcPr>
                  <w:tcW w:w="1675" w:type="dxa"/>
                  <w:tcBorders>
                    <w:top w:val="nil"/>
                    <w:left w:val="single" w:sz="4" w:space="0" w:color="auto"/>
                    <w:bottom w:val="nil"/>
                    <w:right w:val="single" w:sz="4" w:space="0" w:color="auto"/>
                  </w:tcBorders>
                  <w:vAlign w:val="center"/>
                </w:tcPr>
                <w:p w14:paraId="1070344E"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13 – 23</w:t>
                  </w:r>
                </w:p>
              </w:tc>
              <w:tc>
                <w:tcPr>
                  <w:tcW w:w="1742" w:type="dxa"/>
                  <w:gridSpan w:val="2"/>
                  <w:tcBorders>
                    <w:top w:val="nil"/>
                    <w:left w:val="nil"/>
                    <w:bottom w:val="nil"/>
                    <w:right w:val="single" w:sz="4" w:space="0" w:color="auto"/>
                  </w:tcBorders>
                  <w:vAlign w:val="center"/>
                </w:tcPr>
                <w:p w14:paraId="3B933BAD"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10 – 21</w:t>
                  </w:r>
                </w:p>
              </w:tc>
              <w:tc>
                <w:tcPr>
                  <w:tcW w:w="1907" w:type="dxa"/>
                  <w:gridSpan w:val="2"/>
                  <w:tcBorders>
                    <w:top w:val="nil"/>
                    <w:left w:val="nil"/>
                    <w:bottom w:val="nil"/>
                    <w:right w:val="single" w:sz="4" w:space="0" w:color="auto"/>
                  </w:tcBorders>
                  <w:vAlign w:val="center"/>
                </w:tcPr>
                <w:p w14:paraId="1A651D30"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8 – 18</w:t>
                  </w:r>
                </w:p>
              </w:tc>
            </w:tr>
            <w:tr w:rsidR="00BA4810" w:rsidRPr="00BA4810" w14:paraId="66CBE2DB" w14:textId="77777777" w:rsidTr="00BA4810">
              <w:trPr>
                <w:gridAfter w:val="1"/>
                <w:wAfter w:w="10" w:type="dxa"/>
                <w:cantSplit/>
                <w:trHeight w:val="67"/>
                <w:jc w:val="center"/>
              </w:trPr>
              <w:tc>
                <w:tcPr>
                  <w:tcW w:w="1901" w:type="dxa"/>
                  <w:gridSpan w:val="2"/>
                  <w:vMerge/>
                  <w:tcBorders>
                    <w:left w:val="single" w:sz="4" w:space="0" w:color="auto"/>
                    <w:bottom w:val="nil"/>
                    <w:right w:val="nil"/>
                  </w:tcBorders>
                  <w:vAlign w:val="center"/>
                </w:tcPr>
                <w:p w14:paraId="6A4D61D0" w14:textId="77777777" w:rsidR="00BA4810" w:rsidRPr="00BA4810" w:rsidRDefault="00BA4810" w:rsidP="00F54035">
                  <w:pPr>
                    <w:spacing w:after="0"/>
                    <w:jc w:val="center"/>
                    <w:rPr>
                      <w:rFonts w:ascii="Arial" w:hAnsi="Arial" w:cs="Arial"/>
                      <w:sz w:val="18"/>
                      <w:szCs w:val="18"/>
                    </w:rPr>
                  </w:pPr>
                </w:p>
              </w:tc>
              <w:tc>
                <w:tcPr>
                  <w:tcW w:w="2693" w:type="dxa"/>
                  <w:gridSpan w:val="2"/>
                  <w:tcBorders>
                    <w:top w:val="nil"/>
                    <w:left w:val="single" w:sz="4" w:space="0" w:color="auto"/>
                    <w:bottom w:val="nil"/>
                    <w:right w:val="nil"/>
                  </w:tcBorders>
                  <w:shd w:val="pct20" w:color="00FF00" w:fill="auto"/>
                  <w:vAlign w:val="center"/>
                </w:tcPr>
                <w:p w14:paraId="35AE55BC"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0.075</w:t>
                  </w:r>
                </w:p>
              </w:tc>
              <w:tc>
                <w:tcPr>
                  <w:tcW w:w="1675" w:type="dxa"/>
                  <w:tcBorders>
                    <w:top w:val="nil"/>
                    <w:left w:val="single" w:sz="4" w:space="0" w:color="auto"/>
                    <w:bottom w:val="nil"/>
                    <w:right w:val="single" w:sz="4" w:space="0" w:color="auto"/>
                  </w:tcBorders>
                  <w:vAlign w:val="center"/>
                </w:tcPr>
                <w:p w14:paraId="7C1BD9B8"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5 – 11</w:t>
                  </w:r>
                </w:p>
              </w:tc>
              <w:tc>
                <w:tcPr>
                  <w:tcW w:w="1742" w:type="dxa"/>
                  <w:gridSpan w:val="2"/>
                  <w:tcBorders>
                    <w:top w:val="nil"/>
                    <w:left w:val="nil"/>
                    <w:bottom w:val="nil"/>
                    <w:right w:val="single" w:sz="4" w:space="0" w:color="auto"/>
                  </w:tcBorders>
                  <w:vAlign w:val="center"/>
                </w:tcPr>
                <w:p w14:paraId="537C7289"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4 - 10</w:t>
                  </w:r>
                </w:p>
              </w:tc>
              <w:tc>
                <w:tcPr>
                  <w:tcW w:w="1907" w:type="dxa"/>
                  <w:gridSpan w:val="2"/>
                  <w:tcBorders>
                    <w:top w:val="nil"/>
                    <w:left w:val="nil"/>
                    <w:bottom w:val="nil"/>
                    <w:right w:val="single" w:sz="4" w:space="0" w:color="auto"/>
                  </w:tcBorders>
                  <w:vAlign w:val="center"/>
                </w:tcPr>
                <w:p w14:paraId="6842D400"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3 – 9</w:t>
                  </w:r>
                </w:p>
              </w:tc>
            </w:tr>
            <w:tr w:rsidR="00BA4810" w:rsidRPr="00BA4810" w14:paraId="1D7E49F3" w14:textId="77777777" w:rsidTr="00BA4810">
              <w:trPr>
                <w:gridAfter w:val="1"/>
                <w:wAfter w:w="10" w:type="dxa"/>
                <w:cantSplit/>
                <w:trHeight w:val="67"/>
                <w:jc w:val="center"/>
              </w:trPr>
              <w:tc>
                <w:tcPr>
                  <w:tcW w:w="1901" w:type="dxa"/>
                  <w:gridSpan w:val="2"/>
                  <w:tcBorders>
                    <w:top w:val="single" w:sz="4" w:space="0" w:color="auto"/>
                    <w:left w:val="single" w:sz="4" w:space="0" w:color="auto"/>
                    <w:right w:val="nil"/>
                  </w:tcBorders>
                  <w:shd w:val="pct20" w:color="00FF00" w:fill="FFFFFF"/>
                  <w:vAlign w:val="center"/>
                </w:tcPr>
                <w:p w14:paraId="36CAEA1D"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 1289.3.1.2</w:t>
                  </w:r>
                </w:p>
              </w:tc>
              <w:tc>
                <w:tcPr>
                  <w:tcW w:w="2693" w:type="dxa"/>
                  <w:gridSpan w:val="2"/>
                  <w:tcBorders>
                    <w:top w:val="single" w:sz="4" w:space="0" w:color="auto"/>
                    <w:left w:val="single" w:sz="4" w:space="0" w:color="auto"/>
                    <w:right w:val="nil"/>
                  </w:tcBorders>
                  <w:shd w:val="pct20" w:color="00FF00" w:fill="FFFFFF"/>
                  <w:vAlign w:val="center"/>
                </w:tcPr>
                <w:p w14:paraId="21842C5C"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Liquid Limit</w:t>
                  </w:r>
                </w:p>
              </w:tc>
              <w:tc>
                <w:tcPr>
                  <w:tcW w:w="5324" w:type="dxa"/>
                  <w:gridSpan w:val="5"/>
                  <w:tcBorders>
                    <w:top w:val="single" w:sz="4" w:space="0" w:color="auto"/>
                    <w:left w:val="single" w:sz="4" w:space="0" w:color="auto"/>
                    <w:bottom w:val="nil"/>
                    <w:right w:val="single" w:sz="4" w:space="0" w:color="auto"/>
                  </w:tcBorders>
                  <w:shd w:val="clear" w:color="00FF00" w:fill="FFFFFF"/>
                  <w:vAlign w:val="center"/>
                </w:tcPr>
                <w:p w14:paraId="66A68662"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25%</w:t>
                  </w:r>
                </w:p>
              </w:tc>
            </w:tr>
            <w:tr w:rsidR="00BA4810" w:rsidRPr="00BA4810" w14:paraId="207DD519" w14:textId="77777777" w:rsidTr="00BA4810">
              <w:trPr>
                <w:gridAfter w:val="1"/>
                <w:wAfter w:w="10" w:type="dxa"/>
                <w:cantSplit/>
                <w:trHeight w:val="67"/>
                <w:jc w:val="center"/>
              </w:trPr>
              <w:tc>
                <w:tcPr>
                  <w:tcW w:w="1901" w:type="dxa"/>
                  <w:gridSpan w:val="2"/>
                  <w:tcBorders>
                    <w:left w:val="single" w:sz="4" w:space="0" w:color="auto"/>
                    <w:bottom w:val="nil"/>
                    <w:right w:val="nil"/>
                  </w:tcBorders>
                  <w:shd w:val="pct20" w:color="00FF00" w:fill="FFFFFF"/>
                  <w:vAlign w:val="center"/>
                </w:tcPr>
                <w:p w14:paraId="10E7BBC8"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 1289.3.3.1</w:t>
                  </w:r>
                </w:p>
              </w:tc>
              <w:tc>
                <w:tcPr>
                  <w:tcW w:w="2693" w:type="dxa"/>
                  <w:gridSpan w:val="2"/>
                  <w:tcBorders>
                    <w:left w:val="single" w:sz="4" w:space="0" w:color="auto"/>
                    <w:bottom w:val="nil"/>
                    <w:right w:val="nil"/>
                  </w:tcBorders>
                  <w:shd w:val="pct20" w:color="00FF00" w:fill="FFFFFF"/>
                  <w:vAlign w:val="center"/>
                </w:tcPr>
                <w:p w14:paraId="251BAC98"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Plasticity Index</w:t>
                  </w:r>
                </w:p>
              </w:tc>
              <w:tc>
                <w:tcPr>
                  <w:tcW w:w="5324" w:type="dxa"/>
                  <w:gridSpan w:val="5"/>
                  <w:tcBorders>
                    <w:top w:val="nil"/>
                    <w:left w:val="single" w:sz="4" w:space="0" w:color="auto"/>
                    <w:bottom w:val="nil"/>
                    <w:right w:val="single" w:sz="4" w:space="0" w:color="auto"/>
                  </w:tcBorders>
                  <w:shd w:val="clear" w:color="00FF00" w:fill="FFFFFF"/>
                  <w:vAlign w:val="center"/>
                </w:tcPr>
                <w:p w14:paraId="31B8FAE4"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Minimum 1% Maximum 6%</w:t>
                  </w:r>
                </w:p>
              </w:tc>
            </w:tr>
            <w:tr w:rsidR="00BA4810" w:rsidRPr="00BA4810" w14:paraId="701DB28D" w14:textId="77777777" w:rsidTr="00BA4810">
              <w:trPr>
                <w:gridAfter w:val="1"/>
                <w:wAfter w:w="10" w:type="dxa"/>
                <w:cantSplit/>
                <w:trHeight w:val="67"/>
                <w:jc w:val="center"/>
              </w:trPr>
              <w:tc>
                <w:tcPr>
                  <w:tcW w:w="1901" w:type="dxa"/>
                  <w:gridSpan w:val="2"/>
                  <w:tcBorders>
                    <w:top w:val="nil"/>
                    <w:left w:val="single" w:sz="4" w:space="0" w:color="auto"/>
                    <w:bottom w:val="nil"/>
                    <w:right w:val="nil"/>
                  </w:tcBorders>
                  <w:shd w:val="pct20" w:color="00FF00" w:fill="auto"/>
                  <w:vAlign w:val="center"/>
                </w:tcPr>
                <w:p w14:paraId="1664D283"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 1289.3.4.1</w:t>
                  </w:r>
                </w:p>
              </w:tc>
              <w:tc>
                <w:tcPr>
                  <w:tcW w:w="2693" w:type="dxa"/>
                  <w:gridSpan w:val="2"/>
                  <w:tcBorders>
                    <w:top w:val="nil"/>
                    <w:left w:val="single" w:sz="4" w:space="0" w:color="auto"/>
                    <w:bottom w:val="nil"/>
                    <w:right w:val="nil"/>
                  </w:tcBorders>
                  <w:shd w:val="pct20" w:color="00FF00" w:fill="auto"/>
                  <w:vAlign w:val="center"/>
                </w:tcPr>
                <w:p w14:paraId="34ECA86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Linear Shrinkage</w:t>
                  </w:r>
                </w:p>
              </w:tc>
              <w:tc>
                <w:tcPr>
                  <w:tcW w:w="5324" w:type="dxa"/>
                  <w:gridSpan w:val="5"/>
                  <w:tcBorders>
                    <w:top w:val="nil"/>
                    <w:left w:val="single" w:sz="4" w:space="0" w:color="auto"/>
                    <w:bottom w:val="nil"/>
                    <w:right w:val="single" w:sz="4" w:space="0" w:color="auto"/>
                  </w:tcBorders>
                  <w:vAlign w:val="center"/>
                </w:tcPr>
                <w:p w14:paraId="760670AE"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3%</w:t>
                  </w:r>
                </w:p>
              </w:tc>
            </w:tr>
            <w:tr w:rsidR="00BA4810" w:rsidRPr="00BA4810" w14:paraId="35C3B807" w14:textId="77777777" w:rsidTr="009E1EA3">
              <w:trPr>
                <w:cantSplit/>
                <w:trHeight w:val="67"/>
                <w:jc w:val="center"/>
              </w:trPr>
              <w:tc>
                <w:tcPr>
                  <w:tcW w:w="1867" w:type="dxa"/>
                  <w:tcBorders>
                    <w:top w:val="single" w:sz="4" w:space="0" w:color="auto"/>
                    <w:left w:val="single" w:sz="4" w:space="0" w:color="auto"/>
                    <w:bottom w:val="nil"/>
                    <w:right w:val="nil"/>
                  </w:tcBorders>
                  <w:shd w:val="pct20" w:color="00FF00" w:fill="FFFFFF"/>
                  <w:vAlign w:val="center"/>
                </w:tcPr>
                <w:p w14:paraId="3E57C86E" w14:textId="77777777" w:rsidR="00BA4810" w:rsidRPr="00BA4810" w:rsidRDefault="00BA4810" w:rsidP="00F54035">
                  <w:pPr>
                    <w:spacing w:after="0"/>
                    <w:jc w:val="center"/>
                    <w:rPr>
                      <w:rFonts w:ascii="Arial" w:hAnsi="Arial" w:cs="Arial"/>
                      <w:sz w:val="18"/>
                      <w:szCs w:val="18"/>
                      <w:vertAlign w:val="superscript"/>
                    </w:rPr>
                  </w:pPr>
                  <w:r w:rsidRPr="00BA4810">
                    <w:rPr>
                      <w:rFonts w:ascii="Arial" w:hAnsi="Arial" w:cs="Arial"/>
                      <w:sz w:val="18"/>
                      <w:szCs w:val="18"/>
                    </w:rPr>
                    <w:t>AS 1141.23</w:t>
                  </w:r>
                </w:p>
              </w:tc>
              <w:tc>
                <w:tcPr>
                  <w:tcW w:w="2693" w:type="dxa"/>
                  <w:gridSpan w:val="2"/>
                  <w:tcBorders>
                    <w:top w:val="single" w:sz="4" w:space="0" w:color="auto"/>
                    <w:left w:val="single" w:sz="4" w:space="0" w:color="auto"/>
                    <w:bottom w:val="nil"/>
                    <w:right w:val="nil"/>
                  </w:tcBorders>
                  <w:shd w:val="pct20" w:color="00FF00" w:fill="FFFFFF"/>
                  <w:vAlign w:val="center"/>
                </w:tcPr>
                <w:p w14:paraId="48B0EB84"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LA Abrasion Grading ‘A’</w:t>
                  </w:r>
                </w:p>
              </w:tc>
              <w:tc>
                <w:tcPr>
                  <w:tcW w:w="1928" w:type="dxa"/>
                  <w:gridSpan w:val="3"/>
                  <w:tcBorders>
                    <w:top w:val="single" w:sz="4" w:space="0" w:color="auto"/>
                    <w:left w:val="single" w:sz="4" w:space="0" w:color="auto"/>
                    <w:bottom w:val="nil"/>
                    <w:right w:val="single" w:sz="4" w:space="0" w:color="auto"/>
                  </w:tcBorders>
                  <w:shd w:val="clear" w:color="00FF00" w:fill="FFFFFF"/>
                  <w:vAlign w:val="center"/>
                </w:tcPr>
                <w:p w14:paraId="464812B3"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N.A.</w:t>
                  </w:r>
                </w:p>
              </w:tc>
              <w:tc>
                <w:tcPr>
                  <w:tcW w:w="1720" w:type="dxa"/>
                  <w:gridSpan w:val="2"/>
                  <w:tcBorders>
                    <w:top w:val="single" w:sz="4" w:space="0" w:color="auto"/>
                    <w:left w:val="single" w:sz="4" w:space="0" w:color="auto"/>
                    <w:bottom w:val="nil"/>
                    <w:right w:val="single" w:sz="4" w:space="0" w:color="auto"/>
                  </w:tcBorders>
                  <w:shd w:val="clear" w:color="00FF00" w:fill="FFFFFF"/>
                  <w:vAlign w:val="center"/>
                </w:tcPr>
                <w:p w14:paraId="56023E82"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N.A.</w:t>
                  </w:r>
                </w:p>
              </w:tc>
              <w:tc>
                <w:tcPr>
                  <w:tcW w:w="1720" w:type="dxa"/>
                  <w:gridSpan w:val="2"/>
                  <w:tcBorders>
                    <w:top w:val="single" w:sz="4" w:space="0" w:color="auto"/>
                    <w:left w:val="single" w:sz="4" w:space="0" w:color="auto"/>
                    <w:bottom w:val="nil"/>
                    <w:right w:val="single" w:sz="4" w:space="0" w:color="auto"/>
                  </w:tcBorders>
                  <w:shd w:val="clear" w:color="00FF00" w:fill="FFFFFF"/>
                  <w:vAlign w:val="center"/>
                </w:tcPr>
                <w:p w14:paraId="2F24E721"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30%</w:t>
                  </w:r>
                </w:p>
              </w:tc>
            </w:tr>
            <w:tr w:rsidR="00BA4810" w:rsidRPr="00BA4810" w14:paraId="0DEC256C" w14:textId="77777777" w:rsidTr="009E1EA3">
              <w:trPr>
                <w:cantSplit/>
                <w:trHeight w:val="67"/>
                <w:jc w:val="center"/>
              </w:trPr>
              <w:tc>
                <w:tcPr>
                  <w:tcW w:w="1867" w:type="dxa"/>
                  <w:tcBorders>
                    <w:top w:val="single" w:sz="4" w:space="0" w:color="auto"/>
                    <w:left w:val="single" w:sz="4" w:space="0" w:color="auto"/>
                    <w:bottom w:val="nil"/>
                    <w:right w:val="nil"/>
                  </w:tcBorders>
                  <w:shd w:val="pct20" w:color="00FF00" w:fill="FFFFFF"/>
                  <w:vAlign w:val="center"/>
                </w:tcPr>
                <w:p w14:paraId="3077B29F" w14:textId="77777777" w:rsidR="00BA4810" w:rsidRPr="00BA4810" w:rsidRDefault="00BA4810" w:rsidP="00F54035">
                  <w:pPr>
                    <w:spacing w:after="0"/>
                    <w:jc w:val="center"/>
                    <w:rPr>
                      <w:rFonts w:ascii="Arial" w:hAnsi="Arial" w:cs="Arial"/>
                      <w:sz w:val="18"/>
                      <w:szCs w:val="18"/>
                      <w:vertAlign w:val="superscript"/>
                    </w:rPr>
                  </w:pPr>
                  <w:r w:rsidRPr="00BA4810">
                    <w:rPr>
                      <w:rFonts w:ascii="Arial" w:hAnsi="Arial" w:cs="Arial"/>
                      <w:sz w:val="18"/>
                      <w:szCs w:val="18"/>
                    </w:rPr>
                    <w:t>AS 1141.23</w:t>
                  </w:r>
                </w:p>
              </w:tc>
              <w:tc>
                <w:tcPr>
                  <w:tcW w:w="2693" w:type="dxa"/>
                  <w:gridSpan w:val="2"/>
                  <w:tcBorders>
                    <w:top w:val="single" w:sz="4" w:space="0" w:color="auto"/>
                    <w:left w:val="single" w:sz="4" w:space="0" w:color="auto"/>
                    <w:bottom w:val="nil"/>
                    <w:right w:val="nil"/>
                  </w:tcBorders>
                  <w:shd w:val="pct20" w:color="00FF00" w:fill="FFFFFF"/>
                  <w:vAlign w:val="center"/>
                </w:tcPr>
                <w:p w14:paraId="7B0C3B93"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LA Abrasion Grading ‘B’</w:t>
                  </w:r>
                </w:p>
              </w:tc>
              <w:tc>
                <w:tcPr>
                  <w:tcW w:w="1928" w:type="dxa"/>
                  <w:gridSpan w:val="3"/>
                  <w:tcBorders>
                    <w:top w:val="single" w:sz="4" w:space="0" w:color="auto"/>
                    <w:left w:val="single" w:sz="4" w:space="0" w:color="auto"/>
                    <w:bottom w:val="nil"/>
                    <w:right w:val="single" w:sz="4" w:space="0" w:color="auto"/>
                  </w:tcBorders>
                  <w:shd w:val="clear" w:color="00FF00" w:fill="FFFFFF"/>
                  <w:vAlign w:val="center"/>
                </w:tcPr>
                <w:p w14:paraId="1F5670FD"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30%</w:t>
                  </w:r>
                </w:p>
              </w:tc>
              <w:tc>
                <w:tcPr>
                  <w:tcW w:w="1720" w:type="dxa"/>
                  <w:gridSpan w:val="2"/>
                  <w:tcBorders>
                    <w:top w:val="single" w:sz="4" w:space="0" w:color="auto"/>
                    <w:left w:val="single" w:sz="4" w:space="0" w:color="auto"/>
                    <w:bottom w:val="nil"/>
                    <w:right w:val="single" w:sz="4" w:space="0" w:color="auto"/>
                  </w:tcBorders>
                  <w:shd w:val="clear" w:color="00FF00" w:fill="FFFFFF"/>
                  <w:vAlign w:val="center"/>
                </w:tcPr>
                <w:p w14:paraId="523953AE"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30%</w:t>
                  </w:r>
                </w:p>
              </w:tc>
              <w:tc>
                <w:tcPr>
                  <w:tcW w:w="1720" w:type="dxa"/>
                  <w:gridSpan w:val="2"/>
                  <w:tcBorders>
                    <w:top w:val="single" w:sz="4" w:space="0" w:color="auto"/>
                    <w:left w:val="single" w:sz="4" w:space="0" w:color="auto"/>
                    <w:bottom w:val="nil"/>
                    <w:right w:val="single" w:sz="4" w:space="0" w:color="auto"/>
                  </w:tcBorders>
                  <w:shd w:val="clear" w:color="00FF00" w:fill="FFFFFF"/>
                  <w:vAlign w:val="center"/>
                </w:tcPr>
                <w:p w14:paraId="7C4C15C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N.A.</w:t>
                  </w:r>
                </w:p>
              </w:tc>
            </w:tr>
            <w:tr w:rsidR="00BA4810" w:rsidRPr="00BA4810" w14:paraId="40D66417" w14:textId="77777777" w:rsidTr="00CA1230">
              <w:trPr>
                <w:gridAfter w:val="1"/>
                <w:wAfter w:w="10" w:type="dxa"/>
                <w:cantSplit/>
                <w:trHeight w:val="67"/>
                <w:jc w:val="center"/>
              </w:trPr>
              <w:tc>
                <w:tcPr>
                  <w:tcW w:w="1901" w:type="dxa"/>
                  <w:gridSpan w:val="2"/>
                  <w:tcBorders>
                    <w:top w:val="single" w:sz="4" w:space="0" w:color="auto"/>
                    <w:left w:val="single" w:sz="4" w:space="0" w:color="auto"/>
                    <w:right w:val="nil"/>
                  </w:tcBorders>
                  <w:shd w:val="pct20" w:color="00FF00" w:fill="FFFFFF"/>
                  <w:vAlign w:val="center"/>
                </w:tcPr>
                <w:p w14:paraId="376467A4"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RMS T276</w:t>
                  </w:r>
                </w:p>
              </w:tc>
              <w:tc>
                <w:tcPr>
                  <w:tcW w:w="2693" w:type="dxa"/>
                  <w:gridSpan w:val="2"/>
                  <w:tcBorders>
                    <w:top w:val="single" w:sz="4" w:space="0" w:color="auto"/>
                    <w:left w:val="single" w:sz="4" w:space="0" w:color="auto"/>
                    <w:right w:val="nil"/>
                  </w:tcBorders>
                  <w:shd w:val="pct20" w:color="00FF00" w:fill="FFFFFF"/>
                  <w:vAlign w:val="center"/>
                </w:tcPr>
                <w:p w14:paraId="21E8DC64"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Type II Foreign Materials</w:t>
                  </w:r>
                </w:p>
              </w:tc>
              <w:tc>
                <w:tcPr>
                  <w:tcW w:w="5324" w:type="dxa"/>
                  <w:gridSpan w:val="5"/>
                  <w:tcBorders>
                    <w:top w:val="single" w:sz="4" w:space="0" w:color="auto"/>
                    <w:left w:val="single" w:sz="4" w:space="0" w:color="auto"/>
                    <w:bottom w:val="nil"/>
                    <w:right w:val="single" w:sz="4" w:space="0" w:color="auto"/>
                  </w:tcBorders>
                  <w:shd w:val="clear" w:color="00FF00" w:fill="FFFFFF"/>
                  <w:vAlign w:val="center"/>
                </w:tcPr>
                <w:p w14:paraId="7D5BABA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1%</w:t>
                  </w:r>
                </w:p>
              </w:tc>
            </w:tr>
            <w:tr w:rsidR="00BA4810" w:rsidRPr="00BA4810" w14:paraId="60E84307" w14:textId="77777777" w:rsidTr="00BA4810">
              <w:trPr>
                <w:gridAfter w:val="1"/>
                <w:wAfter w:w="10" w:type="dxa"/>
                <w:cantSplit/>
                <w:trHeight w:val="87"/>
                <w:jc w:val="center"/>
              </w:trPr>
              <w:tc>
                <w:tcPr>
                  <w:tcW w:w="1901" w:type="dxa"/>
                  <w:gridSpan w:val="2"/>
                  <w:tcBorders>
                    <w:left w:val="single" w:sz="4" w:space="0" w:color="auto"/>
                    <w:right w:val="nil"/>
                  </w:tcBorders>
                  <w:shd w:val="pct20" w:color="00FF00" w:fill="auto"/>
                  <w:vAlign w:val="center"/>
                </w:tcPr>
                <w:p w14:paraId="7BCAA89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RMS T276</w:t>
                  </w:r>
                </w:p>
              </w:tc>
              <w:tc>
                <w:tcPr>
                  <w:tcW w:w="2693" w:type="dxa"/>
                  <w:gridSpan w:val="2"/>
                  <w:tcBorders>
                    <w:left w:val="single" w:sz="4" w:space="0" w:color="auto"/>
                    <w:right w:val="nil"/>
                  </w:tcBorders>
                  <w:shd w:val="pct20" w:color="00FF00" w:fill="auto"/>
                  <w:vAlign w:val="center"/>
                </w:tcPr>
                <w:p w14:paraId="28B2615A"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Type III Foreign Materials excluding bitumen</w:t>
                  </w:r>
                </w:p>
              </w:tc>
              <w:tc>
                <w:tcPr>
                  <w:tcW w:w="5324" w:type="dxa"/>
                  <w:gridSpan w:val="5"/>
                  <w:tcBorders>
                    <w:left w:val="single" w:sz="4" w:space="0" w:color="auto"/>
                    <w:right w:val="single" w:sz="4" w:space="0" w:color="auto"/>
                  </w:tcBorders>
                  <w:vAlign w:val="center"/>
                </w:tcPr>
                <w:p w14:paraId="5E4D9209"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0.5%</w:t>
                  </w:r>
                </w:p>
              </w:tc>
            </w:tr>
            <w:tr w:rsidR="00BA4810" w:rsidRPr="00BA4810" w14:paraId="0BA6ECB6" w14:textId="77777777" w:rsidTr="00BA4810">
              <w:trPr>
                <w:gridAfter w:val="1"/>
                <w:wAfter w:w="10" w:type="dxa"/>
                <w:cantSplit/>
                <w:trHeight w:val="67"/>
                <w:jc w:val="center"/>
              </w:trPr>
              <w:tc>
                <w:tcPr>
                  <w:tcW w:w="1901" w:type="dxa"/>
                  <w:gridSpan w:val="2"/>
                  <w:tcBorders>
                    <w:left w:val="single" w:sz="4" w:space="0" w:color="auto"/>
                    <w:bottom w:val="single" w:sz="4" w:space="0" w:color="auto"/>
                    <w:right w:val="nil"/>
                  </w:tcBorders>
                  <w:shd w:val="pct20" w:color="00FF00" w:fill="auto"/>
                  <w:vAlign w:val="center"/>
                </w:tcPr>
                <w:p w14:paraId="496042A0"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AS/NZS 2891.3.3</w:t>
                  </w:r>
                </w:p>
              </w:tc>
              <w:tc>
                <w:tcPr>
                  <w:tcW w:w="2693" w:type="dxa"/>
                  <w:gridSpan w:val="2"/>
                  <w:tcBorders>
                    <w:left w:val="single" w:sz="4" w:space="0" w:color="auto"/>
                    <w:bottom w:val="single" w:sz="4" w:space="0" w:color="auto"/>
                    <w:right w:val="nil"/>
                  </w:tcBorders>
                  <w:shd w:val="pct20" w:color="00FF00" w:fill="auto"/>
                  <w:vAlign w:val="center"/>
                </w:tcPr>
                <w:p w14:paraId="0CE8E139"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Bitumen Content</w:t>
                  </w:r>
                </w:p>
              </w:tc>
              <w:tc>
                <w:tcPr>
                  <w:tcW w:w="5324" w:type="dxa"/>
                  <w:gridSpan w:val="5"/>
                  <w:tcBorders>
                    <w:left w:val="single" w:sz="4" w:space="0" w:color="auto"/>
                    <w:bottom w:val="single" w:sz="4" w:space="0" w:color="auto"/>
                    <w:right w:val="single" w:sz="4" w:space="0" w:color="auto"/>
                  </w:tcBorders>
                  <w:vAlign w:val="center"/>
                </w:tcPr>
                <w:p w14:paraId="5D150D2A"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1%</w:t>
                  </w:r>
                </w:p>
              </w:tc>
            </w:tr>
          </w:tbl>
          <w:p w14:paraId="1DD3BD8A" w14:textId="77777777" w:rsidR="00BA4810" w:rsidRPr="00BA4810" w:rsidRDefault="00BA4810" w:rsidP="00BA4810">
            <w:pPr>
              <w:rPr>
                <w:rFonts w:ascii="Arial" w:hAnsi="Arial" w:cs="Arial"/>
                <w:sz w:val="18"/>
                <w:szCs w:val="18"/>
              </w:rPr>
            </w:pPr>
          </w:p>
          <w:p w14:paraId="5F1B0C2E" w14:textId="77777777" w:rsidR="00BA4810" w:rsidRPr="00BA4810" w:rsidRDefault="00BA4810" w:rsidP="00BA4810">
            <w:pPr>
              <w:rPr>
                <w:rFonts w:ascii="Arial" w:hAnsi="Arial" w:cs="Arial"/>
                <w:sz w:val="18"/>
                <w:szCs w:val="18"/>
              </w:rPr>
            </w:pPr>
            <w:r w:rsidRPr="00BA4810">
              <w:rPr>
                <w:rFonts w:ascii="Arial" w:hAnsi="Arial" w:cs="Arial"/>
                <w:sz w:val="18"/>
                <w:szCs w:val="18"/>
              </w:rPr>
              <w:t>NOTE: The recycled pavement material must have a uniform grading and must not be graded from the coarse limit of the grading envelope to the fine limit of the grading envelope, or vice versa.</w:t>
            </w:r>
          </w:p>
          <w:p w14:paraId="2BAF31A1" w14:textId="77777777" w:rsidR="00BA4810" w:rsidRPr="00BA4810" w:rsidRDefault="00BA4810" w:rsidP="00BA4810">
            <w:pPr>
              <w:jc w:val="center"/>
              <w:rPr>
                <w:rFonts w:ascii="Arial" w:hAnsi="Arial" w:cs="Arial"/>
                <w:sz w:val="18"/>
                <w:szCs w:val="18"/>
              </w:rPr>
            </w:pPr>
          </w:p>
          <w:p w14:paraId="7B0FBD0F" w14:textId="77777777" w:rsidR="00BA4810" w:rsidRPr="00BA4810" w:rsidRDefault="00BA4810" w:rsidP="00BA4810">
            <w:pPr>
              <w:jc w:val="center"/>
              <w:rPr>
                <w:rFonts w:ascii="Arial" w:hAnsi="Arial" w:cs="Arial"/>
                <w:sz w:val="18"/>
                <w:szCs w:val="18"/>
              </w:rPr>
            </w:pPr>
          </w:p>
          <w:p w14:paraId="25D4E4E8" w14:textId="77777777" w:rsidR="00F54035" w:rsidRDefault="00BA4810" w:rsidP="00BA4810">
            <w:pPr>
              <w:jc w:val="center"/>
              <w:rPr>
                <w:rFonts w:ascii="Arial" w:hAnsi="Arial" w:cs="Arial"/>
                <w:sz w:val="18"/>
                <w:szCs w:val="18"/>
              </w:rPr>
            </w:pPr>
            <w:r w:rsidRPr="00BA4810">
              <w:rPr>
                <w:rFonts w:ascii="Arial" w:hAnsi="Arial" w:cs="Arial"/>
                <w:sz w:val="18"/>
                <w:szCs w:val="18"/>
              </w:rPr>
              <w:br w:type="page"/>
            </w:r>
            <w:bookmarkStart w:id="118" w:name="_Toc492180683"/>
          </w:p>
          <w:p w14:paraId="735E66E1" w14:textId="77777777" w:rsidR="00F54035" w:rsidRDefault="00F54035" w:rsidP="00BA4810">
            <w:pPr>
              <w:jc w:val="center"/>
              <w:rPr>
                <w:rFonts w:ascii="Arial" w:hAnsi="Arial" w:cs="Arial"/>
                <w:sz w:val="18"/>
                <w:szCs w:val="18"/>
              </w:rPr>
            </w:pPr>
          </w:p>
          <w:p w14:paraId="079DB456" w14:textId="77777777" w:rsidR="00F54035" w:rsidRDefault="00F54035" w:rsidP="00BA4810">
            <w:pPr>
              <w:jc w:val="center"/>
              <w:rPr>
                <w:rFonts w:ascii="Arial" w:hAnsi="Arial" w:cs="Arial"/>
                <w:sz w:val="18"/>
                <w:szCs w:val="18"/>
              </w:rPr>
            </w:pPr>
          </w:p>
          <w:p w14:paraId="481BFE9D" w14:textId="77777777" w:rsidR="00F54035" w:rsidRDefault="00F54035" w:rsidP="00BA4810">
            <w:pPr>
              <w:jc w:val="center"/>
              <w:rPr>
                <w:rFonts w:ascii="Arial" w:hAnsi="Arial" w:cs="Arial"/>
                <w:sz w:val="18"/>
                <w:szCs w:val="18"/>
              </w:rPr>
            </w:pPr>
          </w:p>
          <w:p w14:paraId="7503AFCA" w14:textId="77777777" w:rsidR="00F54035" w:rsidRDefault="00F54035" w:rsidP="00BA4810">
            <w:pPr>
              <w:jc w:val="center"/>
              <w:rPr>
                <w:rFonts w:ascii="Arial" w:hAnsi="Arial" w:cs="Arial"/>
                <w:sz w:val="18"/>
                <w:szCs w:val="18"/>
              </w:rPr>
            </w:pPr>
          </w:p>
          <w:p w14:paraId="297BC1A9" w14:textId="77777777" w:rsidR="00F54035" w:rsidRDefault="00F54035" w:rsidP="00BA4810">
            <w:pPr>
              <w:jc w:val="center"/>
              <w:rPr>
                <w:rFonts w:ascii="Arial" w:hAnsi="Arial" w:cs="Arial"/>
                <w:sz w:val="18"/>
                <w:szCs w:val="18"/>
              </w:rPr>
            </w:pPr>
          </w:p>
          <w:p w14:paraId="0BC12BD1" w14:textId="77777777" w:rsidR="00F54035" w:rsidRDefault="00F54035" w:rsidP="00BA4810">
            <w:pPr>
              <w:jc w:val="center"/>
              <w:rPr>
                <w:rFonts w:ascii="Arial" w:hAnsi="Arial" w:cs="Arial"/>
                <w:sz w:val="18"/>
                <w:szCs w:val="18"/>
              </w:rPr>
            </w:pPr>
          </w:p>
          <w:p w14:paraId="0CBAA5FA" w14:textId="77777777" w:rsidR="00F54035" w:rsidRDefault="00F54035" w:rsidP="00BA4810">
            <w:pPr>
              <w:jc w:val="center"/>
              <w:rPr>
                <w:rFonts w:ascii="Arial" w:hAnsi="Arial" w:cs="Arial"/>
                <w:sz w:val="18"/>
                <w:szCs w:val="18"/>
              </w:rPr>
            </w:pPr>
          </w:p>
          <w:p w14:paraId="6F7E325F" w14:textId="77777777" w:rsidR="00F54035" w:rsidRDefault="00F54035" w:rsidP="00BA4810">
            <w:pPr>
              <w:jc w:val="center"/>
              <w:rPr>
                <w:rFonts w:ascii="Arial" w:hAnsi="Arial" w:cs="Arial"/>
                <w:sz w:val="18"/>
                <w:szCs w:val="18"/>
              </w:rPr>
            </w:pPr>
          </w:p>
          <w:p w14:paraId="575F5C73" w14:textId="77777777" w:rsidR="00F54035" w:rsidRDefault="00F54035" w:rsidP="00BA4810">
            <w:pPr>
              <w:jc w:val="center"/>
              <w:rPr>
                <w:rFonts w:ascii="Arial" w:hAnsi="Arial" w:cs="Arial"/>
                <w:sz w:val="18"/>
                <w:szCs w:val="18"/>
              </w:rPr>
            </w:pPr>
          </w:p>
          <w:p w14:paraId="006A7E06" w14:textId="77777777" w:rsidR="00F54035" w:rsidRDefault="00F54035" w:rsidP="00BA4810">
            <w:pPr>
              <w:jc w:val="center"/>
              <w:rPr>
                <w:rFonts w:ascii="Arial" w:hAnsi="Arial" w:cs="Arial"/>
                <w:sz w:val="18"/>
                <w:szCs w:val="18"/>
              </w:rPr>
            </w:pPr>
          </w:p>
          <w:p w14:paraId="10716248" w14:textId="77777777" w:rsidR="00F54035" w:rsidRDefault="00F54035" w:rsidP="00BA4810">
            <w:pPr>
              <w:jc w:val="center"/>
              <w:rPr>
                <w:rFonts w:ascii="Arial" w:hAnsi="Arial" w:cs="Arial"/>
                <w:sz w:val="18"/>
                <w:szCs w:val="18"/>
              </w:rPr>
            </w:pPr>
          </w:p>
          <w:p w14:paraId="68D41D2D" w14:textId="77777777" w:rsidR="00F54035" w:rsidRDefault="00F54035" w:rsidP="00BA4810">
            <w:pPr>
              <w:jc w:val="center"/>
              <w:rPr>
                <w:rFonts w:ascii="Arial" w:hAnsi="Arial" w:cs="Arial"/>
                <w:sz w:val="18"/>
                <w:szCs w:val="18"/>
              </w:rPr>
            </w:pPr>
          </w:p>
          <w:p w14:paraId="2C703575" w14:textId="77777777" w:rsidR="00F54035" w:rsidRDefault="00F54035" w:rsidP="00BA4810">
            <w:pPr>
              <w:jc w:val="center"/>
              <w:rPr>
                <w:rFonts w:ascii="Arial" w:hAnsi="Arial" w:cs="Arial"/>
                <w:sz w:val="18"/>
                <w:szCs w:val="18"/>
              </w:rPr>
            </w:pPr>
          </w:p>
          <w:p w14:paraId="67BF8D16" w14:textId="77777777" w:rsidR="00F54035" w:rsidRDefault="00F54035" w:rsidP="00BA4810">
            <w:pPr>
              <w:jc w:val="center"/>
              <w:rPr>
                <w:rFonts w:ascii="Arial" w:hAnsi="Arial" w:cs="Arial"/>
                <w:sz w:val="18"/>
                <w:szCs w:val="18"/>
              </w:rPr>
            </w:pPr>
          </w:p>
          <w:p w14:paraId="3A947F0D" w14:textId="77777777" w:rsidR="00F54035" w:rsidRDefault="00F54035" w:rsidP="00BA4810">
            <w:pPr>
              <w:jc w:val="center"/>
              <w:rPr>
                <w:rFonts w:ascii="Arial" w:hAnsi="Arial" w:cs="Arial"/>
                <w:sz w:val="18"/>
                <w:szCs w:val="18"/>
              </w:rPr>
            </w:pPr>
          </w:p>
          <w:p w14:paraId="6DDAEB70" w14:textId="77777777" w:rsidR="00F54035" w:rsidRDefault="00F54035" w:rsidP="00BA4810">
            <w:pPr>
              <w:jc w:val="center"/>
              <w:rPr>
                <w:rFonts w:ascii="Arial" w:hAnsi="Arial" w:cs="Arial"/>
                <w:sz w:val="18"/>
                <w:szCs w:val="18"/>
              </w:rPr>
            </w:pPr>
          </w:p>
          <w:p w14:paraId="0287201A" w14:textId="77777777" w:rsidR="00F54035" w:rsidRDefault="00F54035" w:rsidP="00BA4810">
            <w:pPr>
              <w:jc w:val="center"/>
              <w:rPr>
                <w:rFonts w:ascii="Arial" w:hAnsi="Arial" w:cs="Arial"/>
                <w:sz w:val="18"/>
                <w:szCs w:val="18"/>
              </w:rPr>
            </w:pPr>
          </w:p>
          <w:p w14:paraId="14E73507" w14:textId="77777777" w:rsidR="00F54035" w:rsidRDefault="00F54035" w:rsidP="00BA4810">
            <w:pPr>
              <w:jc w:val="center"/>
              <w:rPr>
                <w:rFonts w:ascii="Arial" w:hAnsi="Arial" w:cs="Arial"/>
                <w:sz w:val="18"/>
                <w:szCs w:val="18"/>
              </w:rPr>
            </w:pPr>
          </w:p>
          <w:p w14:paraId="04EA0E23" w14:textId="77777777" w:rsidR="00F54035" w:rsidRDefault="00F54035" w:rsidP="00BA4810">
            <w:pPr>
              <w:jc w:val="center"/>
              <w:rPr>
                <w:rFonts w:ascii="Arial" w:hAnsi="Arial" w:cs="Arial"/>
                <w:sz w:val="18"/>
                <w:szCs w:val="18"/>
              </w:rPr>
            </w:pPr>
          </w:p>
          <w:p w14:paraId="222D0EDD" w14:textId="77777777" w:rsidR="00F54035" w:rsidRDefault="00F54035" w:rsidP="00BA4810">
            <w:pPr>
              <w:jc w:val="center"/>
              <w:rPr>
                <w:rFonts w:ascii="Arial" w:hAnsi="Arial" w:cs="Arial"/>
                <w:sz w:val="18"/>
                <w:szCs w:val="18"/>
              </w:rPr>
            </w:pPr>
          </w:p>
          <w:p w14:paraId="359FE5F7" w14:textId="77777777" w:rsidR="00F54035" w:rsidRDefault="00F54035" w:rsidP="00BA4810">
            <w:pPr>
              <w:jc w:val="center"/>
              <w:rPr>
                <w:rFonts w:ascii="Arial" w:hAnsi="Arial" w:cs="Arial"/>
                <w:sz w:val="18"/>
                <w:szCs w:val="18"/>
              </w:rPr>
            </w:pPr>
          </w:p>
          <w:p w14:paraId="5245F89D" w14:textId="77777777" w:rsidR="009D03DA" w:rsidRDefault="009D03DA" w:rsidP="00BA4810">
            <w:pPr>
              <w:jc w:val="center"/>
              <w:rPr>
                <w:rFonts w:ascii="Arial" w:hAnsi="Arial" w:cs="Arial"/>
                <w:sz w:val="18"/>
                <w:szCs w:val="18"/>
              </w:rPr>
            </w:pPr>
          </w:p>
          <w:p w14:paraId="615F8E9A" w14:textId="77777777" w:rsidR="00CA1230" w:rsidRDefault="00CA1230" w:rsidP="00BA4810">
            <w:pPr>
              <w:jc w:val="center"/>
              <w:rPr>
                <w:rFonts w:ascii="Arial" w:hAnsi="Arial" w:cs="Arial"/>
                <w:b/>
                <w:sz w:val="18"/>
                <w:szCs w:val="18"/>
                <w:u w:val="single"/>
              </w:rPr>
            </w:pPr>
          </w:p>
          <w:p w14:paraId="29EE958B"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CLASS 1 RECYCLED PAVEMENT MATERIAL [PERFORMANCE BASED]</w:t>
            </w:r>
            <w:bookmarkEnd w:id="118"/>
          </w:p>
          <w:p w14:paraId="40EBC90B" w14:textId="77777777" w:rsidR="00BA4810" w:rsidRPr="00BA4810" w:rsidRDefault="00BA4810" w:rsidP="00BA4810">
            <w:pPr>
              <w:rPr>
                <w:rFonts w:ascii="Arial" w:hAnsi="Arial" w:cs="Arial"/>
                <w:sz w:val="18"/>
                <w:szCs w:val="18"/>
              </w:rPr>
            </w:pPr>
          </w:p>
          <w:p w14:paraId="308C72C7" w14:textId="77777777" w:rsidR="00BA4810" w:rsidRPr="00BA4810" w:rsidRDefault="00BA4810" w:rsidP="00BA4810">
            <w:pPr>
              <w:rPr>
                <w:rFonts w:ascii="Arial" w:hAnsi="Arial" w:cs="Arial"/>
                <w:sz w:val="18"/>
                <w:szCs w:val="18"/>
              </w:rPr>
            </w:pPr>
          </w:p>
          <w:p w14:paraId="171C1696"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SOURCE MATERIALS</w:t>
            </w:r>
          </w:p>
          <w:p w14:paraId="2B9B2740" w14:textId="77777777" w:rsidR="00BA4810" w:rsidRPr="00BA4810" w:rsidRDefault="00BA4810" w:rsidP="00BA4810">
            <w:pPr>
              <w:rPr>
                <w:rFonts w:ascii="Arial" w:hAnsi="Arial" w:cs="Arial"/>
                <w:sz w:val="18"/>
                <w:szCs w:val="18"/>
              </w:rPr>
            </w:pPr>
          </w:p>
          <w:p w14:paraId="7A3D82E9" w14:textId="77777777" w:rsidR="00BA4810" w:rsidRPr="00BA4810" w:rsidRDefault="00BA4810" w:rsidP="00BA4810">
            <w:pPr>
              <w:rPr>
                <w:rFonts w:ascii="Arial" w:hAnsi="Arial" w:cs="Arial"/>
                <w:sz w:val="18"/>
                <w:szCs w:val="18"/>
              </w:rPr>
            </w:pPr>
            <w:r w:rsidRPr="00BA4810">
              <w:rPr>
                <w:rFonts w:ascii="Arial" w:hAnsi="Arial" w:cs="Arial"/>
                <w:sz w:val="18"/>
                <w:szCs w:val="18"/>
              </w:rPr>
              <w:t>Source materials may be quarried material, reclaimed concrete or any combination of them. Supplementary source materials may comprise brick, tile and asphalt.  Asbestos or asbestos fibre must not be incorporated into the product under any circumstances.  No more than 20% by mass of supplementary materials may be incorporated and the constituent proportions must remain unchanged during production.</w:t>
            </w:r>
          </w:p>
          <w:p w14:paraId="24D41B7C" w14:textId="77777777" w:rsidR="00BA4810" w:rsidRPr="00BA4810" w:rsidRDefault="00BA4810" w:rsidP="00BA4810">
            <w:pPr>
              <w:rPr>
                <w:rFonts w:ascii="Arial" w:hAnsi="Arial" w:cs="Arial"/>
                <w:sz w:val="18"/>
                <w:szCs w:val="18"/>
              </w:rPr>
            </w:pPr>
          </w:p>
          <w:p w14:paraId="782F1AD1" w14:textId="77777777" w:rsidR="00BA4810" w:rsidRPr="00BA4810" w:rsidRDefault="00BA4810" w:rsidP="00BA4810">
            <w:pPr>
              <w:rPr>
                <w:rFonts w:ascii="Arial" w:hAnsi="Arial" w:cs="Arial"/>
                <w:sz w:val="18"/>
                <w:szCs w:val="18"/>
              </w:rPr>
            </w:pPr>
          </w:p>
          <w:p w14:paraId="4224BBA9"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NOMINATED MIX DESIGN PARAMETERS</w:t>
            </w:r>
          </w:p>
          <w:p w14:paraId="1640266D" w14:textId="77777777" w:rsidR="00BA4810" w:rsidRPr="00BA4810" w:rsidRDefault="00BA4810" w:rsidP="00BA4810">
            <w:pPr>
              <w:rPr>
                <w:rFonts w:ascii="Arial" w:hAnsi="Arial" w:cs="Arial"/>
                <w:sz w:val="18"/>
                <w:szCs w:val="18"/>
              </w:rPr>
            </w:pPr>
          </w:p>
          <w:tbl>
            <w:tblPr>
              <w:tblW w:w="9493"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2403"/>
              <w:gridCol w:w="11"/>
              <w:gridCol w:w="2256"/>
              <w:gridCol w:w="32"/>
              <w:gridCol w:w="2265"/>
              <w:gridCol w:w="2526"/>
            </w:tblGrid>
            <w:tr w:rsidR="00BA4810" w:rsidRPr="00BA4810" w14:paraId="317B4459" w14:textId="77777777" w:rsidTr="00BA4810">
              <w:trPr>
                <w:cantSplit/>
                <w:jc w:val="center"/>
              </w:trPr>
              <w:tc>
                <w:tcPr>
                  <w:tcW w:w="2414" w:type="dxa"/>
                  <w:gridSpan w:val="2"/>
                  <w:tcBorders>
                    <w:top w:val="single" w:sz="4" w:space="0" w:color="auto"/>
                    <w:left w:val="single" w:sz="4" w:space="0" w:color="auto"/>
                    <w:bottom w:val="single" w:sz="4" w:space="0" w:color="auto"/>
                    <w:right w:val="single" w:sz="4" w:space="0" w:color="auto"/>
                  </w:tcBorders>
                  <w:vAlign w:val="center"/>
                </w:tcPr>
                <w:p w14:paraId="360EE9E2"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TEST PROCEDURE</w:t>
                  </w:r>
                </w:p>
              </w:tc>
              <w:tc>
                <w:tcPr>
                  <w:tcW w:w="7079" w:type="dxa"/>
                  <w:gridSpan w:val="4"/>
                  <w:tcBorders>
                    <w:top w:val="single" w:sz="4" w:space="0" w:color="auto"/>
                    <w:left w:val="nil"/>
                    <w:bottom w:val="single" w:sz="4" w:space="0" w:color="auto"/>
                    <w:right w:val="single" w:sz="4" w:space="0" w:color="auto"/>
                  </w:tcBorders>
                  <w:vAlign w:val="center"/>
                </w:tcPr>
                <w:p w14:paraId="752F451C"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MIX DESIGN LIMITS</w:t>
                  </w:r>
                </w:p>
              </w:tc>
            </w:tr>
            <w:tr w:rsidR="00BA4810" w:rsidRPr="00BA4810" w14:paraId="6E8DB3D3" w14:textId="77777777" w:rsidTr="00BA4810">
              <w:trPr>
                <w:cantSplit/>
                <w:trHeight w:val="330"/>
                <w:jc w:val="center"/>
              </w:trPr>
              <w:tc>
                <w:tcPr>
                  <w:tcW w:w="9493" w:type="dxa"/>
                  <w:gridSpan w:val="6"/>
                  <w:tcBorders>
                    <w:top w:val="nil"/>
                    <w:left w:val="single" w:sz="4" w:space="0" w:color="auto"/>
                    <w:right w:val="single" w:sz="4" w:space="0" w:color="auto"/>
                  </w:tcBorders>
                  <w:shd w:val="pct20" w:color="00FF00" w:fill="FFFFFF"/>
                  <w:vAlign w:val="center"/>
                </w:tcPr>
                <w:p w14:paraId="60F9E9DD" w14:textId="77777777" w:rsidR="00BA4810" w:rsidRPr="00BA4810" w:rsidRDefault="00BA4810" w:rsidP="00BA4810">
                  <w:pPr>
                    <w:jc w:val="center"/>
                    <w:rPr>
                      <w:rFonts w:ascii="Arial" w:hAnsi="Arial" w:cs="Arial"/>
                      <w:b/>
                      <w:sz w:val="18"/>
                      <w:szCs w:val="18"/>
                    </w:rPr>
                  </w:pPr>
                  <w:r w:rsidRPr="00BA4810">
                    <w:rPr>
                      <w:rFonts w:ascii="Arial" w:hAnsi="Arial" w:cs="Arial"/>
                      <w:b/>
                      <w:sz w:val="18"/>
                      <w:szCs w:val="18"/>
                    </w:rPr>
                    <w:t>QUALITY CONTROL TESTS</w:t>
                  </w:r>
                </w:p>
              </w:tc>
            </w:tr>
            <w:tr w:rsidR="00BA4810" w:rsidRPr="00BA4810" w14:paraId="42D65272" w14:textId="77777777" w:rsidTr="00BA4810">
              <w:trPr>
                <w:cantSplit/>
                <w:trHeight w:val="330"/>
                <w:jc w:val="center"/>
              </w:trPr>
              <w:tc>
                <w:tcPr>
                  <w:tcW w:w="2403" w:type="dxa"/>
                  <w:vMerge w:val="restart"/>
                  <w:tcBorders>
                    <w:top w:val="single" w:sz="4" w:space="0" w:color="auto"/>
                    <w:left w:val="single" w:sz="4" w:space="0" w:color="auto"/>
                    <w:right w:val="nil"/>
                  </w:tcBorders>
                  <w:shd w:val="pct20" w:color="00FF00" w:fill="FFFFFF"/>
                  <w:vAlign w:val="center"/>
                </w:tcPr>
                <w:p w14:paraId="4D389F1C"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Particle Size Distribution</w:t>
                  </w:r>
                </w:p>
                <w:p w14:paraId="103CDFF3"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TP134</w:t>
                  </w:r>
                </w:p>
              </w:tc>
              <w:tc>
                <w:tcPr>
                  <w:tcW w:w="2267" w:type="dxa"/>
                  <w:gridSpan w:val="2"/>
                  <w:tcBorders>
                    <w:top w:val="single" w:sz="4" w:space="0" w:color="auto"/>
                    <w:left w:val="single" w:sz="4" w:space="0" w:color="auto"/>
                    <w:bottom w:val="single" w:sz="4" w:space="0" w:color="auto"/>
                    <w:right w:val="single" w:sz="4" w:space="0" w:color="auto"/>
                  </w:tcBorders>
                  <w:shd w:val="pct20" w:color="00FF00" w:fill="FFFFFF"/>
                  <w:vAlign w:val="center"/>
                </w:tcPr>
                <w:p w14:paraId="0A681A8A"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PRODUCT</w:t>
                  </w:r>
                </w:p>
              </w:tc>
              <w:tc>
                <w:tcPr>
                  <w:tcW w:w="2297" w:type="dxa"/>
                  <w:gridSpan w:val="2"/>
                  <w:tcBorders>
                    <w:top w:val="single" w:sz="4" w:space="0" w:color="auto"/>
                    <w:left w:val="nil"/>
                    <w:bottom w:val="single" w:sz="4" w:space="0" w:color="auto"/>
                    <w:right w:val="single" w:sz="4" w:space="0" w:color="auto"/>
                  </w:tcBorders>
                  <w:shd w:val="pct20" w:color="00FF00" w:fill="FFFFFF"/>
                  <w:vAlign w:val="center"/>
                </w:tcPr>
                <w:p w14:paraId="56CEC885"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20 mm Class 1</w:t>
                  </w:r>
                </w:p>
                <w:p w14:paraId="55EF6C7C"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PM 1/20RM</w:t>
                  </w:r>
                </w:p>
              </w:tc>
              <w:tc>
                <w:tcPr>
                  <w:tcW w:w="2526" w:type="dxa"/>
                  <w:tcBorders>
                    <w:top w:val="single" w:sz="4" w:space="0" w:color="auto"/>
                    <w:left w:val="nil"/>
                    <w:bottom w:val="single" w:sz="4" w:space="0" w:color="auto"/>
                    <w:right w:val="single" w:sz="4" w:space="0" w:color="auto"/>
                  </w:tcBorders>
                  <w:shd w:val="pct20" w:color="00FF00" w:fill="FFFFFF"/>
                  <w:vAlign w:val="center"/>
                </w:tcPr>
                <w:p w14:paraId="5D21A68A"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30 mm Class 1</w:t>
                  </w:r>
                </w:p>
                <w:p w14:paraId="6EFEDFA3" w14:textId="77777777" w:rsidR="00BA4810" w:rsidRPr="00BA4810" w:rsidRDefault="00BA4810" w:rsidP="00F54035">
                  <w:pPr>
                    <w:spacing w:after="0"/>
                    <w:jc w:val="center"/>
                    <w:rPr>
                      <w:rFonts w:ascii="Arial" w:hAnsi="Arial" w:cs="Arial"/>
                      <w:b/>
                      <w:sz w:val="18"/>
                      <w:szCs w:val="18"/>
                    </w:rPr>
                  </w:pPr>
                  <w:r w:rsidRPr="00BA4810">
                    <w:rPr>
                      <w:rFonts w:ascii="Arial" w:hAnsi="Arial" w:cs="Arial"/>
                      <w:b/>
                      <w:sz w:val="18"/>
                      <w:szCs w:val="18"/>
                    </w:rPr>
                    <w:t>PM 1/30RM</w:t>
                  </w:r>
                </w:p>
              </w:tc>
            </w:tr>
            <w:tr w:rsidR="00BA4810" w:rsidRPr="00BA4810" w14:paraId="6B7CEFA8" w14:textId="77777777" w:rsidTr="00BA4810">
              <w:trPr>
                <w:cantSplit/>
                <w:trHeight w:val="329"/>
                <w:jc w:val="center"/>
              </w:trPr>
              <w:tc>
                <w:tcPr>
                  <w:tcW w:w="2403" w:type="dxa"/>
                  <w:vMerge/>
                  <w:tcBorders>
                    <w:left w:val="single" w:sz="4" w:space="0" w:color="auto"/>
                    <w:right w:val="nil"/>
                  </w:tcBorders>
                  <w:shd w:val="pct20" w:color="00FF00" w:fill="FFFFFF"/>
                  <w:vAlign w:val="center"/>
                </w:tcPr>
                <w:p w14:paraId="3325BE59" w14:textId="77777777" w:rsidR="00BA4810" w:rsidRPr="00BA4810" w:rsidRDefault="00BA4810" w:rsidP="00F54035">
                  <w:pPr>
                    <w:spacing w:after="0"/>
                    <w:jc w:val="center"/>
                    <w:rPr>
                      <w:rFonts w:ascii="Arial" w:hAnsi="Arial" w:cs="Arial"/>
                      <w:sz w:val="18"/>
                      <w:szCs w:val="18"/>
                    </w:rPr>
                  </w:pPr>
                </w:p>
              </w:tc>
              <w:tc>
                <w:tcPr>
                  <w:tcW w:w="2267" w:type="dxa"/>
                  <w:gridSpan w:val="2"/>
                  <w:tcBorders>
                    <w:left w:val="single" w:sz="4" w:space="0" w:color="auto"/>
                    <w:bottom w:val="nil"/>
                    <w:right w:val="single" w:sz="4" w:space="0" w:color="auto"/>
                  </w:tcBorders>
                  <w:shd w:val="pct20" w:color="00FF00" w:fill="FFFFFF"/>
                  <w:vAlign w:val="center"/>
                </w:tcPr>
                <w:p w14:paraId="4A043B7E"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Sieve Size (mm)</w:t>
                  </w:r>
                </w:p>
              </w:tc>
              <w:tc>
                <w:tcPr>
                  <w:tcW w:w="4823" w:type="dxa"/>
                  <w:gridSpan w:val="3"/>
                  <w:tcBorders>
                    <w:left w:val="nil"/>
                    <w:right w:val="single" w:sz="4" w:space="0" w:color="auto"/>
                  </w:tcBorders>
                  <w:shd w:val="pct20" w:color="00FF00" w:fill="FFFFFF"/>
                  <w:vAlign w:val="center"/>
                </w:tcPr>
                <w:p w14:paraId="1F6B1E7A"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2FA578C2" w14:textId="77777777" w:rsidTr="00BA4810">
              <w:trPr>
                <w:cantSplit/>
                <w:trHeight w:val="243"/>
                <w:jc w:val="center"/>
              </w:trPr>
              <w:tc>
                <w:tcPr>
                  <w:tcW w:w="2403" w:type="dxa"/>
                  <w:vMerge/>
                  <w:tcBorders>
                    <w:left w:val="single" w:sz="4" w:space="0" w:color="auto"/>
                    <w:right w:val="nil"/>
                  </w:tcBorders>
                  <w:vAlign w:val="center"/>
                </w:tcPr>
                <w:p w14:paraId="3302E8DB" w14:textId="77777777" w:rsidR="00BA4810" w:rsidRPr="00BA4810" w:rsidRDefault="00BA4810" w:rsidP="00F54035">
                  <w:pPr>
                    <w:spacing w:after="0"/>
                    <w:jc w:val="center"/>
                    <w:rPr>
                      <w:rFonts w:ascii="Arial" w:hAnsi="Arial" w:cs="Arial"/>
                      <w:sz w:val="18"/>
                      <w:szCs w:val="18"/>
                    </w:rPr>
                  </w:pPr>
                </w:p>
              </w:tc>
              <w:tc>
                <w:tcPr>
                  <w:tcW w:w="2267" w:type="dxa"/>
                  <w:gridSpan w:val="2"/>
                  <w:tcBorders>
                    <w:top w:val="nil"/>
                    <w:left w:val="single" w:sz="4" w:space="0" w:color="auto"/>
                    <w:bottom w:val="nil"/>
                    <w:right w:val="single" w:sz="4" w:space="0" w:color="auto"/>
                  </w:tcBorders>
                  <w:shd w:val="pct20" w:color="00FF00" w:fill="auto"/>
                  <w:vAlign w:val="center"/>
                </w:tcPr>
                <w:p w14:paraId="11ABF7E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37.5</w:t>
                  </w:r>
                </w:p>
              </w:tc>
              <w:tc>
                <w:tcPr>
                  <w:tcW w:w="2297" w:type="dxa"/>
                  <w:gridSpan w:val="2"/>
                  <w:tcBorders>
                    <w:left w:val="nil"/>
                    <w:bottom w:val="nil"/>
                    <w:right w:val="single" w:sz="4" w:space="0" w:color="auto"/>
                  </w:tcBorders>
                  <w:vAlign w:val="center"/>
                </w:tcPr>
                <w:p w14:paraId="0D51D9F8" w14:textId="77777777" w:rsidR="00BA4810" w:rsidRPr="00BA4810" w:rsidRDefault="00BA4810" w:rsidP="00F54035">
                  <w:pPr>
                    <w:spacing w:after="0"/>
                    <w:jc w:val="center"/>
                    <w:rPr>
                      <w:rFonts w:ascii="Arial" w:hAnsi="Arial" w:cs="Arial"/>
                      <w:sz w:val="18"/>
                      <w:szCs w:val="18"/>
                    </w:rPr>
                  </w:pPr>
                </w:p>
              </w:tc>
              <w:tc>
                <w:tcPr>
                  <w:tcW w:w="2526" w:type="dxa"/>
                  <w:tcBorders>
                    <w:left w:val="nil"/>
                    <w:bottom w:val="nil"/>
                    <w:right w:val="single" w:sz="4" w:space="0" w:color="auto"/>
                  </w:tcBorders>
                  <w:vAlign w:val="center"/>
                </w:tcPr>
                <w:p w14:paraId="1823C767"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100</w:t>
                  </w:r>
                </w:p>
              </w:tc>
            </w:tr>
            <w:tr w:rsidR="00BA4810" w:rsidRPr="00BA4810" w14:paraId="2B55973A" w14:textId="77777777" w:rsidTr="00BA4810">
              <w:trPr>
                <w:cantSplit/>
                <w:trHeight w:val="243"/>
                <w:jc w:val="center"/>
              </w:trPr>
              <w:tc>
                <w:tcPr>
                  <w:tcW w:w="2403" w:type="dxa"/>
                  <w:vMerge/>
                  <w:tcBorders>
                    <w:left w:val="single" w:sz="4" w:space="0" w:color="auto"/>
                    <w:right w:val="nil"/>
                  </w:tcBorders>
                  <w:shd w:val="pct20" w:color="00FF00" w:fill="FFFFFF"/>
                  <w:vAlign w:val="center"/>
                </w:tcPr>
                <w:p w14:paraId="7A16891C" w14:textId="77777777" w:rsidR="00BA4810" w:rsidRPr="00BA4810" w:rsidRDefault="00BA4810" w:rsidP="00F54035">
                  <w:pPr>
                    <w:spacing w:after="0"/>
                    <w:jc w:val="center"/>
                    <w:rPr>
                      <w:rFonts w:ascii="Arial" w:hAnsi="Arial" w:cs="Arial"/>
                      <w:sz w:val="18"/>
                      <w:szCs w:val="18"/>
                    </w:rPr>
                  </w:pPr>
                </w:p>
              </w:tc>
              <w:tc>
                <w:tcPr>
                  <w:tcW w:w="2267" w:type="dxa"/>
                  <w:gridSpan w:val="2"/>
                  <w:tcBorders>
                    <w:top w:val="nil"/>
                    <w:left w:val="single" w:sz="4" w:space="0" w:color="auto"/>
                    <w:bottom w:val="nil"/>
                    <w:right w:val="single" w:sz="4" w:space="0" w:color="auto"/>
                  </w:tcBorders>
                  <w:shd w:val="pct20" w:color="00FF00" w:fill="auto"/>
                  <w:vAlign w:val="center"/>
                </w:tcPr>
                <w:p w14:paraId="4D96E0D2"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26.5</w:t>
                  </w:r>
                </w:p>
              </w:tc>
              <w:tc>
                <w:tcPr>
                  <w:tcW w:w="2297" w:type="dxa"/>
                  <w:gridSpan w:val="2"/>
                  <w:tcBorders>
                    <w:top w:val="nil"/>
                    <w:left w:val="nil"/>
                    <w:bottom w:val="nil"/>
                    <w:right w:val="single" w:sz="4" w:space="0" w:color="auto"/>
                  </w:tcBorders>
                  <w:vAlign w:val="center"/>
                </w:tcPr>
                <w:p w14:paraId="303BB6A0"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100</w:t>
                  </w:r>
                </w:p>
              </w:tc>
              <w:tc>
                <w:tcPr>
                  <w:tcW w:w="2526" w:type="dxa"/>
                  <w:tcBorders>
                    <w:top w:val="nil"/>
                    <w:left w:val="nil"/>
                    <w:bottom w:val="nil"/>
                    <w:right w:val="single" w:sz="4" w:space="0" w:color="auto"/>
                  </w:tcBorders>
                  <w:vAlign w:val="center"/>
                </w:tcPr>
                <w:p w14:paraId="7DD9E5E6" w14:textId="77777777" w:rsidR="00BA4810" w:rsidRPr="00BA4810" w:rsidRDefault="00BA4810" w:rsidP="00F54035">
                  <w:pPr>
                    <w:spacing w:after="0"/>
                    <w:jc w:val="center"/>
                    <w:rPr>
                      <w:rFonts w:ascii="Arial" w:hAnsi="Arial" w:cs="Arial"/>
                      <w:sz w:val="18"/>
                      <w:szCs w:val="18"/>
                    </w:rPr>
                  </w:pPr>
                </w:p>
              </w:tc>
            </w:tr>
            <w:tr w:rsidR="00BA4810" w:rsidRPr="00BA4810" w14:paraId="329B6582" w14:textId="77777777" w:rsidTr="00BA4810">
              <w:trPr>
                <w:cantSplit/>
                <w:trHeight w:val="67"/>
                <w:jc w:val="center"/>
              </w:trPr>
              <w:tc>
                <w:tcPr>
                  <w:tcW w:w="2403" w:type="dxa"/>
                  <w:vMerge/>
                  <w:tcBorders>
                    <w:left w:val="single" w:sz="4" w:space="0" w:color="auto"/>
                    <w:right w:val="nil"/>
                  </w:tcBorders>
                  <w:shd w:val="pct20" w:color="00FF00" w:fill="FFFFFF"/>
                  <w:vAlign w:val="center"/>
                </w:tcPr>
                <w:p w14:paraId="0D974A7D" w14:textId="77777777" w:rsidR="00BA4810" w:rsidRPr="00BA4810" w:rsidRDefault="00BA4810" w:rsidP="00F54035">
                  <w:pPr>
                    <w:spacing w:after="0"/>
                    <w:jc w:val="center"/>
                    <w:rPr>
                      <w:rFonts w:ascii="Arial" w:hAnsi="Arial" w:cs="Arial"/>
                      <w:sz w:val="18"/>
                      <w:szCs w:val="18"/>
                    </w:rPr>
                  </w:pPr>
                </w:p>
              </w:tc>
              <w:tc>
                <w:tcPr>
                  <w:tcW w:w="2267" w:type="dxa"/>
                  <w:gridSpan w:val="2"/>
                  <w:tcBorders>
                    <w:top w:val="nil"/>
                    <w:left w:val="single" w:sz="4" w:space="0" w:color="auto"/>
                    <w:bottom w:val="nil"/>
                    <w:right w:val="single" w:sz="4" w:space="0" w:color="auto"/>
                  </w:tcBorders>
                  <w:shd w:val="pct20" w:color="00FF00" w:fill="auto"/>
                  <w:vAlign w:val="center"/>
                </w:tcPr>
                <w:p w14:paraId="00115CA7"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19</w:t>
                  </w:r>
                </w:p>
              </w:tc>
              <w:tc>
                <w:tcPr>
                  <w:tcW w:w="2297" w:type="dxa"/>
                  <w:gridSpan w:val="2"/>
                  <w:tcBorders>
                    <w:top w:val="nil"/>
                    <w:left w:val="nil"/>
                    <w:bottom w:val="nil"/>
                    <w:right w:val="single" w:sz="4" w:space="0" w:color="auto"/>
                  </w:tcBorders>
                  <w:vAlign w:val="center"/>
                </w:tcPr>
                <w:p w14:paraId="351C31D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95 – 100</w:t>
                  </w:r>
                </w:p>
              </w:tc>
              <w:tc>
                <w:tcPr>
                  <w:tcW w:w="2526" w:type="dxa"/>
                  <w:tcBorders>
                    <w:top w:val="nil"/>
                    <w:left w:val="nil"/>
                    <w:bottom w:val="nil"/>
                    <w:right w:val="single" w:sz="4" w:space="0" w:color="auto"/>
                  </w:tcBorders>
                  <w:vAlign w:val="center"/>
                </w:tcPr>
                <w:p w14:paraId="15B096F1"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80 – 95</w:t>
                  </w:r>
                </w:p>
              </w:tc>
            </w:tr>
            <w:tr w:rsidR="00BA4810" w:rsidRPr="00BA4810" w14:paraId="1AC5AA7F" w14:textId="77777777" w:rsidTr="00BA4810">
              <w:trPr>
                <w:cantSplit/>
                <w:trHeight w:val="67"/>
                <w:jc w:val="center"/>
              </w:trPr>
              <w:tc>
                <w:tcPr>
                  <w:tcW w:w="2403" w:type="dxa"/>
                  <w:vMerge/>
                  <w:tcBorders>
                    <w:left w:val="single" w:sz="4" w:space="0" w:color="auto"/>
                    <w:right w:val="nil"/>
                  </w:tcBorders>
                  <w:vAlign w:val="center"/>
                </w:tcPr>
                <w:p w14:paraId="0E91EA6C" w14:textId="77777777" w:rsidR="00BA4810" w:rsidRPr="00BA4810" w:rsidRDefault="00BA4810" w:rsidP="00F54035">
                  <w:pPr>
                    <w:spacing w:after="0"/>
                    <w:jc w:val="center"/>
                    <w:rPr>
                      <w:rFonts w:ascii="Arial" w:hAnsi="Arial" w:cs="Arial"/>
                      <w:sz w:val="18"/>
                      <w:szCs w:val="18"/>
                    </w:rPr>
                  </w:pPr>
                </w:p>
              </w:tc>
              <w:tc>
                <w:tcPr>
                  <w:tcW w:w="2267" w:type="dxa"/>
                  <w:gridSpan w:val="2"/>
                  <w:tcBorders>
                    <w:top w:val="nil"/>
                    <w:left w:val="single" w:sz="4" w:space="0" w:color="auto"/>
                    <w:bottom w:val="nil"/>
                    <w:right w:val="single" w:sz="4" w:space="0" w:color="auto"/>
                  </w:tcBorders>
                  <w:shd w:val="pct20" w:color="00FF00" w:fill="auto"/>
                  <w:vAlign w:val="center"/>
                </w:tcPr>
                <w:p w14:paraId="0EDADB92"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9.5</w:t>
                  </w:r>
                </w:p>
              </w:tc>
              <w:tc>
                <w:tcPr>
                  <w:tcW w:w="2297" w:type="dxa"/>
                  <w:gridSpan w:val="2"/>
                  <w:tcBorders>
                    <w:top w:val="nil"/>
                    <w:left w:val="nil"/>
                    <w:bottom w:val="nil"/>
                    <w:right w:val="single" w:sz="4" w:space="0" w:color="auto"/>
                  </w:tcBorders>
                  <w:vAlign w:val="center"/>
                </w:tcPr>
                <w:p w14:paraId="7D263B90"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65 – 85</w:t>
                  </w:r>
                </w:p>
              </w:tc>
              <w:tc>
                <w:tcPr>
                  <w:tcW w:w="2526" w:type="dxa"/>
                  <w:tcBorders>
                    <w:top w:val="nil"/>
                    <w:left w:val="nil"/>
                    <w:bottom w:val="nil"/>
                    <w:right w:val="single" w:sz="4" w:space="0" w:color="auto"/>
                  </w:tcBorders>
                  <w:vAlign w:val="center"/>
                </w:tcPr>
                <w:p w14:paraId="3EC8071D"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50 – 75</w:t>
                  </w:r>
                </w:p>
              </w:tc>
            </w:tr>
            <w:tr w:rsidR="00BA4810" w:rsidRPr="00BA4810" w14:paraId="3014EA75" w14:textId="77777777" w:rsidTr="00BA4810">
              <w:trPr>
                <w:cantSplit/>
                <w:trHeight w:val="67"/>
                <w:jc w:val="center"/>
              </w:trPr>
              <w:tc>
                <w:tcPr>
                  <w:tcW w:w="2403" w:type="dxa"/>
                  <w:vMerge/>
                  <w:tcBorders>
                    <w:left w:val="single" w:sz="4" w:space="0" w:color="auto"/>
                    <w:right w:val="nil"/>
                  </w:tcBorders>
                  <w:shd w:val="pct20" w:color="00FF00" w:fill="FFFFFF"/>
                  <w:vAlign w:val="center"/>
                </w:tcPr>
                <w:p w14:paraId="2C2A7E23" w14:textId="77777777" w:rsidR="00BA4810" w:rsidRPr="00BA4810" w:rsidRDefault="00BA4810" w:rsidP="00F54035">
                  <w:pPr>
                    <w:spacing w:after="0"/>
                    <w:jc w:val="center"/>
                    <w:rPr>
                      <w:rFonts w:ascii="Arial" w:hAnsi="Arial" w:cs="Arial"/>
                      <w:sz w:val="18"/>
                      <w:szCs w:val="18"/>
                    </w:rPr>
                  </w:pPr>
                </w:p>
              </w:tc>
              <w:tc>
                <w:tcPr>
                  <w:tcW w:w="2267" w:type="dxa"/>
                  <w:gridSpan w:val="2"/>
                  <w:tcBorders>
                    <w:top w:val="nil"/>
                    <w:left w:val="single" w:sz="4" w:space="0" w:color="auto"/>
                    <w:bottom w:val="nil"/>
                    <w:right w:val="single" w:sz="4" w:space="0" w:color="auto"/>
                  </w:tcBorders>
                  <w:shd w:val="pct20" w:color="00FF00" w:fill="auto"/>
                  <w:vAlign w:val="center"/>
                </w:tcPr>
                <w:p w14:paraId="7535E0CC"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2.36</w:t>
                  </w:r>
                </w:p>
              </w:tc>
              <w:tc>
                <w:tcPr>
                  <w:tcW w:w="2297" w:type="dxa"/>
                  <w:gridSpan w:val="2"/>
                  <w:tcBorders>
                    <w:top w:val="nil"/>
                    <w:left w:val="nil"/>
                    <w:bottom w:val="nil"/>
                    <w:right w:val="single" w:sz="4" w:space="0" w:color="auto"/>
                  </w:tcBorders>
                  <w:vAlign w:val="center"/>
                </w:tcPr>
                <w:p w14:paraId="2EFDFB61"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30 – 50</w:t>
                  </w:r>
                </w:p>
              </w:tc>
              <w:tc>
                <w:tcPr>
                  <w:tcW w:w="2526" w:type="dxa"/>
                  <w:tcBorders>
                    <w:top w:val="nil"/>
                    <w:left w:val="nil"/>
                    <w:bottom w:val="nil"/>
                    <w:right w:val="single" w:sz="4" w:space="0" w:color="auto"/>
                  </w:tcBorders>
                  <w:vAlign w:val="center"/>
                </w:tcPr>
                <w:p w14:paraId="60A18916"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25 – 45</w:t>
                  </w:r>
                </w:p>
              </w:tc>
            </w:tr>
            <w:tr w:rsidR="00BA4810" w:rsidRPr="00BA4810" w14:paraId="04F479AB" w14:textId="77777777" w:rsidTr="00BA4810">
              <w:trPr>
                <w:cantSplit/>
                <w:trHeight w:val="67"/>
                <w:jc w:val="center"/>
              </w:trPr>
              <w:tc>
                <w:tcPr>
                  <w:tcW w:w="2403" w:type="dxa"/>
                  <w:vMerge/>
                  <w:tcBorders>
                    <w:left w:val="single" w:sz="4" w:space="0" w:color="auto"/>
                    <w:right w:val="nil"/>
                  </w:tcBorders>
                  <w:vAlign w:val="center"/>
                </w:tcPr>
                <w:p w14:paraId="2D735FB3" w14:textId="77777777" w:rsidR="00BA4810" w:rsidRPr="00BA4810" w:rsidRDefault="00BA4810" w:rsidP="00F54035">
                  <w:pPr>
                    <w:spacing w:after="0"/>
                    <w:jc w:val="center"/>
                    <w:rPr>
                      <w:rFonts w:ascii="Arial" w:hAnsi="Arial" w:cs="Arial"/>
                      <w:sz w:val="18"/>
                      <w:szCs w:val="18"/>
                    </w:rPr>
                  </w:pPr>
                </w:p>
              </w:tc>
              <w:tc>
                <w:tcPr>
                  <w:tcW w:w="2267" w:type="dxa"/>
                  <w:gridSpan w:val="2"/>
                  <w:tcBorders>
                    <w:top w:val="nil"/>
                    <w:left w:val="single" w:sz="4" w:space="0" w:color="auto"/>
                    <w:bottom w:val="nil"/>
                    <w:right w:val="single" w:sz="4" w:space="0" w:color="auto"/>
                  </w:tcBorders>
                  <w:shd w:val="pct20" w:color="00FF00" w:fill="auto"/>
                  <w:vAlign w:val="center"/>
                </w:tcPr>
                <w:p w14:paraId="3E2B1DA9"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0.075</w:t>
                  </w:r>
                </w:p>
              </w:tc>
              <w:tc>
                <w:tcPr>
                  <w:tcW w:w="2297" w:type="dxa"/>
                  <w:gridSpan w:val="2"/>
                  <w:tcBorders>
                    <w:top w:val="nil"/>
                    <w:left w:val="nil"/>
                    <w:bottom w:val="nil"/>
                    <w:right w:val="single" w:sz="4" w:space="0" w:color="auto"/>
                  </w:tcBorders>
                  <w:vAlign w:val="center"/>
                </w:tcPr>
                <w:p w14:paraId="171DA8C0"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5 – 15</w:t>
                  </w:r>
                </w:p>
              </w:tc>
              <w:tc>
                <w:tcPr>
                  <w:tcW w:w="2526" w:type="dxa"/>
                  <w:tcBorders>
                    <w:top w:val="nil"/>
                    <w:left w:val="nil"/>
                    <w:bottom w:val="nil"/>
                    <w:right w:val="single" w:sz="4" w:space="0" w:color="auto"/>
                  </w:tcBorders>
                  <w:vAlign w:val="center"/>
                </w:tcPr>
                <w:p w14:paraId="67DF84B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5 – 15</w:t>
                  </w:r>
                </w:p>
              </w:tc>
            </w:tr>
            <w:tr w:rsidR="00BA4810" w:rsidRPr="00BA4810" w14:paraId="045F784E" w14:textId="77777777" w:rsidTr="00F54035">
              <w:trPr>
                <w:cantSplit/>
                <w:trHeight w:val="67"/>
                <w:jc w:val="center"/>
              </w:trPr>
              <w:tc>
                <w:tcPr>
                  <w:tcW w:w="2414" w:type="dxa"/>
                  <w:gridSpan w:val="2"/>
                  <w:tcBorders>
                    <w:top w:val="single" w:sz="4" w:space="0" w:color="auto"/>
                    <w:left w:val="single" w:sz="4" w:space="0" w:color="auto"/>
                    <w:right w:val="nil"/>
                  </w:tcBorders>
                  <w:shd w:val="pct20" w:color="00FF00" w:fill="FFFFFF"/>
                  <w:vAlign w:val="center"/>
                </w:tcPr>
                <w:p w14:paraId="31EC4646" w14:textId="77777777" w:rsidR="00BA4810" w:rsidRPr="00BA4810" w:rsidRDefault="00BA4810" w:rsidP="00F54035">
                  <w:pPr>
                    <w:spacing w:after="0"/>
                    <w:jc w:val="center"/>
                    <w:rPr>
                      <w:rFonts w:ascii="Arial" w:hAnsi="Arial" w:cs="Arial"/>
                      <w:sz w:val="18"/>
                      <w:szCs w:val="18"/>
                      <w:lang w:val="en-US"/>
                    </w:rPr>
                  </w:pPr>
                  <w:r w:rsidRPr="00BA4810">
                    <w:rPr>
                      <w:rFonts w:ascii="Arial" w:hAnsi="Arial" w:cs="Arial"/>
                      <w:sz w:val="18"/>
                      <w:szCs w:val="18"/>
                      <w:lang w:val="en-US"/>
                    </w:rPr>
                    <w:t>AS 1289.3.1.2</w:t>
                  </w:r>
                </w:p>
              </w:tc>
              <w:tc>
                <w:tcPr>
                  <w:tcW w:w="2288" w:type="dxa"/>
                  <w:gridSpan w:val="2"/>
                  <w:tcBorders>
                    <w:top w:val="single" w:sz="4" w:space="0" w:color="auto"/>
                    <w:left w:val="single" w:sz="4" w:space="0" w:color="auto"/>
                    <w:right w:val="single" w:sz="4" w:space="0" w:color="auto"/>
                  </w:tcBorders>
                  <w:shd w:val="pct20" w:color="00FF00" w:fill="FFFFFF"/>
                  <w:vAlign w:val="center"/>
                </w:tcPr>
                <w:p w14:paraId="5050CB43"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Liquid Limit</w:t>
                  </w:r>
                </w:p>
              </w:tc>
              <w:tc>
                <w:tcPr>
                  <w:tcW w:w="4791" w:type="dxa"/>
                  <w:gridSpan w:val="2"/>
                  <w:tcBorders>
                    <w:top w:val="single" w:sz="4" w:space="0" w:color="auto"/>
                    <w:left w:val="nil"/>
                    <w:bottom w:val="nil"/>
                    <w:right w:val="single" w:sz="4" w:space="0" w:color="auto"/>
                  </w:tcBorders>
                  <w:shd w:val="clear" w:color="00FF00" w:fill="FFFFFF"/>
                  <w:vAlign w:val="center"/>
                </w:tcPr>
                <w:p w14:paraId="4692AF64"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25%</w:t>
                  </w:r>
                </w:p>
              </w:tc>
            </w:tr>
            <w:tr w:rsidR="00BA4810" w:rsidRPr="00BA4810" w14:paraId="13536858" w14:textId="77777777" w:rsidTr="00F54035">
              <w:trPr>
                <w:cantSplit/>
                <w:trHeight w:val="67"/>
                <w:jc w:val="center"/>
              </w:trPr>
              <w:tc>
                <w:tcPr>
                  <w:tcW w:w="2414" w:type="dxa"/>
                  <w:gridSpan w:val="2"/>
                  <w:tcBorders>
                    <w:left w:val="single" w:sz="4" w:space="0" w:color="auto"/>
                    <w:bottom w:val="nil"/>
                    <w:right w:val="nil"/>
                  </w:tcBorders>
                  <w:shd w:val="pct20" w:color="00FF00" w:fill="FFFFFF"/>
                  <w:vAlign w:val="center"/>
                </w:tcPr>
                <w:p w14:paraId="5D970E2B"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 1289.3.3.1</w:t>
                  </w:r>
                </w:p>
              </w:tc>
              <w:tc>
                <w:tcPr>
                  <w:tcW w:w="2288" w:type="dxa"/>
                  <w:gridSpan w:val="2"/>
                  <w:tcBorders>
                    <w:left w:val="single" w:sz="4" w:space="0" w:color="auto"/>
                    <w:bottom w:val="nil"/>
                    <w:right w:val="single" w:sz="4" w:space="0" w:color="auto"/>
                  </w:tcBorders>
                  <w:shd w:val="pct20" w:color="00FF00" w:fill="FFFFFF"/>
                  <w:vAlign w:val="center"/>
                </w:tcPr>
                <w:p w14:paraId="07076C8E"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Plasticity Index</w:t>
                  </w:r>
                </w:p>
              </w:tc>
              <w:tc>
                <w:tcPr>
                  <w:tcW w:w="4791" w:type="dxa"/>
                  <w:gridSpan w:val="2"/>
                  <w:tcBorders>
                    <w:top w:val="nil"/>
                    <w:left w:val="nil"/>
                    <w:bottom w:val="nil"/>
                    <w:right w:val="single" w:sz="4" w:space="0" w:color="auto"/>
                  </w:tcBorders>
                  <w:shd w:val="clear" w:color="00FF00" w:fill="FFFFFF"/>
                  <w:vAlign w:val="center"/>
                </w:tcPr>
                <w:p w14:paraId="42DC2A66"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Minimum 1% - Maximum 6%</w:t>
                  </w:r>
                </w:p>
              </w:tc>
            </w:tr>
            <w:tr w:rsidR="00BA4810" w:rsidRPr="00BA4810" w14:paraId="2D089AA2" w14:textId="77777777" w:rsidTr="00F54035">
              <w:trPr>
                <w:cantSplit/>
                <w:trHeight w:val="67"/>
                <w:jc w:val="center"/>
              </w:trPr>
              <w:tc>
                <w:tcPr>
                  <w:tcW w:w="2414" w:type="dxa"/>
                  <w:gridSpan w:val="2"/>
                  <w:tcBorders>
                    <w:top w:val="nil"/>
                    <w:left w:val="single" w:sz="4" w:space="0" w:color="auto"/>
                    <w:bottom w:val="nil"/>
                    <w:right w:val="nil"/>
                  </w:tcBorders>
                  <w:shd w:val="pct20" w:color="00FF00" w:fill="auto"/>
                  <w:vAlign w:val="center"/>
                </w:tcPr>
                <w:p w14:paraId="01D6B0EB"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 1289.3.4.1</w:t>
                  </w:r>
                </w:p>
              </w:tc>
              <w:tc>
                <w:tcPr>
                  <w:tcW w:w="2288" w:type="dxa"/>
                  <w:gridSpan w:val="2"/>
                  <w:tcBorders>
                    <w:top w:val="nil"/>
                    <w:left w:val="single" w:sz="4" w:space="0" w:color="auto"/>
                    <w:bottom w:val="nil"/>
                    <w:right w:val="single" w:sz="4" w:space="0" w:color="auto"/>
                  </w:tcBorders>
                  <w:shd w:val="pct20" w:color="00FF00" w:fill="auto"/>
                  <w:vAlign w:val="center"/>
                </w:tcPr>
                <w:p w14:paraId="244DDCA6"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Linear Shrinkage</w:t>
                  </w:r>
                </w:p>
              </w:tc>
              <w:tc>
                <w:tcPr>
                  <w:tcW w:w="4791" w:type="dxa"/>
                  <w:gridSpan w:val="2"/>
                  <w:tcBorders>
                    <w:top w:val="nil"/>
                    <w:left w:val="nil"/>
                    <w:bottom w:val="nil"/>
                    <w:right w:val="single" w:sz="4" w:space="0" w:color="auto"/>
                  </w:tcBorders>
                  <w:vAlign w:val="center"/>
                </w:tcPr>
                <w:p w14:paraId="5A168567"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3%</w:t>
                  </w:r>
                </w:p>
              </w:tc>
            </w:tr>
            <w:tr w:rsidR="00BA4810" w:rsidRPr="00BA4810" w14:paraId="14CF016E" w14:textId="77777777" w:rsidTr="00F54035">
              <w:trPr>
                <w:cantSplit/>
                <w:trHeight w:val="67"/>
                <w:jc w:val="center"/>
              </w:trPr>
              <w:tc>
                <w:tcPr>
                  <w:tcW w:w="2403" w:type="dxa"/>
                  <w:tcBorders>
                    <w:top w:val="single" w:sz="4" w:space="0" w:color="auto"/>
                    <w:left w:val="single" w:sz="4" w:space="0" w:color="auto"/>
                    <w:bottom w:val="nil"/>
                    <w:right w:val="nil"/>
                  </w:tcBorders>
                  <w:shd w:val="pct20" w:color="00FF00" w:fill="auto"/>
                  <w:vAlign w:val="center"/>
                </w:tcPr>
                <w:p w14:paraId="3E210701" w14:textId="77777777" w:rsidR="00BA4810" w:rsidRPr="00BA4810" w:rsidRDefault="00BA4810" w:rsidP="00F54035">
                  <w:pPr>
                    <w:spacing w:after="0"/>
                    <w:jc w:val="center"/>
                    <w:rPr>
                      <w:rFonts w:ascii="Arial" w:hAnsi="Arial" w:cs="Arial"/>
                      <w:sz w:val="18"/>
                      <w:szCs w:val="18"/>
                      <w:vertAlign w:val="superscript"/>
                    </w:rPr>
                  </w:pPr>
                  <w:r w:rsidRPr="00BA4810">
                    <w:rPr>
                      <w:rFonts w:ascii="Arial" w:hAnsi="Arial" w:cs="Arial"/>
                      <w:sz w:val="18"/>
                      <w:szCs w:val="18"/>
                    </w:rPr>
                    <w:t>TP183</w:t>
                  </w:r>
                </w:p>
              </w:tc>
              <w:tc>
                <w:tcPr>
                  <w:tcW w:w="2299" w:type="dxa"/>
                  <w:gridSpan w:val="3"/>
                  <w:tcBorders>
                    <w:top w:val="single" w:sz="4" w:space="0" w:color="auto"/>
                    <w:left w:val="single" w:sz="4" w:space="0" w:color="auto"/>
                    <w:bottom w:val="nil"/>
                    <w:right w:val="single" w:sz="4" w:space="0" w:color="auto"/>
                  </w:tcBorders>
                  <w:shd w:val="pct20" w:color="00FF00" w:fill="auto"/>
                  <w:vAlign w:val="center"/>
                </w:tcPr>
                <w:p w14:paraId="14167627"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Resilient Modulus</w:t>
                  </w:r>
                </w:p>
              </w:tc>
              <w:tc>
                <w:tcPr>
                  <w:tcW w:w="4791" w:type="dxa"/>
                  <w:gridSpan w:val="2"/>
                  <w:tcBorders>
                    <w:top w:val="single" w:sz="4" w:space="0" w:color="auto"/>
                    <w:left w:val="nil"/>
                    <w:right w:val="single" w:sz="4" w:space="0" w:color="auto"/>
                  </w:tcBorders>
                  <w:vAlign w:val="center"/>
                </w:tcPr>
                <w:p w14:paraId="3CBF5FE7"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Minimum 300 MPa</w:t>
                  </w:r>
                </w:p>
              </w:tc>
            </w:tr>
            <w:tr w:rsidR="00BA4810" w:rsidRPr="00BA4810" w14:paraId="1B5DF4EC" w14:textId="77777777" w:rsidTr="00F54035">
              <w:trPr>
                <w:cantSplit/>
                <w:trHeight w:val="67"/>
                <w:jc w:val="center"/>
              </w:trPr>
              <w:tc>
                <w:tcPr>
                  <w:tcW w:w="2403" w:type="dxa"/>
                  <w:tcBorders>
                    <w:top w:val="nil"/>
                    <w:left w:val="single" w:sz="4" w:space="0" w:color="auto"/>
                    <w:bottom w:val="nil"/>
                    <w:right w:val="nil"/>
                  </w:tcBorders>
                  <w:shd w:val="pct20" w:color="00FF00" w:fill="auto"/>
                  <w:vAlign w:val="center"/>
                </w:tcPr>
                <w:p w14:paraId="64768AA3" w14:textId="77777777" w:rsidR="00BA4810" w:rsidRPr="00BA4810" w:rsidRDefault="00BA4810" w:rsidP="00F54035">
                  <w:pPr>
                    <w:spacing w:after="0"/>
                    <w:jc w:val="center"/>
                    <w:rPr>
                      <w:rFonts w:ascii="Arial" w:hAnsi="Arial" w:cs="Arial"/>
                      <w:sz w:val="18"/>
                      <w:szCs w:val="18"/>
                      <w:vertAlign w:val="superscript"/>
                    </w:rPr>
                  </w:pPr>
                  <w:r w:rsidRPr="00BA4810">
                    <w:rPr>
                      <w:rFonts w:ascii="Arial" w:hAnsi="Arial" w:cs="Arial"/>
                      <w:sz w:val="18"/>
                      <w:szCs w:val="18"/>
                    </w:rPr>
                    <w:t>TP183</w:t>
                  </w:r>
                </w:p>
              </w:tc>
              <w:tc>
                <w:tcPr>
                  <w:tcW w:w="2299" w:type="dxa"/>
                  <w:gridSpan w:val="3"/>
                  <w:tcBorders>
                    <w:top w:val="nil"/>
                    <w:left w:val="single" w:sz="4" w:space="0" w:color="auto"/>
                    <w:bottom w:val="nil"/>
                    <w:right w:val="single" w:sz="4" w:space="0" w:color="auto"/>
                  </w:tcBorders>
                  <w:shd w:val="pct20" w:color="00FF00" w:fill="auto"/>
                  <w:vAlign w:val="center"/>
                </w:tcPr>
                <w:p w14:paraId="32B17977"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Deformation</w:t>
                  </w:r>
                </w:p>
              </w:tc>
              <w:tc>
                <w:tcPr>
                  <w:tcW w:w="4791" w:type="dxa"/>
                  <w:gridSpan w:val="2"/>
                  <w:tcBorders>
                    <w:left w:val="nil"/>
                    <w:right w:val="single" w:sz="4" w:space="0" w:color="auto"/>
                  </w:tcBorders>
                  <w:vAlign w:val="center"/>
                </w:tcPr>
                <w:p w14:paraId="5D8D936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10</w:t>
                  </w:r>
                  <w:r w:rsidRPr="00BA4810">
                    <w:rPr>
                      <w:rFonts w:ascii="Arial" w:hAnsi="Arial" w:cs="Arial"/>
                      <w:sz w:val="18"/>
                      <w:szCs w:val="18"/>
                      <w:vertAlign w:val="superscript"/>
                    </w:rPr>
                    <w:t>-8</w:t>
                  </w:r>
                </w:p>
              </w:tc>
            </w:tr>
            <w:tr w:rsidR="00BA4810" w:rsidRPr="00BA4810" w14:paraId="4B8DCC2E" w14:textId="77777777" w:rsidTr="00F54035">
              <w:trPr>
                <w:cantSplit/>
                <w:trHeight w:val="67"/>
                <w:jc w:val="center"/>
              </w:trPr>
              <w:tc>
                <w:tcPr>
                  <w:tcW w:w="2414" w:type="dxa"/>
                  <w:gridSpan w:val="2"/>
                  <w:tcBorders>
                    <w:top w:val="nil"/>
                    <w:left w:val="single" w:sz="4" w:space="0" w:color="auto"/>
                    <w:bottom w:val="nil"/>
                    <w:right w:val="nil"/>
                  </w:tcBorders>
                  <w:shd w:val="pct20" w:color="00FF00" w:fill="FFFFFF"/>
                  <w:vAlign w:val="center"/>
                </w:tcPr>
                <w:p w14:paraId="7E89D547" w14:textId="77777777" w:rsidR="00BA4810" w:rsidRPr="00BA4810" w:rsidRDefault="00BA4810" w:rsidP="00F54035">
                  <w:pPr>
                    <w:spacing w:after="0"/>
                    <w:jc w:val="center"/>
                    <w:rPr>
                      <w:rFonts w:ascii="Arial" w:hAnsi="Arial" w:cs="Arial"/>
                      <w:sz w:val="18"/>
                      <w:szCs w:val="18"/>
                      <w:vertAlign w:val="superscript"/>
                    </w:rPr>
                  </w:pPr>
                  <w:r w:rsidRPr="00BA4810">
                    <w:rPr>
                      <w:rFonts w:ascii="Arial" w:hAnsi="Arial" w:cs="Arial"/>
                      <w:sz w:val="18"/>
                      <w:szCs w:val="18"/>
                    </w:rPr>
                    <w:t>AS 1141.23</w:t>
                  </w:r>
                </w:p>
              </w:tc>
              <w:tc>
                <w:tcPr>
                  <w:tcW w:w="2288" w:type="dxa"/>
                  <w:gridSpan w:val="2"/>
                  <w:tcBorders>
                    <w:top w:val="nil"/>
                    <w:left w:val="single" w:sz="4" w:space="0" w:color="auto"/>
                    <w:bottom w:val="nil"/>
                    <w:right w:val="single" w:sz="4" w:space="0" w:color="auto"/>
                  </w:tcBorders>
                  <w:shd w:val="pct20" w:color="00FF00" w:fill="FFFFFF"/>
                  <w:vAlign w:val="center"/>
                </w:tcPr>
                <w:p w14:paraId="08C7F2F1"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LA Abrasion Grading ‘B’</w:t>
                  </w:r>
                </w:p>
              </w:tc>
              <w:tc>
                <w:tcPr>
                  <w:tcW w:w="4791" w:type="dxa"/>
                  <w:gridSpan w:val="2"/>
                  <w:tcBorders>
                    <w:top w:val="nil"/>
                    <w:left w:val="nil"/>
                    <w:bottom w:val="nil"/>
                    <w:right w:val="single" w:sz="4" w:space="0" w:color="auto"/>
                  </w:tcBorders>
                  <w:shd w:val="clear" w:color="00FF00" w:fill="FFFFFF"/>
                  <w:vAlign w:val="center"/>
                </w:tcPr>
                <w:p w14:paraId="79BFBB9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Contractor Nominated Value</w:t>
                  </w:r>
                </w:p>
              </w:tc>
            </w:tr>
            <w:tr w:rsidR="00BA4810" w:rsidRPr="00BA4810" w14:paraId="10C1F625" w14:textId="77777777" w:rsidTr="00CA1230">
              <w:trPr>
                <w:cantSplit/>
                <w:trHeight w:val="67"/>
                <w:jc w:val="center"/>
              </w:trPr>
              <w:tc>
                <w:tcPr>
                  <w:tcW w:w="2414" w:type="dxa"/>
                  <w:gridSpan w:val="2"/>
                  <w:tcBorders>
                    <w:top w:val="nil"/>
                    <w:left w:val="single" w:sz="4" w:space="0" w:color="auto"/>
                    <w:bottom w:val="single" w:sz="4" w:space="0" w:color="auto"/>
                    <w:right w:val="nil"/>
                  </w:tcBorders>
                  <w:shd w:val="pct20" w:color="00FF00" w:fill="FFFFFF"/>
                  <w:vAlign w:val="center"/>
                </w:tcPr>
                <w:p w14:paraId="19DEDFA6"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TP184</w:t>
                  </w:r>
                </w:p>
              </w:tc>
              <w:tc>
                <w:tcPr>
                  <w:tcW w:w="2288" w:type="dxa"/>
                  <w:gridSpan w:val="2"/>
                  <w:tcBorders>
                    <w:top w:val="nil"/>
                    <w:left w:val="single" w:sz="4" w:space="0" w:color="auto"/>
                    <w:bottom w:val="single" w:sz="4" w:space="0" w:color="auto"/>
                    <w:right w:val="single" w:sz="4" w:space="0" w:color="auto"/>
                  </w:tcBorders>
                  <w:shd w:val="pct20" w:color="00FF00" w:fill="FFFFFF"/>
                  <w:vAlign w:val="center"/>
                </w:tcPr>
                <w:p w14:paraId="16369C1A"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Triaxial Compression</w:t>
                  </w:r>
                </w:p>
              </w:tc>
              <w:tc>
                <w:tcPr>
                  <w:tcW w:w="4791" w:type="dxa"/>
                  <w:gridSpan w:val="2"/>
                  <w:tcBorders>
                    <w:top w:val="nil"/>
                    <w:left w:val="nil"/>
                    <w:bottom w:val="single" w:sz="4" w:space="0" w:color="auto"/>
                    <w:right w:val="single" w:sz="4" w:space="0" w:color="auto"/>
                  </w:tcBorders>
                  <w:shd w:val="clear" w:color="00FF00" w:fill="FFFFFF"/>
                  <w:vAlign w:val="center"/>
                </w:tcPr>
                <w:p w14:paraId="480F5F25" w14:textId="77777777" w:rsidR="00BA4810" w:rsidRPr="00BA4810" w:rsidRDefault="00BA4810" w:rsidP="00F54035">
                  <w:pPr>
                    <w:spacing w:after="0"/>
                    <w:jc w:val="center"/>
                    <w:rPr>
                      <w:rFonts w:ascii="Arial" w:hAnsi="Arial" w:cs="Arial"/>
                      <w:sz w:val="18"/>
                      <w:szCs w:val="18"/>
                      <w:vertAlign w:val="superscript"/>
                    </w:rPr>
                  </w:pPr>
                  <w:r w:rsidRPr="00BA4810">
                    <w:rPr>
                      <w:rFonts w:ascii="Arial" w:hAnsi="Arial" w:cs="Arial"/>
                      <w:sz w:val="18"/>
                      <w:szCs w:val="18"/>
                    </w:rPr>
                    <w:t>Cohesion Max 150 kPa, Friction Angle Min 45</w:t>
                  </w:r>
                  <w:r w:rsidRPr="00BA4810">
                    <w:rPr>
                      <w:rFonts w:ascii="Arial" w:hAnsi="Arial" w:cs="Arial"/>
                      <w:sz w:val="18"/>
                      <w:szCs w:val="18"/>
                      <w:vertAlign w:val="superscript"/>
                    </w:rPr>
                    <w:t>0</w:t>
                  </w:r>
                </w:p>
              </w:tc>
            </w:tr>
            <w:tr w:rsidR="00BA4810" w:rsidRPr="00BA4810" w14:paraId="0A594C7D" w14:textId="77777777" w:rsidTr="00CA1230">
              <w:trPr>
                <w:cantSplit/>
                <w:trHeight w:val="67"/>
                <w:jc w:val="center"/>
              </w:trPr>
              <w:tc>
                <w:tcPr>
                  <w:tcW w:w="2414" w:type="dxa"/>
                  <w:gridSpan w:val="2"/>
                  <w:tcBorders>
                    <w:top w:val="single" w:sz="4" w:space="0" w:color="auto"/>
                    <w:left w:val="single" w:sz="4" w:space="0" w:color="auto"/>
                    <w:right w:val="nil"/>
                  </w:tcBorders>
                  <w:shd w:val="pct20" w:color="00FF00" w:fill="FFFFFF"/>
                  <w:vAlign w:val="center"/>
                </w:tcPr>
                <w:p w14:paraId="7C0CABE6"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RMS T276</w:t>
                  </w:r>
                </w:p>
              </w:tc>
              <w:tc>
                <w:tcPr>
                  <w:tcW w:w="2288" w:type="dxa"/>
                  <w:gridSpan w:val="2"/>
                  <w:tcBorders>
                    <w:top w:val="single" w:sz="4" w:space="0" w:color="auto"/>
                    <w:left w:val="single" w:sz="4" w:space="0" w:color="auto"/>
                    <w:right w:val="single" w:sz="4" w:space="0" w:color="auto"/>
                  </w:tcBorders>
                  <w:shd w:val="pct20" w:color="00FF00" w:fill="FFFFFF"/>
                  <w:vAlign w:val="center"/>
                </w:tcPr>
                <w:p w14:paraId="0D2B9B2E"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Type II Foreign Materials</w:t>
                  </w:r>
                </w:p>
              </w:tc>
              <w:tc>
                <w:tcPr>
                  <w:tcW w:w="4791" w:type="dxa"/>
                  <w:gridSpan w:val="2"/>
                  <w:tcBorders>
                    <w:top w:val="single" w:sz="4" w:space="0" w:color="auto"/>
                    <w:left w:val="nil"/>
                    <w:bottom w:val="nil"/>
                    <w:right w:val="single" w:sz="4" w:space="0" w:color="auto"/>
                  </w:tcBorders>
                  <w:shd w:val="clear" w:color="00FF00" w:fill="FFFFFF"/>
                  <w:vAlign w:val="center"/>
                </w:tcPr>
                <w:p w14:paraId="5CECFAAB"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1%</w:t>
                  </w:r>
                </w:p>
              </w:tc>
            </w:tr>
            <w:tr w:rsidR="00BA4810" w:rsidRPr="00BA4810" w14:paraId="38F1301E" w14:textId="77777777" w:rsidTr="00F54035">
              <w:trPr>
                <w:cantSplit/>
                <w:trHeight w:val="87"/>
                <w:jc w:val="center"/>
              </w:trPr>
              <w:tc>
                <w:tcPr>
                  <w:tcW w:w="2414" w:type="dxa"/>
                  <w:gridSpan w:val="2"/>
                  <w:tcBorders>
                    <w:left w:val="single" w:sz="4" w:space="0" w:color="auto"/>
                    <w:right w:val="nil"/>
                  </w:tcBorders>
                  <w:shd w:val="pct20" w:color="00FF00" w:fill="auto"/>
                  <w:vAlign w:val="center"/>
                </w:tcPr>
                <w:p w14:paraId="1ED80D23"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RMS T276</w:t>
                  </w:r>
                </w:p>
              </w:tc>
              <w:tc>
                <w:tcPr>
                  <w:tcW w:w="2288" w:type="dxa"/>
                  <w:gridSpan w:val="2"/>
                  <w:tcBorders>
                    <w:left w:val="single" w:sz="4" w:space="0" w:color="auto"/>
                    <w:right w:val="single" w:sz="4" w:space="0" w:color="auto"/>
                  </w:tcBorders>
                  <w:shd w:val="pct20" w:color="00FF00" w:fill="auto"/>
                  <w:vAlign w:val="center"/>
                </w:tcPr>
                <w:p w14:paraId="617CB441"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Type III Foreign Materials excluding bitumen</w:t>
                  </w:r>
                </w:p>
              </w:tc>
              <w:tc>
                <w:tcPr>
                  <w:tcW w:w="4791" w:type="dxa"/>
                  <w:gridSpan w:val="2"/>
                  <w:tcBorders>
                    <w:left w:val="nil"/>
                    <w:right w:val="single" w:sz="4" w:space="0" w:color="auto"/>
                  </w:tcBorders>
                  <w:vAlign w:val="center"/>
                </w:tcPr>
                <w:p w14:paraId="081C18D4"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0.5%</w:t>
                  </w:r>
                </w:p>
              </w:tc>
            </w:tr>
            <w:tr w:rsidR="00BA4810" w:rsidRPr="00BA4810" w14:paraId="255B62B9" w14:textId="77777777" w:rsidTr="00F54035">
              <w:trPr>
                <w:cantSplit/>
                <w:trHeight w:val="67"/>
                <w:jc w:val="center"/>
              </w:trPr>
              <w:tc>
                <w:tcPr>
                  <w:tcW w:w="2414" w:type="dxa"/>
                  <w:gridSpan w:val="2"/>
                  <w:tcBorders>
                    <w:left w:val="single" w:sz="4" w:space="0" w:color="auto"/>
                    <w:bottom w:val="single" w:sz="4" w:space="0" w:color="auto"/>
                    <w:right w:val="nil"/>
                  </w:tcBorders>
                  <w:shd w:val="pct20" w:color="00FF00" w:fill="auto"/>
                  <w:vAlign w:val="center"/>
                </w:tcPr>
                <w:p w14:paraId="17CFC418"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AS/NZS 2891.3.3</w:t>
                  </w:r>
                </w:p>
              </w:tc>
              <w:tc>
                <w:tcPr>
                  <w:tcW w:w="2288" w:type="dxa"/>
                  <w:gridSpan w:val="2"/>
                  <w:tcBorders>
                    <w:left w:val="single" w:sz="4" w:space="0" w:color="auto"/>
                    <w:bottom w:val="single" w:sz="4" w:space="0" w:color="auto"/>
                    <w:right w:val="single" w:sz="4" w:space="0" w:color="auto"/>
                  </w:tcBorders>
                  <w:shd w:val="pct20" w:color="00FF00" w:fill="auto"/>
                  <w:vAlign w:val="center"/>
                </w:tcPr>
                <w:p w14:paraId="18A2945A"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Bitumen Content</w:t>
                  </w:r>
                </w:p>
              </w:tc>
              <w:tc>
                <w:tcPr>
                  <w:tcW w:w="4791" w:type="dxa"/>
                  <w:gridSpan w:val="2"/>
                  <w:tcBorders>
                    <w:left w:val="nil"/>
                    <w:bottom w:val="single" w:sz="4" w:space="0" w:color="auto"/>
                    <w:right w:val="single" w:sz="4" w:space="0" w:color="auto"/>
                  </w:tcBorders>
                  <w:vAlign w:val="center"/>
                </w:tcPr>
                <w:p w14:paraId="30220D0C"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Maximum 1%</w:t>
                  </w:r>
                </w:p>
              </w:tc>
            </w:tr>
          </w:tbl>
          <w:p w14:paraId="3DE7131F" w14:textId="77777777" w:rsidR="00BA4810" w:rsidRPr="00BA4810" w:rsidRDefault="00BA4810" w:rsidP="00BA4810">
            <w:pPr>
              <w:rPr>
                <w:rFonts w:ascii="Arial" w:hAnsi="Arial" w:cs="Arial"/>
                <w:sz w:val="18"/>
                <w:szCs w:val="18"/>
              </w:rPr>
            </w:pPr>
          </w:p>
          <w:p w14:paraId="64D563C7" w14:textId="77777777" w:rsidR="00BA4810" w:rsidRPr="00BA4810" w:rsidRDefault="00BA4810" w:rsidP="00BA4810">
            <w:pPr>
              <w:rPr>
                <w:rFonts w:ascii="Arial" w:hAnsi="Arial" w:cs="Arial"/>
                <w:sz w:val="18"/>
                <w:szCs w:val="18"/>
              </w:rPr>
            </w:pPr>
          </w:p>
          <w:p w14:paraId="6961A920"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PRODUCT QUALITY CONTROL</w:t>
            </w:r>
          </w:p>
          <w:p w14:paraId="62A216AD" w14:textId="77777777" w:rsidR="00BA4810" w:rsidRPr="00BA4810" w:rsidRDefault="00BA4810" w:rsidP="00BA4810">
            <w:pPr>
              <w:rPr>
                <w:rFonts w:ascii="Arial" w:hAnsi="Arial" w:cs="Arial"/>
                <w:sz w:val="18"/>
                <w:szCs w:val="18"/>
              </w:rPr>
            </w:pPr>
          </w:p>
          <w:tbl>
            <w:tblPr>
              <w:tblW w:w="10627"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3568"/>
              <w:gridCol w:w="47"/>
              <w:gridCol w:w="2977"/>
              <w:gridCol w:w="4035"/>
            </w:tblGrid>
            <w:tr w:rsidR="00BA4810" w:rsidRPr="00BA4810" w14:paraId="293078FA" w14:textId="77777777" w:rsidTr="00F54035">
              <w:trPr>
                <w:cantSplit/>
                <w:jc w:val="center"/>
              </w:trPr>
              <w:tc>
                <w:tcPr>
                  <w:tcW w:w="3568" w:type="dxa"/>
                  <w:tcBorders>
                    <w:top w:val="single" w:sz="4" w:space="0" w:color="auto"/>
                    <w:left w:val="single" w:sz="4" w:space="0" w:color="auto"/>
                    <w:bottom w:val="single" w:sz="4" w:space="0" w:color="auto"/>
                    <w:right w:val="single" w:sz="4" w:space="0" w:color="auto"/>
                  </w:tcBorders>
                  <w:vAlign w:val="center"/>
                </w:tcPr>
                <w:p w14:paraId="7F4CD3D2"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TEST PROCEDURE</w:t>
                  </w:r>
                </w:p>
              </w:tc>
              <w:tc>
                <w:tcPr>
                  <w:tcW w:w="7059" w:type="dxa"/>
                  <w:gridSpan w:val="3"/>
                  <w:tcBorders>
                    <w:top w:val="single" w:sz="4" w:space="0" w:color="auto"/>
                    <w:left w:val="nil"/>
                    <w:bottom w:val="single" w:sz="4" w:space="0" w:color="auto"/>
                    <w:right w:val="single" w:sz="4" w:space="0" w:color="auto"/>
                  </w:tcBorders>
                  <w:vAlign w:val="center"/>
                </w:tcPr>
                <w:p w14:paraId="41670B7C"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MANUFACTURING TOLERANCE</w:t>
                  </w:r>
                </w:p>
              </w:tc>
            </w:tr>
            <w:tr w:rsidR="00BA4810" w:rsidRPr="00BA4810" w14:paraId="3E4D1250" w14:textId="77777777" w:rsidTr="00BA4810">
              <w:trPr>
                <w:cantSplit/>
                <w:trHeight w:val="329"/>
                <w:jc w:val="center"/>
              </w:trPr>
              <w:tc>
                <w:tcPr>
                  <w:tcW w:w="3615" w:type="dxa"/>
                  <w:gridSpan w:val="2"/>
                  <w:vMerge w:val="restart"/>
                  <w:tcBorders>
                    <w:top w:val="nil"/>
                    <w:left w:val="single" w:sz="4" w:space="0" w:color="auto"/>
                    <w:right w:val="nil"/>
                  </w:tcBorders>
                  <w:shd w:val="pct20" w:color="00FF00" w:fill="FFFFFF"/>
                  <w:vAlign w:val="center"/>
                </w:tcPr>
                <w:p w14:paraId="439DDBF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Particle Size Distribution</w:t>
                  </w:r>
                </w:p>
                <w:p w14:paraId="1A0DA2ED"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TP134</w:t>
                  </w:r>
                </w:p>
              </w:tc>
              <w:tc>
                <w:tcPr>
                  <w:tcW w:w="2977" w:type="dxa"/>
                  <w:tcBorders>
                    <w:top w:val="nil"/>
                    <w:left w:val="single" w:sz="4" w:space="0" w:color="auto"/>
                    <w:bottom w:val="nil"/>
                    <w:right w:val="single" w:sz="4" w:space="0" w:color="auto"/>
                  </w:tcBorders>
                  <w:shd w:val="pct20" w:color="00FF00" w:fill="FFFFFF"/>
                  <w:vAlign w:val="center"/>
                </w:tcPr>
                <w:p w14:paraId="1830170C"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Sieve Size (mm)</w:t>
                  </w:r>
                </w:p>
              </w:tc>
              <w:tc>
                <w:tcPr>
                  <w:tcW w:w="4035" w:type="dxa"/>
                  <w:tcBorders>
                    <w:top w:val="nil"/>
                    <w:left w:val="nil"/>
                    <w:right w:val="single" w:sz="4" w:space="0" w:color="auto"/>
                  </w:tcBorders>
                  <w:shd w:val="pct20" w:color="00FF00" w:fill="FFFFFF"/>
                  <w:vAlign w:val="center"/>
                </w:tcPr>
                <w:p w14:paraId="07F0DCA3"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7515FAE0" w14:textId="77777777" w:rsidTr="00BA4810">
              <w:trPr>
                <w:cantSplit/>
                <w:trHeight w:val="243"/>
                <w:jc w:val="center"/>
              </w:trPr>
              <w:tc>
                <w:tcPr>
                  <w:tcW w:w="3615" w:type="dxa"/>
                  <w:gridSpan w:val="2"/>
                  <w:vMerge/>
                  <w:tcBorders>
                    <w:left w:val="single" w:sz="4" w:space="0" w:color="auto"/>
                    <w:right w:val="nil"/>
                  </w:tcBorders>
                  <w:vAlign w:val="center"/>
                </w:tcPr>
                <w:p w14:paraId="2DC44A46" w14:textId="77777777" w:rsidR="00BA4810" w:rsidRPr="00BA4810" w:rsidRDefault="00BA4810" w:rsidP="00F54035">
                  <w:pPr>
                    <w:spacing w:after="0"/>
                    <w:jc w:val="center"/>
                    <w:rPr>
                      <w:rFonts w:ascii="Arial" w:hAnsi="Arial" w:cs="Arial"/>
                      <w:sz w:val="18"/>
                      <w:szCs w:val="18"/>
                    </w:rPr>
                  </w:pPr>
                </w:p>
              </w:tc>
              <w:tc>
                <w:tcPr>
                  <w:tcW w:w="2977" w:type="dxa"/>
                  <w:tcBorders>
                    <w:top w:val="nil"/>
                    <w:left w:val="single" w:sz="4" w:space="0" w:color="auto"/>
                    <w:bottom w:val="nil"/>
                    <w:right w:val="single" w:sz="4" w:space="0" w:color="auto"/>
                  </w:tcBorders>
                  <w:shd w:val="pct20" w:color="00FF00" w:fill="auto"/>
                  <w:vAlign w:val="center"/>
                </w:tcPr>
                <w:p w14:paraId="5E6236A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37.5</w:t>
                  </w:r>
                </w:p>
              </w:tc>
              <w:tc>
                <w:tcPr>
                  <w:tcW w:w="4035" w:type="dxa"/>
                  <w:tcBorders>
                    <w:left w:val="nil"/>
                    <w:bottom w:val="nil"/>
                    <w:right w:val="single" w:sz="4" w:space="0" w:color="auto"/>
                  </w:tcBorders>
                  <w:vAlign w:val="center"/>
                </w:tcPr>
                <w:p w14:paraId="78D74243"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0</w:t>
                  </w:r>
                </w:p>
              </w:tc>
            </w:tr>
            <w:tr w:rsidR="00BA4810" w:rsidRPr="00BA4810" w14:paraId="0FD474E1" w14:textId="77777777" w:rsidTr="00BA4810">
              <w:trPr>
                <w:cantSplit/>
                <w:trHeight w:val="243"/>
                <w:jc w:val="center"/>
              </w:trPr>
              <w:tc>
                <w:tcPr>
                  <w:tcW w:w="3615" w:type="dxa"/>
                  <w:gridSpan w:val="2"/>
                  <w:vMerge/>
                  <w:tcBorders>
                    <w:left w:val="single" w:sz="4" w:space="0" w:color="auto"/>
                    <w:right w:val="nil"/>
                  </w:tcBorders>
                  <w:shd w:val="pct20" w:color="00FF00" w:fill="FFFFFF"/>
                  <w:vAlign w:val="center"/>
                </w:tcPr>
                <w:p w14:paraId="67464B00" w14:textId="77777777" w:rsidR="00BA4810" w:rsidRPr="00BA4810" w:rsidRDefault="00BA4810" w:rsidP="00F54035">
                  <w:pPr>
                    <w:spacing w:after="0"/>
                    <w:jc w:val="center"/>
                    <w:rPr>
                      <w:rFonts w:ascii="Arial" w:hAnsi="Arial" w:cs="Arial"/>
                      <w:sz w:val="18"/>
                      <w:szCs w:val="18"/>
                    </w:rPr>
                  </w:pPr>
                </w:p>
              </w:tc>
              <w:tc>
                <w:tcPr>
                  <w:tcW w:w="2977" w:type="dxa"/>
                  <w:tcBorders>
                    <w:top w:val="nil"/>
                    <w:left w:val="single" w:sz="4" w:space="0" w:color="auto"/>
                    <w:bottom w:val="nil"/>
                    <w:right w:val="single" w:sz="4" w:space="0" w:color="auto"/>
                  </w:tcBorders>
                  <w:shd w:val="pct20" w:color="00FF00" w:fill="auto"/>
                  <w:vAlign w:val="center"/>
                </w:tcPr>
                <w:p w14:paraId="0EB820E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26.5</w:t>
                  </w:r>
                </w:p>
              </w:tc>
              <w:tc>
                <w:tcPr>
                  <w:tcW w:w="4035" w:type="dxa"/>
                  <w:tcBorders>
                    <w:top w:val="nil"/>
                    <w:left w:val="nil"/>
                    <w:bottom w:val="nil"/>
                    <w:right w:val="single" w:sz="4" w:space="0" w:color="auto"/>
                  </w:tcBorders>
                  <w:vAlign w:val="center"/>
                </w:tcPr>
                <w:p w14:paraId="48D433C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 xml:space="preserve">0 (PM1/20), </w:t>
                  </w:r>
                  <w:r w:rsidR="00CA1230">
                    <w:rPr>
                      <w:rFonts w:ascii="Arial" w:hAnsi="Arial" w:cs="Arial"/>
                      <w:sz w:val="18"/>
                      <w:szCs w:val="18"/>
                    </w:rPr>
                    <w:t>+/-</w:t>
                  </w:r>
                  <w:r w:rsidRPr="00BA4810">
                    <w:rPr>
                      <w:rFonts w:ascii="Arial" w:hAnsi="Arial" w:cs="Arial"/>
                      <w:sz w:val="18"/>
                      <w:szCs w:val="18"/>
                    </w:rPr>
                    <w:t>6 (PM1/30)</w:t>
                  </w:r>
                </w:p>
              </w:tc>
            </w:tr>
            <w:tr w:rsidR="00BA4810" w:rsidRPr="00BA4810" w14:paraId="587035EC" w14:textId="77777777" w:rsidTr="00BA4810">
              <w:trPr>
                <w:cantSplit/>
                <w:trHeight w:val="67"/>
                <w:jc w:val="center"/>
              </w:trPr>
              <w:tc>
                <w:tcPr>
                  <w:tcW w:w="3615" w:type="dxa"/>
                  <w:gridSpan w:val="2"/>
                  <w:vMerge/>
                  <w:tcBorders>
                    <w:left w:val="single" w:sz="4" w:space="0" w:color="auto"/>
                    <w:right w:val="nil"/>
                  </w:tcBorders>
                  <w:shd w:val="pct20" w:color="00FF00" w:fill="FFFFFF"/>
                  <w:vAlign w:val="center"/>
                </w:tcPr>
                <w:p w14:paraId="649485B2" w14:textId="77777777" w:rsidR="00BA4810" w:rsidRPr="00BA4810" w:rsidRDefault="00BA4810" w:rsidP="00F54035">
                  <w:pPr>
                    <w:spacing w:after="0"/>
                    <w:jc w:val="center"/>
                    <w:rPr>
                      <w:rFonts w:ascii="Arial" w:hAnsi="Arial" w:cs="Arial"/>
                      <w:sz w:val="18"/>
                      <w:szCs w:val="18"/>
                    </w:rPr>
                  </w:pPr>
                </w:p>
              </w:tc>
              <w:tc>
                <w:tcPr>
                  <w:tcW w:w="2977" w:type="dxa"/>
                  <w:tcBorders>
                    <w:top w:val="nil"/>
                    <w:left w:val="single" w:sz="4" w:space="0" w:color="auto"/>
                    <w:bottom w:val="nil"/>
                    <w:right w:val="single" w:sz="4" w:space="0" w:color="auto"/>
                  </w:tcBorders>
                  <w:shd w:val="pct20" w:color="00FF00" w:fill="auto"/>
                  <w:vAlign w:val="center"/>
                </w:tcPr>
                <w:p w14:paraId="30D9F314"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19</w:t>
                  </w:r>
                </w:p>
              </w:tc>
              <w:tc>
                <w:tcPr>
                  <w:tcW w:w="4035" w:type="dxa"/>
                  <w:tcBorders>
                    <w:top w:val="nil"/>
                    <w:left w:val="nil"/>
                    <w:bottom w:val="nil"/>
                    <w:right w:val="single" w:sz="4" w:space="0" w:color="auto"/>
                  </w:tcBorders>
                  <w:vAlign w:val="center"/>
                </w:tcPr>
                <w:p w14:paraId="344F11F2" w14:textId="77777777" w:rsidR="00BA4810" w:rsidRPr="00BA4810" w:rsidRDefault="00CA1230" w:rsidP="00F54035">
                  <w:pPr>
                    <w:spacing w:after="0"/>
                    <w:jc w:val="center"/>
                    <w:rPr>
                      <w:rFonts w:ascii="Arial" w:hAnsi="Arial" w:cs="Arial"/>
                      <w:sz w:val="18"/>
                      <w:szCs w:val="18"/>
                    </w:rPr>
                  </w:pPr>
                  <w:r>
                    <w:rPr>
                      <w:rFonts w:ascii="Arial" w:hAnsi="Arial" w:cs="Arial"/>
                      <w:sz w:val="18"/>
                      <w:szCs w:val="18"/>
                    </w:rPr>
                    <w:t>+/-</w:t>
                  </w:r>
                  <w:r w:rsidR="00BA4810" w:rsidRPr="00BA4810">
                    <w:rPr>
                      <w:rFonts w:ascii="Arial" w:hAnsi="Arial" w:cs="Arial"/>
                      <w:sz w:val="18"/>
                      <w:szCs w:val="18"/>
                    </w:rPr>
                    <w:t>6</w:t>
                  </w:r>
                </w:p>
              </w:tc>
            </w:tr>
            <w:tr w:rsidR="00BA4810" w:rsidRPr="00BA4810" w14:paraId="200B1CD6" w14:textId="77777777" w:rsidTr="00BA4810">
              <w:trPr>
                <w:cantSplit/>
                <w:trHeight w:val="67"/>
                <w:jc w:val="center"/>
              </w:trPr>
              <w:tc>
                <w:tcPr>
                  <w:tcW w:w="3615" w:type="dxa"/>
                  <w:gridSpan w:val="2"/>
                  <w:vMerge/>
                  <w:tcBorders>
                    <w:left w:val="single" w:sz="4" w:space="0" w:color="auto"/>
                    <w:right w:val="nil"/>
                  </w:tcBorders>
                  <w:vAlign w:val="center"/>
                </w:tcPr>
                <w:p w14:paraId="63D183BC" w14:textId="77777777" w:rsidR="00BA4810" w:rsidRPr="00BA4810" w:rsidRDefault="00BA4810" w:rsidP="00F54035">
                  <w:pPr>
                    <w:spacing w:after="0"/>
                    <w:jc w:val="center"/>
                    <w:rPr>
                      <w:rFonts w:ascii="Arial" w:hAnsi="Arial" w:cs="Arial"/>
                      <w:sz w:val="18"/>
                      <w:szCs w:val="18"/>
                    </w:rPr>
                  </w:pPr>
                </w:p>
              </w:tc>
              <w:tc>
                <w:tcPr>
                  <w:tcW w:w="2977" w:type="dxa"/>
                  <w:tcBorders>
                    <w:top w:val="nil"/>
                    <w:left w:val="single" w:sz="4" w:space="0" w:color="auto"/>
                    <w:bottom w:val="nil"/>
                    <w:right w:val="single" w:sz="4" w:space="0" w:color="auto"/>
                  </w:tcBorders>
                  <w:shd w:val="pct20" w:color="00FF00" w:fill="auto"/>
                  <w:vAlign w:val="center"/>
                </w:tcPr>
                <w:p w14:paraId="77B7BDCD"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9.5</w:t>
                  </w:r>
                </w:p>
              </w:tc>
              <w:tc>
                <w:tcPr>
                  <w:tcW w:w="4035" w:type="dxa"/>
                  <w:tcBorders>
                    <w:top w:val="nil"/>
                    <w:left w:val="nil"/>
                    <w:bottom w:val="nil"/>
                    <w:right w:val="single" w:sz="4" w:space="0" w:color="auto"/>
                  </w:tcBorders>
                  <w:vAlign w:val="center"/>
                </w:tcPr>
                <w:p w14:paraId="5EF96100" w14:textId="77777777" w:rsidR="00BA4810" w:rsidRPr="00BA4810" w:rsidRDefault="00CA1230" w:rsidP="00F54035">
                  <w:pPr>
                    <w:spacing w:after="0"/>
                    <w:jc w:val="center"/>
                    <w:rPr>
                      <w:rFonts w:ascii="Arial" w:hAnsi="Arial" w:cs="Arial"/>
                      <w:sz w:val="18"/>
                      <w:szCs w:val="18"/>
                    </w:rPr>
                  </w:pPr>
                  <w:r>
                    <w:rPr>
                      <w:rFonts w:ascii="Arial" w:hAnsi="Arial" w:cs="Arial"/>
                      <w:sz w:val="18"/>
                      <w:szCs w:val="18"/>
                    </w:rPr>
                    <w:t>+/-9</w:t>
                  </w:r>
                </w:p>
              </w:tc>
            </w:tr>
            <w:tr w:rsidR="00BA4810" w:rsidRPr="00BA4810" w14:paraId="4035C2BF" w14:textId="77777777" w:rsidTr="00BA4810">
              <w:trPr>
                <w:cantSplit/>
                <w:trHeight w:val="67"/>
                <w:jc w:val="center"/>
              </w:trPr>
              <w:tc>
                <w:tcPr>
                  <w:tcW w:w="3615" w:type="dxa"/>
                  <w:gridSpan w:val="2"/>
                  <w:vMerge/>
                  <w:tcBorders>
                    <w:left w:val="single" w:sz="4" w:space="0" w:color="auto"/>
                    <w:right w:val="nil"/>
                  </w:tcBorders>
                  <w:shd w:val="pct20" w:color="00FF00" w:fill="FFFFFF"/>
                  <w:vAlign w:val="center"/>
                </w:tcPr>
                <w:p w14:paraId="655DFD6E" w14:textId="77777777" w:rsidR="00BA4810" w:rsidRPr="00BA4810" w:rsidRDefault="00BA4810" w:rsidP="00F54035">
                  <w:pPr>
                    <w:spacing w:after="0"/>
                    <w:jc w:val="center"/>
                    <w:rPr>
                      <w:rFonts w:ascii="Arial" w:hAnsi="Arial" w:cs="Arial"/>
                      <w:sz w:val="18"/>
                      <w:szCs w:val="18"/>
                    </w:rPr>
                  </w:pPr>
                </w:p>
              </w:tc>
              <w:tc>
                <w:tcPr>
                  <w:tcW w:w="2977" w:type="dxa"/>
                  <w:tcBorders>
                    <w:top w:val="nil"/>
                    <w:left w:val="single" w:sz="4" w:space="0" w:color="auto"/>
                    <w:bottom w:val="nil"/>
                    <w:right w:val="single" w:sz="4" w:space="0" w:color="auto"/>
                  </w:tcBorders>
                  <w:shd w:val="pct20" w:color="00FF00" w:fill="auto"/>
                  <w:vAlign w:val="center"/>
                </w:tcPr>
                <w:p w14:paraId="61D04DE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2.36</w:t>
                  </w:r>
                </w:p>
              </w:tc>
              <w:tc>
                <w:tcPr>
                  <w:tcW w:w="4035" w:type="dxa"/>
                  <w:tcBorders>
                    <w:top w:val="nil"/>
                    <w:left w:val="nil"/>
                    <w:bottom w:val="nil"/>
                    <w:right w:val="single" w:sz="4" w:space="0" w:color="auto"/>
                  </w:tcBorders>
                  <w:vAlign w:val="center"/>
                </w:tcPr>
                <w:p w14:paraId="0F4AB606" w14:textId="77777777" w:rsidR="00BA4810" w:rsidRPr="00BA4810" w:rsidRDefault="00CA1230" w:rsidP="00F54035">
                  <w:pPr>
                    <w:spacing w:after="0"/>
                    <w:jc w:val="center"/>
                    <w:rPr>
                      <w:rFonts w:ascii="Arial" w:hAnsi="Arial" w:cs="Arial"/>
                      <w:sz w:val="18"/>
                      <w:szCs w:val="18"/>
                    </w:rPr>
                  </w:pPr>
                  <w:r>
                    <w:rPr>
                      <w:rFonts w:ascii="Arial" w:hAnsi="Arial" w:cs="Arial"/>
                      <w:sz w:val="18"/>
                      <w:szCs w:val="18"/>
                    </w:rPr>
                    <w:t>+/-8</w:t>
                  </w:r>
                </w:p>
              </w:tc>
            </w:tr>
            <w:tr w:rsidR="00BA4810" w:rsidRPr="00BA4810" w14:paraId="07105978" w14:textId="77777777" w:rsidTr="00BA4810">
              <w:trPr>
                <w:cantSplit/>
                <w:trHeight w:val="67"/>
                <w:jc w:val="center"/>
              </w:trPr>
              <w:tc>
                <w:tcPr>
                  <w:tcW w:w="3615" w:type="dxa"/>
                  <w:gridSpan w:val="2"/>
                  <w:vMerge/>
                  <w:tcBorders>
                    <w:left w:val="single" w:sz="4" w:space="0" w:color="auto"/>
                    <w:bottom w:val="nil"/>
                    <w:right w:val="nil"/>
                  </w:tcBorders>
                  <w:vAlign w:val="center"/>
                </w:tcPr>
                <w:p w14:paraId="697CE690" w14:textId="77777777" w:rsidR="00BA4810" w:rsidRPr="00BA4810" w:rsidRDefault="00BA4810" w:rsidP="00F54035">
                  <w:pPr>
                    <w:spacing w:after="0"/>
                    <w:jc w:val="center"/>
                    <w:rPr>
                      <w:rFonts w:ascii="Arial" w:hAnsi="Arial" w:cs="Arial"/>
                      <w:sz w:val="18"/>
                      <w:szCs w:val="18"/>
                    </w:rPr>
                  </w:pPr>
                </w:p>
              </w:tc>
              <w:tc>
                <w:tcPr>
                  <w:tcW w:w="2977" w:type="dxa"/>
                  <w:tcBorders>
                    <w:top w:val="nil"/>
                    <w:left w:val="single" w:sz="4" w:space="0" w:color="auto"/>
                    <w:bottom w:val="nil"/>
                    <w:right w:val="single" w:sz="4" w:space="0" w:color="auto"/>
                  </w:tcBorders>
                  <w:shd w:val="pct20" w:color="00FF00" w:fill="auto"/>
                  <w:vAlign w:val="center"/>
                </w:tcPr>
                <w:p w14:paraId="77A5FF98"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0.075</w:t>
                  </w:r>
                </w:p>
              </w:tc>
              <w:tc>
                <w:tcPr>
                  <w:tcW w:w="4035" w:type="dxa"/>
                  <w:tcBorders>
                    <w:top w:val="nil"/>
                    <w:left w:val="nil"/>
                    <w:bottom w:val="nil"/>
                    <w:right w:val="single" w:sz="4" w:space="0" w:color="auto"/>
                  </w:tcBorders>
                  <w:vAlign w:val="center"/>
                </w:tcPr>
                <w:p w14:paraId="364B6FE4" w14:textId="77777777" w:rsidR="00BA4810" w:rsidRPr="00BA4810" w:rsidRDefault="00CA1230" w:rsidP="00F54035">
                  <w:pPr>
                    <w:spacing w:after="0"/>
                    <w:jc w:val="center"/>
                    <w:rPr>
                      <w:rFonts w:ascii="Arial" w:hAnsi="Arial" w:cs="Arial"/>
                      <w:sz w:val="18"/>
                      <w:szCs w:val="18"/>
                    </w:rPr>
                  </w:pPr>
                  <w:r>
                    <w:rPr>
                      <w:rFonts w:ascii="Arial" w:hAnsi="Arial" w:cs="Arial"/>
                      <w:sz w:val="18"/>
                      <w:szCs w:val="18"/>
                    </w:rPr>
                    <w:t>+/-3</w:t>
                  </w:r>
                </w:p>
              </w:tc>
            </w:tr>
            <w:tr w:rsidR="00BA4810" w:rsidRPr="00BA4810" w14:paraId="69E5DF28" w14:textId="77777777" w:rsidTr="00BA4810">
              <w:trPr>
                <w:cantSplit/>
                <w:trHeight w:val="67"/>
                <w:jc w:val="center"/>
              </w:trPr>
              <w:tc>
                <w:tcPr>
                  <w:tcW w:w="3615" w:type="dxa"/>
                  <w:gridSpan w:val="2"/>
                  <w:tcBorders>
                    <w:top w:val="single" w:sz="4" w:space="0" w:color="auto"/>
                    <w:left w:val="single" w:sz="4" w:space="0" w:color="auto"/>
                    <w:right w:val="nil"/>
                  </w:tcBorders>
                  <w:shd w:val="pct20" w:color="00FF00" w:fill="auto"/>
                  <w:vAlign w:val="center"/>
                </w:tcPr>
                <w:p w14:paraId="194509B1"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 1289.3.1.2</w:t>
                  </w:r>
                </w:p>
              </w:tc>
              <w:tc>
                <w:tcPr>
                  <w:tcW w:w="2977" w:type="dxa"/>
                  <w:tcBorders>
                    <w:top w:val="single" w:sz="4" w:space="0" w:color="auto"/>
                    <w:left w:val="single" w:sz="4" w:space="0" w:color="auto"/>
                    <w:bottom w:val="nil"/>
                    <w:right w:val="single" w:sz="4" w:space="0" w:color="auto"/>
                  </w:tcBorders>
                  <w:shd w:val="pct20" w:color="00FF00" w:fill="auto"/>
                  <w:vAlign w:val="center"/>
                </w:tcPr>
                <w:p w14:paraId="08918E84"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Liquid Limit</w:t>
                  </w:r>
                </w:p>
              </w:tc>
              <w:tc>
                <w:tcPr>
                  <w:tcW w:w="4035" w:type="dxa"/>
                  <w:tcBorders>
                    <w:top w:val="single" w:sz="4" w:space="0" w:color="auto"/>
                    <w:left w:val="nil"/>
                    <w:bottom w:val="nil"/>
                    <w:right w:val="single" w:sz="4" w:space="0" w:color="auto"/>
                  </w:tcBorders>
                  <w:vAlign w:val="center"/>
                </w:tcPr>
                <w:p w14:paraId="53150ECE"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+3</w:t>
                  </w:r>
                </w:p>
              </w:tc>
            </w:tr>
            <w:tr w:rsidR="00BA4810" w:rsidRPr="00BA4810" w14:paraId="2172BA1E" w14:textId="77777777" w:rsidTr="00BA4810">
              <w:trPr>
                <w:cantSplit/>
                <w:trHeight w:val="67"/>
                <w:jc w:val="center"/>
              </w:trPr>
              <w:tc>
                <w:tcPr>
                  <w:tcW w:w="3615" w:type="dxa"/>
                  <w:gridSpan w:val="2"/>
                  <w:tcBorders>
                    <w:left w:val="single" w:sz="4" w:space="0" w:color="auto"/>
                    <w:bottom w:val="nil"/>
                    <w:right w:val="nil"/>
                  </w:tcBorders>
                  <w:shd w:val="pct20" w:color="00FF00" w:fill="auto"/>
                  <w:vAlign w:val="center"/>
                </w:tcPr>
                <w:p w14:paraId="32AEF812"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 1289.3.3.1</w:t>
                  </w:r>
                </w:p>
              </w:tc>
              <w:tc>
                <w:tcPr>
                  <w:tcW w:w="2977" w:type="dxa"/>
                  <w:tcBorders>
                    <w:top w:val="nil"/>
                    <w:left w:val="single" w:sz="4" w:space="0" w:color="auto"/>
                    <w:bottom w:val="nil"/>
                    <w:right w:val="single" w:sz="4" w:space="0" w:color="auto"/>
                  </w:tcBorders>
                  <w:shd w:val="pct20" w:color="00FF00" w:fill="auto"/>
                  <w:vAlign w:val="center"/>
                </w:tcPr>
                <w:p w14:paraId="7D6F8BA6"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Plasticity Index</w:t>
                  </w:r>
                </w:p>
              </w:tc>
              <w:tc>
                <w:tcPr>
                  <w:tcW w:w="4035" w:type="dxa"/>
                  <w:tcBorders>
                    <w:top w:val="nil"/>
                    <w:left w:val="nil"/>
                    <w:bottom w:val="nil"/>
                    <w:right w:val="single" w:sz="4" w:space="0" w:color="auto"/>
                  </w:tcBorders>
                  <w:vAlign w:val="center"/>
                </w:tcPr>
                <w:p w14:paraId="3B4D5997"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+2</w:t>
                  </w:r>
                </w:p>
              </w:tc>
            </w:tr>
            <w:tr w:rsidR="00BA4810" w:rsidRPr="00BA4810" w14:paraId="2AEE32C0" w14:textId="77777777" w:rsidTr="00BA4810">
              <w:trPr>
                <w:cantSplit/>
                <w:trHeight w:val="67"/>
                <w:jc w:val="center"/>
              </w:trPr>
              <w:tc>
                <w:tcPr>
                  <w:tcW w:w="3615" w:type="dxa"/>
                  <w:gridSpan w:val="2"/>
                  <w:tcBorders>
                    <w:top w:val="nil"/>
                    <w:left w:val="single" w:sz="4" w:space="0" w:color="auto"/>
                    <w:bottom w:val="single" w:sz="4" w:space="0" w:color="auto"/>
                    <w:right w:val="nil"/>
                  </w:tcBorders>
                  <w:shd w:val="pct20" w:color="00FF00" w:fill="auto"/>
                  <w:vAlign w:val="center"/>
                </w:tcPr>
                <w:p w14:paraId="495AD695"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 1289.3.4.1</w:t>
                  </w:r>
                </w:p>
              </w:tc>
              <w:tc>
                <w:tcPr>
                  <w:tcW w:w="2977" w:type="dxa"/>
                  <w:tcBorders>
                    <w:top w:val="nil"/>
                    <w:left w:val="single" w:sz="4" w:space="0" w:color="auto"/>
                    <w:bottom w:val="single" w:sz="4" w:space="0" w:color="auto"/>
                    <w:right w:val="single" w:sz="4" w:space="0" w:color="auto"/>
                  </w:tcBorders>
                  <w:shd w:val="pct20" w:color="00FF00" w:fill="auto"/>
                  <w:vAlign w:val="center"/>
                </w:tcPr>
                <w:p w14:paraId="3CE6E91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Linear Shrinkage</w:t>
                  </w:r>
                </w:p>
              </w:tc>
              <w:tc>
                <w:tcPr>
                  <w:tcW w:w="4035" w:type="dxa"/>
                  <w:tcBorders>
                    <w:top w:val="nil"/>
                    <w:left w:val="nil"/>
                    <w:bottom w:val="single" w:sz="4" w:space="0" w:color="auto"/>
                    <w:right w:val="single" w:sz="4" w:space="0" w:color="auto"/>
                  </w:tcBorders>
                  <w:vAlign w:val="center"/>
                </w:tcPr>
                <w:p w14:paraId="018A1FAF"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+1</w:t>
                  </w:r>
                </w:p>
              </w:tc>
            </w:tr>
            <w:tr w:rsidR="00BA4810" w:rsidRPr="00BA4810" w14:paraId="50158BD0" w14:textId="77777777" w:rsidTr="00BA4810">
              <w:trPr>
                <w:cantSplit/>
                <w:trHeight w:val="67"/>
                <w:jc w:val="center"/>
              </w:trPr>
              <w:tc>
                <w:tcPr>
                  <w:tcW w:w="3615" w:type="dxa"/>
                  <w:gridSpan w:val="2"/>
                  <w:tcBorders>
                    <w:top w:val="nil"/>
                    <w:left w:val="single" w:sz="4" w:space="0" w:color="auto"/>
                    <w:bottom w:val="single" w:sz="4" w:space="0" w:color="auto"/>
                    <w:right w:val="nil"/>
                  </w:tcBorders>
                  <w:shd w:val="pct20" w:color="00FF00" w:fill="auto"/>
                  <w:vAlign w:val="center"/>
                </w:tcPr>
                <w:p w14:paraId="0F1DAFBE"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AS 1141.23</w:t>
                  </w:r>
                </w:p>
              </w:tc>
              <w:tc>
                <w:tcPr>
                  <w:tcW w:w="2977" w:type="dxa"/>
                  <w:tcBorders>
                    <w:top w:val="nil"/>
                    <w:left w:val="single" w:sz="4" w:space="0" w:color="auto"/>
                    <w:bottom w:val="single" w:sz="4" w:space="0" w:color="auto"/>
                    <w:right w:val="single" w:sz="4" w:space="0" w:color="auto"/>
                  </w:tcBorders>
                  <w:shd w:val="pct20" w:color="00FF00" w:fill="auto"/>
                  <w:vAlign w:val="center"/>
                </w:tcPr>
                <w:p w14:paraId="00EBCFA7"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LA Abrasion Grading ‘B’</w:t>
                  </w:r>
                </w:p>
              </w:tc>
              <w:tc>
                <w:tcPr>
                  <w:tcW w:w="4035" w:type="dxa"/>
                  <w:tcBorders>
                    <w:top w:val="nil"/>
                    <w:left w:val="nil"/>
                    <w:bottom w:val="single" w:sz="4" w:space="0" w:color="auto"/>
                    <w:right w:val="single" w:sz="4" w:space="0" w:color="auto"/>
                  </w:tcBorders>
                  <w:vAlign w:val="center"/>
                </w:tcPr>
                <w:p w14:paraId="7189D74D" w14:textId="77777777" w:rsidR="00BA4810" w:rsidRPr="00BA4810" w:rsidRDefault="00BA4810" w:rsidP="00F54035">
                  <w:pPr>
                    <w:spacing w:after="0"/>
                    <w:jc w:val="center"/>
                    <w:rPr>
                      <w:rFonts w:ascii="Arial" w:hAnsi="Arial" w:cs="Arial"/>
                      <w:sz w:val="18"/>
                      <w:szCs w:val="18"/>
                    </w:rPr>
                  </w:pPr>
                  <w:r w:rsidRPr="00BA4810">
                    <w:rPr>
                      <w:rFonts w:ascii="Arial" w:hAnsi="Arial" w:cs="Arial"/>
                      <w:sz w:val="18"/>
                      <w:szCs w:val="18"/>
                    </w:rPr>
                    <w:t>+3</w:t>
                  </w:r>
                </w:p>
              </w:tc>
            </w:tr>
          </w:tbl>
          <w:p w14:paraId="65A1884C" w14:textId="77777777" w:rsidR="00BA4810" w:rsidRPr="00BA4810" w:rsidRDefault="00BA4810" w:rsidP="00BA4810">
            <w:pPr>
              <w:jc w:val="center"/>
              <w:rPr>
                <w:rFonts w:ascii="Arial" w:hAnsi="Arial" w:cs="Arial"/>
                <w:sz w:val="18"/>
                <w:szCs w:val="18"/>
              </w:rPr>
            </w:pPr>
          </w:p>
          <w:p w14:paraId="00F6AE5E" w14:textId="77777777" w:rsidR="00BA4810" w:rsidRPr="00BA4810" w:rsidRDefault="00BA4810" w:rsidP="00BA4810">
            <w:pPr>
              <w:rPr>
                <w:rFonts w:ascii="Arial" w:hAnsi="Arial" w:cs="Arial"/>
                <w:sz w:val="18"/>
                <w:szCs w:val="18"/>
              </w:rPr>
            </w:pPr>
            <w:r w:rsidRPr="00BA4810">
              <w:rPr>
                <w:rFonts w:ascii="Arial" w:hAnsi="Arial" w:cs="Arial"/>
                <w:sz w:val="18"/>
                <w:szCs w:val="18"/>
              </w:rPr>
              <w:t>Note: 1. Refer to the Contractor’s current Mix Design certificate to assess compliance</w:t>
            </w:r>
          </w:p>
          <w:p w14:paraId="128C0F10" w14:textId="77777777" w:rsidR="00BA4810" w:rsidRPr="00BA4810" w:rsidRDefault="00BA4810" w:rsidP="00BA4810">
            <w:pPr>
              <w:jc w:val="center"/>
              <w:rPr>
                <w:rFonts w:ascii="Arial" w:hAnsi="Arial" w:cs="Arial"/>
                <w:sz w:val="18"/>
                <w:szCs w:val="18"/>
              </w:rPr>
            </w:pPr>
          </w:p>
          <w:p w14:paraId="222A9429" w14:textId="77777777" w:rsidR="00F54035" w:rsidRDefault="00BA4810" w:rsidP="00BA4810">
            <w:pPr>
              <w:jc w:val="center"/>
              <w:rPr>
                <w:rFonts w:ascii="Arial" w:hAnsi="Arial" w:cs="Arial"/>
                <w:sz w:val="18"/>
                <w:szCs w:val="18"/>
              </w:rPr>
            </w:pPr>
            <w:r w:rsidRPr="00BA4810">
              <w:rPr>
                <w:rFonts w:ascii="Arial" w:hAnsi="Arial" w:cs="Arial"/>
                <w:sz w:val="18"/>
                <w:szCs w:val="18"/>
              </w:rPr>
              <w:br w:type="page"/>
            </w:r>
            <w:bookmarkStart w:id="119" w:name="_Toc492180684"/>
          </w:p>
          <w:p w14:paraId="5682A27A" w14:textId="77777777" w:rsidR="00F54035" w:rsidRDefault="00F54035" w:rsidP="00BA4810">
            <w:pPr>
              <w:jc w:val="center"/>
              <w:rPr>
                <w:rFonts w:ascii="Arial" w:hAnsi="Arial" w:cs="Arial"/>
                <w:sz w:val="18"/>
                <w:szCs w:val="18"/>
              </w:rPr>
            </w:pPr>
          </w:p>
          <w:p w14:paraId="6C9FFFA4" w14:textId="77777777" w:rsidR="00F54035" w:rsidRDefault="00F54035" w:rsidP="00BA4810">
            <w:pPr>
              <w:jc w:val="center"/>
              <w:rPr>
                <w:rFonts w:ascii="Arial" w:hAnsi="Arial" w:cs="Arial"/>
                <w:sz w:val="18"/>
                <w:szCs w:val="18"/>
              </w:rPr>
            </w:pPr>
          </w:p>
          <w:p w14:paraId="511F2C84" w14:textId="77777777" w:rsidR="00F54035" w:rsidRDefault="00F54035" w:rsidP="00BA4810">
            <w:pPr>
              <w:jc w:val="center"/>
              <w:rPr>
                <w:rFonts w:ascii="Arial" w:hAnsi="Arial" w:cs="Arial"/>
                <w:sz w:val="18"/>
                <w:szCs w:val="18"/>
              </w:rPr>
            </w:pPr>
          </w:p>
          <w:p w14:paraId="33FB9A32" w14:textId="77777777" w:rsidR="00F54035" w:rsidRDefault="00F54035" w:rsidP="00BA4810">
            <w:pPr>
              <w:jc w:val="center"/>
              <w:rPr>
                <w:rFonts w:ascii="Arial" w:hAnsi="Arial" w:cs="Arial"/>
                <w:sz w:val="18"/>
                <w:szCs w:val="18"/>
              </w:rPr>
            </w:pPr>
          </w:p>
          <w:p w14:paraId="56574CA0" w14:textId="77777777" w:rsidR="00F54035" w:rsidRDefault="00F54035" w:rsidP="00BA4810">
            <w:pPr>
              <w:jc w:val="center"/>
              <w:rPr>
                <w:rFonts w:ascii="Arial" w:hAnsi="Arial" w:cs="Arial"/>
                <w:sz w:val="18"/>
                <w:szCs w:val="18"/>
              </w:rPr>
            </w:pPr>
          </w:p>
          <w:p w14:paraId="6E237582" w14:textId="77777777" w:rsidR="00F54035" w:rsidRDefault="00F54035" w:rsidP="00BA4810">
            <w:pPr>
              <w:jc w:val="center"/>
              <w:rPr>
                <w:rFonts w:ascii="Arial" w:hAnsi="Arial" w:cs="Arial"/>
                <w:sz w:val="18"/>
                <w:szCs w:val="18"/>
              </w:rPr>
            </w:pPr>
          </w:p>
          <w:p w14:paraId="615FDED5" w14:textId="77777777" w:rsidR="007435AB" w:rsidRDefault="007435AB" w:rsidP="00BA4810">
            <w:pPr>
              <w:jc w:val="center"/>
              <w:rPr>
                <w:rFonts w:ascii="Arial" w:hAnsi="Arial" w:cs="Arial"/>
                <w:b/>
                <w:sz w:val="18"/>
                <w:szCs w:val="18"/>
                <w:u w:val="single"/>
              </w:rPr>
            </w:pPr>
          </w:p>
          <w:p w14:paraId="35F46CB8" w14:textId="77777777" w:rsidR="009D03DA" w:rsidRDefault="009D03DA" w:rsidP="00BA4810">
            <w:pPr>
              <w:jc w:val="center"/>
              <w:rPr>
                <w:rFonts w:ascii="Arial" w:hAnsi="Arial" w:cs="Arial"/>
                <w:b/>
                <w:sz w:val="18"/>
                <w:szCs w:val="18"/>
                <w:u w:val="single"/>
              </w:rPr>
            </w:pPr>
          </w:p>
          <w:p w14:paraId="7CFB926D" w14:textId="77777777" w:rsidR="00CA1230" w:rsidRDefault="00CA1230" w:rsidP="00BA4810">
            <w:pPr>
              <w:jc w:val="center"/>
              <w:rPr>
                <w:rFonts w:ascii="Arial" w:hAnsi="Arial" w:cs="Arial"/>
                <w:b/>
                <w:sz w:val="18"/>
                <w:szCs w:val="18"/>
                <w:u w:val="single"/>
              </w:rPr>
            </w:pPr>
          </w:p>
          <w:p w14:paraId="5A2D59A8"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CLASS 1 QUARRIED PAVEMENT MATERIAL [GRADING BASED]</w:t>
            </w:r>
            <w:bookmarkEnd w:id="119"/>
          </w:p>
          <w:p w14:paraId="18D557D4" w14:textId="77777777" w:rsidR="00BA4810" w:rsidRPr="00BA4810" w:rsidRDefault="00BA4810" w:rsidP="00BA4810">
            <w:pPr>
              <w:rPr>
                <w:rFonts w:ascii="Arial" w:hAnsi="Arial" w:cs="Arial"/>
                <w:sz w:val="18"/>
                <w:szCs w:val="18"/>
              </w:rPr>
            </w:pPr>
          </w:p>
          <w:p w14:paraId="4B9712AB"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SOURCE MATERIALS</w:t>
            </w:r>
          </w:p>
          <w:p w14:paraId="7DB3FBDD" w14:textId="77777777" w:rsidR="00BA4810" w:rsidRPr="00BA4810" w:rsidRDefault="00BA4810" w:rsidP="00BA4810">
            <w:pPr>
              <w:rPr>
                <w:rFonts w:ascii="Arial" w:hAnsi="Arial" w:cs="Arial"/>
                <w:sz w:val="18"/>
                <w:szCs w:val="18"/>
              </w:rPr>
            </w:pPr>
          </w:p>
          <w:p w14:paraId="7CD25401" w14:textId="77777777" w:rsidR="00BA4810" w:rsidRPr="00BA4810" w:rsidRDefault="00BA4810" w:rsidP="00BA4810">
            <w:pPr>
              <w:rPr>
                <w:rFonts w:ascii="Arial" w:hAnsi="Arial" w:cs="Arial"/>
                <w:sz w:val="18"/>
                <w:szCs w:val="18"/>
              </w:rPr>
            </w:pPr>
            <w:r w:rsidRPr="00BA4810">
              <w:rPr>
                <w:rFonts w:ascii="Arial" w:hAnsi="Arial" w:cs="Arial"/>
                <w:sz w:val="18"/>
                <w:szCs w:val="18"/>
              </w:rPr>
              <w:t>Source materials must be natural quarried material.  No recycled material is permitted to be included.</w:t>
            </w:r>
          </w:p>
          <w:p w14:paraId="2BED9AFB" w14:textId="77777777" w:rsidR="00BA4810" w:rsidRPr="00BA4810" w:rsidRDefault="00BA4810" w:rsidP="00BA4810">
            <w:pPr>
              <w:rPr>
                <w:rFonts w:ascii="Arial" w:hAnsi="Arial" w:cs="Arial"/>
                <w:sz w:val="18"/>
                <w:szCs w:val="18"/>
              </w:rPr>
            </w:pPr>
          </w:p>
          <w:p w14:paraId="555F6952"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PRODUCT QUALITY CONTROL</w:t>
            </w:r>
          </w:p>
          <w:p w14:paraId="48585C56" w14:textId="77777777" w:rsidR="00BA4810" w:rsidRPr="00BA4810" w:rsidRDefault="00BA4810" w:rsidP="00BA4810">
            <w:pPr>
              <w:rPr>
                <w:rFonts w:ascii="Arial" w:hAnsi="Arial" w:cs="Arial"/>
                <w:sz w:val="18"/>
                <w:szCs w:val="18"/>
              </w:rPr>
            </w:pPr>
          </w:p>
          <w:tbl>
            <w:tblPr>
              <w:tblW w:w="9776"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2150"/>
              <w:gridCol w:w="34"/>
              <w:gridCol w:w="2376"/>
              <w:gridCol w:w="34"/>
              <w:gridCol w:w="1701"/>
              <w:gridCol w:w="193"/>
              <w:gridCol w:w="1523"/>
              <w:gridCol w:w="197"/>
              <w:gridCol w:w="1545"/>
              <w:gridCol w:w="23"/>
            </w:tblGrid>
            <w:tr w:rsidR="00BA4810" w:rsidRPr="00BA4810" w14:paraId="04BDD414" w14:textId="77777777" w:rsidTr="00BA4810">
              <w:trPr>
                <w:gridAfter w:val="1"/>
                <w:wAfter w:w="23" w:type="dxa"/>
                <w:cantSplit/>
                <w:jc w:val="center"/>
              </w:trPr>
              <w:tc>
                <w:tcPr>
                  <w:tcW w:w="2184" w:type="dxa"/>
                  <w:gridSpan w:val="2"/>
                  <w:tcBorders>
                    <w:top w:val="single" w:sz="4" w:space="0" w:color="auto"/>
                    <w:left w:val="single" w:sz="4" w:space="0" w:color="auto"/>
                    <w:bottom w:val="single" w:sz="4" w:space="0" w:color="auto"/>
                    <w:right w:val="single" w:sz="4" w:space="0" w:color="auto"/>
                  </w:tcBorders>
                  <w:vAlign w:val="center"/>
                </w:tcPr>
                <w:p w14:paraId="00DB1827"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TEST PROCEDURE</w:t>
                  </w:r>
                </w:p>
              </w:tc>
              <w:tc>
                <w:tcPr>
                  <w:tcW w:w="7569" w:type="dxa"/>
                  <w:gridSpan w:val="7"/>
                  <w:tcBorders>
                    <w:top w:val="single" w:sz="4" w:space="0" w:color="auto"/>
                    <w:left w:val="nil"/>
                    <w:bottom w:val="single" w:sz="4" w:space="0" w:color="auto"/>
                    <w:right w:val="single" w:sz="4" w:space="0" w:color="auto"/>
                  </w:tcBorders>
                  <w:vAlign w:val="center"/>
                </w:tcPr>
                <w:p w14:paraId="703A3987"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MANUFACTURING TOLERANCE [Grading based]</w:t>
                  </w:r>
                </w:p>
              </w:tc>
            </w:tr>
            <w:tr w:rsidR="00BA4810" w:rsidRPr="00BA4810" w14:paraId="4DA7B667" w14:textId="77777777" w:rsidTr="00BA4810">
              <w:trPr>
                <w:gridAfter w:val="1"/>
                <w:wAfter w:w="23" w:type="dxa"/>
                <w:cantSplit/>
                <w:trHeight w:val="330"/>
                <w:jc w:val="center"/>
              </w:trPr>
              <w:tc>
                <w:tcPr>
                  <w:tcW w:w="9753" w:type="dxa"/>
                  <w:gridSpan w:val="9"/>
                  <w:tcBorders>
                    <w:top w:val="nil"/>
                    <w:left w:val="single" w:sz="4" w:space="0" w:color="auto"/>
                    <w:bottom w:val="nil"/>
                    <w:right w:val="single" w:sz="4" w:space="0" w:color="auto"/>
                  </w:tcBorders>
                  <w:shd w:val="pct20" w:color="00FF00" w:fill="FFFFFF"/>
                  <w:vAlign w:val="center"/>
                </w:tcPr>
                <w:p w14:paraId="017DAECE"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QUALITY CONTROL TESTS</w:t>
                  </w:r>
                </w:p>
              </w:tc>
            </w:tr>
            <w:tr w:rsidR="00BA4810" w:rsidRPr="00BA4810" w14:paraId="6C3A762E" w14:textId="77777777" w:rsidTr="00BA4810">
              <w:trPr>
                <w:gridAfter w:val="1"/>
                <w:wAfter w:w="23" w:type="dxa"/>
                <w:cantSplit/>
                <w:trHeight w:val="330"/>
                <w:jc w:val="center"/>
              </w:trPr>
              <w:tc>
                <w:tcPr>
                  <w:tcW w:w="2184" w:type="dxa"/>
                  <w:gridSpan w:val="2"/>
                  <w:vMerge w:val="restart"/>
                  <w:tcBorders>
                    <w:top w:val="single" w:sz="4" w:space="0" w:color="auto"/>
                    <w:left w:val="single" w:sz="4" w:space="0" w:color="auto"/>
                    <w:right w:val="nil"/>
                  </w:tcBorders>
                  <w:shd w:val="pct20" w:color="00FF00" w:fill="FFFFFF"/>
                  <w:vAlign w:val="center"/>
                </w:tcPr>
                <w:p w14:paraId="360D75A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Particle Size Distribution</w:t>
                  </w:r>
                </w:p>
                <w:p w14:paraId="3D671348"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TP134</w:t>
                  </w:r>
                </w:p>
              </w:tc>
              <w:tc>
                <w:tcPr>
                  <w:tcW w:w="2410" w:type="dxa"/>
                  <w:gridSpan w:val="2"/>
                  <w:tcBorders>
                    <w:top w:val="single" w:sz="4" w:space="0" w:color="auto"/>
                    <w:left w:val="single" w:sz="4" w:space="0" w:color="auto"/>
                    <w:bottom w:val="single" w:sz="4" w:space="0" w:color="auto"/>
                    <w:right w:val="single" w:sz="4" w:space="0" w:color="auto"/>
                  </w:tcBorders>
                  <w:shd w:val="pct20" w:color="00FF00" w:fill="FFFFFF"/>
                  <w:vAlign w:val="center"/>
                </w:tcPr>
                <w:p w14:paraId="365B90EA" w14:textId="77777777" w:rsidR="00BA4810" w:rsidRPr="00BA4810" w:rsidRDefault="00CA1230" w:rsidP="00CA1230">
                  <w:pPr>
                    <w:spacing w:after="0"/>
                    <w:jc w:val="center"/>
                    <w:rPr>
                      <w:rFonts w:ascii="Arial" w:hAnsi="Arial" w:cs="Arial"/>
                      <w:b/>
                      <w:sz w:val="18"/>
                      <w:szCs w:val="18"/>
                    </w:rPr>
                  </w:pPr>
                  <w:r>
                    <w:rPr>
                      <w:rFonts w:ascii="Arial" w:hAnsi="Arial" w:cs="Arial"/>
                      <w:b/>
                      <w:sz w:val="18"/>
                      <w:szCs w:val="18"/>
                    </w:rPr>
                    <w:t>PRODUCT</w:t>
                  </w:r>
                </w:p>
              </w:tc>
              <w:tc>
                <w:tcPr>
                  <w:tcW w:w="1701" w:type="dxa"/>
                  <w:tcBorders>
                    <w:top w:val="single" w:sz="4" w:space="0" w:color="auto"/>
                    <w:left w:val="nil"/>
                    <w:bottom w:val="single" w:sz="4" w:space="0" w:color="auto"/>
                    <w:right w:val="nil"/>
                  </w:tcBorders>
                  <w:shd w:val="pct20" w:color="00FF00" w:fill="FFFFFF"/>
                  <w:vAlign w:val="center"/>
                </w:tcPr>
                <w:p w14:paraId="71D34017"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20 mm Class 1</w:t>
                  </w:r>
                </w:p>
                <w:p w14:paraId="504E9F73"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PM 1/20QG</w:t>
                  </w:r>
                </w:p>
              </w:tc>
              <w:tc>
                <w:tcPr>
                  <w:tcW w:w="1716" w:type="dxa"/>
                  <w:gridSpan w:val="2"/>
                  <w:tcBorders>
                    <w:top w:val="single" w:sz="4" w:space="0" w:color="auto"/>
                    <w:left w:val="single" w:sz="4" w:space="0" w:color="auto"/>
                    <w:bottom w:val="single" w:sz="4" w:space="0" w:color="auto"/>
                    <w:right w:val="single" w:sz="4" w:space="0" w:color="auto"/>
                  </w:tcBorders>
                  <w:shd w:val="pct20" w:color="00FF00" w:fill="FFFFFF"/>
                  <w:vAlign w:val="center"/>
                </w:tcPr>
                <w:p w14:paraId="7347EA99" w14:textId="77777777" w:rsidR="00BA4810" w:rsidRPr="00BA4810" w:rsidRDefault="00BA4810" w:rsidP="00B54A5A">
                  <w:pPr>
                    <w:spacing w:after="0"/>
                    <w:rPr>
                      <w:rFonts w:ascii="Arial" w:hAnsi="Arial" w:cs="Arial"/>
                      <w:b/>
                      <w:sz w:val="18"/>
                      <w:szCs w:val="18"/>
                    </w:rPr>
                  </w:pPr>
                  <w:r w:rsidRPr="00BA4810">
                    <w:rPr>
                      <w:rFonts w:ascii="Arial" w:hAnsi="Arial" w:cs="Arial"/>
                      <w:b/>
                      <w:sz w:val="18"/>
                      <w:szCs w:val="18"/>
                    </w:rPr>
                    <w:t>30 mm Class 1</w:t>
                  </w:r>
                </w:p>
                <w:p w14:paraId="28FFD809" w14:textId="77777777" w:rsidR="00BA4810" w:rsidRPr="00BA4810" w:rsidRDefault="00BA4810" w:rsidP="00B54A5A">
                  <w:pPr>
                    <w:spacing w:after="0"/>
                    <w:rPr>
                      <w:rFonts w:ascii="Arial" w:hAnsi="Arial" w:cs="Arial"/>
                      <w:b/>
                      <w:sz w:val="18"/>
                      <w:szCs w:val="18"/>
                    </w:rPr>
                  </w:pPr>
                  <w:r w:rsidRPr="00BA4810">
                    <w:rPr>
                      <w:rFonts w:ascii="Arial" w:hAnsi="Arial" w:cs="Arial"/>
                      <w:b/>
                      <w:sz w:val="18"/>
                      <w:szCs w:val="18"/>
                    </w:rPr>
                    <w:t>PM 1/30QG</w:t>
                  </w:r>
                </w:p>
              </w:tc>
              <w:tc>
                <w:tcPr>
                  <w:tcW w:w="1742" w:type="dxa"/>
                  <w:gridSpan w:val="2"/>
                  <w:tcBorders>
                    <w:top w:val="single" w:sz="4" w:space="0" w:color="auto"/>
                    <w:left w:val="nil"/>
                    <w:bottom w:val="single" w:sz="4" w:space="0" w:color="auto"/>
                    <w:right w:val="single" w:sz="4" w:space="0" w:color="auto"/>
                  </w:tcBorders>
                  <w:shd w:val="pct20" w:color="00FF00" w:fill="FFFFFF"/>
                  <w:vAlign w:val="center"/>
                </w:tcPr>
                <w:p w14:paraId="7A0F8CD6" w14:textId="77777777" w:rsidR="00BA4810" w:rsidRPr="00BA4810" w:rsidRDefault="00BA4810" w:rsidP="00B54A5A">
                  <w:pPr>
                    <w:spacing w:after="0"/>
                    <w:rPr>
                      <w:rFonts w:ascii="Arial" w:hAnsi="Arial" w:cs="Arial"/>
                      <w:b/>
                      <w:sz w:val="18"/>
                      <w:szCs w:val="18"/>
                    </w:rPr>
                  </w:pPr>
                  <w:r w:rsidRPr="00BA4810">
                    <w:rPr>
                      <w:rFonts w:ascii="Arial" w:hAnsi="Arial" w:cs="Arial"/>
                      <w:b/>
                      <w:sz w:val="18"/>
                      <w:szCs w:val="18"/>
                    </w:rPr>
                    <w:t>40 mm Class 1</w:t>
                  </w:r>
                </w:p>
                <w:p w14:paraId="419AD717" w14:textId="77777777" w:rsidR="00BA4810" w:rsidRPr="00BA4810" w:rsidRDefault="00BA4810" w:rsidP="00B54A5A">
                  <w:pPr>
                    <w:spacing w:after="0"/>
                    <w:rPr>
                      <w:rFonts w:ascii="Arial" w:hAnsi="Arial" w:cs="Arial"/>
                      <w:b/>
                      <w:sz w:val="18"/>
                      <w:szCs w:val="18"/>
                    </w:rPr>
                  </w:pPr>
                  <w:r w:rsidRPr="00BA4810">
                    <w:rPr>
                      <w:rFonts w:ascii="Arial" w:hAnsi="Arial" w:cs="Arial"/>
                      <w:b/>
                      <w:sz w:val="18"/>
                      <w:szCs w:val="18"/>
                    </w:rPr>
                    <w:t>PM 1/40QG</w:t>
                  </w:r>
                </w:p>
              </w:tc>
            </w:tr>
            <w:tr w:rsidR="00BA4810" w:rsidRPr="00BA4810" w14:paraId="34FCC219" w14:textId="77777777" w:rsidTr="00BA4810">
              <w:trPr>
                <w:gridAfter w:val="1"/>
                <w:wAfter w:w="23" w:type="dxa"/>
                <w:cantSplit/>
                <w:trHeight w:val="329"/>
                <w:jc w:val="center"/>
              </w:trPr>
              <w:tc>
                <w:tcPr>
                  <w:tcW w:w="2184" w:type="dxa"/>
                  <w:gridSpan w:val="2"/>
                  <w:vMerge/>
                  <w:tcBorders>
                    <w:left w:val="single" w:sz="4" w:space="0" w:color="auto"/>
                    <w:right w:val="nil"/>
                  </w:tcBorders>
                  <w:shd w:val="pct20" w:color="00FF00" w:fill="FFFFFF"/>
                  <w:vAlign w:val="center"/>
                </w:tcPr>
                <w:p w14:paraId="19D4A0F9" w14:textId="77777777" w:rsidR="00BA4810" w:rsidRPr="00BA4810" w:rsidRDefault="00BA4810" w:rsidP="00B54A5A">
                  <w:pPr>
                    <w:spacing w:after="0"/>
                    <w:jc w:val="center"/>
                    <w:rPr>
                      <w:rFonts w:ascii="Arial" w:hAnsi="Arial" w:cs="Arial"/>
                      <w:sz w:val="18"/>
                      <w:szCs w:val="18"/>
                    </w:rPr>
                  </w:pPr>
                </w:p>
              </w:tc>
              <w:tc>
                <w:tcPr>
                  <w:tcW w:w="2410" w:type="dxa"/>
                  <w:gridSpan w:val="2"/>
                  <w:tcBorders>
                    <w:top w:val="nil"/>
                    <w:left w:val="single" w:sz="4" w:space="0" w:color="auto"/>
                    <w:bottom w:val="nil"/>
                    <w:right w:val="single" w:sz="4" w:space="0" w:color="auto"/>
                  </w:tcBorders>
                  <w:shd w:val="pct20" w:color="00FF00" w:fill="FFFFFF"/>
                  <w:vAlign w:val="center"/>
                </w:tcPr>
                <w:p w14:paraId="0D30376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Sieve Size (mm)</w:t>
                  </w:r>
                </w:p>
              </w:tc>
              <w:tc>
                <w:tcPr>
                  <w:tcW w:w="5159" w:type="dxa"/>
                  <w:gridSpan w:val="5"/>
                  <w:tcBorders>
                    <w:top w:val="nil"/>
                    <w:left w:val="nil"/>
                    <w:right w:val="single" w:sz="4" w:space="0" w:color="auto"/>
                  </w:tcBorders>
                  <w:shd w:val="pct20" w:color="00FF00" w:fill="FFFFFF"/>
                  <w:vAlign w:val="center"/>
                </w:tcPr>
                <w:p w14:paraId="0DCAB7E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0513692C" w14:textId="77777777" w:rsidTr="00BA4810">
              <w:trPr>
                <w:gridAfter w:val="1"/>
                <w:wAfter w:w="23" w:type="dxa"/>
                <w:cantSplit/>
                <w:trHeight w:val="243"/>
                <w:jc w:val="center"/>
              </w:trPr>
              <w:tc>
                <w:tcPr>
                  <w:tcW w:w="2184" w:type="dxa"/>
                  <w:gridSpan w:val="2"/>
                  <w:vMerge/>
                  <w:tcBorders>
                    <w:left w:val="single" w:sz="4" w:space="0" w:color="auto"/>
                    <w:right w:val="nil"/>
                  </w:tcBorders>
                  <w:vAlign w:val="center"/>
                </w:tcPr>
                <w:p w14:paraId="5FAF1BFC" w14:textId="77777777" w:rsidR="00BA4810" w:rsidRPr="00BA4810" w:rsidRDefault="00BA4810" w:rsidP="00B54A5A">
                  <w:pPr>
                    <w:spacing w:after="0"/>
                    <w:jc w:val="center"/>
                    <w:rPr>
                      <w:rFonts w:ascii="Arial" w:hAnsi="Arial" w:cs="Arial"/>
                      <w:sz w:val="18"/>
                      <w:szCs w:val="18"/>
                    </w:rPr>
                  </w:pPr>
                </w:p>
              </w:tc>
              <w:tc>
                <w:tcPr>
                  <w:tcW w:w="2410" w:type="dxa"/>
                  <w:gridSpan w:val="2"/>
                  <w:tcBorders>
                    <w:top w:val="nil"/>
                    <w:left w:val="single" w:sz="4" w:space="0" w:color="auto"/>
                    <w:bottom w:val="nil"/>
                    <w:right w:val="single" w:sz="4" w:space="0" w:color="auto"/>
                  </w:tcBorders>
                  <w:shd w:val="pct20" w:color="00FF00" w:fill="auto"/>
                  <w:vAlign w:val="center"/>
                </w:tcPr>
                <w:p w14:paraId="5BD189C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53</w:t>
                  </w:r>
                </w:p>
              </w:tc>
              <w:tc>
                <w:tcPr>
                  <w:tcW w:w="1701" w:type="dxa"/>
                  <w:tcBorders>
                    <w:left w:val="nil"/>
                    <w:right w:val="nil"/>
                  </w:tcBorders>
                  <w:vAlign w:val="center"/>
                </w:tcPr>
                <w:p w14:paraId="109EB0F2" w14:textId="77777777" w:rsidR="00BA4810" w:rsidRPr="00BA4810" w:rsidRDefault="00BA4810" w:rsidP="00B54A5A">
                  <w:pPr>
                    <w:spacing w:after="0"/>
                    <w:jc w:val="center"/>
                    <w:rPr>
                      <w:rFonts w:ascii="Arial" w:hAnsi="Arial" w:cs="Arial"/>
                      <w:sz w:val="18"/>
                      <w:szCs w:val="18"/>
                    </w:rPr>
                  </w:pPr>
                </w:p>
              </w:tc>
              <w:tc>
                <w:tcPr>
                  <w:tcW w:w="1716" w:type="dxa"/>
                  <w:gridSpan w:val="2"/>
                  <w:tcBorders>
                    <w:left w:val="single" w:sz="4" w:space="0" w:color="auto"/>
                    <w:right w:val="single" w:sz="4" w:space="0" w:color="auto"/>
                  </w:tcBorders>
                  <w:vAlign w:val="center"/>
                </w:tcPr>
                <w:p w14:paraId="32F6E2BF" w14:textId="77777777" w:rsidR="00BA4810" w:rsidRPr="00BA4810" w:rsidRDefault="00BA4810" w:rsidP="00B54A5A">
                  <w:pPr>
                    <w:spacing w:after="0"/>
                    <w:jc w:val="center"/>
                    <w:rPr>
                      <w:rFonts w:ascii="Arial" w:hAnsi="Arial" w:cs="Arial"/>
                      <w:sz w:val="18"/>
                      <w:szCs w:val="18"/>
                    </w:rPr>
                  </w:pPr>
                </w:p>
              </w:tc>
              <w:tc>
                <w:tcPr>
                  <w:tcW w:w="1742" w:type="dxa"/>
                  <w:gridSpan w:val="2"/>
                  <w:tcBorders>
                    <w:left w:val="nil"/>
                    <w:right w:val="single" w:sz="4" w:space="0" w:color="auto"/>
                  </w:tcBorders>
                  <w:vAlign w:val="center"/>
                </w:tcPr>
                <w:p w14:paraId="4465810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r>
            <w:tr w:rsidR="00BA4810" w:rsidRPr="00BA4810" w14:paraId="75D5E2B8" w14:textId="77777777" w:rsidTr="00BA4810">
              <w:trPr>
                <w:gridAfter w:val="1"/>
                <w:wAfter w:w="23" w:type="dxa"/>
                <w:cantSplit/>
                <w:trHeight w:val="243"/>
                <w:jc w:val="center"/>
              </w:trPr>
              <w:tc>
                <w:tcPr>
                  <w:tcW w:w="2184" w:type="dxa"/>
                  <w:gridSpan w:val="2"/>
                  <w:vMerge/>
                  <w:tcBorders>
                    <w:left w:val="single" w:sz="4" w:space="0" w:color="auto"/>
                    <w:right w:val="nil"/>
                  </w:tcBorders>
                  <w:vAlign w:val="center"/>
                </w:tcPr>
                <w:p w14:paraId="54B673FB" w14:textId="77777777" w:rsidR="00BA4810" w:rsidRPr="00BA4810" w:rsidRDefault="00BA4810" w:rsidP="00B54A5A">
                  <w:pPr>
                    <w:spacing w:after="0"/>
                    <w:jc w:val="center"/>
                    <w:rPr>
                      <w:rFonts w:ascii="Arial" w:hAnsi="Arial" w:cs="Arial"/>
                      <w:sz w:val="18"/>
                      <w:szCs w:val="18"/>
                    </w:rPr>
                  </w:pPr>
                </w:p>
              </w:tc>
              <w:tc>
                <w:tcPr>
                  <w:tcW w:w="2410" w:type="dxa"/>
                  <w:gridSpan w:val="2"/>
                  <w:tcBorders>
                    <w:top w:val="nil"/>
                    <w:left w:val="single" w:sz="4" w:space="0" w:color="auto"/>
                    <w:bottom w:val="nil"/>
                    <w:right w:val="single" w:sz="4" w:space="0" w:color="auto"/>
                  </w:tcBorders>
                  <w:shd w:val="pct20" w:color="00FF00" w:fill="auto"/>
                  <w:vAlign w:val="center"/>
                </w:tcPr>
                <w:p w14:paraId="768C4A7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37.5</w:t>
                  </w:r>
                </w:p>
              </w:tc>
              <w:tc>
                <w:tcPr>
                  <w:tcW w:w="1701" w:type="dxa"/>
                  <w:tcBorders>
                    <w:left w:val="nil"/>
                    <w:bottom w:val="nil"/>
                    <w:right w:val="nil"/>
                  </w:tcBorders>
                  <w:vAlign w:val="center"/>
                </w:tcPr>
                <w:p w14:paraId="7F116861" w14:textId="77777777" w:rsidR="00BA4810" w:rsidRPr="00BA4810" w:rsidRDefault="00BA4810" w:rsidP="00B54A5A">
                  <w:pPr>
                    <w:spacing w:after="0"/>
                    <w:jc w:val="center"/>
                    <w:rPr>
                      <w:rFonts w:ascii="Arial" w:hAnsi="Arial" w:cs="Arial"/>
                      <w:sz w:val="18"/>
                      <w:szCs w:val="18"/>
                    </w:rPr>
                  </w:pPr>
                </w:p>
              </w:tc>
              <w:tc>
                <w:tcPr>
                  <w:tcW w:w="1716" w:type="dxa"/>
                  <w:gridSpan w:val="2"/>
                  <w:tcBorders>
                    <w:left w:val="single" w:sz="4" w:space="0" w:color="auto"/>
                    <w:bottom w:val="nil"/>
                    <w:right w:val="single" w:sz="4" w:space="0" w:color="auto"/>
                  </w:tcBorders>
                  <w:vAlign w:val="center"/>
                </w:tcPr>
                <w:p w14:paraId="59DE576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c>
                <w:tcPr>
                  <w:tcW w:w="1742" w:type="dxa"/>
                  <w:gridSpan w:val="2"/>
                  <w:tcBorders>
                    <w:left w:val="nil"/>
                    <w:bottom w:val="nil"/>
                    <w:right w:val="single" w:sz="4" w:space="0" w:color="auto"/>
                  </w:tcBorders>
                  <w:vAlign w:val="center"/>
                </w:tcPr>
                <w:p w14:paraId="41CD237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95 – 100</w:t>
                  </w:r>
                </w:p>
              </w:tc>
            </w:tr>
            <w:tr w:rsidR="00BA4810" w:rsidRPr="00BA4810" w14:paraId="7594A89B" w14:textId="77777777" w:rsidTr="00BA4810">
              <w:trPr>
                <w:gridAfter w:val="1"/>
                <w:wAfter w:w="23" w:type="dxa"/>
                <w:cantSplit/>
                <w:trHeight w:val="243"/>
                <w:jc w:val="center"/>
              </w:trPr>
              <w:tc>
                <w:tcPr>
                  <w:tcW w:w="2184" w:type="dxa"/>
                  <w:gridSpan w:val="2"/>
                  <w:vMerge/>
                  <w:tcBorders>
                    <w:left w:val="single" w:sz="4" w:space="0" w:color="auto"/>
                    <w:right w:val="nil"/>
                  </w:tcBorders>
                  <w:shd w:val="pct20" w:color="00FF00" w:fill="FFFFFF"/>
                  <w:vAlign w:val="center"/>
                </w:tcPr>
                <w:p w14:paraId="296794EC" w14:textId="77777777" w:rsidR="00BA4810" w:rsidRPr="00BA4810" w:rsidRDefault="00BA4810" w:rsidP="00B54A5A">
                  <w:pPr>
                    <w:spacing w:after="0"/>
                    <w:jc w:val="center"/>
                    <w:rPr>
                      <w:rFonts w:ascii="Arial" w:hAnsi="Arial" w:cs="Arial"/>
                      <w:sz w:val="18"/>
                      <w:szCs w:val="18"/>
                    </w:rPr>
                  </w:pPr>
                </w:p>
              </w:tc>
              <w:tc>
                <w:tcPr>
                  <w:tcW w:w="2410" w:type="dxa"/>
                  <w:gridSpan w:val="2"/>
                  <w:tcBorders>
                    <w:top w:val="nil"/>
                    <w:left w:val="single" w:sz="4" w:space="0" w:color="auto"/>
                    <w:bottom w:val="nil"/>
                    <w:right w:val="single" w:sz="4" w:space="0" w:color="auto"/>
                  </w:tcBorders>
                  <w:shd w:val="pct20" w:color="00FF00" w:fill="auto"/>
                  <w:vAlign w:val="center"/>
                </w:tcPr>
                <w:p w14:paraId="05C8E0C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26.5</w:t>
                  </w:r>
                </w:p>
              </w:tc>
              <w:tc>
                <w:tcPr>
                  <w:tcW w:w="1701" w:type="dxa"/>
                  <w:tcBorders>
                    <w:top w:val="nil"/>
                    <w:left w:val="nil"/>
                    <w:bottom w:val="nil"/>
                    <w:right w:val="nil"/>
                  </w:tcBorders>
                  <w:vAlign w:val="center"/>
                </w:tcPr>
                <w:p w14:paraId="0662F66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c>
                <w:tcPr>
                  <w:tcW w:w="1716" w:type="dxa"/>
                  <w:gridSpan w:val="2"/>
                  <w:tcBorders>
                    <w:top w:val="nil"/>
                    <w:left w:val="single" w:sz="4" w:space="0" w:color="auto"/>
                    <w:bottom w:val="nil"/>
                    <w:right w:val="single" w:sz="4" w:space="0" w:color="auto"/>
                  </w:tcBorders>
                  <w:vAlign w:val="center"/>
                </w:tcPr>
                <w:p w14:paraId="1D92857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95 – 100</w:t>
                  </w:r>
                </w:p>
              </w:tc>
              <w:tc>
                <w:tcPr>
                  <w:tcW w:w="1742" w:type="dxa"/>
                  <w:gridSpan w:val="2"/>
                  <w:tcBorders>
                    <w:top w:val="nil"/>
                    <w:left w:val="nil"/>
                    <w:bottom w:val="nil"/>
                    <w:right w:val="single" w:sz="4" w:space="0" w:color="auto"/>
                  </w:tcBorders>
                  <w:vAlign w:val="center"/>
                </w:tcPr>
                <w:p w14:paraId="1915D4E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79 – 91</w:t>
                  </w:r>
                </w:p>
              </w:tc>
            </w:tr>
            <w:tr w:rsidR="00BA4810" w:rsidRPr="00BA4810" w14:paraId="25588AEF" w14:textId="77777777" w:rsidTr="00BA4810">
              <w:trPr>
                <w:gridAfter w:val="1"/>
                <w:wAfter w:w="23" w:type="dxa"/>
                <w:cantSplit/>
                <w:trHeight w:val="67"/>
                <w:jc w:val="center"/>
              </w:trPr>
              <w:tc>
                <w:tcPr>
                  <w:tcW w:w="2184" w:type="dxa"/>
                  <w:gridSpan w:val="2"/>
                  <w:vMerge/>
                  <w:tcBorders>
                    <w:left w:val="single" w:sz="4" w:space="0" w:color="auto"/>
                    <w:right w:val="nil"/>
                  </w:tcBorders>
                  <w:shd w:val="pct20" w:color="00FF00" w:fill="FFFFFF"/>
                  <w:vAlign w:val="center"/>
                </w:tcPr>
                <w:p w14:paraId="63153F96" w14:textId="77777777" w:rsidR="00BA4810" w:rsidRPr="00BA4810" w:rsidRDefault="00BA4810" w:rsidP="00B54A5A">
                  <w:pPr>
                    <w:spacing w:after="0"/>
                    <w:jc w:val="center"/>
                    <w:rPr>
                      <w:rFonts w:ascii="Arial" w:hAnsi="Arial" w:cs="Arial"/>
                      <w:sz w:val="18"/>
                      <w:szCs w:val="18"/>
                    </w:rPr>
                  </w:pPr>
                </w:p>
              </w:tc>
              <w:tc>
                <w:tcPr>
                  <w:tcW w:w="2410" w:type="dxa"/>
                  <w:gridSpan w:val="2"/>
                  <w:tcBorders>
                    <w:top w:val="nil"/>
                    <w:left w:val="single" w:sz="4" w:space="0" w:color="auto"/>
                    <w:bottom w:val="nil"/>
                    <w:right w:val="single" w:sz="4" w:space="0" w:color="auto"/>
                  </w:tcBorders>
                  <w:shd w:val="pct20" w:color="00FF00" w:fill="auto"/>
                  <w:vAlign w:val="center"/>
                </w:tcPr>
                <w:p w14:paraId="4135524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19</w:t>
                  </w:r>
                </w:p>
              </w:tc>
              <w:tc>
                <w:tcPr>
                  <w:tcW w:w="1701" w:type="dxa"/>
                  <w:tcBorders>
                    <w:top w:val="nil"/>
                    <w:left w:val="nil"/>
                    <w:bottom w:val="nil"/>
                    <w:right w:val="nil"/>
                  </w:tcBorders>
                  <w:vAlign w:val="center"/>
                </w:tcPr>
                <w:p w14:paraId="35A35AF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95 – 100</w:t>
                  </w:r>
                </w:p>
              </w:tc>
              <w:tc>
                <w:tcPr>
                  <w:tcW w:w="1716" w:type="dxa"/>
                  <w:gridSpan w:val="2"/>
                  <w:tcBorders>
                    <w:top w:val="nil"/>
                    <w:left w:val="single" w:sz="4" w:space="0" w:color="auto"/>
                    <w:bottom w:val="nil"/>
                    <w:right w:val="single" w:sz="4" w:space="0" w:color="auto"/>
                  </w:tcBorders>
                  <w:vAlign w:val="center"/>
                </w:tcPr>
                <w:p w14:paraId="56E6A84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79 – 93</w:t>
                  </w:r>
                </w:p>
              </w:tc>
              <w:tc>
                <w:tcPr>
                  <w:tcW w:w="1742" w:type="dxa"/>
                  <w:gridSpan w:val="2"/>
                  <w:tcBorders>
                    <w:top w:val="nil"/>
                    <w:left w:val="nil"/>
                    <w:bottom w:val="nil"/>
                    <w:right w:val="single" w:sz="4" w:space="0" w:color="auto"/>
                  </w:tcBorders>
                  <w:vAlign w:val="center"/>
                </w:tcPr>
                <w:p w14:paraId="69D1814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65 – 83</w:t>
                  </w:r>
                </w:p>
              </w:tc>
            </w:tr>
            <w:tr w:rsidR="00BA4810" w:rsidRPr="00BA4810" w14:paraId="5CACB5C8" w14:textId="77777777" w:rsidTr="00BA4810">
              <w:trPr>
                <w:gridAfter w:val="1"/>
                <w:wAfter w:w="23" w:type="dxa"/>
                <w:cantSplit/>
                <w:trHeight w:val="67"/>
                <w:jc w:val="center"/>
              </w:trPr>
              <w:tc>
                <w:tcPr>
                  <w:tcW w:w="2184" w:type="dxa"/>
                  <w:gridSpan w:val="2"/>
                  <w:vMerge/>
                  <w:tcBorders>
                    <w:left w:val="single" w:sz="4" w:space="0" w:color="auto"/>
                    <w:right w:val="nil"/>
                  </w:tcBorders>
                  <w:vAlign w:val="center"/>
                </w:tcPr>
                <w:p w14:paraId="50D6B104" w14:textId="77777777" w:rsidR="00BA4810" w:rsidRPr="00BA4810" w:rsidRDefault="00BA4810" w:rsidP="00B54A5A">
                  <w:pPr>
                    <w:spacing w:after="0"/>
                    <w:jc w:val="center"/>
                    <w:rPr>
                      <w:rFonts w:ascii="Arial" w:hAnsi="Arial" w:cs="Arial"/>
                      <w:sz w:val="18"/>
                      <w:szCs w:val="18"/>
                    </w:rPr>
                  </w:pPr>
                </w:p>
              </w:tc>
              <w:tc>
                <w:tcPr>
                  <w:tcW w:w="2410" w:type="dxa"/>
                  <w:gridSpan w:val="2"/>
                  <w:tcBorders>
                    <w:top w:val="nil"/>
                    <w:left w:val="single" w:sz="4" w:space="0" w:color="auto"/>
                    <w:bottom w:val="nil"/>
                    <w:right w:val="single" w:sz="4" w:space="0" w:color="auto"/>
                  </w:tcBorders>
                  <w:shd w:val="pct20" w:color="00FF00" w:fill="auto"/>
                  <w:vAlign w:val="center"/>
                </w:tcPr>
                <w:p w14:paraId="5751B72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13.2</w:t>
                  </w:r>
                </w:p>
              </w:tc>
              <w:tc>
                <w:tcPr>
                  <w:tcW w:w="1701" w:type="dxa"/>
                  <w:tcBorders>
                    <w:top w:val="nil"/>
                    <w:left w:val="nil"/>
                    <w:bottom w:val="nil"/>
                    <w:right w:val="nil"/>
                  </w:tcBorders>
                  <w:vAlign w:val="center"/>
                </w:tcPr>
                <w:p w14:paraId="74EC1EB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77 – 93</w:t>
                  </w:r>
                </w:p>
              </w:tc>
              <w:tc>
                <w:tcPr>
                  <w:tcW w:w="1716" w:type="dxa"/>
                  <w:gridSpan w:val="2"/>
                  <w:tcBorders>
                    <w:top w:val="nil"/>
                    <w:left w:val="single" w:sz="4" w:space="0" w:color="auto"/>
                    <w:bottom w:val="nil"/>
                    <w:right w:val="single" w:sz="4" w:space="0" w:color="auto"/>
                  </w:tcBorders>
                  <w:vAlign w:val="center"/>
                </w:tcPr>
                <w:p w14:paraId="2162701A" w14:textId="77777777" w:rsidR="00BA4810" w:rsidRPr="00BA4810" w:rsidRDefault="00BA4810" w:rsidP="00B54A5A">
                  <w:pPr>
                    <w:spacing w:after="0"/>
                    <w:jc w:val="center"/>
                    <w:rPr>
                      <w:rFonts w:ascii="Arial" w:hAnsi="Arial" w:cs="Arial"/>
                      <w:sz w:val="18"/>
                      <w:szCs w:val="18"/>
                    </w:rPr>
                  </w:pPr>
                </w:p>
              </w:tc>
              <w:tc>
                <w:tcPr>
                  <w:tcW w:w="1742" w:type="dxa"/>
                  <w:gridSpan w:val="2"/>
                  <w:tcBorders>
                    <w:top w:val="nil"/>
                    <w:left w:val="nil"/>
                    <w:bottom w:val="nil"/>
                    <w:right w:val="single" w:sz="4" w:space="0" w:color="auto"/>
                  </w:tcBorders>
                  <w:vAlign w:val="center"/>
                </w:tcPr>
                <w:p w14:paraId="58735C67" w14:textId="77777777" w:rsidR="00BA4810" w:rsidRPr="00BA4810" w:rsidRDefault="00BA4810" w:rsidP="00B54A5A">
                  <w:pPr>
                    <w:spacing w:after="0"/>
                    <w:jc w:val="center"/>
                    <w:rPr>
                      <w:rFonts w:ascii="Arial" w:hAnsi="Arial" w:cs="Arial"/>
                      <w:sz w:val="18"/>
                      <w:szCs w:val="18"/>
                    </w:rPr>
                  </w:pPr>
                </w:p>
              </w:tc>
            </w:tr>
            <w:tr w:rsidR="00BA4810" w:rsidRPr="00BA4810" w14:paraId="2CD19CD9" w14:textId="77777777" w:rsidTr="00BA4810">
              <w:trPr>
                <w:gridAfter w:val="1"/>
                <w:wAfter w:w="23" w:type="dxa"/>
                <w:cantSplit/>
                <w:trHeight w:val="67"/>
                <w:jc w:val="center"/>
              </w:trPr>
              <w:tc>
                <w:tcPr>
                  <w:tcW w:w="2184" w:type="dxa"/>
                  <w:gridSpan w:val="2"/>
                  <w:vMerge/>
                  <w:tcBorders>
                    <w:left w:val="single" w:sz="4" w:space="0" w:color="auto"/>
                    <w:right w:val="nil"/>
                  </w:tcBorders>
                  <w:vAlign w:val="center"/>
                </w:tcPr>
                <w:p w14:paraId="68C695BE" w14:textId="77777777" w:rsidR="00BA4810" w:rsidRPr="00BA4810" w:rsidRDefault="00BA4810" w:rsidP="00B54A5A">
                  <w:pPr>
                    <w:spacing w:after="0"/>
                    <w:jc w:val="center"/>
                    <w:rPr>
                      <w:rFonts w:ascii="Arial" w:hAnsi="Arial" w:cs="Arial"/>
                      <w:sz w:val="18"/>
                      <w:szCs w:val="18"/>
                    </w:rPr>
                  </w:pPr>
                </w:p>
              </w:tc>
              <w:tc>
                <w:tcPr>
                  <w:tcW w:w="2410" w:type="dxa"/>
                  <w:gridSpan w:val="2"/>
                  <w:tcBorders>
                    <w:top w:val="nil"/>
                    <w:left w:val="single" w:sz="4" w:space="0" w:color="auto"/>
                    <w:bottom w:val="nil"/>
                    <w:right w:val="single" w:sz="4" w:space="0" w:color="auto"/>
                  </w:tcBorders>
                  <w:shd w:val="pct20" w:color="00FF00" w:fill="auto"/>
                  <w:vAlign w:val="center"/>
                </w:tcPr>
                <w:p w14:paraId="256B7CE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9.5</w:t>
                  </w:r>
                </w:p>
              </w:tc>
              <w:tc>
                <w:tcPr>
                  <w:tcW w:w="1701" w:type="dxa"/>
                  <w:tcBorders>
                    <w:top w:val="nil"/>
                    <w:left w:val="nil"/>
                    <w:bottom w:val="nil"/>
                    <w:right w:val="nil"/>
                  </w:tcBorders>
                  <w:vAlign w:val="center"/>
                </w:tcPr>
                <w:p w14:paraId="27A4874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63 – 83</w:t>
                  </w:r>
                </w:p>
              </w:tc>
              <w:tc>
                <w:tcPr>
                  <w:tcW w:w="1716" w:type="dxa"/>
                  <w:gridSpan w:val="2"/>
                  <w:tcBorders>
                    <w:top w:val="nil"/>
                    <w:left w:val="single" w:sz="4" w:space="0" w:color="auto"/>
                    <w:bottom w:val="nil"/>
                    <w:right w:val="single" w:sz="4" w:space="0" w:color="auto"/>
                  </w:tcBorders>
                  <w:vAlign w:val="center"/>
                </w:tcPr>
                <w:p w14:paraId="6DE7BB2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53 – 73</w:t>
                  </w:r>
                </w:p>
              </w:tc>
              <w:tc>
                <w:tcPr>
                  <w:tcW w:w="1742" w:type="dxa"/>
                  <w:gridSpan w:val="2"/>
                  <w:tcBorders>
                    <w:top w:val="nil"/>
                    <w:left w:val="nil"/>
                    <w:bottom w:val="nil"/>
                    <w:right w:val="single" w:sz="4" w:space="0" w:color="auto"/>
                  </w:tcBorders>
                  <w:vAlign w:val="center"/>
                </w:tcPr>
                <w:p w14:paraId="6E040F7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44 – 64</w:t>
                  </w:r>
                </w:p>
              </w:tc>
            </w:tr>
            <w:tr w:rsidR="00BA4810" w:rsidRPr="00BA4810" w14:paraId="64DFBA91" w14:textId="77777777" w:rsidTr="00BA4810">
              <w:trPr>
                <w:gridAfter w:val="1"/>
                <w:wAfter w:w="23" w:type="dxa"/>
                <w:cantSplit/>
                <w:trHeight w:val="67"/>
                <w:jc w:val="center"/>
              </w:trPr>
              <w:tc>
                <w:tcPr>
                  <w:tcW w:w="2184" w:type="dxa"/>
                  <w:gridSpan w:val="2"/>
                  <w:vMerge/>
                  <w:tcBorders>
                    <w:left w:val="single" w:sz="4" w:space="0" w:color="auto"/>
                    <w:right w:val="nil"/>
                  </w:tcBorders>
                  <w:shd w:val="pct20" w:color="00FF00" w:fill="FFFFFF"/>
                  <w:vAlign w:val="center"/>
                </w:tcPr>
                <w:p w14:paraId="007B043B" w14:textId="77777777" w:rsidR="00BA4810" w:rsidRPr="00BA4810" w:rsidRDefault="00BA4810" w:rsidP="00B54A5A">
                  <w:pPr>
                    <w:spacing w:after="0"/>
                    <w:jc w:val="center"/>
                    <w:rPr>
                      <w:rFonts w:ascii="Arial" w:hAnsi="Arial" w:cs="Arial"/>
                      <w:sz w:val="18"/>
                      <w:szCs w:val="18"/>
                    </w:rPr>
                  </w:pPr>
                </w:p>
              </w:tc>
              <w:tc>
                <w:tcPr>
                  <w:tcW w:w="2410" w:type="dxa"/>
                  <w:gridSpan w:val="2"/>
                  <w:tcBorders>
                    <w:top w:val="nil"/>
                    <w:left w:val="single" w:sz="4" w:space="0" w:color="auto"/>
                    <w:bottom w:val="nil"/>
                    <w:right w:val="single" w:sz="4" w:space="0" w:color="auto"/>
                  </w:tcBorders>
                  <w:shd w:val="pct20" w:color="00FF00" w:fill="auto"/>
                  <w:vAlign w:val="center"/>
                </w:tcPr>
                <w:p w14:paraId="0A5E0548"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4.75</w:t>
                  </w:r>
                </w:p>
              </w:tc>
              <w:tc>
                <w:tcPr>
                  <w:tcW w:w="1701" w:type="dxa"/>
                  <w:tcBorders>
                    <w:top w:val="nil"/>
                    <w:left w:val="nil"/>
                    <w:bottom w:val="nil"/>
                    <w:right w:val="nil"/>
                  </w:tcBorders>
                  <w:vAlign w:val="center"/>
                </w:tcPr>
                <w:p w14:paraId="53FD575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44 – 64</w:t>
                  </w:r>
                </w:p>
              </w:tc>
              <w:tc>
                <w:tcPr>
                  <w:tcW w:w="1716" w:type="dxa"/>
                  <w:gridSpan w:val="2"/>
                  <w:tcBorders>
                    <w:top w:val="nil"/>
                    <w:left w:val="single" w:sz="4" w:space="0" w:color="auto"/>
                    <w:bottom w:val="nil"/>
                    <w:right w:val="single" w:sz="4" w:space="0" w:color="auto"/>
                  </w:tcBorders>
                  <w:vAlign w:val="center"/>
                </w:tcPr>
                <w:p w14:paraId="390BEB0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36 – 56</w:t>
                  </w:r>
                </w:p>
              </w:tc>
              <w:tc>
                <w:tcPr>
                  <w:tcW w:w="1742" w:type="dxa"/>
                  <w:gridSpan w:val="2"/>
                  <w:tcBorders>
                    <w:top w:val="nil"/>
                    <w:left w:val="nil"/>
                    <w:bottom w:val="nil"/>
                    <w:right w:val="single" w:sz="4" w:space="0" w:color="auto"/>
                  </w:tcBorders>
                  <w:vAlign w:val="center"/>
                </w:tcPr>
                <w:p w14:paraId="19441B8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29 – 49</w:t>
                  </w:r>
                </w:p>
              </w:tc>
            </w:tr>
            <w:tr w:rsidR="00BA4810" w:rsidRPr="00BA4810" w14:paraId="7D04D4A1" w14:textId="77777777" w:rsidTr="00BA4810">
              <w:trPr>
                <w:gridAfter w:val="1"/>
                <w:wAfter w:w="23" w:type="dxa"/>
                <w:cantSplit/>
                <w:trHeight w:val="67"/>
                <w:jc w:val="center"/>
              </w:trPr>
              <w:tc>
                <w:tcPr>
                  <w:tcW w:w="2184" w:type="dxa"/>
                  <w:gridSpan w:val="2"/>
                  <w:vMerge/>
                  <w:tcBorders>
                    <w:left w:val="single" w:sz="4" w:space="0" w:color="auto"/>
                    <w:right w:val="nil"/>
                  </w:tcBorders>
                  <w:shd w:val="pct20" w:color="00FF00" w:fill="FFFFFF"/>
                  <w:vAlign w:val="center"/>
                </w:tcPr>
                <w:p w14:paraId="760527EF" w14:textId="77777777" w:rsidR="00BA4810" w:rsidRPr="00BA4810" w:rsidRDefault="00BA4810" w:rsidP="00B54A5A">
                  <w:pPr>
                    <w:spacing w:after="0"/>
                    <w:jc w:val="center"/>
                    <w:rPr>
                      <w:rFonts w:ascii="Arial" w:hAnsi="Arial" w:cs="Arial"/>
                      <w:sz w:val="18"/>
                      <w:szCs w:val="18"/>
                    </w:rPr>
                  </w:pPr>
                </w:p>
              </w:tc>
              <w:tc>
                <w:tcPr>
                  <w:tcW w:w="2410" w:type="dxa"/>
                  <w:gridSpan w:val="2"/>
                  <w:tcBorders>
                    <w:top w:val="nil"/>
                    <w:left w:val="single" w:sz="4" w:space="0" w:color="auto"/>
                    <w:bottom w:val="nil"/>
                    <w:right w:val="single" w:sz="4" w:space="0" w:color="auto"/>
                  </w:tcBorders>
                  <w:shd w:val="pct20" w:color="00FF00" w:fill="auto"/>
                  <w:vAlign w:val="center"/>
                </w:tcPr>
                <w:p w14:paraId="3EDA052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2.36</w:t>
                  </w:r>
                </w:p>
              </w:tc>
              <w:tc>
                <w:tcPr>
                  <w:tcW w:w="1701" w:type="dxa"/>
                  <w:tcBorders>
                    <w:top w:val="nil"/>
                    <w:left w:val="nil"/>
                    <w:bottom w:val="nil"/>
                    <w:right w:val="nil"/>
                  </w:tcBorders>
                  <w:vAlign w:val="center"/>
                </w:tcPr>
                <w:p w14:paraId="4D051A8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29 – 49</w:t>
                  </w:r>
                </w:p>
              </w:tc>
              <w:tc>
                <w:tcPr>
                  <w:tcW w:w="1716" w:type="dxa"/>
                  <w:gridSpan w:val="2"/>
                  <w:tcBorders>
                    <w:top w:val="nil"/>
                    <w:left w:val="single" w:sz="4" w:space="0" w:color="auto"/>
                    <w:bottom w:val="nil"/>
                    <w:right w:val="single" w:sz="4" w:space="0" w:color="auto"/>
                  </w:tcBorders>
                  <w:vAlign w:val="center"/>
                </w:tcPr>
                <w:p w14:paraId="57D6EFE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25 – 43</w:t>
                  </w:r>
                </w:p>
              </w:tc>
              <w:tc>
                <w:tcPr>
                  <w:tcW w:w="1742" w:type="dxa"/>
                  <w:gridSpan w:val="2"/>
                  <w:tcBorders>
                    <w:top w:val="nil"/>
                    <w:left w:val="nil"/>
                    <w:bottom w:val="nil"/>
                    <w:right w:val="single" w:sz="4" w:space="0" w:color="auto"/>
                  </w:tcBorders>
                  <w:vAlign w:val="center"/>
                </w:tcPr>
                <w:p w14:paraId="6BBE425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20 – 38</w:t>
                  </w:r>
                </w:p>
              </w:tc>
            </w:tr>
            <w:tr w:rsidR="00BA4810" w:rsidRPr="00BA4810" w14:paraId="1D2FE31E" w14:textId="77777777" w:rsidTr="00BA4810">
              <w:trPr>
                <w:gridAfter w:val="1"/>
                <w:wAfter w:w="23" w:type="dxa"/>
                <w:cantSplit/>
                <w:trHeight w:val="67"/>
                <w:jc w:val="center"/>
              </w:trPr>
              <w:tc>
                <w:tcPr>
                  <w:tcW w:w="2184" w:type="dxa"/>
                  <w:gridSpan w:val="2"/>
                  <w:vMerge/>
                  <w:tcBorders>
                    <w:left w:val="single" w:sz="4" w:space="0" w:color="auto"/>
                    <w:right w:val="nil"/>
                  </w:tcBorders>
                  <w:vAlign w:val="center"/>
                </w:tcPr>
                <w:p w14:paraId="3D5E2597" w14:textId="77777777" w:rsidR="00BA4810" w:rsidRPr="00BA4810" w:rsidRDefault="00BA4810" w:rsidP="00B54A5A">
                  <w:pPr>
                    <w:spacing w:after="0"/>
                    <w:jc w:val="center"/>
                    <w:rPr>
                      <w:rFonts w:ascii="Arial" w:hAnsi="Arial" w:cs="Arial"/>
                      <w:sz w:val="18"/>
                      <w:szCs w:val="18"/>
                    </w:rPr>
                  </w:pPr>
                </w:p>
              </w:tc>
              <w:tc>
                <w:tcPr>
                  <w:tcW w:w="2410" w:type="dxa"/>
                  <w:gridSpan w:val="2"/>
                  <w:tcBorders>
                    <w:top w:val="nil"/>
                    <w:left w:val="single" w:sz="4" w:space="0" w:color="auto"/>
                    <w:bottom w:val="nil"/>
                    <w:right w:val="single" w:sz="4" w:space="0" w:color="auto"/>
                  </w:tcBorders>
                  <w:shd w:val="pct20" w:color="00FF00" w:fill="auto"/>
                  <w:vAlign w:val="center"/>
                </w:tcPr>
                <w:p w14:paraId="5FD4EA7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0.425</w:t>
                  </w:r>
                </w:p>
              </w:tc>
              <w:tc>
                <w:tcPr>
                  <w:tcW w:w="1701" w:type="dxa"/>
                  <w:tcBorders>
                    <w:top w:val="nil"/>
                    <w:left w:val="nil"/>
                    <w:bottom w:val="nil"/>
                    <w:right w:val="nil"/>
                  </w:tcBorders>
                  <w:vAlign w:val="center"/>
                </w:tcPr>
                <w:p w14:paraId="0634DF6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13 – 23</w:t>
                  </w:r>
                </w:p>
              </w:tc>
              <w:tc>
                <w:tcPr>
                  <w:tcW w:w="1716" w:type="dxa"/>
                  <w:gridSpan w:val="2"/>
                  <w:tcBorders>
                    <w:top w:val="nil"/>
                    <w:left w:val="single" w:sz="4" w:space="0" w:color="auto"/>
                    <w:bottom w:val="nil"/>
                    <w:right w:val="single" w:sz="4" w:space="0" w:color="auto"/>
                  </w:tcBorders>
                  <w:vAlign w:val="center"/>
                </w:tcPr>
                <w:p w14:paraId="356B676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 – 21</w:t>
                  </w:r>
                </w:p>
              </w:tc>
              <w:tc>
                <w:tcPr>
                  <w:tcW w:w="1742" w:type="dxa"/>
                  <w:gridSpan w:val="2"/>
                  <w:tcBorders>
                    <w:top w:val="nil"/>
                    <w:left w:val="nil"/>
                    <w:bottom w:val="nil"/>
                    <w:right w:val="single" w:sz="4" w:space="0" w:color="auto"/>
                  </w:tcBorders>
                  <w:vAlign w:val="center"/>
                </w:tcPr>
                <w:p w14:paraId="7469E2D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8 – 18</w:t>
                  </w:r>
                </w:p>
              </w:tc>
            </w:tr>
            <w:tr w:rsidR="00BA4810" w:rsidRPr="00BA4810" w14:paraId="4B929FA7" w14:textId="77777777" w:rsidTr="00BA4810">
              <w:trPr>
                <w:gridAfter w:val="1"/>
                <w:wAfter w:w="23" w:type="dxa"/>
                <w:cantSplit/>
                <w:trHeight w:val="67"/>
                <w:jc w:val="center"/>
              </w:trPr>
              <w:tc>
                <w:tcPr>
                  <w:tcW w:w="2184" w:type="dxa"/>
                  <w:gridSpan w:val="2"/>
                  <w:vMerge/>
                  <w:tcBorders>
                    <w:left w:val="single" w:sz="4" w:space="0" w:color="auto"/>
                    <w:bottom w:val="nil"/>
                    <w:right w:val="nil"/>
                  </w:tcBorders>
                  <w:vAlign w:val="center"/>
                </w:tcPr>
                <w:p w14:paraId="5128B25D" w14:textId="77777777" w:rsidR="00BA4810" w:rsidRPr="00BA4810" w:rsidRDefault="00BA4810" w:rsidP="00B54A5A">
                  <w:pPr>
                    <w:spacing w:after="0"/>
                    <w:jc w:val="center"/>
                    <w:rPr>
                      <w:rFonts w:ascii="Arial" w:hAnsi="Arial" w:cs="Arial"/>
                      <w:sz w:val="18"/>
                      <w:szCs w:val="18"/>
                    </w:rPr>
                  </w:pPr>
                </w:p>
              </w:tc>
              <w:tc>
                <w:tcPr>
                  <w:tcW w:w="2410" w:type="dxa"/>
                  <w:gridSpan w:val="2"/>
                  <w:tcBorders>
                    <w:top w:val="nil"/>
                    <w:left w:val="single" w:sz="4" w:space="0" w:color="auto"/>
                    <w:bottom w:val="nil"/>
                    <w:right w:val="single" w:sz="4" w:space="0" w:color="auto"/>
                  </w:tcBorders>
                  <w:shd w:val="pct20" w:color="00FF00" w:fill="auto"/>
                  <w:vAlign w:val="center"/>
                </w:tcPr>
                <w:p w14:paraId="214F8A08"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0.075</w:t>
                  </w:r>
                </w:p>
              </w:tc>
              <w:tc>
                <w:tcPr>
                  <w:tcW w:w="1701" w:type="dxa"/>
                  <w:tcBorders>
                    <w:top w:val="nil"/>
                    <w:left w:val="nil"/>
                    <w:bottom w:val="nil"/>
                    <w:right w:val="nil"/>
                  </w:tcBorders>
                  <w:vAlign w:val="center"/>
                </w:tcPr>
                <w:p w14:paraId="036F0C2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5 – 11</w:t>
                  </w:r>
                </w:p>
              </w:tc>
              <w:tc>
                <w:tcPr>
                  <w:tcW w:w="1716" w:type="dxa"/>
                  <w:gridSpan w:val="2"/>
                  <w:tcBorders>
                    <w:top w:val="nil"/>
                    <w:left w:val="single" w:sz="4" w:space="0" w:color="auto"/>
                    <w:bottom w:val="nil"/>
                    <w:right w:val="single" w:sz="4" w:space="0" w:color="auto"/>
                  </w:tcBorders>
                  <w:vAlign w:val="center"/>
                </w:tcPr>
                <w:p w14:paraId="563122C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 – 10</w:t>
                  </w:r>
                </w:p>
              </w:tc>
              <w:tc>
                <w:tcPr>
                  <w:tcW w:w="1742" w:type="dxa"/>
                  <w:gridSpan w:val="2"/>
                  <w:tcBorders>
                    <w:top w:val="nil"/>
                    <w:left w:val="nil"/>
                    <w:bottom w:val="nil"/>
                    <w:right w:val="single" w:sz="4" w:space="0" w:color="auto"/>
                  </w:tcBorders>
                  <w:vAlign w:val="center"/>
                </w:tcPr>
                <w:p w14:paraId="36112A5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3 – 9</w:t>
                  </w:r>
                </w:p>
              </w:tc>
            </w:tr>
            <w:tr w:rsidR="00BA4810" w:rsidRPr="00BA4810" w14:paraId="71B1E199" w14:textId="77777777" w:rsidTr="00BA4810">
              <w:trPr>
                <w:gridAfter w:val="1"/>
                <w:wAfter w:w="23" w:type="dxa"/>
                <w:cantSplit/>
                <w:trHeight w:val="67"/>
                <w:jc w:val="center"/>
              </w:trPr>
              <w:tc>
                <w:tcPr>
                  <w:tcW w:w="2184" w:type="dxa"/>
                  <w:gridSpan w:val="2"/>
                  <w:tcBorders>
                    <w:top w:val="single" w:sz="4" w:space="0" w:color="auto"/>
                    <w:left w:val="single" w:sz="4" w:space="0" w:color="auto"/>
                    <w:right w:val="nil"/>
                  </w:tcBorders>
                  <w:shd w:val="pct20" w:color="00FF00" w:fill="FFFFFF"/>
                  <w:vAlign w:val="center"/>
                </w:tcPr>
                <w:p w14:paraId="5303A528"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1289.3.1.2</w:t>
                  </w:r>
                </w:p>
              </w:tc>
              <w:tc>
                <w:tcPr>
                  <w:tcW w:w="2410" w:type="dxa"/>
                  <w:gridSpan w:val="2"/>
                  <w:tcBorders>
                    <w:top w:val="single" w:sz="4" w:space="0" w:color="auto"/>
                    <w:left w:val="single" w:sz="4" w:space="0" w:color="auto"/>
                    <w:right w:val="single" w:sz="4" w:space="0" w:color="auto"/>
                  </w:tcBorders>
                  <w:shd w:val="pct20" w:color="00FF00" w:fill="FFFFFF"/>
                  <w:vAlign w:val="center"/>
                </w:tcPr>
                <w:p w14:paraId="4DE3C10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Liquid Limit</w:t>
                  </w:r>
                </w:p>
              </w:tc>
              <w:tc>
                <w:tcPr>
                  <w:tcW w:w="5159" w:type="dxa"/>
                  <w:gridSpan w:val="5"/>
                  <w:tcBorders>
                    <w:top w:val="single" w:sz="4" w:space="0" w:color="auto"/>
                    <w:left w:val="nil"/>
                    <w:bottom w:val="nil"/>
                    <w:right w:val="single" w:sz="4" w:space="0" w:color="auto"/>
                  </w:tcBorders>
                  <w:shd w:val="clear" w:color="00FF00" w:fill="FFFFFF"/>
                  <w:vAlign w:val="center"/>
                </w:tcPr>
                <w:p w14:paraId="3572018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25%</w:t>
                  </w:r>
                </w:p>
              </w:tc>
            </w:tr>
            <w:tr w:rsidR="00BA4810" w:rsidRPr="00BA4810" w14:paraId="3D50FB45" w14:textId="77777777" w:rsidTr="00BA4810">
              <w:trPr>
                <w:gridAfter w:val="1"/>
                <w:wAfter w:w="23" w:type="dxa"/>
                <w:cantSplit/>
                <w:trHeight w:val="67"/>
                <w:jc w:val="center"/>
              </w:trPr>
              <w:tc>
                <w:tcPr>
                  <w:tcW w:w="2184" w:type="dxa"/>
                  <w:gridSpan w:val="2"/>
                  <w:tcBorders>
                    <w:left w:val="single" w:sz="4" w:space="0" w:color="auto"/>
                    <w:bottom w:val="nil"/>
                    <w:right w:val="nil"/>
                  </w:tcBorders>
                  <w:shd w:val="pct20" w:color="00FF00" w:fill="FFFFFF"/>
                  <w:vAlign w:val="center"/>
                </w:tcPr>
                <w:p w14:paraId="50289BF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1289.3.3.1</w:t>
                  </w:r>
                </w:p>
              </w:tc>
              <w:tc>
                <w:tcPr>
                  <w:tcW w:w="2410" w:type="dxa"/>
                  <w:gridSpan w:val="2"/>
                  <w:tcBorders>
                    <w:left w:val="single" w:sz="4" w:space="0" w:color="auto"/>
                    <w:bottom w:val="nil"/>
                    <w:right w:val="single" w:sz="4" w:space="0" w:color="auto"/>
                  </w:tcBorders>
                  <w:shd w:val="pct20" w:color="00FF00" w:fill="FFFFFF"/>
                  <w:vAlign w:val="center"/>
                </w:tcPr>
                <w:p w14:paraId="40F38C6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Plasticity Index</w:t>
                  </w:r>
                </w:p>
              </w:tc>
              <w:tc>
                <w:tcPr>
                  <w:tcW w:w="5159" w:type="dxa"/>
                  <w:gridSpan w:val="5"/>
                  <w:tcBorders>
                    <w:top w:val="nil"/>
                    <w:left w:val="nil"/>
                    <w:bottom w:val="nil"/>
                    <w:right w:val="single" w:sz="4" w:space="0" w:color="auto"/>
                  </w:tcBorders>
                  <w:shd w:val="clear" w:color="00FF00" w:fill="FFFFFF"/>
                  <w:vAlign w:val="center"/>
                </w:tcPr>
                <w:p w14:paraId="5A5D033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Minimum 1%  Maximum 6%</w:t>
                  </w:r>
                </w:p>
              </w:tc>
            </w:tr>
            <w:tr w:rsidR="00BA4810" w:rsidRPr="00BA4810" w14:paraId="7C6F3845" w14:textId="77777777" w:rsidTr="00BA4810">
              <w:trPr>
                <w:gridAfter w:val="1"/>
                <w:wAfter w:w="23" w:type="dxa"/>
                <w:cantSplit/>
                <w:trHeight w:val="67"/>
                <w:jc w:val="center"/>
              </w:trPr>
              <w:tc>
                <w:tcPr>
                  <w:tcW w:w="2184" w:type="dxa"/>
                  <w:gridSpan w:val="2"/>
                  <w:tcBorders>
                    <w:top w:val="nil"/>
                    <w:left w:val="single" w:sz="4" w:space="0" w:color="auto"/>
                    <w:bottom w:val="nil"/>
                    <w:right w:val="nil"/>
                  </w:tcBorders>
                  <w:shd w:val="pct20" w:color="00FF00" w:fill="auto"/>
                  <w:vAlign w:val="center"/>
                </w:tcPr>
                <w:p w14:paraId="66C458E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1289.3.4.1</w:t>
                  </w:r>
                </w:p>
              </w:tc>
              <w:tc>
                <w:tcPr>
                  <w:tcW w:w="2410" w:type="dxa"/>
                  <w:gridSpan w:val="2"/>
                  <w:tcBorders>
                    <w:top w:val="nil"/>
                    <w:left w:val="single" w:sz="4" w:space="0" w:color="auto"/>
                    <w:bottom w:val="nil"/>
                    <w:right w:val="single" w:sz="4" w:space="0" w:color="auto"/>
                  </w:tcBorders>
                  <w:shd w:val="pct20" w:color="00FF00" w:fill="auto"/>
                  <w:vAlign w:val="center"/>
                </w:tcPr>
                <w:p w14:paraId="1594C4F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Linear Shrinkage</w:t>
                  </w:r>
                </w:p>
              </w:tc>
              <w:tc>
                <w:tcPr>
                  <w:tcW w:w="5159" w:type="dxa"/>
                  <w:gridSpan w:val="5"/>
                  <w:tcBorders>
                    <w:top w:val="nil"/>
                    <w:left w:val="nil"/>
                    <w:bottom w:val="nil"/>
                    <w:right w:val="single" w:sz="4" w:space="0" w:color="auto"/>
                  </w:tcBorders>
                  <w:vAlign w:val="center"/>
                </w:tcPr>
                <w:p w14:paraId="0755AA3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3%</w:t>
                  </w:r>
                </w:p>
              </w:tc>
            </w:tr>
            <w:tr w:rsidR="00BA4810" w:rsidRPr="00BA4810" w14:paraId="33C5C7C8" w14:textId="77777777" w:rsidTr="009E1EA3">
              <w:trPr>
                <w:cantSplit/>
                <w:trHeight w:val="67"/>
                <w:jc w:val="center"/>
              </w:trPr>
              <w:tc>
                <w:tcPr>
                  <w:tcW w:w="2150" w:type="dxa"/>
                  <w:tcBorders>
                    <w:top w:val="single" w:sz="4" w:space="0" w:color="auto"/>
                    <w:left w:val="single" w:sz="4" w:space="0" w:color="auto"/>
                    <w:bottom w:val="single" w:sz="4" w:space="0" w:color="auto"/>
                    <w:right w:val="nil"/>
                  </w:tcBorders>
                  <w:shd w:val="pct20" w:color="00FF00" w:fill="FFFFFF"/>
                  <w:vAlign w:val="center"/>
                </w:tcPr>
                <w:p w14:paraId="51CEB5C9" w14:textId="77777777" w:rsidR="00BA4810" w:rsidRPr="00BA4810" w:rsidRDefault="00BA4810" w:rsidP="00B54A5A">
                  <w:pPr>
                    <w:spacing w:after="0"/>
                    <w:jc w:val="center"/>
                    <w:rPr>
                      <w:rFonts w:ascii="Arial" w:hAnsi="Arial" w:cs="Arial"/>
                      <w:sz w:val="18"/>
                      <w:szCs w:val="18"/>
                      <w:vertAlign w:val="superscript"/>
                    </w:rPr>
                  </w:pPr>
                  <w:r w:rsidRPr="00BA4810">
                    <w:rPr>
                      <w:rFonts w:ascii="Arial" w:hAnsi="Arial" w:cs="Arial"/>
                      <w:sz w:val="18"/>
                      <w:szCs w:val="18"/>
                    </w:rPr>
                    <w:t>AS 1141.23</w:t>
                  </w:r>
                </w:p>
              </w:tc>
              <w:tc>
                <w:tcPr>
                  <w:tcW w:w="2410" w:type="dxa"/>
                  <w:gridSpan w:val="2"/>
                  <w:tcBorders>
                    <w:top w:val="single" w:sz="4" w:space="0" w:color="auto"/>
                    <w:left w:val="single" w:sz="4" w:space="0" w:color="auto"/>
                    <w:bottom w:val="single" w:sz="4" w:space="0" w:color="auto"/>
                    <w:right w:val="single" w:sz="4" w:space="0" w:color="auto"/>
                  </w:tcBorders>
                  <w:shd w:val="pct20" w:color="00FF00" w:fill="FFFFFF"/>
                  <w:vAlign w:val="center"/>
                </w:tcPr>
                <w:p w14:paraId="0220D0A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LA Abrasion Grading ‘A’</w:t>
                  </w:r>
                </w:p>
              </w:tc>
              <w:tc>
                <w:tcPr>
                  <w:tcW w:w="1928" w:type="dxa"/>
                  <w:gridSpan w:val="3"/>
                  <w:tcBorders>
                    <w:top w:val="single" w:sz="4" w:space="0" w:color="auto"/>
                    <w:left w:val="nil"/>
                    <w:bottom w:val="single" w:sz="4" w:space="0" w:color="auto"/>
                    <w:right w:val="single" w:sz="4" w:space="0" w:color="auto"/>
                  </w:tcBorders>
                  <w:shd w:val="clear" w:color="00FF00" w:fill="FFFFFF"/>
                  <w:vAlign w:val="center"/>
                </w:tcPr>
                <w:p w14:paraId="3FF0D74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N.A.</w:t>
                  </w:r>
                </w:p>
              </w:tc>
              <w:tc>
                <w:tcPr>
                  <w:tcW w:w="1720" w:type="dxa"/>
                  <w:gridSpan w:val="2"/>
                  <w:tcBorders>
                    <w:top w:val="single" w:sz="4" w:space="0" w:color="auto"/>
                    <w:left w:val="nil"/>
                    <w:bottom w:val="single" w:sz="4" w:space="0" w:color="auto"/>
                    <w:right w:val="single" w:sz="4" w:space="0" w:color="auto"/>
                  </w:tcBorders>
                  <w:shd w:val="clear" w:color="00FF00" w:fill="FFFFFF"/>
                  <w:vAlign w:val="center"/>
                </w:tcPr>
                <w:p w14:paraId="157FA56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N.A.</w:t>
                  </w:r>
                </w:p>
              </w:tc>
              <w:tc>
                <w:tcPr>
                  <w:tcW w:w="1568" w:type="dxa"/>
                  <w:gridSpan w:val="2"/>
                  <w:tcBorders>
                    <w:top w:val="single" w:sz="4" w:space="0" w:color="auto"/>
                    <w:left w:val="nil"/>
                    <w:bottom w:val="single" w:sz="4" w:space="0" w:color="auto"/>
                    <w:right w:val="single" w:sz="4" w:space="0" w:color="auto"/>
                  </w:tcBorders>
                  <w:shd w:val="clear" w:color="00FF00" w:fill="FFFFFF"/>
                  <w:vAlign w:val="center"/>
                </w:tcPr>
                <w:p w14:paraId="5CF8118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30%</w:t>
                  </w:r>
                </w:p>
              </w:tc>
            </w:tr>
            <w:tr w:rsidR="00BA4810" w:rsidRPr="00BA4810" w14:paraId="6A27D538" w14:textId="77777777" w:rsidTr="009E1EA3">
              <w:trPr>
                <w:cantSplit/>
                <w:trHeight w:val="67"/>
                <w:jc w:val="center"/>
              </w:trPr>
              <w:tc>
                <w:tcPr>
                  <w:tcW w:w="2150" w:type="dxa"/>
                  <w:tcBorders>
                    <w:top w:val="nil"/>
                    <w:left w:val="single" w:sz="4" w:space="0" w:color="auto"/>
                    <w:bottom w:val="single" w:sz="4" w:space="0" w:color="auto"/>
                    <w:right w:val="nil"/>
                  </w:tcBorders>
                  <w:shd w:val="pct20" w:color="00FF00" w:fill="FFFFFF"/>
                  <w:vAlign w:val="center"/>
                </w:tcPr>
                <w:p w14:paraId="458E05AB" w14:textId="77777777" w:rsidR="00BA4810" w:rsidRPr="00BA4810" w:rsidRDefault="00BA4810" w:rsidP="00B54A5A">
                  <w:pPr>
                    <w:spacing w:after="0"/>
                    <w:jc w:val="center"/>
                    <w:rPr>
                      <w:rFonts w:ascii="Arial" w:hAnsi="Arial" w:cs="Arial"/>
                      <w:sz w:val="18"/>
                      <w:szCs w:val="18"/>
                      <w:vertAlign w:val="superscript"/>
                    </w:rPr>
                  </w:pPr>
                  <w:r w:rsidRPr="00BA4810">
                    <w:rPr>
                      <w:rFonts w:ascii="Arial" w:hAnsi="Arial" w:cs="Arial"/>
                      <w:sz w:val="18"/>
                      <w:szCs w:val="18"/>
                    </w:rPr>
                    <w:t>AS 1141.23</w:t>
                  </w:r>
                </w:p>
              </w:tc>
              <w:tc>
                <w:tcPr>
                  <w:tcW w:w="2410" w:type="dxa"/>
                  <w:gridSpan w:val="2"/>
                  <w:tcBorders>
                    <w:top w:val="nil"/>
                    <w:left w:val="single" w:sz="4" w:space="0" w:color="auto"/>
                    <w:bottom w:val="single" w:sz="4" w:space="0" w:color="auto"/>
                    <w:right w:val="single" w:sz="4" w:space="0" w:color="auto"/>
                  </w:tcBorders>
                  <w:shd w:val="pct20" w:color="00FF00" w:fill="FFFFFF"/>
                  <w:vAlign w:val="center"/>
                </w:tcPr>
                <w:p w14:paraId="747C4BE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LA Abrasion Grading ‘B’</w:t>
                  </w:r>
                </w:p>
              </w:tc>
              <w:tc>
                <w:tcPr>
                  <w:tcW w:w="1928" w:type="dxa"/>
                  <w:gridSpan w:val="3"/>
                  <w:tcBorders>
                    <w:top w:val="nil"/>
                    <w:left w:val="nil"/>
                    <w:bottom w:val="single" w:sz="4" w:space="0" w:color="auto"/>
                    <w:right w:val="single" w:sz="4" w:space="0" w:color="auto"/>
                  </w:tcBorders>
                  <w:shd w:val="clear" w:color="00FF00" w:fill="FFFFFF"/>
                  <w:vAlign w:val="center"/>
                </w:tcPr>
                <w:p w14:paraId="5F79EF5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30%</w:t>
                  </w:r>
                </w:p>
              </w:tc>
              <w:tc>
                <w:tcPr>
                  <w:tcW w:w="1720" w:type="dxa"/>
                  <w:gridSpan w:val="2"/>
                  <w:tcBorders>
                    <w:top w:val="nil"/>
                    <w:left w:val="nil"/>
                    <w:bottom w:val="single" w:sz="4" w:space="0" w:color="auto"/>
                    <w:right w:val="single" w:sz="4" w:space="0" w:color="auto"/>
                  </w:tcBorders>
                  <w:shd w:val="clear" w:color="00FF00" w:fill="FFFFFF"/>
                  <w:vAlign w:val="center"/>
                </w:tcPr>
                <w:p w14:paraId="63E066A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30%</w:t>
                  </w:r>
                </w:p>
              </w:tc>
              <w:tc>
                <w:tcPr>
                  <w:tcW w:w="1568" w:type="dxa"/>
                  <w:gridSpan w:val="2"/>
                  <w:tcBorders>
                    <w:top w:val="nil"/>
                    <w:left w:val="nil"/>
                    <w:bottom w:val="single" w:sz="4" w:space="0" w:color="auto"/>
                    <w:right w:val="single" w:sz="4" w:space="0" w:color="auto"/>
                  </w:tcBorders>
                  <w:shd w:val="clear" w:color="00FF00" w:fill="FFFFFF"/>
                  <w:vAlign w:val="center"/>
                </w:tcPr>
                <w:p w14:paraId="32CFD4E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N.A.</w:t>
                  </w:r>
                </w:p>
              </w:tc>
            </w:tr>
          </w:tbl>
          <w:p w14:paraId="152BB8BC" w14:textId="77777777" w:rsidR="00BA4810" w:rsidRPr="00BA4810" w:rsidRDefault="00BA4810" w:rsidP="00BA4810">
            <w:pPr>
              <w:rPr>
                <w:rFonts w:ascii="Arial" w:hAnsi="Arial" w:cs="Arial"/>
                <w:sz w:val="18"/>
                <w:szCs w:val="18"/>
              </w:rPr>
            </w:pPr>
          </w:p>
          <w:p w14:paraId="495AD3A5" w14:textId="77777777" w:rsidR="00BA4810" w:rsidRPr="00BA4810" w:rsidRDefault="00BA4810" w:rsidP="00BA4810">
            <w:pPr>
              <w:rPr>
                <w:rFonts w:ascii="Arial" w:hAnsi="Arial" w:cs="Arial"/>
                <w:sz w:val="18"/>
                <w:szCs w:val="18"/>
              </w:rPr>
            </w:pPr>
            <w:r w:rsidRPr="00BA4810">
              <w:rPr>
                <w:rFonts w:ascii="Arial" w:hAnsi="Arial" w:cs="Arial"/>
                <w:sz w:val="18"/>
                <w:szCs w:val="18"/>
              </w:rPr>
              <w:t xml:space="preserve">NOTES: </w:t>
            </w:r>
          </w:p>
          <w:p w14:paraId="3C76487E" w14:textId="77777777" w:rsidR="00BA4810" w:rsidRPr="00BA4810" w:rsidRDefault="00BA4810" w:rsidP="00BA4810">
            <w:pPr>
              <w:pStyle w:val="ListParagraph"/>
              <w:numPr>
                <w:ilvl w:val="0"/>
                <w:numId w:val="13"/>
              </w:numPr>
              <w:tabs>
                <w:tab w:val="left" w:pos="-720"/>
              </w:tabs>
              <w:suppressAutoHyphens/>
              <w:spacing w:before="120"/>
              <w:rPr>
                <w:rFonts w:ascii="Arial" w:hAnsi="Arial" w:cs="Arial"/>
                <w:sz w:val="18"/>
                <w:szCs w:val="18"/>
              </w:rPr>
            </w:pPr>
            <w:r w:rsidRPr="00BA4810">
              <w:rPr>
                <w:rFonts w:ascii="Arial" w:hAnsi="Arial" w:cs="Arial"/>
                <w:sz w:val="18"/>
                <w:szCs w:val="18"/>
              </w:rPr>
              <w:t>Blast furnace slag can be substituted for quarried material subject to Part R15 Clause 6.</w:t>
            </w:r>
          </w:p>
          <w:p w14:paraId="20C7E4AA" w14:textId="77777777" w:rsidR="00BA4810" w:rsidRPr="00BA4810" w:rsidRDefault="00BA4810" w:rsidP="00BA4810">
            <w:pPr>
              <w:pStyle w:val="ListParagraph"/>
              <w:numPr>
                <w:ilvl w:val="0"/>
                <w:numId w:val="13"/>
              </w:numPr>
              <w:tabs>
                <w:tab w:val="left" w:pos="-720"/>
              </w:tabs>
              <w:suppressAutoHyphens/>
              <w:spacing w:before="120"/>
              <w:rPr>
                <w:rFonts w:ascii="Arial" w:hAnsi="Arial" w:cs="Arial"/>
                <w:sz w:val="18"/>
                <w:szCs w:val="18"/>
              </w:rPr>
            </w:pPr>
            <w:r w:rsidRPr="00BA4810">
              <w:rPr>
                <w:rFonts w:ascii="Arial" w:hAnsi="Arial" w:cs="Arial"/>
                <w:sz w:val="18"/>
                <w:szCs w:val="18"/>
              </w:rPr>
              <w:t>The quarried pavement material must have a uniform grading and must not be graded from the coarse limit of the grading envelope to the fine limit of the grading envelope, or vice versa.</w:t>
            </w:r>
          </w:p>
          <w:p w14:paraId="2F9C0DE6" w14:textId="77777777" w:rsidR="00BA4810" w:rsidRPr="00BA4810" w:rsidRDefault="00BA4810" w:rsidP="00BA4810">
            <w:pPr>
              <w:jc w:val="center"/>
              <w:rPr>
                <w:rFonts w:ascii="Arial" w:hAnsi="Arial" w:cs="Arial"/>
                <w:sz w:val="18"/>
                <w:szCs w:val="18"/>
              </w:rPr>
            </w:pPr>
          </w:p>
          <w:p w14:paraId="10CDF69E" w14:textId="77777777" w:rsidR="00BA4810" w:rsidRPr="00BA4810" w:rsidRDefault="00BA4810" w:rsidP="00BA4810">
            <w:pPr>
              <w:jc w:val="center"/>
              <w:rPr>
                <w:rFonts w:ascii="Arial" w:hAnsi="Arial" w:cs="Arial"/>
                <w:sz w:val="18"/>
                <w:szCs w:val="18"/>
              </w:rPr>
            </w:pPr>
          </w:p>
          <w:p w14:paraId="487AB881" w14:textId="77777777" w:rsidR="00B54A5A" w:rsidRDefault="00BA4810" w:rsidP="00BA4810">
            <w:pPr>
              <w:jc w:val="center"/>
              <w:rPr>
                <w:rFonts w:ascii="Arial" w:hAnsi="Arial" w:cs="Arial"/>
                <w:sz w:val="18"/>
                <w:szCs w:val="18"/>
              </w:rPr>
            </w:pPr>
            <w:r w:rsidRPr="00BA4810">
              <w:rPr>
                <w:rFonts w:ascii="Arial" w:hAnsi="Arial" w:cs="Arial"/>
                <w:sz w:val="18"/>
                <w:szCs w:val="18"/>
              </w:rPr>
              <w:br w:type="page"/>
            </w:r>
            <w:bookmarkStart w:id="120" w:name="_Toc492180685"/>
          </w:p>
          <w:p w14:paraId="2705140B" w14:textId="77777777" w:rsidR="00B54A5A" w:rsidRDefault="00B54A5A" w:rsidP="00BA4810">
            <w:pPr>
              <w:jc w:val="center"/>
              <w:rPr>
                <w:rFonts w:ascii="Arial" w:hAnsi="Arial" w:cs="Arial"/>
                <w:sz w:val="18"/>
                <w:szCs w:val="18"/>
              </w:rPr>
            </w:pPr>
          </w:p>
          <w:p w14:paraId="08DEA20C" w14:textId="77777777" w:rsidR="00B54A5A" w:rsidRDefault="00B54A5A" w:rsidP="00BA4810">
            <w:pPr>
              <w:jc w:val="center"/>
              <w:rPr>
                <w:rFonts w:ascii="Arial" w:hAnsi="Arial" w:cs="Arial"/>
                <w:sz w:val="18"/>
                <w:szCs w:val="18"/>
              </w:rPr>
            </w:pPr>
          </w:p>
          <w:p w14:paraId="5FFB54BD" w14:textId="77777777" w:rsidR="00B54A5A" w:rsidRDefault="00B54A5A" w:rsidP="00BA4810">
            <w:pPr>
              <w:jc w:val="center"/>
              <w:rPr>
                <w:rFonts w:ascii="Arial" w:hAnsi="Arial" w:cs="Arial"/>
                <w:sz w:val="18"/>
                <w:szCs w:val="18"/>
              </w:rPr>
            </w:pPr>
          </w:p>
          <w:p w14:paraId="47EEC135" w14:textId="77777777" w:rsidR="00B54A5A" w:rsidRDefault="00B54A5A" w:rsidP="00BA4810">
            <w:pPr>
              <w:jc w:val="center"/>
              <w:rPr>
                <w:rFonts w:ascii="Arial" w:hAnsi="Arial" w:cs="Arial"/>
                <w:sz w:val="18"/>
                <w:szCs w:val="18"/>
              </w:rPr>
            </w:pPr>
          </w:p>
          <w:p w14:paraId="2D76F355" w14:textId="77777777" w:rsidR="00B54A5A" w:rsidRDefault="00B54A5A" w:rsidP="00BA4810">
            <w:pPr>
              <w:jc w:val="center"/>
              <w:rPr>
                <w:rFonts w:ascii="Arial" w:hAnsi="Arial" w:cs="Arial"/>
                <w:sz w:val="18"/>
                <w:szCs w:val="18"/>
              </w:rPr>
            </w:pPr>
          </w:p>
          <w:p w14:paraId="4761DEFE" w14:textId="77777777" w:rsidR="00B54A5A" w:rsidRDefault="00B54A5A" w:rsidP="00BA4810">
            <w:pPr>
              <w:jc w:val="center"/>
              <w:rPr>
                <w:rFonts w:ascii="Arial" w:hAnsi="Arial" w:cs="Arial"/>
                <w:sz w:val="18"/>
                <w:szCs w:val="18"/>
              </w:rPr>
            </w:pPr>
          </w:p>
          <w:p w14:paraId="10B48B52" w14:textId="77777777" w:rsidR="00B54A5A" w:rsidRDefault="00B54A5A" w:rsidP="00BA4810">
            <w:pPr>
              <w:jc w:val="center"/>
              <w:rPr>
                <w:rFonts w:ascii="Arial" w:hAnsi="Arial" w:cs="Arial"/>
                <w:sz w:val="18"/>
                <w:szCs w:val="18"/>
              </w:rPr>
            </w:pPr>
          </w:p>
          <w:p w14:paraId="7951827B" w14:textId="77777777" w:rsidR="00B54A5A" w:rsidRDefault="00B54A5A" w:rsidP="00BA4810">
            <w:pPr>
              <w:jc w:val="center"/>
              <w:rPr>
                <w:rFonts w:ascii="Arial" w:hAnsi="Arial" w:cs="Arial"/>
                <w:sz w:val="18"/>
                <w:szCs w:val="18"/>
              </w:rPr>
            </w:pPr>
          </w:p>
          <w:p w14:paraId="4707A3A4" w14:textId="77777777" w:rsidR="00B54A5A" w:rsidRDefault="00B54A5A" w:rsidP="00BA4810">
            <w:pPr>
              <w:jc w:val="center"/>
              <w:rPr>
                <w:rFonts w:ascii="Arial" w:hAnsi="Arial" w:cs="Arial"/>
                <w:sz w:val="18"/>
                <w:szCs w:val="18"/>
              </w:rPr>
            </w:pPr>
          </w:p>
          <w:p w14:paraId="0B1DA745" w14:textId="77777777" w:rsidR="00B54A5A" w:rsidRDefault="00B54A5A" w:rsidP="00BA4810">
            <w:pPr>
              <w:jc w:val="center"/>
              <w:rPr>
                <w:rFonts w:ascii="Arial" w:hAnsi="Arial" w:cs="Arial"/>
                <w:sz w:val="18"/>
                <w:szCs w:val="18"/>
              </w:rPr>
            </w:pPr>
          </w:p>
          <w:p w14:paraId="0BA6A9A2" w14:textId="77777777" w:rsidR="00B54A5A" w:rsidRDefault="00B54A5A" w:rsidP="00BA4810">
            <w:pPr>
              <w:jc w:val="center"/>
              <w:rPr>
                <w:rFonts w:ascii="Arial" w:hAnsi="Arial" w:cs="Arial"/>
                <w:sz w:val="18"/>
                <w:szCs w:val="18"/>
              </w:rPr>
            </w:pPr>
          </w:p>
          <w:p w14:paraId="13C65BBC" w14:textId="77777777" w:rsidR="00B54A5A" w:rsidRDefault="00B54A5A" w:rsidP="00BA4810">
            <w:pPr>
              <w:jc w:val="center"/>
              <w:rPr>
                <w:rFonts w:ascii="Arial" w:hAnsi="Arial" w:cs="Arial"/>
                <w:sz w:val="18"/>
                <w:szCs w:val="18"/>
              </w:rPr>
            </w:pPr>
          </w:p>
          <w:p w14:paraId="3BB9F165" w14:textId="77777777" w:rsidR="00B54A5A" w:rsidRDefault="00B54A5A" w:rsidP="00BA4810">
            <w:pPr>
              <w:jc w:val="center"/>
              <w:rPr>
                <w:rFonts w:ascii="Arial" w:hAnsi="Arial" w:cs="Arial"/>
                <w:sz w:val="18"/>
                <w:szCs w:val="18"/>
              </w:rPr>
            </w:pPr>
          </w:p>
          <w:p w14:paraId="676E8F13" w14:textId="77777777" w:rsidR="00B54A5A" w:rsidRDefault="00B54A5A" w:rsidP="00BA4810">
            <w:pPr>
              <w:jc w:val="center"/>
              <w:rPr>
                <w:rFonts w:ascii="Arial" w:hAnsi="Arial" w:cs="Arial"/>
                <w:sz w:val="18"/>
                <w:szCs w:val="18"/>
              </w:rPr>
            </w:pPr>
          </w:p>
          <w:p w14:paraId="1773AE83" w14:textId="77777777" w:rsidR="00B54A5A" w:rsidRDefault="00B54A5A" w:rsidP="00BA4810">
            <w:pPr>
              <w:jc w:val="center"/>
              <w:rPr>
                <w:rFonts w:ascii="Arial" w:hAnsi="Arial" w:cs="Arial"/>
                <w:sz w:val="18"/>
                <w:szCs w:val="18"/>
              </w:rPr>
            </w:pPr>
          </w:p>
          <w:p w14:paraId="4BFA8C90" w14:textId="77777777" w:rsidR="00B54A5A" w:rsidRDefault="00B54A5A" w:rsidP="00BA4810">
            <w:pPr>
              <w:jc w:val="center"/>
              <w:rPr>
                <w:rFonts w:ascii="Arial" w:hAnsi="Arial" w:cs="Arial"/>
                <w:sz w:val="18"/>
                <w:szCs w:val="18"/>
              </w:rPr>
            </w:pPr>
          </w:p>
          <w:p w14:paraId="65EF5A42" w14:textId="77777777" w:rsidR="00B54A5A" w:rsidRDefault="00B54A5A" w:rsidP="00BA4810">
            <w:pPr>
              <w:jc w:val="center"/>
              <w:rPr>
                <w:rFonts w:ascii="Arial" w:hAnsi="Arial" w:cs="Arial"/>
                <w:sz w:val="18"/>
                <w:szCs w:val="18"/>
              </w:rPr>
            </w:pPr>
          </w:p>
          <w:p w14:paraId="2A669009" w14:textId="77777777" w:rsidR="00B54A5A" w:rsidRDefault="00B54A5A" w:rsidP="00BA4810">
            <w:pPr>
              <w:jc w:val="center"/>
              <w:rPr>
                <w:rFonts w:ascii="Arial" w:hAnsi="Arial" w:cs="Arial"/>
                <w:sz w:val="18"/>
                <w:szCs w:val="18"/>
              </w:rPr>
            </w:pPr>
          </w:p>
          <w:p w14:paraId="3BB07EFD" w14:textId="77777777" w:rsidR="00B54A5A" w:rsidRDefault="00B54A5A" w:rsidP="00BA4810">
            <w:pPr>
              <w:jc w:val="center"/>
              <w:rPr>
                <w:rFonts w:ascii="Arial" w:hAnsi="Arial" w:cs="Arial"/>
                <w:sz w:val="18"/>
                <w:szCs w:val="18"/>
              </w:rPr>
            </w:pPr>
          </w:p>
          <w:p w14:paraId="7D0481F4" w14:textId="77777777" w:rsidR="00B54A5A" w:rsidRDefault="00B54A5A" w:rsidP="00BA4810">
            <w:pPr>
              <w:jc w:val="center"/>
              <w:rPr>
                <w:rFonts w:ascii="Arial" w:hAnsi="Arial" w:cs="Arial"/>
                <w:sz w:val="18"/>
                <w:szCs w:val="18"/>
              </w:rPr>
            </w:pPr>
          </w:p>
          <w:p w14:paraId="30FA69DF" w14:textId="77777777" w:rsidR="00B54A5A" w:rsidRDefault="00B54A5A" w:rsidP="00BA4810">
            <w:pPr>
              <w:jc w:val="center"/>
              <w:rPr>
                <w:rFonts w:ascii="Arial" w:hAnsi="Arial" w:cs="Arial"/>
                <w:sz w:val="18"/>
                <w:szCs w:val="18"/>
              </w:rPr>
            </w:pPr>
          </w:p>
          <w:p w14:paraId="11BC7026" w14:textId="77777777" w:rsidR="00B54A5A" w:rsidRDefault="00B54A5A" w:rsidP="00BA4810">
            <w:pPr>
              <w:jc w:val="center"/>
              <w:rPr>
                <w:rFonts w:ascii="Arial" w:hAnsi="Arial" w:cs="Arial"/>
                <w:sz w:val="18"/>
                <w:szCs w:val="18"/>
              </w:rPr>
            </w:pPr>
          </w:p>
          <w:p w14:paraId="05271702" w14:textId="77777777" w:rsidR="00B54A5A" w:rsidRDefault="00B54A5A" w:rsidP="00BA4810">
            <w:pPr>
              <w:jc w:val="center"/>
              <w:rPr>
                <w:rFonts w:ascii="Arial" w:hAnsi="Arial" w:cs="Arial"/>
                <w:sz w:val="18"/>
                <w:szCs w:val="18"/>
              </w:rPr>
            </w:pPr>
          </w:p>
          <w:p w14:paraId="47AA59DA" w14:textId="77777777" w:rsidR="00B54A5A" w:rsidRDefault="00B54A5A" w:rsidP="00BA4810">
            <w:pPr>
              <w:jc w:val="center"/>
              <w:rPr>
                <w:rFonts w:ascii="Arial" w:hAnsi="Arial" w:cs="Arial"/>
                <w:sz w:val="18"/>
                <w:szCs w:val="18"/>
              </w:rPr>
            </w:pPr>
          </w:p>
          <w:p w14:paraId="6D45EDE3" w14:textId="77777777" w:rsidR="00B54A5A" w:rsidRDefault="00B54A5A" w:rsidP="00BA4810">
            <w:pPr>
              <w:jc w:val="center"/>
              <w:rPr>
                <w:rFonts w:ascii="Arial" w:hAnsi="Arial" w:cs="Arial"/>
                <w:sz w:val="18"/>
                <w:szCs w:val="18"/>
              </w:rPr>
            </w:pPr>
          </w:p>
          <w:p w14:paraId="2EC41AAC" w14:textId="77777777" w:rsidR="009D03DA" w:rsidRDefault="009D03DA" w:rsidP="00BA4810">
            <w:pPr>
              <w:jc w:val="center"/>
              <w:rPr>
                <w:rFonts w:ascii="Arial" w:hAnsi="Arial" w:cs="Arial"/>
                <w:sz w:val="18"/>
                <w:szCs w:val="18"/>
              </w:rPr>
            </w:pPr>
          </w:p>
          <w:p w14:paraId="3440000B" w14:textId="77777777" w:rsidR="00B54A5A" w:rsidRDefault="00B54A5A" w:rsidP="00BA4810">
            <w:pPr>
              <w:jc w:val="center"/>
              <w:rPr>
                <w:rFonts w:ascii="Arial" w:hAnsi="Arial" w:cs="Arial"/>
                <w:sz w:val="18"/>
                <w:szCs w:val="18"/>
              </w:rPr>
            </w:pPr>
          </w:p>
          <w:p w14:paraId="164E6B62" w14:textId="77777777" w:rsidR="00B54A5A" w:rsidRDefault="00B54A5A" w:rsidP="00BA4810">
            <w:pPr>
              <w:jc w:val="center"/>
              <w:rPr>
                <w:rFonts w:ascii="Arial" w:hAnsi="Arial" w:cs="Arial"/>
                <w:sz w:val="18"/>
                <w:szCs w:val="18"/>
              </w:rPr>
            </w:pPr>
          </w:p>
          <w:p w14:paraId="597A49B8" w14:textId="77777777" w:rsidR="00B54A5A" w:rsidRDefault="00B54A5A" w:rsidP="00BA4810">
            <w:pPr>
              <w:jc w:val="center"/>
              <w:rPr>
                <w:rFonts w:ascii="Arial" w:hAnsi="Arial" w:cs="Arial"/>
                <w:sz w:val="18"/>
                <w:szCs w:val="18"/>
              </w:rPr>
            </w:pPr>
          </w:p>
          <w:p w14:paraId="436AFDBF" w14:textId="77777777" w:rsidR="00B54A5A" w:rsidRDefault="00B54A5A" w:rsidP="00BA4810">
            <w:pPr>
              <w:jc w:val="center"/>
              <w:rPr>
                <w:rFonts w:ascii="Arial" w:hAnsi="Arial" w:cs="Arial"/>
                <w:sz w:val="18"/>
                <w:szCs w:val="18"/>
              </w:rPr>
            </w:pPr>
          </w:p>
          <w:p w14:paraId="7A95636C" w14:textId="77777777" w:rsidR="008070A7" w:rsidRDefault="008070A7" w:rsidP="00BA4810">
            <w:pPr>
              <w:jc w:val="center"/>
              <w:rPr>
                <w:rFonts w:ascii="Arial" w:hAnsi="Arial" w:cs="Arial"/>
                <w:b/>
                <w:sz w:val="18"/>
                <w:szCs w:val="18"/>
                <w:u w:val="single"/>
              </w:rPr>
            </w:pPr>
          </w:p>
          <w:p w14:paraId="50141AAC"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 xml:space="preserve">CLASS 1 QUARRIED PAVEMENT MATERIAL </w:t>
            </w:r>
            <w:bookmarkEnd w:id="120"/>
            <w:r w:rsidRPr="00BA4810">
              <w:rPr>
                <w:rFonts w:ascii="Arial" w:hAnsi="Arial" w:cs="Arial"/>
                <w:b/>
                <w:sz w:val="18"/>
                <w:szCs w:val="18"/>
                <w:u w:val="single"/>
              </w:rPr>
              <w:t>[PERFORMANCE BASED]</w:t>
            </w:r>
          </w:p>
          <w:p w14:paraId="2E501CD1" w14:textId="77777777" w:rsidR="00BA4810" w:rsidRPr="00BA4810" w:rsidRDefault="00BA4810" w:rsidP="00BA4810">
            <w:pPr>
              <w:rPr>
                <w:rFonts w:ascii="Arial" w:hAnsi="Arial" w:cs="Arial"/>
                <w:sz w:val="18"/>
                <w:szCs w:val="18"/>
              </w:rPr>
            </w:pPr>
          </w:p>
          <w:p w14:paraId="526E39B8" w14:textId="77777777" w:rsidR="00BA4810" w:rsidRPr="00BA4810" w:rsidRDefault="00BA4810" w:rsidP="00BA4810">
            <w:pPr>
              <w:rPr>
                <w:rFonts w:ascii="Arial" w:hAnsi="Arial" w:cs="Arial"/>
                <w:sz w:val="18"/>
                <w:szCs w:val="18"/>
              </w:rPr>
            </w:pPr>
          </w:p>
          <w:p w14:paraId="69A91FBB"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SOURCE MATERIALS</w:t>
            </w:r>
          </w:p>
          <w:p w14:paraId="18334B9C" w14:textId="77777777" w:rsidR="00BA4810" w:rsidRPr="00BA4810" w:rsidRDefault="00BA4810" w:rsidP="00BA4810">
            <w:pPr>
              <w:rPr>
                <w:rFonts w:ascii="Arial" w:hAnsi="Arial" w:cs="Arial"/>
                <w:sz w:val="18"/>
                <w:szCs w:val="18"/>
              </w:rPr>
            </w:pPr>
          </w:p>
          <w:p w14:paraId="02E8711F" w14:textId="77777777" w:rsidR="00BA4810" w:rsidRPr="00BA4810" w:rsidRDefault="00BA4810" w:rsidP="00BA4810">
            <w:pPr>
              <w:rPr>
                <w:rFonts w:ascii="Arial" w:hAnsi="Arial" w:cs="Arial"/>
                <w:sz w:val="18"/>
                <w:szCs w:val="18"/>
              </w:rPr>
            </w:pPr>
            <w:r w:rsidRPr="00BA4810">
              <w:rPr>
                <w:rFonts w:ascii="Arial" w:hAnsi="Arial" w:cs="Arial"/>
                <w:sz w:val="18"/>
                <w:szCs w:val="18"/>
              </w:rPr>
              <w:t>Source materials must be natural quarried material.  No recycled material is permitted to be included.</w:t>
            </w:r>
          </w:p>
          <w:p w14:paraId="2A4876BF" w14:textId="77777777" w:rsidR="00BA4810" w:rsidRPr="00BA4810" w:rsidRDefault="00BA4810" w:rsidP="00BA4810">
            <w:pPr>
              <w:rPr>
                <w:rFonts w:ascii="Arial" w:hAnsi="Arial" w:cs="Arial"/>
                <w:sz w:val="18"/>
                <w:szCs w:val="18"/>
              </w:rPr>
            </w:pPr>
          </w:p>
          <w:p w14:paraId="390057FA" w14:textId="77777777" w:rsidR="00BA4810" w:rsidRPr="00BA4810" w:rsidRDefault="00BA4810" w:rsidP="00BA4810">
            <w:pPr>
              <w:rPr>
                <w:rFonts w:ascii="Arial" w:hAnsi="Arial" w:cs="Arial"/>
                <w:sz w:val="18"/>
                <w:szCs w:val="18"/>
              </w:rPr>
            </w:pPr>
          </w:p>
          <w:p w14:paraId="5D3BF373"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NOMINATED MIX DESIGN PARAMETERS</w:t>
            </w:r>
          </w:p>
          <w:p w14:paraId="5FF7769D" w14:textId="77777777" w:rsidR="00BA4810" w:rsidRPr="00BA4810" w:rsidRDefault="00BA4810" w:rsidP="00BA4810">
            <w:pPr>
              <w:rPr>
                <w:rFonts w:ascii="Arial" w:hAnsi="Arial" w:cs="Arial"/>
                <w:sz w:val="18"/>
                <w:szCs w:val="18"/>
              </w:rPr>
            </w:pPr>
          </w:p>
          <w:tbl>
            <w:tblPr>
              <w:tblW w:w="9493"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2263"/>
              <w:gridCol w:w="2393"/>
              <w:gridCol w:w="15"/>
              <w:gridCol w:w="2285"/>
              <w:gridCol w:w="2537"/>
            </w:tblGrid>
            <w:tr w:rsidR="00BA4810" w:rsidRPr="00BA4810" w14:paraId="2D08310C" w14:textId="77777777" w:rsidTr="00BA4810">
              <w:trPr>
                <w:cantSplit/>
                <w:jc w:val="center"/>
              </w:trPr>
              <w:tc>
                <w:tcPr>
                  <w:tcW w:w="2263" w:type="dxa"/>
                  <w:tcBorders>
                    <w:top w:val="single" w:sz="4" w:space="0" w:color="auto"/>
                    <w:left w:val="single" w:sz="4" w:space="0" w:color="auto"/>
                    <w:bottom w:val="single" w:sz="4" w:space="0" w:color="auto"/>
                    <w:right w:val="single" w:sz="4" w:space="0" w:color="auto"/>
                  </w:tcBorders>
                  <w:vAlign w:val="center"/>
                </w:tcPr>
                <w:p w14:paraId="338E5E32"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TEST PROCEDURE</w:t>
                  </w:r>
                </w:p>
              </w:tc>
              <w:tc>
                <w:tcPr>
                  <w:tcW w:w="7230" w:type="dxa"/>
                  <w:gridSpan w:val="4"/>
                  <w:tcBorders>
                    <w:top w:val="single" w:sz="4" w:space="0" w:color="auto"/>
                    <w:left w:val="nil"/>
                    <w:bottom w:val="single" w:sz="4" w:space="0" w:color="auto"/>
                    <w:right w:val="single" w:sz="4" w:space="0" w:color="auto"/>
                  </w:tcBorders>
                  <w:vAlign w:val="center"/>
                </w:tcPr>
                <w:p w14:paraId="77C072FC"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MIX DESIGN LIMITS</w:t>
                  </w:r>
                </w:p>
              </w:tc>
            </w:tr>
            <w:tr w:rsidR="00BA4810" w:rsidRPr="00BA4810" w14:paraId="11644BB0" w14:textId="77777777" w:rsidTr="00BA4810">
              <w:trPr>
                <w:cantSplit/>
                <w:trHeight w:val="330"/>
                <w:jc w:val="center"/>
              </w:trPr>
              <w:tc>
                <w:tcPr>
                  <w:tcW w:w="9493" w:type="dxa"/>
                  <w:gridSpan w:val="5"/>
                  <w:tcBorders>
                    <w:top w:val="nil"/>
                    <w:left w:val="single" w:sz="4" w:space="0" w:color="auto"/>
                    <w:bottom w:val="single" w:sz="4" w:space="0" w:color="auto"/>
                    <w:right w:val="single" w:sz="4" w:space="0" w:color="auto"/>
                  </w:tcBorders>
                  <w:shd w:val="pct20" w:color="00FF00" w:fill="FFFFFF"/>
                  <w:vAlign w:val="center"/>
                </w:tcPr>
                <w:p w14:paraId="2E4E6ACF"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QUALITY CONTROL TESTS</w:t>
                  </w:r>
                </w:p>
              </w:tc>
            </w:tr>
            <w:tr w:rsidR="00BA4810" w:rsidRPr="00BA4810" w14:paraId="4648127C" w14:textId="77777777" w:rsidTr="00BA4810">
              <w:trPr>
                <w:cantSplit/>
                <w:trHeight w:val="330"/>
                <w:jc w:val="center"/>
              </w:trPr>
              <w:tc>
                <w:tcPr>
                  <w:tcW w:w="2263" w:type="dxa"/>
                  <w:vMerge w:val="restart"/>
                  <w:tcBorders>
                    <w:top w:val="nil"/>
                    <w:left w:val="single" w:sz="4" w:space="0" w:color="auto"/>
                    <w:right w:val="nil"/>
                  </w:tcBorders>
                  <w:shd w:val="pct20" w:color="00FF00" w:fill="FFFFFF"/>
                  <w:vAlign w:val="center"/>
                </w:tcPr>
                <w:p w14:paraId="4FB8532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Particle Size Distribution</w:t>
                  </w:r>
                </w:p>
                <w:p w14:paraId="6D5B3CE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TP134</w:t>
                  </w:r>
                </w:p>
              </w:tc>
              <w:tc>
                <w:tcPr>
                  <w:tcW w:w="2393" w:type="dxa"/>
                  <w:tcBorders>
                    <w:top w:val="nil"/>
                    <w:left w:val="single" w:sz="4" w:space="0" w:color="auto"/>
                    <w:bottom w:val="single" w:sz="4" w:space="0" w:color="auto"/>
                    <w:right w:val="nil"/>
                  </w:tcBorders>
                  <w:shd w:val="pct20" w:color="00FF00" w:fill="FFFFFF"/>
                  <w:vAlign w:val="center"/>
                </w:tcPr>
                <w:p w14:paraId="603BA701"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PRODUCT</w:t>
                  </w:r>
                </w:p>
              </w:tc>
              <w:tc>
                <w:tcPr>
                  <w:tcW w:w="2300" w:type="dxa"/>
                  <w:gridSpan w:val="2"/>
                  <w:tcBorders>
                    <w:top w:val="nil"/>
                    <w:left w:val="single" w:sz="4" w:space="0" w:color="auto"/>
                    <w:bottom w:val="single" w:sz="4" w:space="0" w:color="auto"/>
                    <w:right w:val="single" w:sz="4" w:space="0" w:color="auto"/>
                  </w:tcBorders>
                  <w:shd w:val="pct20" w:color="00FF00" w:fill="FFFFFF"/>
                  <w:vAlign w:val="center"/>
                </w:tcPr>
                <w:p w14:paraId="6B82C9C5"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20 mm Class 1</w:t>
                  </w:r>
                </w:p>
                <w:p w14:paraId="138386CD"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PM 1/20QM</w:t>
                  </w:r>
                </w:p>
              </w:tc>
              <w:tc>
                <w:tcPr>
                  <w:tcW w:w="2537" w:type="dxa"/>
                  <w:tcBorders>
                    <w:top w:val="nil"/>
                    <w:left w:val="nil"/>
                    <w:bottom w:val="single" w:sz="4" w:space="0" w:color="auto"/>
                    <w:right w:val="single" w:sz="4" w:space="0" w:color="auto"/>
                  </w:tcBorders>
                  <w:shd w:val="pct20" w:color="00FF00" w:fill="FFFFFF"/>
                  <w:vAlign w:val="center"/>
                </w:tcPr>
                <w:p w14:paraId="37D7203E"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30 mm Class 1</w:t>
                  </w:r>
                </w:p>
                <w:p w14:paraId="52FCC616"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PM 1/30QM</w:t>
                  </w:r>
                </w:p>
              </w:tc>
            </w:tr>
            <w:tr w:rsidR="00BA4810" w:rsidRPr="00BA4810" w14:paraId="66F80E19" w14:textId="77777777" w:rsidTr="00BA4810">
              <w:trPr>
                <w:cantSplit/>
                <w:trHeight w:val="329"/>
                <w:jc w:val="center"/>
              </w:trPr>
              <w:tc>
                <w:tcPr>
                  <w:tcW w:w="2263" w:type="dxa"/>
                  <w:vMerge/>
                  <w:tcBorders>
                    <w:left w:val="single" w:sz="4" w:space="0" w:color="auto"/>
                    <w:right w:val="nil"/>
                  </w:tcBorders>
                  <w:shd w:val="pct20" w:color="00FF00" w:fill="FFFFFF"/>
                  <w:vAlign w:val="center"/>
                </w:tcPr>
                <w:p w14:paraId="55F9E661" w14:textId="77777777" w:rsidR="00BA4810" w:rsidRPr="00BA4810" w:rsidRDefault="00BA4810" w:rsidP="00B54A5A">
                  <w:pPr>
                    <w:spacing w:after="0"/>
                    <w:jc w:val="center"/>
                    <w:rPr>
                      <w:rFonts w:ascii="Arial" w:hAnsi="Arial" w:cs="Arial"/>
                      <w:sz w:val="18"/>
                      <w:szCs w:val="18"/>
                    </w:rPr>
                  </w:pPr>
                </w:p>
              </w:tc>
              <w:tc>
                <w:tcPr>
                  <w:tcW w:w="2393" w:type="dxa"/>
                  <w:tcBorders>
                    <w:left w:val="single" w:sz="4" w:space="0" w:color="auto"/>
                    <w:bottom w:val="nil"/>
                    <w:right w:val="nil"/>
                  </w:tcBorders>
                  <w:shd w:val="pct20" w:color="00FF00" w:fill="FFFFFF"/>
                  <w:vAlign w:val="center"/>
                </w:tcPr>
                <w:p w14:paraId="6F07EE1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Sieve Size (mm)</w:t>
                  </w:r>
                </w:p>
              </w:tc>
              <w:tc>
                <w:tcPr>
                  <w:tcW w:w="4837" w:type="dxa"/>
                  <w:gridSpan w:val="3"/>
                  <w:tcBorders>
                    <w:left w:val="single" w:sz="4" w:space="0" w:color="auto"/>
                    <w:right w:val="single" w:sz="4" w:space="0" w:color="auto"/>
                  </w:tcBorders>
                  <w:shd w:val="pct20" w:color="00FF00" w:fill="FFFFFF"/>
                  <w:vAlign w:val="center"/>
                </w:tcPr>
                <w:p w14:paraId="1E45631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7D55A0EF" w14:textId="77777777" w:rsidTr="00BA4810">
              <w:trPr>
                <w:cantSplit/>
                <w:trHeight w:val="243"/>
                <w:jc w:val="center"/>
              </w:trPr>
              <w:tc>
                <w:tcPr>
                  <w:tcW w:w="2263" w:type="dxa"/>
                  <w:vMerge/>
                  <w:tcBorders>
                    <w:left w:val="single" w:sz="4" w:space="0" w:color="auto"/>
                    <w:right w:val="nil"/>
                  </w:tcBorders>
                  <w:vAlign w:val="center"/>
                </w:tcPr>
                <w:p w14:paraId="5541C89F" w14:textId="77777777" w:rsidR="00BA4810" w:rsidRPr="00BA4810" w:rsidRDefault="00BA4810" w:rsidP="00B54A5A">
                  <w:pPr>
                    <w:spacing w:after="0"/>
                    <w:jc w:val="center"/>
                    <w:rPr>
                      <w:rFonts w:ascii="Arial" w:hAnsi="Arial" w:cs="Arial"/>
                      <w:sz w:val="18"/>
                      <w:szCs w:val="18"/>
                    </w:rPr>
                  </w:pPr>
                </w:p>
              </w:tc>
              <w:tc>
                <w:tcPr>
                  <w:tcW w:w="2393" w:type="dxa"/>
                  <w:tcBorders>
                    <w:top w:val="nil"/>
                    <w:left w:val="single" w:sz="4" w:space="0" w:color="auto"/>
                    <w:bottom w:val="nil"/>
                    <w:right w:val="nil"/>
                  </w:tcBorders>
                  <w:shd w:val="pct20" w:color="00FF00" w:fill="auto"/>
                  <w:vAlign w:val="center"/>
                </w:tcPr>
                <w:p w14:paraId="57BA590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37.5</w:t>
                  </w:r>
                </w:p>
              </w:tc>
              <w:tc>
                <w:tcPr>
                  <w:tcW w:w="2300" w:type="dxa"/>
                  <w:gridSpan w:val="2"/>
                  <w:tcBorders>
                    <w:left w:val="single" w:sz="4" w:space="0" w:color="auto"/>
                    <w:bottom w:val="nil"/>
                    <w:right w:val="single" w:sz="4" w:space="0" w:color="auto"/>
                  </w:tcBorders>
                  <w:vAlign w:val="center"/>
                </w:tcPr>
                <w:p w14:paraId="22F700AC" w14:textId="77777777" w:rsidR="00BA4810" w:rsidRPr="00BA4810" w:rsidRDefault="00BA4810" w:rsidP="00B54A5A">
                  <w:pPr>
                    <w:spacing w:after="0"/>
                    <w:jc w:val="center"/>
                    <w:rPr>
                      <w:rFonts w:ascii="Arial" w:hAnsi="Arial" w:cs="Arial"/>
                      <w:sz w:val="18"/>
                      <w:szCs w:val="18"/>
                    </w:rPr>
                  </w:pPr>
                </w:p>
              </w:tc>
              <w:tc>
                <w:tcPr>
                  <w:tcW w:w="2537" w:type="dxa"/>
                  <w:tcBorders>
                    <w:left w:val="nil"/>
                    <w:bottom w:val="nil"/>
                    <w:right w:val="single" w:sz="4" w:space="0" w:color="auto"/>
                  </w:tcBorders>
                  <w:vAlign w:val="center"/>
                </w:tcPr>
                <w:p w14:paraId="78E17BC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r>
            <w:tr w:rsidR="00BA4810" w:rsidRPr="00BA4810" w14:paraId="2C3DD3EB" w14:textId="77777777" w:rsidTr="00BA4810">
              <w:trPr>
                <w:cantSplit/>
                <w:trHeight w:val="243"/>
                <w:jc w:val="center"/>
              </w:trPr>
              <w:tc>
                <w:tcPr>
                  <w:tcW w:w="2263" w:type="dxa"/>
                  <w:vMerge/>
                  <w:tcBorders>
                    <w:left w:val="single" w:sz="4" w:space="0" w:color="auto"/>
                    <w:right w:val="nil"/>
                  </w:tcBorders>
                  <w:shd w:val="pct20" w:color="00FF00" w:fill="FFFFFF"/>
                  <w:vAlign w:val="center"/>
                </w:tcPr>
                <w:p w14:paraId="590BDA8C" w14:textId="77777777" w:rsidR="00BA4810" w:rsidRPr="00BA4810" w:rsidRDefault="00BA4810" w:rsidP="00B54A5A">
                  <w:pPr>
                    <w:spacing w:after="0"/>
                    <w:jc w:val="center"/>
                    <w:rPr>
                      <w:rFonts w:ascii="Arial" w:hAnsi="Arial" w:cs="Arial"/>
                      <w:sz w:val="18"/>
                      <w:szCs w:val="18"/>
                    </w:rPr>
                  </w:pPr>
                </w:p>
              </w:tc>
              <w:tc>
                <w:tcPr>
                  <w:tcW w:w="2393" w:type="dxa"/>
                  <w:tcBorders>
                    <w:top w:val="nil"/>
                    <w:left w:val="single" w:sz="4" w:space="0" w:color="auto"/>
                    <w:bottom w:val="nil"/>
                    <w:right w:val="nil"/>
                  </w:tcBorders>
                  <w:shd w:val="pct20" w:color="00FF00" w:fill="auto"/>
                  <w:vAlign w:val="center"/>
                </w:tcPr>
                <w:p w14:paraId="36CC121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26.5</w:t>
                  </w:r>
                </w:p>
              </w:tc>
              <w:tc>
                <w:tcPr>
                  <w:tcW w:w="2300" w:type="dxa"/>
                  <w:gridSpan w:val="2"/>
                  <w:tcBorders>
                    <w:top w:val="nil"/>
                    <w:left w:val="single" w:sz="4" w:space="0" w:color="auto"/>
                    <w:bottom w:val="nil"/>
                    <w:right w:val="single" w:sz="4" w:space="0" w:color="auto"/>
                  </w:tcBorders>
                  <w:vAlign w:val="center"/>
                </w:tcPr>
                <w:p w14:paraId="4DDEBF0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c>
                <w:tcPr>
                  <w:tcW w:w="2537" w:type="dxa"/>
                  <w:tcBorders>
                    <w:top w:val="nil"/>
                    <w:left w:val="nil"/>
                    <w:bottom w:val="nil"/>
                    <w:right w:val="single" w:sz="4" w:space="0" w:color="auto"/>
                  </w:tcBorders>
                  <w:vAlign w:val="center"/>
                </w:tcPr>
                <w:p w14:paraId="7553D5CB" w14:textId="77777777" w:rsidR="00BA4810" w:rsidRPr="00BA4810" w:rsidRDefault="00BA4810" w:rsidP="00B54A5A">
                  <w:pPr>
                    <w:spacing w:after="0"/>
                    <w:jc w:val="center"/>
                    <w:rPr>
                      <w:rFonts w:ascii="Arial" w:hAnsi="Arial" w:cs="Arial"/>
                      <w:sz w:val="18"/>
                      <w:szCs w:val="18"/>
                    </w:rPr>
                  </w:pPr>
                </w:p>
              </w:tc>
            </w:tr>
            <w:tr w:rsidR="00BA4810" w:rsidRPr="00BA4810" w14:paraId="02657446" w14:textId="77777777" w:rsidTr="00BA4810">
              <w:trPr>
                <w:cantSplit/>
                <w:trHeight w:val="67"/>
                <w:jc w:val="center"/>
              </w:trPr>
              <w:tc>
                <w:tcPr>
                  <w:tcW w:w="2263" w:type="dxa"/>
                  <w:vMerge/>
                  <w:tcBorders>
                    <w:left w:val="single" w:sz="4" w:space="0" w:color="auto"/>
                    <w:right w:val="nil"/>
                  </w:tcBorders>
                  <w:shd w:val="pct20" w:color="00FF00" w:fill="FFFFFF"/>
                  <w:vAlign w:val="center"/>
                </w:tcPr>
                <w:p w14:paraId="5AF7ABEC" w14:textId="77777777" w:rsidR="00BA4810" w:rsidRPr="00BA4810" w:rsidRDefault="00BA4810" w:rsidP="00B54A5A">
                  <w:pPr>
                    <w:spacing w:after="0"/>
                    <w:jc w:val="center"/>
                    <w:rPr>
                      <w:rFonts w:ascii="Arial" w:hAnsi="Arial" w:cs="Arial"/>
                      <w:sz w:val="18"/>
                      <w:szCs w:val="18"/>
                    </w:rPr>
                  </w:pPr>
                </w:p>
              </w:tc>
              <w:tc>
                <w:tcPr>
                  <w:tcW w:w="2393" w:type="dxa"/>
                  <w:tcBorders>
                    <w:top w:val="nil"/>
                    <w:left w:val="single" w:sz="4" w:space="0" w:color="auto"/>
                    <w:bottom w:val="nil"/>
                    <w:right w:val="nil"/>
                  </w:tcBorders>
                  <w:shd w:val="pct20" w:color="00FF00" w:fill="auto"/>
                  <w:vAlign w:val="center"/>
                </w:tcPr>
                <w:p w14:paraId="6A8B567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19</w:t>
                  </w:r>
                </w:p>
              </w:tc>
              <w:tc>
                <w:tcPr>
                  <w:tcW w:w="2300" w:type="dxa"/>
                  <w:gridSpan w:val="2"/>
                  <w:tcBorders>
                    <w:top w:val="nil"/>
                    <w:left w:val="single" w:sz="4" w:space="0" w:color="auto"/>
                    <w:bottom w:val="nil"/>
                    <w:right w:val="single" w:sz="4" w:space="0" w:color="auto"/>
                  </w:tcBorders>
                  <w:vAlign w:val="center"/>
                </w:tcPr>
                <w:p w14:paraId="7E82373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95 – 100</w:t>
                  </w:r>
                </w:p>
              </w:tc>
              <w:tc>
                <w:tcPr>
                  <w:tcW w:w="2537" w:type="dxa"/>
                  <w:tcBorders>
                    <w:top w:val="nil"/>
                    <w:left w:val="nil"/>
                    <w:bottom w:val="nil"/>
                    <w:right w:val="single" w:sz="4" w:space="0" w:color="auto"/>
                  </w:tcBorders>
                  <w:vAlign w:val="center"/>
                </w:tcPr>
                <w:p w14:paraId="648CA36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80 – 95</w:t>
                  </w:r>
                </w:p>
              </w:tc>
            </w:tr>
            <w:tr w:rsidR="00BA4810" w:rsidRPr="00BA4810" w14:paraId="7F1D7478" w14:textId="77777777" w:rsidTr="00BA4810">
              <w:trPr>
                <w:cantSplit/>
                <w:trHeight w:val="67"/>
                <w:jc w:val="center"/>
              </w:trPr>
              <w:tc>
                <w:tcPr>
                  <w:tcW w:w="2263" w:type="dxa"/>
                  <w:vMerge/>
                  <w:tcBorders>
                    <w:left w:val="single" w:sz="4" w:space="0" w:color="auto"/>
                    <w:right w:val="nil"/>
                  </w:tcBorders>
                  <w:vAlign w:val="center"/>
                </w:tcPr>
                <w:p w14:paraId="092A4A58" w14:textId="77777777" w:rsidR="00BA4810" w:rsidRPr="00BA4810" w:rsidRDefault="00BA4810" w:rsidP="00B54A5A">
                  <w:pPr>
                    <w:spacing w:after="0"/>
                    <w:jc w:val="center"/>
                    <w:rPr>
                      <w:rFonts w:ascii="Arial" w:hAnsi="Arial" w:cs="Arial"/>
                      <w:sz w:val="18"/>
                      <w:szCs w:val="18"/>
                    </w:rPr>
                  </w:pPr>
                </w:p>
              </w:tc>
              <w:tc>
                <w:tcPr>
                  <w:tcW w:w="2393" w:type="dxa"/>
                  <w:tcBorders>
                    <w:top w:val="nil"/>
                    <w:left w:val="single" w:sz="4" w:space="0" w:color="auto"/>
                    <w:bottom w:val="nil"/>
                    <w:right w:val="nil"/>
                  </w:tcBorders>
                  <w:shd w:val="pct20" w:color="00FF00" w:fill="auto"/>
                  <w:vAlign w:val="center"/>
                </w:tcPr>
                <w:p w14:paraId="3672CC3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9.5</w:t>
                  </w:r>
                </w:p>
              </w:tc>
              <w:tc>
                <w:tcPr>
                  <w:tcW w:w="2300" w:type="dxa"/>
                  <w:gridSpan w:val="2"/>
                  <w:tcBorders>
                    <w:top w:val="nil"/>
                    <w:left w:val="single" w:sz="4" w:space="0" w:color="auto"/>
                    <w:bottom w:val="nil"/>
                    <w:right w:val="single" w:sz="4" w:space="0" w:color="auto"/>
                  </w:tcBorders>
                  <w:vAlign w:val="center"/>
                </w:tcPr>
                <w:p w14:paraId="6D10437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65 – 85</w:t>
                  </w:r>
                </w:p>
              </w:tc>
              <w:tc>
                <w:tcPr>
                  <w:tcW w:w="2537" w:type="dxa"/>
                  <w:tcBorders>
                    <w:top w:val="nil"/>
                    <w:left w:val="nil"/>
                    <w:bottom w:val="nil"/>
                    <w:right w:val="single" w:sz="4" w:space="0" w:color="auto"/>
                  </w:tcBorders>
                  <w:vAlign w:val="center"/>
                </w:tcPr>
                <w:p w14:paraId="23F813D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50 – 75</w:t>
                  </w:r>
                </w:p>
              </w:tc>
            </w:tr>
            <w:tr w:rsidR="00BA4810" w:rsidRPr="00BA4810" w14:paraId="39C3B2F0" w14:textId="77777777" w:rsidTr="00BA4810">
              <w:trPr>
                <w:cantSplit/>
                <w:trHeight w:val="67"/>
                <w:jc w:val="center"/>
              </w:trPr>
              <w:tc>
                <w:tcPr>
                  <w:tcW w:w="2263" w:type="dxa"/>
                  <w:vMerge/>
                  <w:tcBorders>
                    <w:left w:val="single" w:sz="4" w:space="0" w:color="auto"/>
                    <w:right w:val="nil"/>
                  </w:tcBorders>
                  <w:shd w:val="pct20" w:color="00FF00" w:fill="FFFFFF"/>
                  <w:vAlign w:val="center"/>
                </w:tcPr>
                <w:p w14:paraId="280A123C" w14:textId="77777777" w:rsidR="00BA4810" w:rsidRPr="00BA4810" w:rsidRDefault="00BA4810" w:rsidP="00B54A5A">
                  <w:pPr>
                    <w:spacing w:after="0"/>
                    <w:jc w:val="center"/>
                    <w:rPr>
                      <w:rFonts w:ascii="Arial" w:hAnsi="Arial" w:cs="Arial"/>
                      <w:sz w:val="18"/>
                      <w:szCs w:val="18"/>
                    </w:rPr>
                  </w:pPr>
                </w:p>
              </w:tc>
              <w:tc>
                <w:tcPr>
                  <w:tcW w:w="2393" w:type="dxa"/>
                  <w:tcBorders>
                    <w:top w:val="nil"/>
                    <w:left w:val="single" w:sz="4" w:space="0" w:color="auto"/>
                    <w:bottom w:val="nil"/>
                    <w:right w:val="nil"/>
                  </w:tcBorders>
                  <w:shd w:val="pct20" w:color="00FF00" w:fill="auto"/>
                  <w:vAlign w:val="center"/>
                </w:tcPr>
                <w:p w14:paraId="256A5E5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2.36</w:t>
                  </w:r>
                </w:p>
              </w:tc>
              <w:tc>
                <w:tcPr>
                  <w:tcW w:w="2300" w:type="dxa"/>
                  <w:gridSpan w:val="2"/>
                  <w:tcBorders>
                    <w:top w:val="nil"/>
                    <w:left w:val="single" w:sz="4" w:space="0" w:color="auto"/>
                    <w:bottom w:val="nil"/>
                    <w:right w:val="single" w:sz="4" w:space="0" w:color="auto"/>
                  </w:tcBorders>
                  <w:vAlign w:val="center"/>
                </w:tcPr>
                <w:p w14:paraId="7CB2019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30 – 50</w:t>
                  </w:r>
                </w:p>
              </w:tc>
              <w:tc>
                <w:tcPr>
                  <w:tcW w:w="2537" w:type="dxa"/>
                  <w:tcBorders>
                    <w:top w:val="nil"/>
                    <w:left w:val="nil"/>
                    <w:bottom w:val="nil"/>
                    <w:right w:val="single" w:sz="4" w:space="0" w:color="auto"/>
                  </w:tcBorders>
                  <w:vAlign w:val="center"/>
                </w:tcPr>
                <w:p w14:paraId="53F359A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25 – 45</w:t>
                  </w:r>
                </w:p>
              </w:tc>
            </w:tr>
            <w:tr w:rsidR="00BA4810" w:rsidRPr="00BA4810" w14:paraId="7F6D77BC" w14:textId="77777777" w:rsidTr="00BA4810">
              <w:trPr>
                <w:cantSplit/>
                <w:trHeight w:val="67"/>
                <w:jc w:val="center"/>
              </w:trPr>
              <w:tc>
                <w:tcPr>
                  <w:tcW w:w="2263" w:type="dxa"/>
                  <w:vMerge/>
                  <w:tcBorders>
                    <w:left w:val="single" w:sz="4" w:space="0" w:color="auto"/>
                    <w:right w:val="nil"/>
                  </w:tcBorders>
                  <w:vAlign w:val="center"/>
                </w:tcPr>
                <w:p w14:paraId="23B47569" w14:textId="77777777" w:rsidR="00BA4810" w:rsidRPr="00BA4810" w:rsidRDefault="00BA4810" w:rsidP="00B54A5A">
                  <w:pPr>
                    <w:spacing w:after="0"/>
                    <w:jc w:val="center"/>
                    <w:rPr>
                      <w:rFonts w:ascii="Arial" w:hAnsi="Arial" w:cs="Arial"/>
                      <w:sz w:val="18"/>
                      <w:szCs w:val="18"/>
                    </w:rPr>
                  </w:pPr>
                </w:p>
              </w:tc>
              <w:tc>
                <w:tcPr>
                  <w:tcW w:w="2393" w:type="dxa"/>
                  <w:tcBorders>
                    <w:top w:val="nil"/>
                    <w:left w:val="single" w:sz="4" w:space="0" w:color="auto"/>
                    <w:bottom w:val="nil"/>
                    <w:right w:val="nil"/>
                  </w:tcBorders>
                  <w:shd w:val="pct20" w:color="00FF00" w:fill="auto"/>
                  <w:vAlign w:val="center"/>
                </w:tcPr>
                <w:p w14:paraId="5D08F6E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0.075</w:t>
                  </w:r>
                </w:p>
              </w:tc>
              <w:tc>
                <w:tcPr>
                  <w:tcW w:w="2300" w:type="dxa"/>
                  <w:gridSpan w:val="2"/>
                  <w:tcBorders>
                    <w:top w:val="nil"/>
                    <w:left w:val="single" w:sz="4" w:space="0" w:color="auto"/>
                    <w:bottom w:val="nil"/>
                    <w:right w:val="single" w:sz="4" w:space="0" w:color="auto"/>
                  </w:tcBorders>
                  <w:vAlign w:val="center"/>
                </w:tcPr>
                <w:p w14:paraId="3BF54A9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5 – 15</w:t>
                  </w:r>
                </w:p>
              </w:tc>
              <w:tc>
                <w:tcPr>
                  <w:tcW w:w="2537" w:type="dxa"/>
                  <w:tcBorders>
                    <w:top w:val="nil"/>
                    <w:left w:val="nil"/>
                    <w:bottom w:val="nil"/>
                    <w:right w:val="single" w:sz="4" w:space="0" w:color="auto"/>
                  </w:tcBorders>
                  <w:vAlign w:val="center"/>
                </w:tcPr>
                <w:p w14:paraId="4C3A9B8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5 – 15</w:t>
                  </w:r>
                </w:p>
              </w:tc>
            </w:tr>
            <w:tr w:rsidR="00BA4810" w:rsidRPr="00BA4810" w14:paraId="13D822E2" w14:textId="77777777" w:rsidTr="00BA4810">
              <w:trPr>
                <w:cantSplit/>
                <w:trHeight w:val="67"/>
                <w:jc w:val="center"/>
              </w:trPr>
              <w:tc>
                <w:tcPr>
                  <w:tcW w:w="2263" w:type="dxa"/>
                  <w:tcBorders>
                    <w:top w:val="single" w:sz="4" w:space="0" w:color="auto"/>
                    <w:left w:val="single" w:sz="4" w:space="0" w:color="auto"/>
                    <w:right w:val="single" w:sz="4" w:space="0" w:color="auto"/>
                  </w:tcBorders>
                  <w:shd w:val="pct20" w:color="00FF00" w:fill="FFFFFF"/>
                  <w:vAlign w:val="center"/>
                </w:tcPr>
                <w:p w14:paraId="2597648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1289.3.1.2</w:t>
                  </w:r>
                </w:p>
              </w:tc>
              <w:tc>
                <w:tcPr>
                  <w:tcW w:w="2393" w:type="dxa"/>
                  <w:tcBorders>
                    <w:top w:val="single" w:sz="4" w:space="0" w:color="auto"/>
                    <w:left w:val="nil"/>
                    <w:right w:val="single" w:sz="4" w:space="0" w:color="auto"/>
                  </w:tcBorders>
                  <w:shd w:val="pct20" w:color="00FF00" w:fill="FFFFFF"/>
                  <w:vAlign w:val="center"/>
                </w:tcPr>
                <w:p w14:paraId="3BF7706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Liquid Limit</w:t>
                  </w:r>
                </w:p>
              </w:tc>
              <w:tc>
                <w:tcPr>
                  <w:tcW w:w="4837" w:type="dxa"/>
                  <w:gridSpan w:val="3"/>
                  <w:tcBorders>
                    <w:top w:val="single" w:sz="4" w:space="0" w:color="auto"/>
                    <w:left w:val="nil"/>
                    <w:bottom w:val="nil"/>
                    <w:right w:val="single" w:sz="4" w:space="0" w:color="auto"/>
                  </w:tcBorders>
                  <w:shd w:val="clear" w:color="00FF00" w:fill="FFFFFF"/>
                  <w:vAlign w:val="center"/>
                </w:tcPr>
                <w:p w14:paraId="1EA0A49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25%</w:t>
                  </w:r>
                </w:p>
              </w:tc>
            </w:tr>
            <w:tr w:rsidR="00BA4810" w:rsidRPr="00BA4810" w14:paraId="28EDE623" w14:textId="77777777" w:rsidTr="00BA4810">
              <w:trPr>
                <w:cantSplit/>
                <w:trHeight w:val="67"/>
                <w:jc w:val="center"/>
              </w:trPr>
              <w:tc>
                <w:tcPr>
                  <w:tcW w:w="2263" w:type="dxa"/>
                  <w:tcBorders>
                    <w:left w:val="single" w:sz="4" w:space="0" w:color="auto"/>
                    <w:bottom w:val="nil"/>
                    <w:right w:val="single" w:sz="4" w:space="0" w:color="auto"/>
                  </w:tcBorders>
                  <w:shd w:val="pct20" w:color="00FF00" w:fill="FFFFFF"/>
                  <w:vAlign w:val="center"/>
                </w:tcPr>
                <w:p w14:paraId="65BEF7A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1289.3.3.1</w:t>
                  </w:r>
                </w:p>
              </w:tc>
              <w:tc>
                <w:tcPr>
                  <w:tcW w:w="2393" w:type="dxa"/>
                  <w:tcBorders>
                    <w:left w:val="nil"/>
                    <w:bottom w:val="nil"/>
                    <w:right w:val="single" w:sz="4" w:space="0" w:color="auto"/>
                  </w:tcBorders>
                  <w:shd w:val="pct20" w:color="00FF00" w:fill="FFFFFF"/>
                  <w:vAlign w:val="center"/>
                </w:tcPr>
                <w:p w14:paraId="6A2F299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Plasticity Index</w:t>
                  </w:r>
                </w:p>
              </w:tc>
              <w:tc>
                <w:tcPr>
                  <w:tcW w:w="4837" w:type="dxa"/>
                  <w:gridSpan w:val="3"/>
                  <w:tcBorders>
                    <w:top w:val="nil"/>
                    <w:left w:val="nil"/>
                    <w:bottom w:val="nil"/>
                    <w:right w:val="single" w:sz="4" w:space="0" w:color="auto"/>
                  </w:tcBorders>
                  <w:shd w:val="clear" w:color="00FF00" w:fill="FFFFFF"/>
                  <w:vAlign w:val="center"/>
                </w:tcPr>
                <w:p w14:paraId="2E5C607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Minimum 1% - Maximum 6%</w:t>
                  </w:r>
                </w:p>
              </w:tc>
            </w:tr>
            <w:tr w:rsidR="00BA4810" w:rsidRPr="00BA4810" w14:paraId="5027ED51" w14:textId="77777777" w:rsidTr="00BA4810">
              <w:trPr>
                <w:cantSplit/>
                <w:trHeight w:val="67"/>
                <w:jc w:val="center"/>
              </w:trPr>
              <w:tc>
                <w:tcPr>
                  <w:tcW w:w="2263" w:type="dxa"/>
                  <w:tcBorders>
                    <w:top w:val="nil"/>
                    <w:left w:val="single" w:sz="4" w:space="0" w:color="auto"/>
                    <w:bottom w:val="nil"/>
                    <w:right w:val="single" w:sz="4" w:space="0" w:color="auto"/>
                  </w:tcBorders>
                  <w:shd w:val="pct20" w:color="00FF00" w:fill="auto"/>
                  <w:vAlign w:val="center"/>
                </w:tcPr>
                <w:p w14:paraId="49A2A0E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1289.3.4.1</w:t>
                  </w:r>
                </w:p>
              </w:tc>
              <w:tc>
                <w:tcPr>
                  <w:tcW w:w="2393" w:type="dxa"/>
                  <w:tcBorders>
                    <w:top w:val="nil"/>
                    <w:left w:val="nil"/>
                    <w:bottom w:val="nil"/>
                    <w:right w:val="single" w:sz="4" w:space="0" w:color="auto"/>
                  </w:tcBorders>
                  <w:shd w:val="pct20" w:color="00FF00" w:fill="auto"/>
                  <w:vAlign w:val="center"/>
                </w:tcPr>
                <w:p w14:paraId="7F04D0F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Linear Shrinkage</w:t>
                  </w:r>
                </w:p>
              </w:tc>
              <w:tc>
                <w:tcPr>
                  <w:tcW w:w="4837" w:type="dxa"/>
                  <w:gridSpan w:val="3"/>
                  <w:tcBorders>
                    <w:top w:val="nil"/>
                    <w:left w:val="nil"/>
                    <w:bottom w:val="nil"/>
                    <w:right w:val="single" w:sz="4" w:space="0" w:color="auto"/>
                  </w:tcBorders>
                  <w:vAlign w:val="center"/>
                </w:tcPr>
                <w:p w14:paraId="76D1229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3%</w:t>
                  </w:r>
                </w:p>
              </w:tc>
            </w:tr>
            <w:tr w:rsidR="00BA4810" w:rsidRPr="00BA4810" w14:paraId="2DA3FEC4" w14:textId="77777777" w:rsidTr="00BA4810">
              <w:trPr>
                <w:cantSplit/>
                <w:trHeight w:val="67"/>
                <w:jc w:val="center"/>
              </w:trPr>
              <w:tc>
                <w:tcPr>
                  <w:tcW w:w="2263" w:type="dxa"/>
                  <w:tcBorders>
                    <w:top w:val="single" w:sz="4" w:space="0" w:color="auto"/>
                    <w:left w:val="single" w:sz="4" w:space="0" w:color="auto"/>
                    <w:bottom w:val="nil"/>
                    <w:right w:val="nil"/>
                  </w:tcBorders>
                  <w:shd w:val="pct20" w:color="00FF00" w:fill="auto"/>
                  <w:vAlign w:val="center"/>
                </w:tcPr>
                <w:p w14:paraId="26C811C5" w14:textId="77777777" w:rsidR="00BA4810" w:rsidRPr="00BA4810" w:rsidRDefault="00BA4810" w:rsidP="00B54A5A">
                  <w:pPr>
                    <w:spacing w:after="0"/>
                    <w:jc w:val="center"/>
                    <w:rPr>
                      <w:rFonts w:ascii="Arial" w:hAnsi="Arial" w:cs="Arial"/>
                      <w:sz w:val="18"/>
                      <w:szCs w:val="18"/>
                      <w:vertAlign w:val="superscript"/>
                    </w:rPr>
                  </w:pPr>
                  <w:r w:rsidRPr="00BA4810">
                    <w:rPr>
                      <w:rFonts w:ascii="Arial" w:hAnsi="Arial" w:cs="Arial"/>
                      <w:sz w:val="18"/>
                      <w:szCs w:val="18"/>
                    </w:rPr>
                    <w:t>TP183</w:t>
                  </w:r>
                </w:p>
              </w:tc>
              <w:tc>
                <w:tcPr>
                  <w:tcW w:w="2408" w:type="dxa"/>
                  <w:gridSpan w:val="2"/>
                  <w:tcBorders>
                    <w:top w:val="single" w:sz="4" w:space="0" w:color="auto"/>
                    <w:left w:val="single" w:sz="4" w:space="0" w:color="auto"/>
                    <w:bottom w:val="nil"/>
                    <w:right w:val="single" w:sz="4" w:space="0" w:color="auto"/>
                  </w:tcBorders>
                  <w:shd w:val="pct20" w:color="00FF00" w:fill="auto"/>
                  <w:vAlign w:val="center"/>
                </w:tcPr>
                <w:p w14:paraId="645E882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Resilient Modulus</w:t>
                  </w:r>
                </w:p>
              </w:tc>
              <w:tc>
                <w:tcPr>
                  <w:tcW w:w="4822" w:type="dxa"/>
                  <w:gridSpan w:val="2"/>
                  <w:tcBorders>
                    <w:top w:val="single" w:sz="4" w:space="0" w:color="auto"/>
                    <w:left w:val="nil"/>
                    <w:right w:val="single" w:sz="4" w:space="0" w:color="auto"/>
                  </w:tcBorders>
                  <w:vAlign w:val="center"/>
                </w:tcPr>
                <w:p w14:paraId="19996AD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Minimum 300 MPa</w:t>
                  </w:r>
                </w:p>
              </w:tc>
            </w:tr>
            <w:tr w:rsidR="00BA4810" w:rsidRPr="00BA4810" w14:paraId="358C7599" w14:textId="77777777" w:rsidTr="00BA4810">
              <w:trPr>
                <w:cantSplit/>
                <w:trHeight w:val="67"/>
                <w:jc w:val="center"/>
              </w:trPr>
              <w:tc>
                <w:tcPr>
                  <w:tcW w:w="2263" w:type="dxa"/>
                  <w:tcBorders>
                    <w:top w:val="nil"/>
                    <w:left w:val="single" w:sz="4" w:space="0" w:color="auto"/>
                    <w:bottom w:val="nil"/>
                    <w:right w:val="nil"/>
                  </w:tcBorders>
                  <w:shd w:val="pct20" w:color="00FF00" w:fill="auto"/>
                  <w:vAlign w:val="center"/>
                </w:tcPr>
                <w:p w14:paraId="07715E14" w14:textId="77777777" w:rsidR="00BA4810" w:rsidRPr="00BA4810" w:rsidRDefault="00BA4810" w:rsidP="00B54A5A">
                  <w:pPr>
                    <w:spacing w:after="0"/>
                    <w:jc w:val="center"/>
                    <w:rPr>
                      <w:rFonts w:ascii="Arial" w:hAnsi="Arial" w:cs="Arial"/>
                      <w:sz w:val="18"/>
                      <w:szCs w:val="18"/>
                      <w:vertAlign w:val="superscript"/>
                    </w:rPr>
                  </w:pPr>
                  <w:r w:rsidRPr="00BA4810">
                    <w:rPr>
                      <w:rFonts w:ascii="Arial" w:hAnsi="Arial" w:cs="Arial"/>
                      <w:sz w:val="18"/>
                      <w:szCs w:val="18"/>
                    </w:rPr>
                    <w:t>TP183</w:t>
                  </w:r>
                </w:p>
              </w:tc>
              <w:tc>
                <w:tcPr>
                  <w:tcW w:w="2408" w:type="dxa"/>
                  <w:gridSpan w:val="2"/>
                  <w:tcBorders>
                    <w:top w:val="nil"/>
                    <w:left w:val="single" w:sz="4" w:space="0" w:color="auto"/>
                    <w:bottom w:val="nil"/>
                    <w:right w:val="single" w:sz="4" w:space="0" w:color="auto"/>
                  </w:tcBorders>
                  <w:shd w:val="pct20" w:color="00FF00" w:fill="auto"/>
                  <w:vAlign w:val="center"/>
                </w:tcPr>
                <w:p w14:paraId="2332D39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Deformation</w:t>
                  </w:r>
                </w:p>
              </w:tc>
              <w:tc>
                <w:tcPr>
                  <w:tcW w:w="4822" w:type="dxa"/>
                  <w:gridSpan w:val="2"/>
                  <w:tcBorders>
                    <w:left w:val="nil"/>
                    <w:right w:val="single" w:sz="4" w:space="0" w:color="auto"/>
                  </w:tcBorders>
                  <w:vAlign w:val="center"/>
                </w:tcPr>
                <w:p w14:paraId="6FEB6B9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10</w:t>
                  </w:r>
                  <w:r w:rsidRPr="00BA4810">
                    <w:rPr>
                      <w:rFonts w:ascii="Arial" w:hAnsi="Arial" w:cs="Arial"/>
                      <w:sz w:val="18"/>
                      <w:szCs w:val="18"/>
                      <w:vertAlign w:val="superscript"/>
                    </w:rPr>
                    <w:t>-8</w:t>
                  </w:r>
                </w:p>
              </w:tc>
            </w:tr>
            <w:tr w:rsidR="00BA4810" w:rsidRPr="00BA4810" w14:paraId="4202C825" w14:textId="77777777" w:rsidTr="00BA4810">
              <w:trPr>
                <w:cantSplit/>
                <w:trHeight w:val="67"/>
                <w:jc w:val="center"/>
              </w:trPr>
              <w:tc>
                <w:tcPr>
                  <w:tcW w:w="2263" w:type="dxa"/>
                  <w:tcBorders>
                    <w:top w:val="nil"/>
                    <w:left w:val="single" w:sz="4" w:space="0" w:color="auto"/>
                    <w:bottom w:val="nil"/>
                    <w:right w:val="single" w:sz="4" w:space="0" w:color="auto"/>
                  </w:tcBorders>
                  <w:shd w:val="pct20" w:color="00FF00" w:fill="FFFFFF"/>
                  <w:vAlign w:val="center"/>
                </w:tcPr>
                <w:p w14:paraId="68884951" w14:textId="77777777" w:rsidR="00BA4810" w:rsidRPr="00BA4810" w:rsidRDefault="00BA4810" w:rsidP="00B54A5A">
                  <w:pPr>
                    <w:spacing w:after="0"/>
                    <w:jc w:val="center"/>
                    <w:rPr>
                      <w:rFonts w:ascii="Arial" w:hAnsi="Arial" w:cs="Arial"/>
                      <w:sz w:val="18"/>
                      <w:szCs w:val="18"/>
                      <w:vertAlign w:val="superscript"/>
                    </w:rPr>
                  </w:pPr>
                  <w:r w:rsidRPr="00BA4810">
                    <w:rPr>
                      <w:rFonts w:ascii="Arial" w:hAnsi="Arial" w:cs="Arial"/>
                      <w:sz w:val="18"/>
                      <w:szCs w:val="18"/>
                    </w:rPr>
                    <w:t>AS 1141.23</w:t>
                  </w:r>
                </w:p>
              </w:tc>
              <w:tc>
                <w:tcPr>
                  <w:tcW w:w="2393" w:type="dxa"/>
                  <w:tcBorders>
                    <w:top w:val="nil"/>
                    <w:left w:val="nil"/>
                    <w:bottom w:val="nil"/>
                    <w:right w:val="single" w:sz="4" w:space="0" w:color="auto"/>
                  </w:tcBorders>
                  <w:shd w:val="pct20" w:color="00FF00" w:fill="FFFFFF"/>
                  <w:vAlign w:val="center"/>
                </w:tcPr>
                <w:p w14:paraId="4F71A75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LA Abrasion Grading ‘B’</w:t>
                  </w:r>
                </w:p>
              </w:tc>
              <w:tc>
                <w:tcPr>
                  <w:tcW w:w="4837" w:type="dxa"/>
                  <w:gridSpan w:val="3"/>
                  <w:tcBorders>
                    <w:top w:val="nil"/>
                    <w:left w:val="nil"/>
                    <w:bottom w:val="nil"/>
                    <w:right w:val="single" w:sz="4" w:space="0" w:color="auto"/>
                  </w:tcBorders>
                  <w:shd w:val="clear" w:color="00FF00" w:fill="FFFFFF"/>
                  <w:vAlign w:val="center"/>
                </w:tcPr>
                <w:p w14:paraId="562E1C5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Contractor Nominated Value</w:t>
                  </w:r>
                </w:p>
              </w:tc>
            </w:tr>
            <w:tr w:rsidR="00BA4810" w:rsidRPr="00BA4810" w14:paraId="02394D17" w14:textId="77777777" w:rsidTr="00BA4810">
              <w:trPr>
                <w:cantSplit/>
                <w:trHeight w:val="67"/>
                <w:jc w:val="center"/>
              </w:trPr>
              <w:tc>
                <w:tcPr>
                  <w:tcW w:w="2263" w:type="dxa"/>
                  <w:tcBorders>
                    <w:top w:val="nil"/>
                    <w:left w:val="single" w:sz="4" w:space="0" w:color="auto"/>
                    <w:bottom w:val="single" w:sz="4" w:space="0" w:color="auto"/>
                    <w:right w:val="single" w:sz="4" w:space="0" w:color="auto"/>
                  </w:tcBorders>
                  <w:shd w:val="pct20" w:color="00FF00" w:fill="FFFFFF"/>
                  <w:vAlign w:val="center"/>
                </w:tcPr>
                <w:p w14:paraId="7FC4FB4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TP184</w:t>
                  </w:r>
                </w:p>
              </w:tc>
              <w:tc>
                <w:tcPr>
                  <w:tcW w:w="2393" w:type="dxa"/>
                  <w:tcBorders>
                    <w:top w:val="nil"/>
                    <w:left w:val="nil"/>
                    <w:bottom w:val="single" w:sz="4" w:space="0" w:color="auto"/>
                    <w:right w:val="single" w:sz="4" w:space="0" w:color="auto"/>
                  </w:tcBorders>
                  <w:shd w:val="pct20" w:color="00FF00" w:fill="FFFFFF"/>
                  <w:vAlign w:val="center"/>
                </w:tcPr>
                <w:p w14:paraId="42E973D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Triaxial Compression</w:t>
                  </w:r>
                </w:p>
              </w:tc>
              <w:tc>
                <w:tcPr>
                  <w:tcW w:w="4837" w:type="dxa"/>
                  <w:gridSpan w:val="3"/>
                  <w:tcBorders>
                    <w:top w:val="nil"/>
                    <w:left w:val="nil"/>
                    <w:bottom w:val="single" w:sz="4" w:space="0" w:color="auto"/>
                    <w:right w:val="single" w:sz="4" w:space="0" w:color="auto"/>
                  </w:tcBorders>
                  <w:shd w:val="clear" w:color="00FF00" w:fill="FFFFFF"/>
                  <w:vAlign w:val="center"/>
                </w:tcPr>
                <w:p w14:paraId="110EDCCD" w14:textId="77777777" w:rsidR="00BA4810" w:rsidRPr="00BA4810" w:rsidRDefault="00BA4810" w:rsidP="00B54A5A">
                  <w:pPr>
                    <w:spacing w:after="0"/>
                    <w:jc w:val="center"/>
                    <w:rPr>
                      <w:rFonts w:ascii="Arial" w:hAnsi="Arial" w:cs="Arial"/>
                      <w:sz w:val="18"/>
                      <w:szCs w:val="18"/>
                      <w:vertAlign w:val="superscript"/>
                    </w:rPr>
                  </w:pPr>
                  <w:r w:rsidRPr="00BA4810">
                    <w:rPr>
                      <w:rFonts w:ascii="Arial" w:hAnsi="Arial" w:cs="Arial"/>
                      <w:sz w:val="18"/>
                      <w:szCs w:val="18"/>
                    </w:rPr>
                    <w:t>Cohesion Max 150 kPa, Friction Angle Min 45</w:t>
                  </w:r>
                  <w:r w:rsidRPr="00BA4810">
                    <w:rPr>
                      <w:rFonts w:ascii="Arial" w:hAnsi="Arial" w:cs="Arial"/>
                      <w:sz w:val="18"/>
                      <w:szCs w:val="18"/>
                      <w:vertAlign w:val="superscript"/>
                    </w:rPr>
                    <w:t>0</w:t>
                  </w:r>
                </w:p>
              </w:tc>
            </w:tr>
          </w:tbl>
          <w:p w14:paraId="6B4F09B3" w14:textId="77777777" w:rsidR="00BA4810" w:rsidRPr="00BA4810" w:rsidRDefault="00BA4810" w:rsidP="00BA4810">
            <w:pPr>
              <w:rPr>
                <w:rFonts w:ascii="Arial" w:hAnsi="Arial" w:cs="Arial"/>
                <w:sz w:val="18"/>
                <w:szCs w:val="18"/>
              </w:rPr>
            </w:pPr>
          </w:p>
          <w:p w14:paraId="52340786" w14:textId="77777777" w:rsidR="00BA4810" w:rsidRPr="00BA4810" w:rsidRDefault="00BA4810" w:rsidP="00BA4810">
            <w:pPr>
              <w:rPr>
                <w:rFonts w:ascii="Arial" w:hAnsi="Arial" w:cs="Arial"/>
                <w:sz w:val="18"/>
                <w:szCs w:val="18"/>
              </w:rPr>
            </w:pPr>
          </w:p>
          <w:p w14:paraId="31117506"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PRODUCT QUALITY CONTROL</w:t>
            </w:r>
          </w:p>
          <w:p w14:paraId="05C33CC0" w14:textId="77777777" w:rsidR="00BA4810" w:rsidRPr="00BA4810" w:rsidRDefault="00BA4810" w:rsidP="00BA4810">
            <w:pPr>
              <w:rPr>
                <w:rFonts w:ascii="Arial" w:hAnsi="Arial" w:cs="Arial"/>
                <w:sz w:val="18"/>
                <w:szCs w:val="18"/>
              </w:rPr>
            </w:pPr>
          </w:p>
          <w:tbl>
            <w:tblPr>
              <w:tblW w:w="10060"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2972"/>
              <w:gridCol w:w="29"/>
              <w:gridCol w:w="3307"/>
              <w:gridCol w:w="3752"/>
            </w:tblGrid>
            <w:tr w:rsidR="00BA4810" w:rsidRPr="00BA4810" w14:paraId="14EA8D25" w14:textId="77777777" w:rsidTr="00BA4810">
              <w:trPr>
                <w:cantSplit/>
                <w:jc w:val="center"/>
              </w:trPr>
              <w:tc>
                <w:tcPr>
                  <w:tcW w:w="2972" w:type="dxa"/>
                  <w:tcBorders>
                    <w:top w:val="single" w:sz="4" w:space="0" w:color="auto"/>
                    <w:left w:val="single" w:sz="4" w:space="0" w:color="auto"/>
                    <w:bottom w:val="single" w:sz="4" w:space="0" w:color="auto"/>
                    <w:right w:val="single" w:sz="4" w:space="0" w:color="auto"/>
                  </w:tcBorders>
                  <w:vAlign w:val="center"/>
                </w:tcPr>
                <w:p w14:paraId="2DFE55DC"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TEST PROCEDURE</w:t>
                  </w:r>
                </w:p>
              </w:tc>
              <w:tc>
                <w:tcPr>
                  <w:tcW w:w="7088" w:type="dxa"/>
                  <w:gridSpan w:val="3"/>
                  <w:tcBorders>
                    <w:top w:val="single" w:sz="4" w:space="0" w:color="auto"/>
                    <w:left w:val="nil"/>
                    <w:bottom w:val="single" w:sz="4" w:space="0" w:color="auto"/>
                    <w:right w:val="single" w:sz="4" w:space="0" w:color="auto"/>
                  </w:tcBorders>
                  <w:vAlign w:val="center"/>
                </w:tcPr>
                <w:p w14:paraId="1130B709"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MANUFACTURING TOLERANCE</w:t>
                  </w:r>
                </w:p>
              </w:tc>
            </w:tr>
            <w:tr w:rsidR="00BA4810" w:rsidRPr="00BA4810" w14:paraId="15C0B618" w14:textId="77777777" w:rsidTr="009E1EA3">
              <w:trPr>
                <w:cantSplit/>
                <w:trHeight w:val="329"/>
                <w:jc w:val="center"/>
              </w:trPr>
              <w:tc>
                <w:tcPr>
                  <w:tcW w:w="3001" w:type="dxa"/>
                  <w:gridSpan w:val="2"/>
                  <w:vMerge w:val="restart"/>
                  <w:tcBorders>
                    <w:left w:val="single" w:sz="4" w:space="0" w:color="auto"/>
                    <w:right w:val="single" w:sz="4" w:space="0" w:color="auto"/>
                  </w:tcBorders>
                  <w:shd w:val="pct20" w:color="00FF00" w:fill="FFFFFF"/>
                  <w:vAlign w:val="center"/>
                </w:tcPr>
                <w:p w14:paraId="053572C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Particle Size Distribution</w:t>
                  </w:r>
                </w:p>
                <w:p w14:paraId="6E7FECF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TP134</w:t>
                  </w:r>
                </w:p>
              </w:tc>
              <w:tc>
                <w:tcPr>
                  <w:tcW w:w="3307" w:type="dxa"/>
                  <w:tcBorders>
                    <w:left w:val="nil"/>
                    <w:bottom w:val="nil"/>
                    <w:right w:val="nil"/>
                  </w:tcBorders>
                  <w:shd w:val="pct20" w:color="00FF00" w:fill="FFFFFF"/>
                  <w:vAlign w:val="center"/>
                </w:tcPr>
                <w:p w14:paraId="3CB2A8E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Sieve Size (mm)</w:t>
                  </w:r>
                </w:p>
              </w:tc>
              <w:tc>
                <w:tcPr>
                  <w:tcW w:w="3752" w:type="dxa"/>
                  <w:tcBorders>
                    <w:left w:val="single" w:sz="4" w:space="0" w:color="auto"/>
                    <w:right w:val="single" w:sz="4" w:space="0" w:color="auto"/>
                  </w:tcBorders>
                  <w:shd w:val="pct20" w:color="00FF00" w:fill="FFFFFF"/>
                  <w:vAlign w:val="center"/>
                </w:tcPr>
                <w:p w14:paraId="2D078D3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6682872A" w14:textId="77777777" w:rsidTr="009E1EA3">
              <w:trPr>
                <w:cantSplit/>
                <w:trHeight w:val="243"/>
                <w:jc w:val="center"/>
              </w:trPr>
              <w:tc>
                <w:tcPr>
                  <w:tcW w:w="3001" w:type="dxa"/>
                  <w:gridSpan w:val="2"/>
                  <w:vMerge/>
                  <w:tcBorders>
                    <w:left w:val="single" w:sz="4" w:space="0" w:color="auto"/>
                    <w:right w:val="single" w:sz="4" w:space="0" w:color="auto"/>
                  </w:tcBorders>
                  <w:vAlign w:val="center"/>
                </w:tcPr>
                <w:p w14:paraId="1D168505" w14:textId="77777777" w:rsidR="00BA4810" w:rsidRPr="00BA4810" w:rsidRDefault="00BA4810" w:rsidP="00B54A5A">
                  <w:pPr>
                    <w:spacing w:after="0"/>
                    <w:jc w:val="center"/>
                    <w:rPr>
                      <w:rFonts w:ascii="Arial" w:hAnsi="Arial" w:cs="Arial"/>
                      <w:sz w:val="18"/>
                      <w:szCs w:val="18"/>
                    </w:rPr>
                  </w:pPr>
                </w:p>
              </w:tc>
              <w:tc>
                <w:tcPr>
                  <w:tcW w:w="3307" w:type="dxa"/>
                  <w:tcBorders>
                    <w:top w:val="nil"/>
                    <w:left w:val="nil"/>
                    <w:bottom w:val="nil"/>
                    <w:right w:val="nil"/>
                  </w:tcBorders>
                  <w:shd w:val="pct20" w:color="00FF00" w:fill="auto"/>
                  <w:vAlign w:val="center"/>
                </w:tcPr>
                <w:p w14:paraId="03F9E38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37.5</w:t>
                  </w:r>
                </w:p>
              </w:tc>
              <w:tc>
                <w:tcPr>
                  <w:tcW w:w="3752" w:type="dxa"/>
                  <w:tcBorders>
                    <w:left w:val="single" w:sz="4" w:space="0" w:color="auto"/>
                    <w:bottom w:val="nil"/>
                    <w:right w:val="single" w:sz="4" w:space="0" w:color="auto"/>
                  </w:tcBorders>
                  <w:vAlign w:val="center"/>
                </w:tcPr>
                <w:p w14:paraId="249AECF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w:t>
                  </w:r>
                </w:p>
              </w:tc>
            </w:tr>
            <w:tr w:rsidR="00BA4810" w:rsidRPr="00BA4810" w14:paraId="3A7823FB" w14:textId="77777777" w:rsidTr="009E1EA3">
              <w:trPr>
                <w:cantSplit/>
                <w:trHeight w:val="243"/>
                <w:jc w:val="center"/>
              </w:trPr>
              <w:tc>
                <w:tcPr>
                  <w:tcW w:w="3001" w:type="dxa"/>
                  <w:gridSpan w:val="2"/>
                  <w:vMerge/>
                  <w:tcBorders>
                    <w:left w:val="single" w:sz="4" w:space="0" w:color="auto"/>
                    <w:right w:val="single" w:sz="4" w:space="0" w:color="auto"/>
                  </w:tcBorders>
                  <w:shd w:val="pct20" w:color="00FF00" w:fill="FFFFFF"/>
                  <w:vAlign w:val="center"/>
                </w:tcPr>
                <w:p w14:paraId="38884D9F" w14:textId="77777777" w:rsidR="00BA4810" w:rsidRPr="00BA4810" w:rsidRDefault="00BA4810" w:rsidP="00B54A5A">
                  <w:pPr>
                    <w:spacing w:after="0"/>
                    <w:jc w:val="center"/>
                    <w:rPr>
                      <w:rFonts w:ascii="Arial" w:hAnsi="Arial" w:cs="Arial"/>
                      <w:sz w:val="18"/>
                      <w:szCs w:val="18"/>
                    </w:rPr>
                  </w:pPr>
                </w:p>
              </w:tc>
              <w:tc>
                <w:tcPr>
                  <w:tcW w:w="3307" w:type="dxa"/>
                  <w:tcBorders>
                    <w:top w:val="nil"/>
                    <w:left w:val="nil"/>
                    <w:bottom w:val="nil"/>
                    <w:right w:val="nil"/>
                  </w:tcBorders>
                  <w:shd w:val="pct20" w:color="00FF00" w:fill="auto"/>
                  <w:vAlign w:val="center"/>
                </w:tcPr>
                <w:p w14:paraId="60168DC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26.5</w:t>
                  </w:r>
                </w:p>
              </w:tc>
              <w:tc>
                <w:tcPr>
                  <w:tcW w:w="3752" w:type="dxa"/>
                  <w:tcBorders>
                    <w:top w:val="nil"/>
                    <w:left w:val="single" w:sz="4" w:space="0" w:color="auto"/>
                    <w:bottom w:val="nil"/>
                    <w:right w:val="single" w:sz="4" w:space="0" w:color="auto"/>
                  </w:tcBorders>
                  <w:vAlign w:val="center"/>
                </w:tcPr>
                <w:p w14:paraId="5C4ABE6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 xml:space="preserve">0 (PM1/20), </w:t>
                  </w:r>
                  <w:r w:rsidR="00CA1230">
                    <w:rPr>
                      <w:rFonts w:ascii="Arial" w:hAnsi="Arial" w:cs="Arial"/>
                      <w:sz w:val="18"/>
                      <w:szCs w:val="18"/>
                    </w:rPr>
                    <w:t>+/-</w:t>
                  </w:r>
                  <w:r w:rsidRPr="00BA4810">
                    <w:rPr>
                      <w:rFonts w:ascii="Arial" w:hAnsi="Arial" w:cs="Arial"/>
                      <w:sz w:val="18"/>
                      <w:szCs w:val="18"/>
                    </w:rPr>
                    <w:t>6 (PM1/30)</w:t>
                  </w:r>
                </w:p>
              </w:tc>
            </w:tr>
            <w:tr w:rsidR="00BA4810" w:rsidRPr="00BA4810" w14:paraId="1793FA2A" w14:textId="77777777" w:rsidTr="009E1EA3">
              <w:trPr>
                <w:cantSplit/>
                <w:trHeight w:val="67"/>
                <w:jc w:val="center"/>
              </w:trPr>
              <w:tc>
                <w:tcPr>
                  <w:tcW w:w="3001" w:type="dxa"/>
                  <w:gridSpan w:val="2"/>
                  <w:vMerge/>
                  <w:tcBorders>
                    <w:left w:val="single" w:sz="4" w:space="0" w:color="auto"/>
                    <w:right w:val="single" w:sz="4" w:space="0" w:color="auto"/>
                  </w:tcBorders>
                  <w:shd w:val="pct20" w:color="00FF00" w:fill="FFFFFF"/>
                  <w:vAlign w:val="center"/>
                </w:tcPr>
                <w:p w14:paraId="2E09197E" w14:textId="77777777" w:rsidR="00BA4810" w:rsidRPr="00BA4810" w:rsidRDefault="00BA4810" w:rsidP="00B54A5A">
                  <w:pPr>
                    <w:spacing w:after="0"/>
                    <w:jc w:val="center"/>
                    <w:rPr>
                      <w:rFonts w:ascii="Arial" w:hAnsi="Arial" w:cs="Arial"/>
                      <w:sz w:val="18"/>
                      <w:szCs w:val="18"/>
                    </w:rPr>
                  </w:pPr>
                </w:p>
              </w:tc>
              <w:tc>
                <w:tcPr>
                  <w:tcW w:w="3307" w:type="dxa"/>
                  <w:tcBorders>
                    <w:top w:val="nil"/>
                    <w:left w:val="nil"/>
                    <w:bottom w:val="nil"/>
                    <w:right w:val="nil"/>
                  </w:tcBorders>
                  <w:shd w:val="pct20" w:color="00FF00" w:fill="auto"/>
                  <w:vAlign w:val="center"/>
                </w:tcPr>
                <w:p w14:paraId="2E23D14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19</w:t>
                  </w:r>
                </w:p>
              </w:tc>
              <w:tc>
                <w:tcPr>
                  <w:tcW w:w="3752" w:type="dxa"/>
                  <w:tcBorders>
                    <w:top w:val="nil"/>
                    <w:left w:val="single" w:sz="4" w:space="0" w:color="auto"/>
                    <w:bottom w:val="nil"/>
                    <w:right w:val="single" w:sz="4" w:space="0" w:color="auto"/>
                  </w:tcBorders>
                  <w:vAlign w:val="center"/>
                </w:tcPr>
                <w:p w14:paraId="2F20C78B" w14:textId="77777777" w:rsidR="00BA4810" w:rsidRPr="00BA4810" w:rsidRDefault="00CA1230" w:rsidP="00B54A5A">
                  <w:pPr>
                    <w:spacing w:after="0"/>
                    <w:jc w:val="center"/>
                    <w:rPr>
                      <w:rFonts w:ascii="Arial" w:hAnsi="Arial" w:cs="Arial"/>
                      <w:sz w:val="18"/>
                      <w:szCs w:val="18"/>
                    </w:rPr>
                  </w:pPr>
                  <w:r>
                    <w:rPr>
                      <w:rFonts w:ascii="Arial" w:hAnsi="Arial" w:cs="Arial"/>
                      <w:sz w:val="18"/>
                      <w:szCs w:val="18"/>
                    </w:rPr>
                    <w:t>+/-</w:t>
                  </w:r>
                  <w:r w:rsidR="00BA4810" w:rsidRPr="00BA4810">
                    <w:rPr>
                      <w:rFonts w:ascii="Arial" w:hAnsi="Arial" w:cs="Arial"/>
                      <w:sz w:val="18"/>
                      <w:szCs w:val="18"/>
                    </w:rPr>
                    <w:t>6</w:t>
                  </w:r>
                </w:p>
              </w:tc>
            </w:tr>
            <w:tr w:rsidR="00BA4810" w:rsidRPr="00BA4810" w14:paraId="181DB8F8" w14:textId="77777777" w:rsidTr="009E1EA3">
              <w:trPr>
                <w:cantSplit/>
                <w:trHeight w:val="67"/>
                <w:jc w:val="center"/>
              </w:trPr>
              <w:tc>
                <w:tcPr>
                  <w:tcW w:w="3001" w:type="dxa"/>
                  <w:gridSpan w:val="2"/>
                  <w:vMerge/>
                  <w:tcBorders>
                    <w:left w:val="single" w:sz="4" w:space="0" w:color="auto"/>
                    <w:right w:val="single" w:sz="4" w:space="0" w:color="auto"/>
                  </w:tcBorders>
                  <w:vAlign w:val="center"/>
                </w:tcPr>
                <w:p w14:paraId="22F0C87E" w14:textId="77777777" w:rsidR="00BA4810" w:rsidRPr="00BA4810" w:rsidRDefault="00BA4810" w:rsidP="00B54A5A">
                  <w:pPr>
                    <w:spacing w:after="0"/>
                    <w:jc w:val="center"/>
                    <w:rPr>
                      <w:rFonts w:ascii="Arial" w:hAnsi="Arial" w:cs="Arial"/>
                      <w:sz w:val="18"/>
                      <w:szCs w:val="18"/>
                    </w:rPr>
                  </w:pPr>
                </w:p>
              </w:tc>
              <w:tc>
                <w:tcPr>
                  <w:tcW w:w="3307" w:type="dxa"/>
                  <w:tcBorders>
                    <w:top w:val="nil"/>
                    <w:left w:val="nil"/>
                    <w:bottom w:val="nil"/>
                    <w:right w:val="nil"/>
                  </w:tcBorders>
                  <w:shd w:val="pct20" w:color="00FF00" w:fill="auto"/>
                  <w:vAlign w:val="center"/>
                </w:tcPr>
                <w:p w14:paraId="0A485C3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9.5</w:t>
                  </w:r>
                </w:p>
              </w:tc>
              <w:tc>
                <w:tcPr>
                  <w:tcW w:w="3752" w:type="dxa"/>
                  <w:tcBorders>
                    <w:top w:val="nil"/>
                    <w:left w:val="single" w:sz="4" w:space="0" w:color="auto"/>
                    <w:bottom w:val="nil"/>
                    <w:right w:val="single" w:sz="4" w:space="0" w:color="auto"/>
                  </w:tcBorders>
                  <w:vAlign w:val="center"/>
                </w:tcPr>
                <w:p w14:paraId="1505BC83" w14:textId="77777777" w:rsidR="00BA4810" w:rsidRPr="00BA4810" w:rsidRDefault="00CA1230" w:rsidP="00B54A5A">
                  <w:pPr>
                    <w:spacing w:after="0"/>
                    <w:jc w:val="center"/>
                    <w:rPr>
                      <w:rFonts w:ascii="Arial" w:hAnsi="Arial" w:cs="Arial"/>
                      <w:sz w:val="18"/>
                      <w:szCs w:val="18"/>
                    </w:rPr>
                  </w:pPr>
                  <w:r>
                    <w:rPr>
                      <w:rFonts w:ascii="Arial" w:hAnsi="Arial" w:cs="Arial"/>
                      <w:sz w:val="18"/>
                      <w:szCs w:val="18"/>
                    </w:rPr>
                    <w:t>+/-</w:t>
                  </w:r>
                  <w:r w:rsidR="00BA4810" w:rsidRPr="00BA4810">
                    <w:rPr>
                      <w:rFonts w:ascii="Arial" w:hAnsi="Arial" w:cs="Arial"/>
                      <w:sz w:val="18"/>
                      <w:szCs w:val="18"/>
                    </w:rPr>
                    <w:t>8</w:t>
                  </w:r>
                </w:p>
              </w:tc>
            </w:tr>
            <w:tr w:rsidR="00BA4810" w:rsidRPr="00BA4810" w14:paraId="415F0349" w14:textId="77777777" w:rsidTr="009E1EA3">
              <w:trPr>
                <w:cantSplit/>
                <w:trHeight w:val="67"/>
                <w:jc w:val="center"/>
              </w:trPr>
              <w:tc>
                <w:tcPr>
                  <w:tcW w:w="3001" w:type="dxa"/>
                  <w:gridSpan w:val="2"/>
                  <w:vMerge/>
                  <w:tcBorders>
                    <w:left w:val="single" w:sz="4" w:space="0" w:color="auto"/>
                    <w:right w:val="single" w:sz="4" w:space="0" w:color="auto"/>
                  </w:tcBorders>
                  <w:shd w:val="pct20" w:color="00FF00" w:fill="FFFFFF"/>
                  <w:vAlign w:val="center"/>
                </w:tcPr>
                <w:p w14:paraId="474DD198" w14:textId="77777777" w:rsidR="00BA4810" w:rsidRPr="00BA4810" w:rsidRDefault="00BA4810" w:rsidP="00B54A5A">
                  <w:pPr>
                    <w:spacing w:after="0"/>
                    <w:jc w:val="center"/>
                    <w:rPr>
                      <w:rFonts w:ascii="Arial" w:hAnsi="Arial" w:cs="Arial"/>
                      <w:sz w:val="18"/>
                      <w:szCs w:val="18"/>
                    </w:rPr>
                  </w:pPr>
                </w:p>
              </w:tc>
              <w:tc>
                <w:tcPr>
                  <w:tcW w:w="3307" w:type="dxa"/>
                  <w:tcBorders>
                    <w:top w:val="nil"/>
                    <w:left w:val="nil"/>
                    <w:bottom w:val="nil"/>
                    <w:right w:val="nil"/>
                  </w:tcBorders>
                  <w:shd w:val="pct20" w:color="00FF00" w:fill="auto"/>
                  <w:vAlign w:val="center"/>
                </w:tcPr>
                <w:p w14:paraId="0F6E835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2.36</w:t>
                  </w:r>
                </w:p>
              </w:tc>
              <w:tc>
                <w:tcPr>
                  <w:tcW w:w="3752" w:type="dxa"/>
                  <w:tcBorders>
                    <w:top w:val="nil"/>
                    <w:left w:val="single" w:sz="4" w:space="0" w:color="auto"/>
                    <w:bottom w:val="nil"/>
                    <w:right w:val="single" w:sz="4" w:space="0" w:color="auto"/>
                  </w:tcBorders>
                  <w:vAlign w:val="center"/>
                </w:tcPr>
                <w:p w14:paraId="1DB1999E" w14:textId="77777777" w:rsidR="00BA4810" w:rsidRPr="00BA4810" w:rsidRDefault="00CA1230" w:rsidP="00B54A5A">
                  <w:pPr>
                    <w:spacing w:after="0"/>
                    <w:jc w:val="center"/>
                    <w:rPr>
                      <w:rFonts w:ascii="Arial" w:hAnsi="Arial" w:cs="Arial"/>
                      <w:sz w:val="18"/>
                      <w:szCs w:val="18"/>
                    </w:rPr>
                  </w:pPr>
                  <w:r>
                    <w:rPr>
                      <w:rFonts w:ascii="Arial" w:hAnsi="Arial" w:cs="Arial"/>
                      <w:sz w:val="18"/>
                      <w:szCs w:val="18"/>
                    </w:rPr>
                    <w:t>+/-</w:t>
                  </w:r>
                  <w:r w:rsidR="00BA4810" w:rsidRPr="00BA4810">
                    <w:rPr>
                      <w:rFonts w:ascii="Arial" w:hAnsi="Arial" w:cs="Arial"/>
                      <w:sz w:val="18"/>
                      <w:szCs w:val="18"/>
                    </w:rPr>
                    <w:t>6</w:t>
                  </w:r>
                </w:p>
              </w:tc>
            </w:tr>
            <w:tr w:rsidR="00BA4810" w:rsidRPr="00BA4810" w14:paraId="023EC1A1" w14:textId="77777777" w:rsidTr="009E1EA3">
              <w:trPr>
                <w:cantSplit/>
                <w:trHeight w:val="67"/>
                <w:jc w:val="center"/>
              </w:trPr>
              <w:tc>
                <w:tcPr>
                  <w:tcW w:w="3001" w:type="dxa"/>
                  <w:gridSpan w:val="2"/>
                  <w:vMerge/>
                  <w:tcBorders>
                    <w:left w:val="single" w:sz="4" w:space="0" w:color="auto"/>
                    <w:bottom w:val="nil"/>
                    <w:right w:val="single" w:sz="4" w:space="0" w:color="auto"/>
                  </w:tcBorders>
                  <w:vAlign w:val="center"/>
                </w:tcPr>
                <w:p w14:paraId="750DECE5" w14:textId="77777777" w:rsidR="00BA4810" w:rsidRPr="00BA4810" w:rsidRDefault="00BA4810" w:rsidP="00B54A5A">
                  <w:pPr>
                    <w:spacing w:after="0"/>
                    <w:jc w:val="center"/>
                    <w:rPr>
                      <w:rFonts w:ascii="Arial" w:hAnsi="Arial" w:cs="Arial"/>
                      <w:sz w:val="18"/>
                      <w:szCs w:val="18"/>
                    </w:rPr>
                  </w:pPr>
                </w:p>
              </w:tc>
              <w:tc>
                <w:tcPr>
                  <w:tcW w:w="3307" w:type="dxa"/>
                  <w:tcBorders>
                    <w:top w:val="nil"/>
                    <w:left w:val="nil"/>
                    <w:bottom w:val="nil"/>
                    <w:right w:val="nil"/>
                  </w:tcBorders>
                  <w:shd w:val="pct20" w:color="00FF00" w:fill="auto"/>
                  <w:vAlign w:val="center"/>
                </w:tcPr>
                <w:p w14:paraId="3246042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0.075</w:t>
                  </w:r>
                </w:p>
              </w:tc>
              <w:tc>
                <w:tcPr>
                  <w:tcW w:w="3752" w:type="dxa"/>
                  <w:tcBorders>
                    <w:top w:val="nil"/>
                    <w:left w:val="single" w:sz="4" w:space="0" w:color="auto"/>
                    <w:bottom w:val="nil"/>
                    <w:right w:val="single" w:sz="4" w:space="0" w:color="auto"/>
                  </w:tcBorders>
                  <w:vAlign w:val="center"/>
                </w:tcPr>
                <w:p w14:paraId="431B1D45" w14:textId="77777777" w:rsidR="00BA4810" w:rsidRPr="00BA4810" w:rsidRDefault="00CA1230" w:rsidP="00B54A5A">
                  <w:pPr>
                    <w:spacing w:after="0"/>
                    <w:jc w:val="center"/>
                    <w:rPr>
                      <w:rFonts w:ascii="Arial" w:hAnsi="Arial" w:cs="Arial"/>
                      <w:sz w:val="18"/>
                      <w:szCs w:val="18"/>
                    </w:rPr>
                  </w:pPr>
                  <w:r>
                    <w:rPr>
                      <w:rFonts w:ascii="Arial" w:hAnsi="Arial" w:cs="Arial"/>
                      <w:sz w:val="18"/>
                      <w:szCs w:val="18"/>
                    </w:rPr>
                    <w:t>+/-</w:t>
                  </w:r>
                  <w:r w:rsidR="00BA4810" w:rsidRPr="00BA4810">
                    <w:rPr>
                      <w:rFonts w:ascii="Arial" w:hAnsi="Arial" w:cs="Arial"/>
                      <w:sz w:val="18"/>
                      <w:szCs w:val="18"/>
                    </w:rPr>
                    <w:t>2</w:t>
                  </w:r>
                </w:p>
              </w:tc>
            </w:tr>
            <w:tr w:rsidR="00BA4810" w:rsidRPr="00BA4810" w14:paraId="517F8C69" w14:textId="77777777" w:rsidTr="009E1EA3">
              <w:trPr>
                <w:cantSplit/>
                <w:trHeight w:val="67"/>
                <w:jc w:val="center"/>
              </w:trPr>
              <w:tc>
                <w:tcPr>
                  <w:tcW w:w="3001" w:type="dxa"/>
                  <w:gridSpan w:val="2"/>
                  <w:tcBorders>
                    <w:top w:val="single" w:sz="4" w:space="0" w:color="auto"/>
                    <w:left w:val="single" w:sz="4" w:space="0" w:color="auto"/>
                    <w:right w:val="single" w:sz="4" w:space="0" w:color="auto"/>
                  </w:tcBorders>
                  <w:shd w:val="pct20" w:color="00FF00" w:fill="auto"/>
                  <w:vAlign w:val="center"/>
                </w:tcPr>
                <w:p w14:paraId="3C96DDA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1289.3.1.2</w:t>
                  </w:r>
                </w:p>
              </w:tc>
              <w:tc>
                <w:tcPr>
                  <w:tcW w:w="3307" w:type="dxa"/>
                  <w:tcBorders>
                    <w:top w:val="single" w:sz="4" w:space="0" w:color="auto"/>
                    <w:left w:val="nil"/>
                    <w:bottom w:val="nil"/>
                    <w:right w:val="nil"/>
                  </w:tcBorders>
                  <w:shd w:val="pct20" w:color="00FF00" w:fill="auto"/>
                  <w:vAlign w:val="center"/>
                </w:tcPr>
                <w:p w14:paraId="02C166C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Liquid Limit</w:t>
                  </w:r>
                </w:p>
              </w:tc>
              <w:tc>
                <w:tcPr>
                  <w:tcW w:w="3752" w:type="dxa"/>
                  <w:tcBorders>
                    <w:top w:val="single" w:sz="4" w:space="0" w:color="auto"/>
                    <w:left w:val="single" w:sz="4" w:space="0" w:color="auto"/>
                    <w:bottom w:val="nil"/>
                    <w:right w:val="single" w:sz="4" w:space="0" w:color="auto"/>
                  </w:tcBorders>
                  <w:vAlign w:val="center"/>
                </w:tcPr>
                <w:p w14:paraId="5090790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+3</w:t>
                  </w:r>
                </w:p>
              </w:tc>
            </w:tr>
            <w:tr w:rsidR="00BA4810" w:rsidRPr="00BA4810" w14:paraId="12884F09" w14:textId="77777777" w:rsidTr="009E1EA3">
              <w:trPr>
                <w:cantSplit/>
                <w:trHeight w:val="67"/>
                <w:jc w:val="center"/>
              </w:trPr>
              <w:tc>
                <w:tcPr>
                  <w:tcW w:w="3001" w:type="dxa"/>
                  <w:gridSpan w:val="2"/>
                  <w:tcBorders>
                    <w:left w:val="single" w:sz="4" w:space="0" w:color="auto"/>
                    <w:bottom w:val="nil"/>
                    <w:right w:val="single" w:sz="4" w:space="0" w:color="auto"/>
                  </w:tcBorders>
                  <w:shd w:val="pct20" w:color="00FF00" w:fill="auto"/>
                  <w:vAlign w:val="center"/>
                </w:tcPr>
                <w:p w14:paraId="253A6F9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1289.3.3.1</w:t>
                  </w:r>
                </w:p>
              </w:tc>
              <w:tc>
                <w:tcPr>
                  <w:tcW w:w="3307" w:type="dxa"/>
                  <w:tcBorders>
                    <w:top w:val="nil"/>
                    <w:left w:val="nil"/>
                    <w:bottom w:val="nil"/>
                    <w:right w:val="nil"/>
                  </w:tcBorders>
                  <w:shd w:val="pct20" w:color="00FF00" w:fill="auto"/>
                  <w:vAlign w:val="center"/>
                </w:tcPr>
                <w:p w14:paraId="4DD7A65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Plasticity Index</w:t>
                  </w:r>
                </w:p>
              </w:tc>
              <w:tc>
                <w:tcPr>
                  <w:tcW w:w="3752" w:type="dxa"/>
                  <w:tcBorders>
                    <w:top w:val="nil"/>
                    <w:left w:val="single" w:sz="4" w:space="0" w:color="auto"/>
                    <w:bottom w:val="nil"/>
                    <w:right w:val="single" w:sz="4" w:space="0" w:color="auto"/>
                  </w:tcBorders>
                  <w:vAlign w:val="center"/>
                </w:tcPr>
                <w:p w14:paraId="6515DB3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w:t>
                  </w:r>
                </w:p>
              </w:tc>
            </w:tr>
            <w:tr w:rsidR="00BA4810" w:rsidRPr="00BA4810" w14:paraId="68F2AD89" w14:textId="77777777" w:rsidTr="009E1EA3">
              <w:trPr>
                <w:cantSplit/>
                <w:trHeight w:val="67"/>
                <w:jc w:val="center"/>
              </w:trPr>
              <w:tc>
                <w:tcPr>
                  <w:tcW w:w="3001" w:type="dxa"/>
                  <w:gridSpan w:val="2"/>
                  <w:tcBorders>
                    <w:top w:val="nil"/>
                    <w:left w:val="single" w:sz="4" w:space="0" w:color="auto"/>
                    <w:bottom w:val="nil"/>
                    <w:right w:val="single" w:sz="4" w:space="0" w:color="auto"/>
                  </w:tcBorders>
                  <w:shd w:val="pct20" w:color="00FF00" w:fill="auto"/>
                  <w:vAlign w:val="center"/>
                </w:tcPr>
                <w:p w14:paraId="124CD5A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1289.3.4.1</w:t>
                  </w:r>
                </w:p>
              </w:tc>
              <w:tc>
                <w:tcPr>
                  <w:tcW w:w="3307" w:type="dxa"/>
                  <w:tcBorders>
                    <w:top w:val="nil"/>
                    <w:left w:val="nil"/>
                    <w:bottom w:val="nil"/>
                    <w:right w:val="nil"/>
                  </w:tcBorders>
                  <w:shd w:val="pct20" w:color="00FF00" w:fill="auto"/>
                  <w:vAlign w:val="center"/>
                </w:tcPr>
                <w:p w14:paraId="28AC2E4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Linear Shrinkage</w:t>
                  </w:r>
                </w:p>
              </w:tc>
              <w:tc>
                <w:tcPr>
                  <w:tcW w:w="3752" w:type="dxa"/>
                  <w:tcBorders>
                    <w:top w:val="nil"/>
                    <w:left w:val="single" w:sz="4" w:space="0" w:color="auto"/>
                    <w:bottom w:val="nil"/>
                    <w:right w:val="single" w:sz="4" w:space="0" w:color="auto"/>
                  </w:tcBorders>
                  <w:vAlign w:val="center"/>
                </w:tcPr>
                <w:p w14:paraId="7078E4E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w:t>
                  </w:r>
                </w:p>
              </w:tc>
            </w:tr>
            <w:tr w:rsidR="00BA4810" w:rsidRPr="00BA4810" w14:paraId="1DC9169F" w14:textId="77777777" w:rsidTr="009E1EA3">
              <w:trPr>
                <w:cantSplit/>
                <w:trHeight w:val="67"/>
                <w:jc w:val="center"/>
              </w:trPr>
              <w:tc>
                <w:tcPr>
                  <w:tcW w:w="3001" w:type="dxa"/>
                  <w:gridSpan w:val="2"/>
                  <w:tcBorders>
                    <w:top w:val="single" w:sz="4" w:space="0" w:color="auto"/>
                    <w:left w:val="single" w:sz="4" w:space="0" w:color="auto"/>
                    <w:bottom w:val="single" w:sz="4" w:space="0" w:color="auto"/>
                    <w:right w:val="single" w:sz="4" w:space="0" w:color="auto"/>
                  </w:tcBorders>
                  <w:shd w:val="pct20" w:color="00FF00" w:fill="auto"/>
                  <w:vAlign w:val="center"/>
                </w:tcPr>
                <w:p w14:paraId="40F85A6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1141.23</w:t>
                  </w:r>
                </w:p>
              </w:tc>
              <w:tc>
                <w:tcPr>
                  <w:tcW w:w="3307" w:type="dxa"/>
                  <w:tcBorders>
                    <w:top w:val="single" w:sz="4" w:space="0" w:color="auto"/>
                    <w:left w:val="nil"/>
                    <w:bottom w:val="single" w:sz="4" w:space="0" w:color="auto"/>
                    <w:right w:val="nil"/>
                  </w:tcBorders>
                  <w:shd w:val="pct20" w:color="00FF00" w:fill="auto"/>
                  <w:vAlign w:val="center"/>
                </w:tcPr>
                <w:p w14:paraId="12B00D8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LA Abrasion Grading ‘B’</w:t>
                  </w:r>
                </w:p>
              </w:tc>
              <w:tc>
                <w:tcPr>
                  <w:tcW w:w="3752" w:type="dxa"/>
                  <w:tcBorders>
                    <w:top w:val="single" w:sz="4" w:space="0" w:color="auto"/>
                    <w:left w:val="single" w:sz="4" w:space="0" w:color="auto"/>
                    <w:bottom w:val="single" w:sz="4" w:space="0" w:color="auto"/>
                    <w:right w:val="single" w:sz="4" w:space="0" w:color="auto"/>
                  </w:tcBorders>
                  <w:vAlign w:val="center"/>
                </w:tcPr>
                <w:p w14:paraId="07031F0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+3</w:t>
                  </w:r>
                </w:p>
              </w:tc>
            </w:tr>
          </w:tbl>
          <w:p w14:paraId="4675A083" w14:textId="77777777" w:rsidR="00BA4810" w:rsidRPr="00BA4810" w:rsidRDefault="00BA4810" w:rsidP="00BA4810">
            <w:pPr>
              <w:jc w:val="center"/>
              <w:rPr>
                <w:rFonts w:ascii="Arial" w:hAnsi="Arial" w:cs="Arial"/>
                <w:sz w:val="18"/>
                <w:szCs w:val="18"/>
              </w:rPr>
            </w:pPr>
          </w:p>
          <w:p w14:paraId="299B97C2" w14:textId="77777777" w:rsidR="00BA4810" w:rsidRPr="00BA4810" w:rsidRDefault="00BA4810" w:rsidP="00BA4810">
            <w:pPr>
              <w:rPr>
                <w:rFonts w:ascii="Arial" w:hAnsi="Arial" w:cs="Arial"/>
                <w:sz w:val="18"/>
                <w:szCs w:val="18"/>
              </w:rPr>
            </w:pPr>
            <w:r w:rsidRPr="00BA4810">
              <w:rPr>
                <w:rFonts w:ascii="Arial" w:hAnsi="Arial" w:cs="Arial"/>
                <w:sz w:val="18"/>
                <w:szCs w:val="18"/>
              </w:rPr>
              <w:t>Note: 1. Refer to the Contractor’s current Mix Design certificate to assess compliance.</w:t>
            </w:r>
          </w:p>
          <w:p w14:paraId="5119C2F8"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br w:type="page"/>
            </w:r>
          </w:p>
          <w:p w14:paraId="64598799" w14:textId="77777777" w:rsidR="008070A7" w:rsidRDefault="008070A7" w:rsidP="00BA4810">
            <w:pPr>
              <w:jc w:val="center"/>
              <w:rPr>
                <w:rFonts w:ascii="Arial" w:hAnsi="Arial" w:cs="Arial"/>
                <w:b/>
                <w:sz w:val="18"/>
                <w:szCs w:val="18"/>
                <w:u w:val="single"/>
              </w:rPr>
            </w:pPr>
          </w:p>
          <w:p w14:paraId="59B3DAD0" w14:textId="77777777" w:rsidR="008070A7" w:rsidRDefault="008070A7" w:rsidP="00BA4810">
            <w:pPr>
              <w:jc w:val="center"/>
              <w:rPr>
                <w:rFonts w:ascii="Arial" w:hAnsi="Arial" w:cs="Arial"/>
                <w:b/>
                <w:sz w:val="18"/>
                <w:szCs w:val="18"/>
                <w:u w:val="single"/>
              </w:rPr>
            </w:pPr>
          </w:p>
          <w:p w14:paraId="63DE3C6B" w14:textId="77777777" w:rsidR="008070A7" w:rsidRDefault="008070A7" w:rsidP="00BA4810">
            <w:pPr>
              <w:jc w:val="center"/>
              <w:rPr>
                <w:rFonts w:ascii="Arial" w:hAnsi="Arial" w:cs="Arial"/>
                <w:b/>
                <w:sz w:val="18"/>
                <w:szCs w:val="18"/>
                <w:u w:val="single"/>
              </w:rPr>
            </w:pPr>
          </w:p>
          <w:p w14:paraId="5FC0D36C" w14:textId="77777777" w:rsidR="008070A7" w:rsidRDefault="008070A7" w:rsidP="00BA4810">
            <w:pPr>
              <w:jc w:val="center"/>
              <w:rPr>
                <w:rFonts w:ascii="Arial" w:hAnsi="Arial" w:cs="Arial"/>
                <w:b/>
                <w:sz w:val="18"/>
                <w:szCs w:val="18"/>
                <w:u w:val="single"/>
              </w:rPr>
            </w:pPr>
          </w:p>
          <w:p w14:paraId="037BCE6C" w14:textId="77777777" w:rsidR="008070A7" w:rsidRDefault="008070A7" w:rsidP="00BA4810">
            <w:pPr>
              <w:jc w:val="center"/>
              <w:rPr>
                <w:rFonts w:ascii="Arial" w:hAnsi="Arial" w:cs="Arial"/>
                <w:b/>
                <w:sz w:val="18"/>
                <w:szCs w:val="18"/>
                <w:u w:val="single"/>
              </w:rPr>
            </w:pPr>
          </w:p>
          <w:p w14:paraId="3FAAC633" w14:textId="77777777" w:rsidR="008070A7" w:rsidRDefault="008070A7" w:rsidP="00BA4810">
            <w:pPr>
              <w:jc w:val="center"/>
              <w:rPr>
                <w:rFonts w:ascii="Arial" w:hAnsi="Arial" w:cs="Arial"/>
                <w:b/>
                <w:sz w:val="18"/>
                <w:szCs w:val="18"/>
                <w:u w:val="single"/>
              </w:rPr>
            </w:pPr>
          </w:p>
          <w:p w14:paraId="15825883" w14:textId="77777777" w:rsidR="008070A7" w:rsidRDefault="008070A7" w:rsidP="00BA4810">
            <w:pPr>
              <w:jc w:val="center"/>
              <w:rPr>
                <w:rFonts w:ascii="Arial" w:hAnsi="Arial" w:cs="Arial"/>
                <w:b/>
                <w:sz w:val="18"/>
                <w:szCs w:val="18"/>
                <w:u w:val="single"/>
              </w:rPr>
            </w:pPr>
          </w:p>
          <w:p w14:paraId="448A6617" w14:textId="77777777" w:rsidR="008070A7" w:rsidRDefault="008070A7" w:rsidP="00BA4810">
            <w:pPr>
              <w:jc w:val="center"/>
              <w:rPr>
                <w:rFonts w:ascii="Arial" w:hAnsi="Arial" w:cs="Arial"/>
                <w:b/>
                <w:sz w:val="18"/>
                <w:szCs w:val="18"/>
                <w:u w:val="single"/>
              </w:rPr>
            </w:pPr>
          </w:p>
          <w:p w14:paraId="0C7B6BA8" w14:textId="77777777" w:rsidR="008070A7" w:rsidRDefault="008070A7" w:rsidP="00BA4810">
            <w:pPr>
              <w:jc w:val="center"/>
              <w:rPr>
                <w:rFonts w:ascii="Arial" w:hAnsi="Arial" w:cs="Arial"/>
                <w:b/>
                <w:sz w:val="18"/>
                <w:szCs w:val="18"/>
                <w:u w:val="single"/>
              </w:rPr>
            </w:pPr>
          </w:p>
          <w:p w14:paraId="75DDC3B3" w14:textId="77777777" w:rsidR="008070A7" w:rsidRDefault="008070A7" w:rsidP="00BA4810">
            <w:pPr>
              <w:jc w:val="center"/>
              <w:rPr>
                <w:rFonts w:ascii="Arial" w:hAnsi="Arial" w:cs="Arial"/>
                <w:b/>
                <w:sz w:val="18"/>
                <w:szCs w:val="18"/>
                <w:u w:val="single"/>
              </w:rPr>
            </w:pPr>
          </w:p>
          <w:p w14:paraId="57A9A8A8" w14:textId="77777777" w:rsidR="008070A7" w:rsidRDefault="008070A7" w:rsidP="00BA4810">
            <w:pPr>
              <w:jc w:val="center"/>
              <w:rPr>
                <w:rFonts w:ascii="Arial" w:hAnsi="Arial" w:cs="Arial"/>
                <w:b/>
                <w:sz w:val="18"/>
                <w:szCs w:val="18"/>
                <w:u w:val="single"/>
              </w:rPr>
            </w:pPr>
          </w:p>
          <w:p w14:paraId="22B80DF9" w14:textId="77777777" w:rsidR="008070A7" w:rsidRDefault="008070A7" w:rsidP="00BA4810">
            <w:pPr>
              <w:jc w:val="center"/>
              <w:rPr>
                <w:rFonts w:ascii="Arial" w:hAnsi="Arial" w:cs="Arial"/>
                <w:b/>
                <w:sz w:val="18"/>
                <w:szCs w:val="18"/>
                <w:u w:val="single"/>
              </w:rPr>
            </w:pPr>
          </w:p>
          <w:p w14:paraId="09FCD43D" w14:textId="77777777" w:rsidR="008070A7" w:rsidRDefault="008070A7" w:rsidP="00BA4810">
            <w:pPr>
              <w:jc w:val="center"/>
              <w:rPr>
                <w:rFonts w:ascii="Arial" w:hAnsi="Arial" w:cs="Arial"/>
                <w:b/>
                <w:sz w:val="18"/>
                <w:szCs w:val="18"/>
                <w:u w:val="single"/>
              </w:rPr>
            </w:pPr>
          </w:p>
          <w:p w14:paraId="4366E647" w14:textId="77777777" w:rsidR="009D03DA" w:rsidRDefault="009D03DA" w:rsidP="00BA4810">
            <w:pPr>
              <w:jc w:val="center"/>
              <w:rPr>
                <w:rFonts w:ascii="Arial" w:hAnsi="Arial" w:cs="Arial"/>
                <w:b/>
                <w:sz w:val="18"/>
                <w:szCs w:val="18"/>
                <w:u w:val="single"/>
              </w:rPr>
            </w:pPr>
          </w:p>
          <w:p w14:paraId="5D9CFB85" w14:textId="77777777" w:rsidR="008070A7" w:rsidRDefault="008070A7" w:rsidP="00BA4810">
            <w:pPr>
              <w:jc w:val="center"/>
              <w:rPr>
                <w:rFonts w:ascii="Arial" w:hAnsi="Arial" w:cs="Arial"/>
                <w:b/>
                <w:sz w:val="18"/>
                <w:szCs w:val="18"/>
                <w:u w:val="single"/>
              </w:rPr>
            </w:pPr>
          </w:p>
          <w:p w14:paraId="6A6A1354" w14:textId="77777777" w:rsidR="008070A7" w:rsidRDefault="008070A7" w:rsidP="00BA4810">
            <w:pPr>
              <w:jc w:val="center"/>
              <w:rPr>
                <w:rFonts w:ascii="Arial" w:hAnsi="Arial" w:cs="Arial"/>
                <w:b/>
                <w:sz w:val="18"/>
                <w:szCs w:val="18"/>
                <w:u w:val="single"/>
              </w:rPr>
            </w:pPr>
          </w:p>
          <w:p w14:paraId="02745A95" w14:textId="77777777" w:rsidR="008070A7" w:rsidRDefault="008070A7" w:rsidP="00BA4810">
            <w:pPr>
              <w:jc w:val="center"/>
              <w:rPr>
                <w:rFonts w:ascii="Arial" w:hAnsi="Arial" w:cs="Arial"/>
                <w:b/>
                <w:sz w:val="18"/>
                <w:szCs w:val="18"/>
                <w:u w:val="single"/>
              </w:rPr>
            </w:pPr>
          </w:p>
          <w:p w14:paraId="44C3AA2B" w14:textId="77777777" w:rsidR="008070A7" w:rsidRDefault="008070A7" w:rsidP="00BA4810">
            <w:pPr>
              <w:jc w:val="center"/>
              <w:rPr>
                <w:rFonts w:ascii="Arial" w:hAnsi="Arial" w:cs="Arial"/>
                <w:b/>
                <w:sz w:val="18"/>
                <w:szCs w:val="18"/>
                <w:u w:val="single"/>
              </w:rPr>
            </w:pPr>
          </w:p>
          <w:p w14:paraId="21641BA0"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 xml:space="preserve">CLASS 1 HEAVY DUTY QUARRIED PAVEMENT MATERIAL </w:t>
            </w:r>
          </w:p>
          <w:p w14:paraId="1884981A"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[GRADING BASED]</w:t>
            </w:r>
          </w:p>
          <w:p w14:paraId="31CBE228" w14:textId="77777777" w:rsidR="00BA4810" w:rsidRPr="00BA4810" w:rsidRDefault="00BA4810" w:rsidP="00BA4810">
            <w:pPr>
              <w:rPr>
                <w:rFonts w:ascii="Arial" w:hAnsi="Arial" w:cs="Arial"/>
                <w:sz w:val="18"/>
                <w:szCs w:val="18"/>
              </w:rPr>
            </w:pPr>
          </w:p>
          <w:p w14:paraId="75AFE1A9"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SOURCE MATERIALS</w:t>
            </w:r>
          </w:p>
          <w:p w14:paraId="7770F505" w14:textId="77777777" w:rsidR="00BA4810" w:rsidRPr="00BA4810" w:rsidRDefault="00BA4810" w:rsidP="00BA4810">
            <w:pPr>
              <w:rPr>
                <w:rFonts w:ascii="Arial" w:hAnsi="Arial" w:cs="Arial"/>
                <w:sz w:val="18"/>
                <w:szCs w:val="18"/>
              </w:rPr>
            </w:pPr>
          </w:p>
          <w:p w14:paraId="4374BEEC" w14:textId="77777777" w:rsidR="00BA4810" w:rsidRPr="00BA4810" w:rsidRDefault="00BA4810" w:rsidP="00BA4810">
            <w:pPr>
              <w:rPr>
                <w:rFonts w:ascii="Arial" w:hAnsi="Arial" w:cs="Arial"/>
                <w:sz w:val="18"/>
                <w:szCs w:val="18"/>
              </w:rPr>
            </w:pPr>
            <w:r w:rsidRPr="00BA4810">
              <w:rPr>
                <w:rFonts w:ascii="Arial" w:hAnsi="Arial" w:cs="Arial"/>
                <w:sz w:val="18"/>
                <w:szCs w:val="18"/>
              </w:rPr>
              <w:t>Source materials must be natural quarried material.  No recycled material is permitted to be included.</w:t>
            </w:r>
          </w:p>
          <w:p w14:paraId="70CD322F" w14:textId="77777777" w:rsidR="00BA4810" w:rsidRPr="00BA4810" w:rsidRDefault="00BA4810" w:rsidP="00BA4810">
            <w:pPr>
              <w:rPr>
                <w:rFonts w:ascii="Arial" w:hAnsi="Arial" w:cs="Arial"/>
                <w:sz w:val="18"/>
                <w:szCs w:val="18"/>
              </w:rPr>
            </w:pPr>
          </w:p>
          <w:p w14:paraId="0B0B15BC"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PRODUCT QUALITY CONTROL</w:t>
            </w:r>
          </w:p>
          <w:p w14:paraId="434D8D10" w14:textId="77777777" w:rsidR="00BA4810" w:rsidRPr="00BA4810" w:rsidRDefault="00BA4810" w:rsidP="00BA4810">
            <w:pPr>
              <w:rPr>
                <w:rFonts w:ascii="Arial" w:hAnsi="Arial" w:cs="Arial"/>
                <w:sz w:val="18"/>
                <w:szCs w:val="18"/>
              </w:rPr>
            </w:pPr>
          </w:p>
          <w:tbl>
            <w:tblPr>
              <w:tblW w:w="8957"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1766"/>
              <w:gridCol w:w="2340"/>
              <w:gridCol w:w="1440"/>
              <w:gridCol w:w="2160"/>
              <w:gridCol w:w="1251"/>
            </w:tblGrid>
            <w:tr w:rsidR="00BA4810" w:rsidRPr="00BA4810" w14:paraId="3B60D0B9" w14:textId="77777777" w:rsidTr="00BA4810">
              <w:trPr>
                <w:cantSplit/>
                <w:jc w:val="center"/>
              </w:trPr>
              <w:tc>
                <w:tcPr>
                  <w:tcW w:w="1766" w:type="dxa"/>
                  <w:tcBorders>
                    <w:top w:val="single" w:sz="12" w:space="0" w:color="auto"/>
                    <w:left w:val="single" w:sz="12" w:space="0" w:color="auto"/>
                    <w:bottom w:val="single" w:sz="12" w:space="0" w:color="auto"/>
                    <w:right w:val="single" w:sz="4" w:space="0" w:color="auto"/>
                  </w:tcBorders>
                  <w:vAlign w:val="center"/>
                </w:tcPr>
                <w:p w14:paraId="11296865"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TEST PROCEDURE</w:t>
                  </w:r>
                </w:p>
              </w:tc>
              <w:tc>
                <w:tcPr>
                  <w:tcW w:w="7191" w:type="dxa"/>
                  <w:gridSpan w:val="4"/>
                  <w:tcBorders>
                    <w:top w:val="single" w:sz="12" w:space="0" w:color="auto"/>
                    <w:left w:val="nil"/>
                    <w:bottom w:val="single" w:sz="12" w:space="0" w:color="auto"/>
                    <w:right w:val="single" w:sz="12" w:space="0" w:color="auto"/>
                  </w:tcBorders>
                  <w:vAlign w:val="center"/>
                </w:tcPr>
                <w:p w14:paraId="7C96AC66"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MANUFACTURING TOLERANCE [Grading based]</w:t>
                  </w:r>
                </w:p>
              </w:tc>
            </w:tr>
            <w:tr w:rsidR="00BA4810" w:rsidRPr="00BA4810" w14:paraId="44C470F7" w14:textId="77777777" w:rsidTr="00BA4810">
              <w:trPr>
                <w:cantSplit/>
                <w:trHeight w:val="330"/>
                <w:jc w:val="center"/>
              </w:trPr>
              <w:tc>
                <w:tcPr>
                  <w:tcW w:w="8957" w:type="dxa"/>
                  <w:gridSpan w:val="5"/>
                  <w:tcBorders>
                    <w:top w:val="single" w:sz="12" w:space="0" w:color="auto"/>
                    <w:left w:val="single" w:sz="12" w:space="0" w:color="auto"/>
                    <w:bottom w:val="single" w:sz="12" w:space="0" w:color="auto"/>
                    <w:right w:val="single" w:sz="12" w:space="0" w:color="auto"/>
                  </w:tcBorders>
                  <w:shd w:val="pct20" w:color="00FF00" w:fill="FFFFFF"/>
                  <w:vAlign w:val="center"/>
                </w:tcPr>
                <w:p w14:paraId="0C3412DD" w14:textId="77777777" w:rsidR="00BA4810" w:rsidRPr="00BA4810" w:rsidRDefault="00BA4810" w:rsidP="00B54A5A">
                  <w:pPr>
                    <w:spacing w:before="120" w:after="120"/>
                    <w:jc w:val="center"/>
                    <w:rPr>
                      <w:rFonts w:ascii="Arial" w:hAnsi="Arial" w:cs="Arial"/>
                      <w:b/>
                      <w:sz w:val="18"/>
                      <w:szCs w:val="18"/>
                    </w:rPr>
                  </w:pPr>
                  <w:r w:rsidRPr="00BA4810">
                    <w:rPr>
                      <w:rFonts w:ascii="Arial" w:hAnsi="Arial" w:cs="Arial"/>
                      <w:b/>
                      <w:sz w:val="18"/>
                      <w:szCs w:val="18"/>
                    </w:rPr>
                    <w:t>QUALITY CONTROL TESTS</w:t>
                  </w:r>
                </w:p>
              </w:tc>
            </w:tr>
            <w:tr w:rsidR="00BA4810" w:rsidRPr="00BA4810" w14:paraId="7C144F5A" w14:textId="77777777" w:rsidTr="00BA4810">
              <w:trPr>
                <w:cantSplit/>
                <w:trHeight w:val="330"/>
                <w:jc w:val="center"/>
              </w:trPr>
              <w:tc>
                <w:tcPr>
                  <w:tcW w:w="1766" w:type="dxa"/>
                  <w:vMerge w:val="restart"/>
                  <w:tcBorders>
                    <w:top w:val="single" w:sz="12" w:space="0" w:color="auto"/>
                    <w:left w:val="single" w:sz="12" w:space="0" w:color="auto"/>
                    <w:right w:val="nil"/>
                  </w:tcBorders>
                  <w:shd w:val="pct20" w:color="00FF00" w:fill="FFFFFF"/>
                  <w:vAlign w:val="center"/>
                </w:tcPr>
                <w:p w14:paraId="3F2E94E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Particle Size Distribution</w:t>
                  </w:r>
                </w:p>
                <w:p w14:paraId="79139F0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TP134</w:t>
                  </w:r>
                </w:p>
              </w:tc>
              <w:tc>
                <w:tcPr>
                  <w:tcW w:w="2340" w:type="dxa"/>
                  <w:tcBorders>
                    <w:top w:val="single" w:sz="12" w:space="0" w:color="auto"/>
                    <w:left w:val="single" w:sz="4" w:space="0" w:color="auto"/>
                    <w:bottom w:val="single" w:sz="4" w:space="0" w:color="auto"/>
                    <w:right w:val="single" w:sz="4" w:space="0" w:color="auto"/>
                  </w:tcBorders>
                  <w:shd w:val="pct20" w:color="00FF00" w:fill="FFFFFF"/>
                  <w:vAlign w:val="center"/>
                </w:tcPr>
                <w:p w14:paraId="00C907CC" w14:textId="77777777" w:rsidR="00BA4810" w:rsidRPr="00BA4810" w:rsidRDefault="00BA4810" w:rsidP="00B54A5A">
                  <w:pPr>
                    <w:spacing w:after="0"/>
                    <w:rPr>
                      <w:rFonts w:ascii="Arial" w:hAnsi="Arial" w:cs="Arial"/>
                      <w:b/>
                      <w:sz w:val="18"/>
                      <w:szCs w:val="18"/>
                    </w:rPr>
                  </w:pPr>
                  <w:r w:rsidRPr="00BA4810">
                    <w:rPr>
                      <w:rFonts w:ascii="Arial" w:hAnsi="Arial" w:cs="Arial"/>
                      <w:b/>
                      <w:sz w:val="18"/>
                      <w:szCs w:val="18"/>
                    </w:rPr>
                    <w:t>Product</w:t>
                  </w:r>
                </w:p>
              </w:tc>
              <w:tc>
                <w:tcPr>
                  <w:tcW w:w="4851" w:type="dxa"/>
                  <w:gridSpan w:val="3"/>
                  <w:tcBorders>
                    <w:top w:val="single" w:sz="12" w:space="0" w:color="auto"/>
                    <w:left w:val="nil"/>
                    <w:bottom w:val="single" w:sz="4" w:space="0" w:color="auto"/>
                    <w:right w:val="single" w:sz="12" w:space="0" w:color="auto"/>
                  </w:tcBorders>
                  <w:shd w:val="pct20" w:color="00FF00" w:fill="FFFFFF"/>
                  <w:vAlign w:val="center"/>
                </w:tcPr>
                <w:p w14:paraId="3B3CC366"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20 mm Class 1A</w:t>
                  </w:r>
                </w:p>
                <w:p w14:paraId="2520F2EE"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PM 1A/20QG</w:t>
                  </w:r>
                </w:p>
              </w:tc>
            </w:tr>
            <w:tr w:rsidR="00BA4810" w:rsidRPr="00BA4810" w14:paraId="0A4E4D0F" w14:textId="77777777" w:rsidTr="00BA4810">
              <w:trPr>
                <w:cantSplit/>
                <w:trHeight w:val="329"/>
                <w:jc w:val="center"/>
              </w:trPr>
              <w:tc>
                <w:tcPr>
                  <w:tcW w:w="1766" w:type="dxa"/>
                  <w:vMerge/>
                  <w:tcBorders>
                    <w:left w:val="single" w:sz="12" w:space="0" w:color="auto"/>
                    <w:right w:val="single" w:sz="12" w:space="0" w:color="auto"/>
                  </w:tcBorders>
                  <w:shd w:val="pct20" w:color="00FF00" w:fill="FFFFFF"/>
                  <w:vAlign w:val="center"/>
                </w:tcPr>
                <w:p w14:paraId="3235270F" w14:textId="77777777" w:rsidR="00BA4810" w:rsidRPr="00BA4810" w:rsidRDefault="00BA4810" w:rsidP="00B54A5A">
                  <w:pPr>
                    <w:spacing w:after="0"/>
                    <w:jc w:val="center"/>
                    <w:rPr>
                      <w:rFonts w:ascii="Arial" w:hAnsi="Arial" w:cs="Arial"/>
                      <w:sz w:val="18"/>
                      <w:szCs w:val="18"/>
                    </w:rPr>
                  </w:pPr>
                </w:p>
              </w:tc>
              <w:tc>
                <w:tcPr>
                  <w:tcW w:w="3780" w:type="dxa"/>
                  <w:gridSpan w:val="2"/>
                  <w:tcBorders>
                    <w:top w:val="single" w:sz="12" w:space="0" w:color="auto"/>
                    <w:left w:val="single" w:sz="12" w:space="0" w:color="auto"/>
                    <w:bottom w:val="single" w:sz="4" w:space="0" w:color="auto"/>
                    <w:right w:val="single" w:sz="12" w:space="0" w:color="auto"/>
                  </w:tcBorders>
                  <w:shd w:val="pct20" w:color="00FF00" w:fill="FFFFFF"/>
                  <w:vAlign w:val="center"/>
                </w:tcPr>
                <w:p w14:paraId="3C282B9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Percent Passing</w:t>
                  </w:r>
                </w:p>
              </w:tc>
              <w:tc>
                <w:tcPr>
                  <w:tcW w:w="3411" w:type="dxa"/>
                  <w:gridSpan w:val="2"/>
                  <w:tcBorders>
                    <w:top w:val="single" w:sz="12" w:space="0" w:color="auto"/>
                    <w:left w:val="single" w:sz="12" w:space="0" w:color="auto"/>
                    <w:bottom w:val="single" w:sz="4" w:space="0" w:color="auto"/>
                    <w:right w:val="single" w:sz="12" w:space="0" w:color="auto"/>
                  </w:tcBorders>
                  <w:shd w:val="pct20" w:color="00FF00" w:fill="FFFFFF"/>
                  <w:vAlign w:val="center"/>
                </w:tcPr>
                <w:p w14:paraId="6C1C073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Percent Retained</w:t>
                  </w:r>
                </w:p>
              </w:tc>
            </w:tr>
            <w:tr w:rsidR="00BA4810" w:rsidRPr="00BA4810" w14:paraId="57FA90BB" w14:textId="77777777" w:rsidTr="00BA4810">
              <w:trPr>
                <w:cantSplit/>
                <w:trHeight w:val="410"/>
                <w:jc w:val="center"/>
              </w:trPr>
              <w:tc>
                <w:tcPr>
                  <w:tcW w:w="1766" w:type="dxa"/>
                  <w:vMerge/>
                  <w:tcBorders>
                    <w:left w:val="single" w:sz="12" w:space="0" w:color="auto"/>
                    <w:right w:val="single" w:sz="12" w:space="0" w:color="auto"/>
                  </w:tcBorders>
                  <w:vAlign w:val="center"/>
                </w:tcPr>
                <w:p w14:paraId="78EEFE34" w14:textId="77777777" w:rsidR="00BA4810" w:rsidRPr="00BA4810" w:rsidRDefault="00BA4810" w:rsidP="00B54A5A">
                  <w:pPr>
                    <w:spacing w:after="0"/>
                    <w:jc w:val="center"/>
                    <w:rPr>
                      <w:rFonts w:ascii="Arial" w:hAnsi="Arial" w:cs="Arial"/>
                      <w:sz w:val="18"/>
                      <w:szCs w:val="18"/>
                    </w:rPr>
                  </w:pPr>
                </w:p>
              </w:tc>
              <w:tc>
                <w:tcPr>
                  <w:tcW w:w="2340" w:type="dxa"/>
                  <w:tcBorders>
                    <w:top w:val="single" w:sz="4" w:space="0" w:color="auto"/>
                    <w:left w:val="single" w:sz="12" w:space="0" w:color="auto"/>
                    <w:bottom w:val="single" w:sz="4" w:space="0" w:color="auto"/>
                    <w:right w:val="single" w:sz="4" w:space="0" w:color="auto"/>
                  </w:tcBorders>
                  <w:shd w:val="clear" w:color="00FF00" w:fill="auto"/>
                  <w:vAlign w:val="center"/>
                </w:tcPr>
                <w:p w14:paraId="039B1538"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Sieve Size (mm)</w:t>
                  </w:r>
                </w:p>
              </w:tc>
              <w:tc>
                <w:tcPr>
                  <w:tcW w:w="1440" w:type="dxa"/>
                  <w:tcBorders>
                    <w:top w:val="single" w:sz="4" w:space="0" w:color="auto"/>
                    <w:left w:val="single" w:sz="4" w:space="0" w:color="auto"/>
                    <w:bottom w:val="single" w:sz="4" w:space="0" w:color="auto"/>
                    <w:right w:val="single" w:sz="12" w:space="0" w:color="auto"/>
                  </w:tcBorders>
                  <w:shd w:val="clear" w:color="00FF00" w:fill="auto"/>
                  <w:vAlign w:val="center"/>
                </w:tcPr>
                <w:p w14:paraId="6F89B06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w:t>
                  </w:r>
                </w:p>
              </w:tc>
              <w:tc>
                <w:tcPr>
                  <w:tcW w:w="2160" w:type="dxa"/>
                  <w:tcBorders>
                    <w:top w:val="single" w:sz="4" w:space="0" w:color="auto"/>
                    <w:left w:val="single" w:sz="12" w:space="0" w:color="auto"/>
                    <w:bottom w:val="single" w:sz="4" w:space="0" w:color="auto"/>
                    <w:right w:val="single" w:sz="4" w:space="0" w:color="auto"/>
                  </w:tcBorders>
                  <w:shd w:val="clear" w:color="00FF00" w:fill="auto"/>
                  <w:vAlign w:val="center"/>
                </w:tcPr>
                <w:p w14:paraId="1042307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Size Range (mm)</w:t>
                  </w:r>
                </w:p>
              </w:tc>
              <w:tc>
                <w:tcPr>
                  <w:tcW w:w="1251" w:type="dxa"/>
                  <w:tcBorders>
                    <w:top w:val="single" w:sz="4" w:space="0" w:color="auto"/>
                    <w:left w:val="single" w:sz="4" w:space="0" w:color="auto"/>
                    <w:bottom w:val="single" w:sz="4" w:space="0" w:color="auto"/>
                    <w:right w:val="single" w:sz="12" w:space="0" w:color="auto"/>
                  </w:tcBorders>
                  <w:shd w:val="clear" w:color="00FF00" w:fill="auto"/>
                  <w:vAlign w:val="center"/>
                </w:tcPr>
                <w:p w14:paraId="5649602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w:t>
                  </w:r>
                </w:p>
              </w:tc>
            </w:tr>
            <w:tr w:rsidR="00BA4810" w:rsidRPr="00BA4810" w14:paraId="209627D1" w14:textId="77777777" w:rsidTr="00BA4810">
              <w:trPr>
                <w:cantSplit/>
                <w:trHeight w:val="243"/>
                <w:jc w:val="center"/>
              </w:trPr>
              <w:tc>
                <w:tcPr>
                  <w:tcW w:w="1766" w:type="dxa"/>
                  <w:vMerge/>
                  <w:tcBorders>
                    <w:left w:val="single" w:sz="12" w:space="0" w:color="auto"/>
                    <w:right w:val="single" w:sz="12" w:space="0" w:color="auto"/>
                  </w:tcBorders>
                  <w:vAlign w:val="center"/>
                </w:tcPr>
                <w:p w14:paraId="428F4A99" w14:textId="77777777" w:rsidR="00BA4810" w:rsidRPr="00BA4810" w:rsidRDefault="00BA4810" w:rsidP="00B54A5A">
                  <w:pPr>
                    <w:spacing w:after="0"/>
                    <w:jc w:val="center"/>
                    <w:rPr>
                      <w:rFonts w:ascii="Arial" w:hAnsi="Arial" w:cs="Arial"/>
                      <w:sz w:val="18"/>
                      <w:szCs w:val="18"/>
                    </w:rPr>
                  </w:pPr>
                </w:p>
              </w:tc>
              <w:tc>
                <w:tcPr>
                  <w:tcW w:w="2340" w:type="dxa"/>
                  <w:tcBorders>
                    <w:top w:val="single" w:sz="4" w:space="0" w:color="auto"/>
                    <w:left w:val="single" w:sz="12" w:space="0" w:color="auto"/>
                    <w:bottom w:val="single" w:sz="2" w:space="0" w:color="auto"/>
                    <w:right w:val="single" w:sz="4" w:space="0" w:color="auto"/>
                  </w:tcBorders>
                  <w:shd w:val="clear" w:color="00FF00" w:fill="auto"/>
                  <w:vAlign w:val="center"/>
                </w:tcPr>
                <w:p w14:paraId="0E2DA24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37.5</w:t>
                  </w:r>
                </w:p>
              </w:tc>
              <w:tc>
                <w:tcPr>
                  <w:tcW w:w="1440" w:type="dxa"/>
                  <w:tcBorders>
                    <w:top w:val="single" w:sz="4" w:space="0" w:color="auto"/>
                    <w:left w:val="nil"/>
                    <w:bottom w:val="single" w:sz="2" w:space="0" w:color="auto"/>
                    <w:right w:val="single" w:sz="12" w:space="0" w:color="auto"/>
                  </w:tcBorders>
                  <w:vAlign w:val="center"/>
                </w:tcPr>
                <w:p w14:paraId="07B85232" w14:textId="77777777" w:rsidR="00BA4810" w:rsidRPr="00BA4810" w:rsidRDefault="00BA4810" w:rsidP="00B54A5A">
                  <w:pPr>
                    <w:spacing w:after="0"/>
                    <w:jc w:val="center"/>
                    <w:rPr>
                      <w:rFonts w:ascii="Arial" w:hAnsi="Arial" w:cs="Arial"/>
                      <w:sz w:val="18"/>
                      <w:szCs w:val="18"/>
                    </w:rPr>
                  </w:pPr>
                </w:p>
              </w:tc>
              <w:tc>
                <w:tcPr>
                  <w:tcW w:w="2160" w:type="dxa"/>
                  <w:tcBorders>
                    <w:top w:val="single" w:sz="4" w:space="0" w:color="auto"/>
                    <w:left w:val="single" w:sz="12" w:space="0" w:color="auto"/>
                    <w:bottom w:val="single" w:sz="2" w:space="0" w:color="auto"/>
                    <w:right w:val="single" w:sz="4" w:space="0" w:color="auto"/>
                  </w:tcBorders>
                  <w:vAlign w:val="center"/>
                </w:tcPr>
                <w:p w14:paraId="4536030F" w14:textId="77777777" w:rsidR="00BA4810" w:rsidRPr="00BA4810" w:rsidRDefault="00BA4810" w:rsidP="00B54A5A">
                  <w:pPr>
                    <w:spacing w:after="0"/>
                    <w:jc w:val="center"/>
                    <w:rPr>
                      <w:rFonts w:ascii="Arial" w:hAnsi="Arial" w:cs="Arial"/>
                      <w:sz w:val="18"/>
                      <w:szCs w:val="18"/>
                    </w:rPr>
                  </w:pPr>
                </w:p>
              </w:tc>
              <w:tc>
                <w:tcPr>
                  <w:tcW w:w="1251" w:type="dxa"/>
                  <w:tcBorders>
                    <w:top w:val="single" w:sz="4" w:space="0" w:color="auto"/>
                    <w:left w:val="nil"/>
                    <w:bottom w:val="single" w:sz="2" w:space="0" w:color="auto"/>
                    <w:right w:val="single" w:sz="12" w:space="0" w:color="auto"/>
                  </w:tcBorders>
                  <w:vAlign w:val="center"/>
                </w:tcPr>
                <w:p w14:paraId="44202772" w14:textId="77777777" w:rsidR="00BA4810" w:rsidRPr="00BA4810" w:rsidRDefault="00BA4810" w:rsidP="00B54A5A">
                  <w:pPr>
                    <w:spacing w:after="0"/>
                    <w:jc w:val="center"/>
                    <w:rPr>
                      <w:rFonts w:ascii="Arial" w:hAnsi="Arial" w:cs="Arial"/>
                      <w:sz w:val="18"/>
                      <w:szCs w:val="18"/>
                    </w:rPr>
                  </w:pPr>
                </w:p>
              </w:tc>
            </w:tr>
            <w:tr w:rsidR="00BA4810" w:rsidRPr="00BA4810" w14:paraId="4541448D" w14:textId="77777777" w:rsidTr="00BA4810">
              <w:trPr>
                <w:cantSplit/>
                <w:trHeight w:val="243"/>
                <w:jc w:val="center"/>
              </w:trPr>
              <w:tc>
                <w:tcPr>
                  <w:tcW w:w="1766" w:type="dxa"/>
                  <w:vMerge/>
                  <w:tcBorders>
                    <w:left w:val="single" w:sz="12" w:space="0" w:color="auto"/>
                    <w:right w:val="single" w:sz="12" w:space="0" w:color="auto"/>
                  </w:tcBorders>
                  <w:shd w:val="pct20" w:color="00FF00" w:fill="FFFFFF"/>
                  <w:vAlign w:val="center"/>
                </w:tcPr>
                <w:p w14:paraId="3B8249E1" w14:textId="77777777" w:rsidR="00BA4810" w:rsidRPr="00BA4810" w:rsidRDefault="00BA4810" w:rsidP="00B54A5A">
                  <w:pPr>
                    <w:spacing w:after="0"/>
                    <w:jc w:val="center"/>
                    <w:rPr>
                      <w:rFonts w:ascii="Arial" w:hAnsi="Arial" w:cs="Arial"/>
                      <w:sz w:val="18"/>
                      <w:szCs w:val="18"/>
                    </w:rPr>
                  </w:pPr>
                </w:p>
              </w:tc>
              <w:tc>
                <w:tcPr>
                  <w:tcW w:w="2340" w:type="dxa"/>
                  <w:tcBorders>
                    <w:top w:val="single" w:sz="2" w:space="0" w:color="auto"/>
                    <w:left w:val="single" w:sz="12" w:space="0" w:color="auto"/>
                    <w:bottom w:val="single" w:sz="2" w:space="0" w:color="auto"/>
                    <w:right w:val="single" w:sz="4" w:space="0" w:color="auto"/>
                  </w:tcBorders>
                  <w:shd w:val="clear" w:color="00FF00" w:fill="auto"/>
                  <w:vAlign w:val="center"/>
                </w:tcPr>
                <w:p w14:paraId="1059051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26.5</w:t>
                  </w:r>
                </w:p>
              </w:tc>
              <w:tc>
                <w:tcPr>
                  <w:tcW w:w="1440" w:type="dxa"/>
                  <w:tcBorders>
                    <w:top w:val="single" w:sz="2" w:space="0" w:color="auto"/>
                    <w:left w:val="nil"/>
                    <w:bottom w:val="single" w:sz="2" w:space="0" w:color="auto"/>
                    <w:right w:val="single" w:sz="12" w:space="0" w:color="auto"/>
                  </w:tcBorders>
                  <w:vAlign w:val="center"/>
                </w:tcPr>
                <w:p w14:paraId="42263B9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c>
                <w:tcPr>
                  <w:tcW w:w="2160" w:type="dxa"/>
                  <w:tcBorders>
                    <w:top w:val="single" w:sz="2" w:space="0" w:color="auto"/>
                    <w:left w:val="single" w:sz="12" w:space="0" w:color="auto"/>
                    <w:bottom w:val="single" w:sz="2" w:space="0" w:color="auto"/>
                    <w:right w:val="single" w:sz="4" w:space="0" w:color="auto"/>
                  </w:tcBorders>
                  <w:vAlign w:val="center"/>
                </w:tcPr>
                <w:p w14:paraId="4FC82A8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26.5 – 19.0</w:t>
                  </w:r>
                </w:p>
              </w:tc>
              <w:tc>
                <w:tcPr>
                  <w:tcW w:w="1251" w:type="dxa"/>
                  <w:tcBorders>
                    <w:top w:val="single" w:sz="2" w:space="0" w:color="auto"/>
                    <w:left w:val="nil"/>
                    <w:bottom w:val="single" w:sz="2" w:space="0" w:color="auto"/>
                    <w:right w:val="single" w:sz="12" w:space="0" w:color="auto"/>
                  </w:tcBorders>
                  <w:vAlign w:val="center"/>
                </w:tcPr>
                <w:p w14:paraId="4D154D3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0 - 5</w:t>
                  </w:r>
                </w:p>
              </w:tc>
            </w:tr>
            <w:tr w:rsidR="00BA4810" w:rsidRPr="00BA4810" w14:paraId="27C0072F" w14:textId="77777777" w:rsidTr="00BA4810">
              <w:trPr>
                <w:cantSplit/>
                <w:trHeight w:val="67"/>
                <w:jc w:val="center"/>
              </w:trPr>
              <w:tc>
                <w:tcPr>
                  <w:tcW w:w="1766" w:type="dxa"/>
                  <w:vMerge/>
                  <w:tcBorders>
                    <w:left w:val="single" w:sz="12" w:space="0" w:color="auto"/>
                    <w:right w:val="single" w:sz="12" w:space="0" w:color="auto"/>
                  </w:tcBorders>
                  <w:shd w:val="pct20" w:color="00FF00" w:fill="FFFFFF"/>
                  <w:vAlign w:val="center"/>
                </w:tcPr>
                <w:p w14:paraId="73EFA6D1" w14:textId="77777777" w:rsidR="00BA4810" w:rsidRPr="00BA4810" w:rsidRDefault="00BA4810" w:rsidP="00B54A5A">
                  <w:pPr>
                    <w:spacing w:after="0"/>
                    <w:jc w:val="center"/>
                    <w:rPr>
                      <w:rFonts w:ascii="Arial" w:hAnsi="Arial" w:cs="Arial"/>
                      <w:sz w:val="18"/>
                      <w:szCs w:val="18"/>
                    </w:rPr>
                  </w:pPr>
                </w:p>
              </w:tc>
              <w:tc>
                <w:tcPr>
                  <w:tcW w:w="2340" w:type="dxa"/>
                  <w:tcBorders>
                    <w:top w:val="single" w:sz="2" w:space="0" w:color="auto"/>
                    <w:left w:val="single" w:sz="12" w:space="0" w:color="auto"/>
                    <w:bottom w:val="single" w:sz="2" w:space="0" w:color="auto"/>
                    <w:right w:val="single" w:sz="4" w:space="0" w:color="auto"/>
                  </w:tcBorders>
                  <w:shd w:val="clear" w:color="00FF00" w:fill="auto"/>
                  <w:vAlign w:val="center"/>
                </w:tcPr>
                <w:p w14:paraId="4BDF98B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19.0</w:t>
                  </w:r>
                </w:p>
              </w:tc>
              <w:tc>
                <w:tcPr>
                  <w:tcW w:w="1440" w:type="dxa"/>
                  <w:tcBorders>
                    <w:top w:val="single" w:sz="2" w:space="0" w:color="auto"/>
                    <w:left w:val="nil"/>
                    <w:bottom w:val="single" w:sz="4" w:space="0" w:color="auto"/>
                    <w:right w:val="single" w:sz="12" w:space="0" w:color="auto"/>
                  </w:tcBorders>
                  <w:vAlign w:val="center"/>
                </w:tcPr>
                <w:p w14:paraId="5BF2507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95 – 100</w:t>
                  </w:r>
                </w:p>
              </w:tc>
              <w:tc>
                <w:tcPr>
                  <w:tcW w:w="2160" w:type="dxa"/>
                  <w:tcBorders>
                    <w:top w:val="single" w:sz="2" w:space="0" w:color="auto"/>
                    <w:left w:val="single" w:sz="12" w:space="0" w:color="auto"/>
                    <w:bottom w:val="single" w:sz="2" w:space="0" w:color="auto"/>
                    <w:right w:val="single" w:sz="4" w:space="0" w:color="auto"/>
                  </w:tcBorders>
                  <w:vAlign w:val="center"/>
                </w:tcPr>
                <w:p w14:paraId="7A05B09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19.0 – 13.2</w:t>
                  </w:r>
                </w:p>
              </w:tc>
              <w:tc>
                <w:tcPr>
                  <w:tcW w:w="1251" w:type="dxa"/>
                  <w:tcBorders>
                    <w:top w:val="single" w:sz="2" w:space="0" w:color="auto"/>
                    <w:left w:val="nil"/>
                    <w:bottom w:val="single" w:sz="2" w:space="0" w:color="auto"/>
                    <w:right w:val="single" w:sz="12" w:space="0" w:color="auto"/>
                  </w:tcBorders>
                  <w:vAlign w:val="center"/>
                </w:tcPr>
                <w:p w14:paraId="4755202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7 - 18</w:t>
                  </w:r>
                </w:p>
              </w:tc>
            </w:tr>
            <w:tr w:rsidR="00BA4810" w:rsidRPr="00BA4810" w14:paraId="3D2F7FCA" w14:textId="77777777" w:rsidTr="00BA4810">
              <w:trPr>
                <w:cantSplit/>
                <w:trHeight w:val="67"/>
                <w:jc w:val="center"/>
              </w:trPr>
              <w:tc>
                <w:tcPr>
                  <w:tcW w:w="1766" w:type="dxa"/>
                  <w:vMerge/>
                  <w:tcBorders>
                    <w:left w:val="single" w:sz="12" w:space="0" w:color="auto"/>
                    <w:right w:val="single" w:sz="12" w:space="0" w:color="auto"/>
                  </w:tcBorders>
                  <w:vAlign w:val="center"/>
                </w:tcPr>
                <w:p w14:paraId="0CE06FB1" w14:textId="77777777" w:rsidR="00BA4810" w:rsidRPr="00BA4810" w:rsidRDefault="00BA4810" w:rsidP="00B54A5A">
                  <w:pPr>
                    <w:spacing w:after="0"/>
                    <w:jc w:val="center"/>
                    <w:rPr>
                      <w:rFonts w:ascii="Arial" w:hAnsi="Arial" w:cs="Arial"/>
                      <w:sz w:val="18"/>
                      <w:szCs w:val="18"/>
                    </w:rPr>
                  </w:pPr>
                </w:p>
              </w:tc>
              <w:tc>
                <w:tcPr>
                  <w:tcW w:w="2340" w:type="dxa"/>
                  <w:tcBorders>
                    <w:top w:val="single" w:sz="2" w:space="0" w:color="auto"/>
                    <w:left w:val="single" w:sz="12" w:space="0" w:color="auto"/>
                    <w:bottom w:val="single" w:sz="2" w:space="0" w:color="auto"/>
                    <w:right w:val="single" w:sz="4" w:space="0" w:color="auto"/>
                  </w:tcBorders>
                  <w:shd w:val="clear" w:color="00FF00" w:fill="auto"/>
                  <w:vAlign w:val="center"/>
                </w:tcPr>
                <w:p w14:paraId="1929961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13.2</w:t>
                  </w:r>
                </w:p>
              </w:tc>
              <w:tc>
                <w:tcPr>
                  <w:tcW w:w="1440" w:type="dxa"/>
                  <w:tcBorders>
                    <w:top w:val="single" w:sz="4" w:space="0" w:color="auto"/>
                    <w:left w:val="nil"/>
                    <w:bottom w:val="single" w:sz="2" w:space="0" w:color="auto"/>
                    <w:right w:val="single" w:sz="12" w:space="0" w:color="auto"/>
                  </w:tcBorders>
                  <w:vAlign w:val="center"/>
                </w:tcPr>
                <w:p w14:paraId="6B6EEFE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78 – 92</w:t>
                  </w:r>
                </w:p>
              </w:tc>
              <w:tc>
                <w:tcPr>
                  <w:tcW w:w="2160" w:type="dxa"/>
                  <w:tcBorders>
                    <w:top w:val="single" w:sz="2" w:space="0" w:color="auto"/>
                    <w:left w:val="single" w:sz="12" w:space="0" w:color="auto"/>
                    <w:bottom w:val="single" w:sz="2" w:space="0" w:color="auto"/>
                    <w:right w:val="single" w:sz="4" w:space="0" w:color="auto"/>
                  </w:tcBorders>
                  <w:vAlign w:val="center"/>
                </w:tcPr>
                <w:p w14:paraId="19F74A9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13.2 – 9.5</w:t>
                  </w:r>
                </w:p>
              </w:tc>
              <w:tc>
                <w:tcPr>
                  <w:tcW w:w="1251" w:type="dxa"/>
                  <w:tcBorders>
                    <w:top w:val="single" w:sz="2" w:space="0" w:color="auto"/>
                    <w:left w:val="nil"/>
                    <w:bottom w:val="single" w:sz="2" w:space="0" w:color="auto"/>
                    <w:right w:val="single" w:sz="12" w:space="0" w:color="auto"/>
                  </w:tcBorders>
                  <w:vAlign w:val="center"/>
                </w:tcPr>
                <w:p w14:paraId="3EF44CB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10 - 16</w:t>
                  </w:r>
                </w:p>
              </w:tc>
            </w:tr>
            <w:tr w:rsidR="00BA4810" w:rsidRPr="00BA4810" w14:paraId="3E65B738" w14:textId="77777777" w:rsidTr="00BA4810">
              <w:trPr>
                <w:cantSplit/>
                <w:trHeight w:val="67"/>
                <w:jc w:val="center"/>
              </w:trPr>
              <w:tc>
                <w:tcPr>
                  <w:tcW w:w="1766" w:type="dxa"/>
                  <w:vMerge/>
                  <w:tcBorders>
                    <w:left w:val="single" w:sz="12" w:space="0" w:color="auto"/>
                    <w:right w:val="single" w:sz="12" w:space="0" w:color="auto"/>
                  </w:tcBorders>
                  <w:vAlign w:val="center"/>
                </w:tcPr>
                <w:p w14:paraId="62463F86" w14:textId="77777777" w:rsidR="00BA4810" w:rsidRPr="00BA4810" w:rsidRDefault="00BA4810" w:rsidP="00B54A5A">
                  <w:pPr>
                    <w:spacing w:after="0"/>
                    <w:jc w:val="center"/>
                    <w:rPr>
                      <w:rFonts w:ascii="Arial" w:hAnsi="Arial" w:cs="Arial"/>
                      <w:sz w:val="18"/>
                      <w:szCs w:val="18"/>
                    </w:rPr>
                  </w:pPr>
                </w:p>
              </w:tc>
              <w:tc>
                <w:tcPr>
                  <w:tcW w:w="2340" w:type="dxa"/>
                  <w:tcBorders>
                    <w:top w:val="single" w:sz="2" w:space="0" w:color="auto"/>
                    <w:left w:val="single" w:sz="12" w:space="0" w:color="auto"/>
                    <w:bottom w:val="single" w:sz="2" w:space="0" w:color="auto"/>
                    <w:right w:val="single" w:sz="4" w:space="0" w:color="auto"/>
                  </w:tcBorders>
                  <w:shd w:val="clear" w:color="00FF00" w:fill="auto"/>
                  <w:vAlign w:val="center"/>
                </w:tcPr>
                <w:p w14:paraId="3BFFDB0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9.5</w:t>
                  </w:r>
                </w:p>
              </w:tc>
              <w:tc>
                <w:tcPr>
                  <w:tcW w:w="1440" w:type="dxa"/>
                  <w:tcBorders>
                    <w:top w:val="single" w:sz="2" w:space="0" w:color="auto"/>
                    <w:left w:val="nil"/>
                    <w:bottom w:val="single" w:sz="2" w:space="0" w:color="auto"/>
                    <w:right w:val="single" w:sz="12" w:space="0" w:color="auto"/>
                  </w:tcBorders>
                  <w:vAlign w:val="center"/>
                </w:tcPr>
                <w:p w14:paraId="6182BC9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63 – 83</w:t>
                  </w:r>
                </w:p>
              </w:tc>
              <w:tc>
                <w:tcPr>
                  <w:tcW w:w="2160" w:type="dxa"/>
                  <w:tcBorders>
                    <w:top w:val="single" w:sz="2" w:space="0" w:color="auto"/>
                    <w:left w:val="single" w:sz="12" w:space="0" w:color="auto"/>
                    <w:bottom w:val="single" w:sz="2" w:space="0" w:color="auto"/>
                    <w:right w:val="single" w:sz="4" w:space="0" w:color="auto"/>
                  </w:tcBorders>
                  <w:vAlign w:val="center"/>
                </w:tcPr>
                <w:p w14:paraId="6F88C76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9.5 – 4.75</w:t>
                  </w:r>
                </w:p>
              </w:tc>
              <w:tc>
                <w:tcPr>
                  <w:tcW w:w="1251" w:type="dxa"/>
                  <w:tcBorders>
                    <w:top w:val="single" w:sz="2" w:space="0" w:color="auto"/>
                    <w:left w:val="nil"/>
                    <w:bottom w:val="single" w:sz="2" w:space="0" w:color="auto"/>
                    <w:right w:val="single" w:sz="12" w:space="0" w:color="auto"/>
                  </w:tcBorders>
                  <w:vAlign w:val="center"/>
                </w:tcPr>
                <w:p w14:paraId="6D5704F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14 - 24</w:t>
                  </w:r>
                </w:p>
              </w:tc>
            </w:tr>
            <w:tr w:rsidR="00BA4810" w:rsidRPr="00BA4810" w14:paraId="7C5DA43A" w14:textId="77777777" w:rsidTr="00BA4810">
              <w:trPr>
                <w:cantSplit/>
                <w:trHeight w:val="67"/>
                <w:jc w:val="center"/>
              </w:trPr>
              <w:tc>
                <w:tcPr>
                  <w:tcW w:w="1766" w:type="dxa"/>
                  <w:vMerge/>
                  <w:tcBorders>
                    <w:left w:val="single" w:sz="12" w:space="0" w:color="auto"/>
                    <w:right w:val="single" w:sz="12" w:space="0" w:color="auto"/>
                  </w:tcBorders>
                  <w:shd w:val="pct20" w:color="00FF00" w:fill="FFFFFF"/>
                  <w:vAlign w:val="center"/>
                </w:tcPr>
                <w:p w14:paraId="5F32AA32" w14:textId="77777777" w:rsidR="00BA4810" w:rsidRPr="00BA4810" w:rsidRDefault="00BA4810" w:rsidP="00B54A5A">
                  <w:pPr>
                    <w:spacing w:after="0"/>
                    <w:jc w:val="center"/>
                    <w:rPr>
                      <w:rFonts w:ascii="Arial" w:hAnsi="Arial" w:cs="Arial"/>
                      <w:sz w:val="18"/>
                      <w:szCs w:val="18"/>
                    </w:rPr>
                  </w:pPr>
                </w:p>
              </w:tc>
              <w:tc>
                <w:tcPr>
                  <w:tcW w:w="2340" w:type="dxa"/>
                  <w:tcBorders>
                    <w:top w:val="single" w:sz="2" w:space="0" w:color="auto"/>
                    <w:left w:val="single" w:sz="12" w:space="0" w:color="auto"/>
                    <w:bottom w:val="single" w:sz="2" w:space="0" w:color="auto"/>
                    <w:right w:val="single" w:sz="4" w:space="0" w:color="auto"/>
                  </w:tcBorders>
                  <w:shd w:val="clear" w:color="00FF00" w:fill="auto"/>
                  <w:vAlign w:val="center"/>
                </w:tcPr>
                <w:p w14:paraId="35B82B9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4.75</w:t>
                  </w:r>
                </w:p>
              </w:tc>
              <w:tc>
                <w:tcPr>
                  <w:tcW w:w="1440" w:type="dxa"/>
                  <w:tcBorders>
                    <w:top w:val="single" w:sz="2" w:space="0" w:color="auto"/>
                    <w:left w:val="nil"/>
                    <w:bottom w:val="single" w:sz="2" w:space="0" w:color="auto"/>
                    <w:right w:val="single" w:sz="12" w:space="0" w:color="auto"/>
                  </w:tcBorders>
                  <w:vAlign w:val="center"/>
                </w:tcPr>
                <w:p w14:paraId="756DEBA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44 – 64</w:t>
                  </w:r>
                </w:p>
              </w:tc>
              <w:tc>
                <w:tcPr>
                  <w:tcW w:w="2160" w:type="dxa"/>
                  <w:tcBorders>
                    <w:top w:val="single" w:sz="2" w:space="0" w:color="auto"/>
                    <w:left w:val="single" w:sz="12" w:space="0" w:color="auto"/>
                    <w:bottom w:val="single" w:sz="2" w:space="0" w:color="auto"/>
                    <w:right w:val="single" w:sz="4" w:space="0" w:color="auto"/>
                  </w:tcBorders>
                  <w:vAlign w:val="center"/>
                </w:tcPr>
                <w:p w14:paraId="14F5E8F8"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4.75 – 2.36</w:t>
                  </w:r>
                </w:p>
              </w:tc>
              <w:tc>
                <w:tcPr>
                  <w:tcW w:w="1251" w:type="dxa"/>
                  <w:tcBorders>
                    <w:top w:val="single" w:sz="2" w:space="0" w:color="auto"/>
                    <w:left w:val="nil"/>
                    <w:bottom w:val="single" w:sz="2" w:space="0" w:color="auto"/>
                    <w:right w:val="single" w:sz="12" w:space="0" w:color="auto"/>
                  </w:tcBorders>
                  <w:vAlign w:val="center"/>
                </w:tcPr>
                <w:p w14:paraId="38F7254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10 - 20</w:t>
                  </w:r>
                </w:p>
              </w:tc>
            </w:tr>
            <w:tr w:rsidR="00BA4810" w:rsidRPr="00BA4810" w14:paraId="5030740F" w14:textId="77777777" w:rsidTr="00BA4810">
              <w:trPr>
                <w:cantSplit/>
                <w:trHeight w:val="67"/>
                <w:jc w:val="center"/>
              </w:trPr>
              <w:tc>
                <w:tcPr>
                  <w:tcW w:w="1766" w:type="dxa"/>
                  <w:vMerge/>
                  <w:tcBorders>
                    <w:left w:val="single" w:sz="12" w:space="0" w:color="auto"/>
                    <w:right w:val="single" w:sz="12" w:space="0" w:color="auto"/>
                  </w:tcBorders>
                  <w:shd w:val="pct20" w:color="00FF00" w:fill="FFFFFF"/>
                  <w:vAlign w:val="center"/>
                </w:tcPr>
                <w:p w14:paraId="2F722EF2" w14:textId="77777777" w:rsidR="00BA4810" w:rsidRPr="00BA4810" w:rsidRDefault="00BA4810" w:rsidP="00B54A5A">
                  <w:pPr>
                    <w:spacing w:after="0"/>
                    <w:jc w:val="center"/>
                    <w:rPr>
                      <w:rFonts w:ascii="Arial" w:hAnsi="Arial" w:cs="Arial"/>
                      <w:sz w:val="18"/>
                      <w:szCs w:val="18"/>
                    </w:rPr>
                  </w:pPr>
                </w:p>
              </w:tc>
              <w:tc>
                <w:tcPr>
                  <w:tcW w:w="2340" w:type="dxa"/>
                  <w:tcBorders>
                    <w:top w:val="single" w:sz="2" w:space="0" w:color="auto"/>
                    <w:left w:val="single" w:sz="12" w:space="0" w:color="auto"/>
                    <w:bottom w:val="single" w:sz="2" w:space="0" w:color="auto"/>
                    <w:right w:val="single" w:sz="4" w:space="0" w:color="auto"/>
                  </w:tcBorders>
                  <w:shd w:val="clear" w:color="00FF00" w:fill="auto"/>
                  <w:vAlign w:val="center"/>
                </w:tcPr>
                <w:p w14:paraId="4A7FC6B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2.36</w:t>
                  </w:r>
                </w:p>
              </w:tc>
              <w:tc>
                <w:tcPr>
                  <w:tcW w:w="1440" w:type="dxa"/>
                  <w:tcBorders>
                    <w:top w:val="single" w:sz="2" w:space="0" w:color="auto"/>
                    <w:left w:val="nil"/>
                    <w:bottom w:val="single" w:sz="2" w:space="0" w:color="auto"/>
                    <w:right w:val="single" w:sz="12" w:space="0" w:color="auto"/>
                  </w:tcBorders>
                  <w:vAlign w:val="center"/>
                </w:tcPr>
                <w:p w14:paraId="22F73B4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30 – 48</w:t>
                  </w:r>
                </w:p>
              </w:tc>
              <w:tc>
                <w:tcPr>
                  <w:tcW w:w="2160" w:type="dxa"/>
                  <w:tcBorders>
                    <w:top w:val="single" w:sz="2" w:space="0" w:color="auto"/>
                    <w:left w:val="single" w:sz="12" w:space="0" w:color="auto"/>
                    <w:bottom w:val="single" w:sz="2" w:space="0" w:color="auto"/>
                    <w:right w:val="single" w:sz="4" w:space="0" w:color="auto"/>
                  </w:tcBorders>
                  <w:vAlign w:val="center"/>
                </w:tcPr>
                <w:p w14:paraId="01AA537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2.36 – 0.425</w:t>
                  </w:r>
                </w:p>
              </w:tc>
              <w:tc>
                <w:tcPr>
                  <w:tcW w:w="1251" w:type="dxa"/>
                  <w:tcBorders>
                    <w:top w:val="single" w:sz="2" w:space="0" w:color="auto"/>
                    <w:left w:val="nil"/>
                    <w:bottom w:val="single" w:sz="2" w:space="0" w:color="auto"/>
                    <w:right w:val="single" w:sz="12" w:space="0" w:color="auto"/>
                  </w:tcBorders>
                  <w:vAlign w:val="center"/>
                </w:tcPr>
                <w:p w14:paraId="7E4FA31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14 - 28</w:t>
                  </w:r>
                </w:p>
              </w:tc>
            </w:tr>
            <w:tr w:rsidR="00BA4810" w:rsidRPr="00BA4810" w14:paraId="188F4599" w14:textId="77777777" w:rsidTr="00BA4810">
              <w:trPr>
                <w:cantSplit/>
                <w:trHeight w:val="67"/>
                <w:jc w:val="center"/>
              </w:trPr>
              <w:tc>
                <w:tcPr>
                  <w:tcW w:w="1766" w:type="dxa"/>
                  <w:vMerge/>
                  <w:tcBorders>
                    <w:left w:val="single" w:sz="12" w:space="0" w:color="auto"/>
                    <w:right w:val="single" w:sz="12" w:space="0" w:color="auto"/>
                  </w:tcBorders>
                  <w:vAlign w:val="center"/>
                </w:tcPr>
                <w:p w14:paraId="6DE14C92" w14:textId="77777777" w:rsidR="00BA4810" w:rsidRPr="00BA4810" w:rsidRDefault="00BA4810" w:rsidP="00B54A5A">
                  <w:pPr>
                    <w:spacing w:after="0"/>
                    <w:jc w:val="center"/>
                    <w:rPr>
                      <w:rFonts w:ascii="Arial" w:hAnsi="Arial" w:cs="Arial"/>
                      <w:sz w:val="18"/>
                      <w:szCs w:val="18"/>
                    </w:rPr>
                  </w:pPr>
                </w:p>
              </w:tc>
              <w:tc>
                <w:tcPr>
                  <w:tcW w:w="2340" w:type="dxa"/>
                  <w:tcBorders>
                    <w:top w:val="single" w:sz="2" w:space="0" w:color="auto"/>
                    <w:left w:val="single" w:sz="12" w:space="0" w:color="auto"/>
                    <w:bottom w:val="single" w:sz="2" w:space="0" w:color="auto"/>
                    <w:right w:val="single" w:sz="4" w:space="0" w:color="auto"/>
                  </w:tcBorders>
                  <w:shd w:val="clear" w:color="00FF00" w:fill="auto"/>
                  <w:vAlign w:val="center"/>
                </w:tcPr>
                <w:p w14:paraId="7743772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0.425</w:t>
                  </w:r>
                </w:p>
              </w:tc>
              <w:tc>
                <w:tcPr>
                  <w:tcW w:w="1440" w:type="dxa"/>
                  <w:tcBorders>
                    <w:top w:val="single" w:sz="2" w:space="0" w:color="auto"/>
                    <w:left w:val="nil"/>
                    <w:bottom w:val="single" w:sz="2" w:space="0" w:color="auto"/>
                    <w:right w:val="single" w:sz="12" w:space="0" w:color="auto"/>
                  </w:tcBorders>
                  <w:vAlign w:val="center"/>
                </w:tcPr>
                <w:p w14:paraId="723FAFD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14 – 22</w:t>
                  </w:r>
                </w:p>
              </w:tc>
              <w:tc>
                <w:tcPr>
                  <w:tcW w:w="2160" w:type="dxa"/>
                  <w:tcBorders>
                    <w:top w:val="single" w:sz="2" w:space="0" w:color="auto"/>
                    <w:left w:val="single" w:sz="12" w:space="0" w:color="auto"/>
                    <w:bottom w:val="single" w:sz="2" w:space="0" w:color="auto"/>
                    <w:right w:val="single" w:sz="4" w:space="0" w:color="auto"/>
                  </w:tcBorders>
                  <w:vAlign w:val="center"/>
                </w:tcPr>
                <w:p w14:paraId="1048E73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0.425 – 0.075</w:t>
                  </w:r>
                </w:p>
              </w:tc>
              <w:tc>
                <w:tcPr>
                  <w:tcW w:w="1251" w:type="dxa"/>
                  <w:tcBorders>
                    <w:top w:val="single" w:sz="2" w:space="0" w:color="auto"/>
                    <w:left w:val="nil"/>
                    <w:bottom w:val="single" w:sz="2" w:space="0" w:color="auto"/>
                    <w:right w:val="single" w:sz="12" w:space="0" w:color="auto"/>
                  </w:tcBorders>
                  <w:vAlign w:val="center"/>
                </w:tcPr>
                <w:p w14:paraId="57DB711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6 - 13</w:t>
                  </w:r>
                </w:p>
              </w:tc>
            </w:tr>
            <w:tr w:rsidR="00BA4810" w:rsidRPr="00BA4810" w14:paraId="49E88571" w14:textId="77777777" w:rsidTr="00BA4810">
              <w:trPr>
                <w:cantSplit/>
                <w:trHeight w:val="67"/>
                <w:jc w:val="center"/>
              </w:trPr>
              <w:tc>
                <w:tcPr>
                  <w:tcW w:w="1766" w:type="dxa"/>
                  <w:vMerge/>
                  <w:tcBorders>
                    <w:left w:val="single" w:sz="12" w:space="0" w:color="auto"/>
                    <w:bottom w:val="single" w:sz="12" w:space="0" w:color="auto"/>
                    <w:right w:val="single" w:sz="12" w:space="0" w:color="auto"/>
                  </w:tcBorders>
                  <w:vAlign w:val="center"/>
                </w:tcPr>
                <w:p w14:paraId="4B6DACD0" w14:textId="77777777" w:rsidR="00BA4810" w:rsidRPr="00BA4810" w:rsidRDefault="00BA4810" w:rsidP="00B54A5A">
                  <w:pPr>
                    <w:spacing w:after="0"/>
                    <w:jc w:val="center"/>
                    <w:rPr>
                      <w:rFonts w:ascii="Arial" w:hAnsi="Arial" w:cs="Arial"/>
                      <w:sz w:val="18"/>
                      <w:szCs w:val="18"/>
                    </w:rPr>
                  </w:pPr>
                </w:p>
              </w:tc>
              <w:tc>
                <w:tcPr>
                  <w:tcW w:w="2340" w:type="dxa"/>
                  <w:tcBorders>
                    <w:top w:val="single" w:sz="2" w:space="0" w:color="auto"/>
                    <w:left w:val="single" w:sz="12" w:space="0" w:color="auto"/>
                    <w:bottom w:val="single" w:sz="12" w:space="0" w:color="auto"/>
                    <w:right w:val="single" w:sz="4" w:space="0" w:color="auto"/>
                  </w:tcBorders>
                  <w:shd w:val="clear" w:color="00FF00" w:fill="auto"/>
                  <w:vAlign w:val="center"/>
                </w:tcPr>
                <w:p w14:paraId="498B842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0.075</w:t>
                  </w:r>
                </w:p>
              </w:tc>
              <w:tc>
                <w:tcPr>
                  <w:tcW w:w="1440" w:type="dxa"/>
                  <w:tcBorders>
                    <w:top w:val="single" w:sz="2" w:space="0" w:color="auto"/>
                    <w:left w:val="nil"/>
                    <w:bottom w:val="single" w:sz="12" w:space="0" w:color="auto"/>
                    <w:right w:val="single" w:sz="12" w:space="0" w:color="auto"/>
                  </w:tcBorders>
                  <w:vAlign w:val="center"/>
                </w:tcPr>
                <w:p w14:paraId="085A794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7 – 11</w:t>
                  </w:r>
                </w:p>
              </w:tc>
              <w:tc>
                <w:tcPr>
                  <w:tcW w:w="2160" w:type="dxa"/>
                  <w:tcBorders>
                    <w:top w:val="single" w:sz="2" w:space="0" w:color="auto"/>
                    <w:left w:val="single" w:sz="12" w:space="0" w:color="auto"/>
                    <w:bottom w:val="single" w:sz="12" w:space="0" w:color="auto"/>
                    <w:right w:val="single" w:sz="4" w:space="0" w:color="auto"/>
                  </w:tcBorders>
                  <w:vAlign w:val="center"/>
                </w:tcPr>
                <w:p w14:paraId="11EC7FB4" w14:textId="77777777" w:rsidR="00BA4810" w:rsidRPr="00BA4810" w:rsidRDefault="00BA4810" w:rsidP="00B54A5A">
                  <w:pPr>
                    <w:spacing w:after="0"/>
                    <w:jc w:val="center"/>
                    <w:rPr>
                      <w:rFonts w:ascii="Arial" w:hAnsi="Arial" w:cs="Arial"/>
                      <w:sz w:val="18"/>
                      <w:szCs w:val="18"/>
                    </w:rPr>
                  </w:pPr>
                </w:p>
              </w:tc>
              <w:tc>
                <w:tcPr>
                  <w:tcW w:w="1251" w:type="dxa"/>
                  <w:tcBorders>
                    <w:top w:val="single" w:sz="2" w:space="0" w:color="auto"/>
                    <w:left w:val="nil"/>
                    <w:bottom w:val="single" w:sz="12" w:space="0" w:color="auto"/>
                    <w:right w:val="single" w:sz="12" w:space="0" w:color="auto"/>
                  </w:tcBorders>
                  <w:vAlign w:val="center"/>
                </w:tcPr>
                <w:p w14:paraId="38EBD21D" w14:textId="77777777" w:rsidR="00BA4810" w:rsidRPr="00BA4810" w:rsidRDefault="00BA4810" w:rsidP="00B54A5A">
                  <w:pPr>
                    <w:spacing w:after="0"/>
                    <w:jc w:val="center"/>
                    <w:rPr>
                      <w:rFonts w:ascii="Arial" w:hAnsi="Arial" w:cs="Arial"/>
                      <w:sz w:val="18"/>
                      <w:szCs w:val="18"/>
                    </w:rPr>
                  </w:pPr>
                </w:p>
              </w:tc>
            </w:tr>
            <w:tr w:rsidR="00BA4810" w:rsidRPr="00BA4810" w14:paraId="5F380476" w14:textId="77777777" w:rsidTr="00BA4810">
              <w:trPr>
                <w:cantSplit/>
                <w:trHeight w:val="67"/>
                <w:jc w:val="center"/>
              </w:trPr>
              <w:tc>
                <w:tcPr>
                  <w:tcW w:w="1766" w:type="dxa"/>
                  <w:tcBorders>
                    <w:top w:val="single" w:sz="12" w:space="0" w:color="auto"/>
                    <w:left w:val="single" w:sz="12" w:space="0" w:color="auto"/>
                    <w:right w:val="nil"/>
                  </w:tcBorders>
                  <w:shd w:val="pct20" w:color="00FF00" w:fill="FFFFFF"/>
                  <w:vAlign w:val="center"/>
                </w:tcPr>
                <w:p w14:paraId="785410E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1289.3.1.2</w:t>
                  </w:r>
                </w:p>
              </w:tc>
              <w:tc>
                <w:tcPr>
                  <w:tcW w:w="2340" w:type="dxa"/>
                  <w:tcBorders>
                    <w:top w:val="single" w:sz="12" w:space="0" w:color="auto"/>
                    <w:left w:val="single" w:sz="4" w:space="0" w:color="auto"/>
                    <w:right w:val="single" w:sz="4" w:space="0" w:color="auto"/>
                  </w:tcBorders>
                  <w:shd w:val="pct20" w:color="00FF00" w:fill="FFFFFF"/>
                  <w:vAlign w:val="center"/>
                </w:tcPr>
                <w:p w14:paraId="4C19210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Liquid Limit</w:t>
                  </w:r>
                </w:p>
              </w:tc>
              <w:tc>
                <w:tcPr>
                  <w:tcW w:w="4851" w:type="dxa"/>
                  <w:gridSpan w:val="3"/>
                  <w:tcBorders>
                    <w:top w:val="single" w:sz="12" w:space="0" w:color="auto"/>
                    <w:left w:val="nil"/>
                    <w:bottom w:val="nil"/>
                    <w:right w:val="single" w:sz="12" w:space="0" w:color="auto"/>
                  </w:tcBorders>
                  <w:shd w:val="clear" w:color="00FF00" w:fill="FFFFFF"/>
                  <w:vAlign w:val="center"/>
                </w:tcPr>
                <w:p w14:paraId="7B149228"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25%</w:t>
                  </w:r>
                </w:p>
              </w:tc>
            </w:tr>
            <w:tr w:rsidR="00BA4810" w:rsidRPr="00BA4810" w14:paraId="0ADFD790" w14:textId="77777777" w:rsidTr="00BA4810">
              <w:trPr>
                <w:cantSplit/>
                <w:trHeight w:val="67"/>
                <w:jc w:val="center"/>
              </w:trPr>
              <w:tc>
                <w:tcPr>
                  <w:tcW w:w="1766" w:type="dxa"/>
                  <w:tcBorders>
                    <w:left w:val="single" w:sz="12" w:space="0" w:color="auto"/>
                    <w:bottom w:val="nil"/>
                    <w:right w:val="nil"/>
                  </w:tcBorders>
                  <w:shd w:val="pct20" w:color="00FF00" w:fill="FFFFFF"/>
                  <w:vAlign w:val="center"/>
                </w:tcPr>
                <w:p w14:paraId="03100D7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1289.3.3.1</w:t>
                  </w:r>
                </w:p>
              </w:tc>
              <w:tc>
                <w:tcPr>
                  <w:tcW w:w="2340" w:type="dxa"/>
                  <w:tcBorders>
                    <w:left w:val="single" w:sz="4" w:space="0" w:color="auto"/>
                    <w:bottom w:val="nil"/>
                    <w:right w:val="single" w:sz="4" w:space="0" w:color="auto"/>
                  </w:tcBorders>
                  <w:shd w:val="pct20" w:color="00FF00" w:fill="FFFFFF"/>
                  <w:vAlign w:val="center"/>
                </w:tcPr>
                <w:p w14:paraId="19E2607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Plasticity Index</w:t>
                  </w:r>
                </w:p>
              </w:tc>
              <w:tc>
                <w:tcPr>
                  <w:tcW w:w="4851" w:type="dxa"/>
                  <w:gridSpan w:val="3"/>
                  <w:tcBorders>
                    <w:top w:val="nil"/>
                    <w:left w:val="nil"/>
                    <w:bottom w:val="nil"/>
                    <w:right w:val="single" w:sz="12" w:space="0" w:color="auto"/>
                  </w:tcBorders>
                  <w:shd w:val="clear" w:color="00FF00" w:fill="FFFFFF"/>
                  <w:vAlign w:val="center"/>
                </w:tcPr>
                <w:p w14:paraId="1C9B3F8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Minimum 2%  Maximum 6%</w:t>
                  </w:r>
                </w:p>
              </w:tc>
            </w:tr>
            <w:tr w:rsidR="00BA4810" w:rsidRPr="00BA4810" w14:paraId="01555851" w14:textId="77777777" w:rsidTr="00BA4810">
              <w:trPr>
                <w:cantSplit/>
                <w:trHeight w:val="67"/>
                <w:jc w:val="center"/>
              </w:trPr>
              <w:tc>
                <w:tcPr>
                  <w:tcW w:w="1766" w:type="dxa"/>
                  <w:tcBorders>
                    <w:top w:val="nil"/>
                    <w:left w:val="single" w:sz="12" w:space="0" w:color="auto"/>
                    <w:bottom w:val="nil"/>
                    <w:right w:val="nil"/>
                  </w:tcBorders>
                  <w:shd w:val="pct20" w:color="00FF00" w:fill="auto"/>
                  <w:vAlign w:val="center"/>
                </w:tcPr>
                <w:p w14:paraId="485D5C6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1289.3.4.1</w:t>
                  </w:r>
                </w:p>
              </w:tc>
              <w:tc>
                <w:tcPr>
                  <w:tcW w:w="2340" w:type="dxa"/>
                  <w:tcBorders>
                    <w:top w:val="nil"/>
                    <w:left w:val="single" w:sz="4" w:space="0" w:color="auto"/>
                    <w:bottom w:val="nil"/>
                    <w:right w:val="single" w:sz="4" w:space="0" w:color="auto"/>
                  </w:tcBorders>
                  <w:shd w:val="pct20" w:color="00FF00" w:fill="auto"/>
                  <w:vAlign w:val="center"/>
                </w:tcPr>
                <w:p w14:paraId="40AF5C0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Linear Shrinkage</w:t>
                  </w:r>
                </w:p>
              </w:tc>
              <w:tc>
                <w:tcPr>
                  <w:tcW w:w="4851" w:type="dxa"/>
                  <w:gridSpan w:val="3"/>
                  <w:tcBorders>
                    <w:top w:val="nil"/>
                    <w:left w:val="nil"/>
                    <w:bottom w:val="nil"/>
                    <w:right w:val="single" w:sz="12" w:space="0" w:color="auto"/>
                  </w:tcBorders>
                  <w:vAlign w:val="center"/>
                </w:tcPr>
                <w:p w14:paraId="226B16C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3%</w:t>
                  </w:r>
                </w:p>
              </w:tc>
            </w:tr>
            <w:tr w:rsidR="00BA4810" w:rsidRPr="00BA4810" w14:paraId="6F98FFB9" w14:textId="77777777" w:rsidTr="00BA4810">
              <w:trPr>
                <w:cantSplit/>
                <w:trHeight w:val="67"/>
                <w:jc w:val="center"/>
              </w:trPr>
              <w:tc>
                <w:tcPr>
                  <w:tcW w:w="1766" w:type="dxa"/>
                  <w:tcBorders>
                    <w:top w:val="nil"/>
                    <w:left w:val="single" w:sz="12" w:space="0" w:color="auto"/>
                    <w:bottom w:val="single" w:sz="12" w:space="0" w:color="auto"/>
                    <w:right w:val="nil"/>
                  </w:tcBorders>
                  <w:shd w:val="pct20" w:color="00FF00" w:fill="FFFFFF"/>
                  <w:vAlign w:val="center"/>
                </w:tcPr>
                <w:p w14:paraId="4229B93F" w14:textId="77777777" w:rsidR="00BA4810" w:rsidRPr="00BA4810" w:rsidRDefault="00BA4810" w:rsidP="00B54A5A">
                  <w:pPr>
                    <w:spacing w:after="0"/>
                    <w:jc w:val="center"/>
                    <w:rPr>
                      <w:rFonts w:ascii="Arial" w:hAnsi="Arial" w:cs="Arial"/>
                      <w:sz w:val="18"/>
                      <w:szCs w:val="18"/>
                      <w:vertAlign w:val="superscript"/>
                    </w:rPr>
                  </w:pPr>
                  <w:r w:rsidRPr="00BA4810">
                    <w:rPr>
                      <w:rFonts w:ascii="Arial" w:hAnsi="Arial" w:cs="Arial"/>
                      <w:sz w:val="18"/>
                      <w:szCs w:val="18"/>
                    </w:rPr>
                    <w:t>AS 1141.23</w:t>
                  </w:r>
                </w:p>
              </w:tc>
              <w:tc>
                <w:tcPr>
                  <w:tcW w:w="2340" w:type="dxa"/>
                  <w:tcBorders>
                    <w:top w:val="nil"/>
                    <w:left w:val="single" w:sz="4" w:space="0" w:color="auto"/>
                    <w:bottom w:val="single" w:sz="12" w:space="0" w:color="auto"/>
                    <w:right w:val="single" w:sz="4" w:space="0" w:color="auto"/>
                  </w:tcBorders>
                  <w:shd w:val="pct20" w:color="00FF00" w:fill="FFFFFF"/>
                  <w:vAlign w:val="center"/>
                </w:tcPr>
                <w:p w14:paraId="55B48AF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LA Abrasion Grading ‘B’</w:t>
                  </w:r>
                </w:p>
              </w:tc>
              <w:tc>
                <w:tcPr>
                  <w:tcW w:w="4851" w:type="dxa"/>
                  <w:gridSpan w:val="3"/>
                  <w:tcBorders>
                    <w:top w:val="nil"/>
                    <w:left w:val="nil"/>
                    <w:bottom w:val="single" w:sz="12" w:space="0" w:color="auto"/>
                    <w:right w:val="single" w:sz="12" w:space="0" w:color="auto"/>
                  </w:tcBorders>
                  <w:shd w:val="clear" w:color="00FF00" w:fill="FFFFFF"/>
                  <w:vAlign w:val="center"/>
                </w:tcPr>
                <w:p w14:paraId="0A440C5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25%</w:t>
                  </w:r>
                </w:p>
              </w:tc>
            </w:tr>
          </w:tbl>
          <w:p w14:paraId="5B9751EB" w14:textId="77777777" w:rsidR="00BA4810" w:rsidRPr="00BA4810" w:rsidRDefault="00BA4810" w:rsidP="00BA4810">
            <w:pPr>
              <w:rPr>
                <w:rFonts w:ascii="Arial" w:hAnsi="Arial" w:cs="Arial"/>
                <w:sz w:val="18"/>
                <w:szCs w:val="18"/>
              </w:rPr>
            </w:pPr>
          </w:p>
          <w:p w14:paraId="572E8BFF" w14:textId="77777777" w:rsidR="00BA4810" w:rsidRPr="00BA4810" w:rsidRDefault="00BA4810" w:rsidP="00BA4810">
            <w:pPr>
              <w:rPr>
                <w:rFonts w:ascii="Arial" w:hAnsi="Arial" w:cs="Arial"/>
                <w:b/>
                <w:bCs/>
                <w:sz w:val="18"/>
                <w:szCs w:val="18"/>
              </w:rPr>
            </w:pPr>
            <w:r w:rsidRPr="00BA4810">
              <w:rPr>
                <w:rFonts w:ascii="Arial" w:hAnsi="Arial" w:cs="Arial"/>
                <w:b/>
                <w:bCs/>
                <w:sz w:val="18"/>
                <w:szCs w:val="18"/>
              </w:rPr>
              <w:t>OR</w:t>
            </w:r>
          </w:p>
          <w:p w14:paraId="2FBD977F" w14:textId="77777777" w:rsidR="00BA4810" w:rsidRPr="00BA4810" w:rsidRDefault="00BA4810" w:rsidP="00BA4810">
            <w:pPr>
              <w:rPr>
                <w:rFonts w:ascii="Arial" w:hAnsi="Arial" w:cs="Arial"/>
                <w:sz w:val="18"/>
                <w:szCs w:val="18"/>
              </w:rPr>
            </w:pPr>
          </w:p>
          <w:tbl>
            <w:tblPr>
              <w:tblW w:w="8957"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1766"/>
              <w:gridCol w:w="2340"/>
              <w:gridCol w:w="1440"/>
              <w:gridCol w:w="2160"/>
              <w:gridCol w:w="1251"/>
            </w:tblGrid>
            <w:tr w:rsidR="00BA4810" w:rsidRPr="00BA4810" w14:paraId="376BDEAE" w14:textId="77777777" w:rsidTr="00BA4810">
              <w:trPr>
                <w:cantSplit/>
                <w:jc w:val="center"/>
              </w:trPr>
              <w:tc>
                <w:tcPr>
                  <w:tcW w:w="1766" w:type="dxa"/>
                  <w:tcBorders>
                    <w:top w:val="single" w:sz="12" w:space="0" w:color="auto"/>
                    <w:left w:val="single" w:sz="12" w:space="0" w:color="auto"/>
                    <w:bottom w:val="single" w:sz="12" w:space="0" w:color="auto"/>
                    <w:right w:val="single" w:sz="4" w:space="0" w:color="auto"/>
                  </w:tcBorders>
                  <w:vAlign w:val="center"/>
                </w:tcPr>
                <w:p w14:paraId="17699F28"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TEST PROCEDURE</w:t>
                  </w:r>
                </w:p>
              </w:tc>
              <w:tc>
                <w:tcPr>
                  <w:tcW w:w="7191" w:type="dxa"/>
                  <w:gridSpan w:val="4"/>
                  <w:tcBorders>
                    <w:top w:val="single" w:sz="12" w:space="0" w:color="auto"/>
                    <w:left w:val="nil"/>
                    <w:bottom w:val="single" w:sz="12" w:space="0" w:color="auto"/>
                    <w:right w:val="single" w:sz="12" w:space="0" w:color="auto"/>
                  </w:tcBorders>
                  <w:vAlign w:val="center"/>
                </w:tcPr>
                <w:p w14:paraId="4A0B87F7"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MANUFACTURING TOLERANCE [Grading based]</w:t>
                  </w:r>
                </w:p>
              </w:tc>
            </w:tr>
            <w:tr w:rsidR="00BA4810" w:rsidRPr="00BA4810" w14:paraId="06E157F1" w14:textId="77777777" w:rsidTr="00BA4810">
              <w:trPr>
                <w:cantSplit/>
                <w:trHeight w:val="330"/>
                <w:jc w:val="center"/>
              </w:trPr>
              <w:tc>
                <w:tcPr>
                  <w:tcW w:w="8957" w:type="dxa"/>
                  <w:gridSpan w:val="5"/>
                  <w:tcBorders>
                    <w:top w:val="single" w:sz="12" w:space="0" w:color="auto"/>
                    <w:left w:val="single" w:sz="12" w:space="0" w:color="auto"/>
                    <w:bottom w:val="single" w:sz="12" w:space="0" w:color="auto"/>
                    <w:right w:val="single" w:sz="12" w:space="0" w:color="auto"/>
                  </w:tcBorders>
                  <w:shd w:val="pct20" w:color="00FF00" w:fill="FFFFFF"/>
                  <w:vAlign w:val="center"/>
                </w:tcPr>
                <w:p w14:paraId="404A8BC8" w14:textId="77777777" w:rsidR="00BA4810" w:rsidRPr="00BA4810" w:rsidRDefault="00BA4810" w:rsidP="00B54A5A">
                  <w:pPr>
                    <w:spacing w:before="120" w:after="120"/>
                    <w:jc w:val="center"/>
                    <w:rPr>
                      <w:rFonts w:ascii="Arial" w:hAnsi="Arial" w:cs="Arial"/>
                      <w:b/>
                      <w:sz w:val="18"/>
                      <w:szCs w:val="18"/>
                    </w:rPr>
                  </w:pPr>
                  <w:r w:rsidRPr="00BA4810">
                    <w:rPr>
                      <w:rFonts w:ascii="Arial" w:hAnsi="Arial" w:cs="Arial"/>
                      <w:b/>
                      <w:sz w:val="18"/>
                      <w:szCs w:val="18"/>
                    </w:rPr>
                    <w:t>QUALITY CONTROL TESTS</w:t>
                  </w:r>
                </w:p>
              </w:tc>
            </w:tr>
            <w:tr w:rsidR="00BA4810" w:rsidRPr="00BA4810" w14:paraId="4DFEBAEE" w14:textId="77777777" w:rsidTr="00BA4810">
              <w:trPr>
                <w:cantSplit/>
                <w:trHeight w:val="330"/>
                <w:jc w:val="center"/>
              </w:trPr>
              <w:tc>
                <w:tcPr>
                  <w:tcW w:w="1766" w:type="dxa"/>
                  <w:vMerge w:val="restart"/>
                  <w:tcBorders>
                    <w:top w:val="single" w:sz="12" w:space="0" w:color="auto"/>
                    <w:left w:val="single" w:sz="12" w:space="0" w:color="auto"/>
                    <w:right w:val="nil"/>
                  </w:tcBorders>
                  <w:shd w:val="pct20" w:color="00FF00" w:fill="FFFFFF"/>
                  <w:vAlign w:val="center"/>
                </w:tcPr>
                <w:p w14:paraId="0DF77BB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Particle Size Distribution</w:t>
                  </w:r>
                </w:p>
                <w:p w14:paraId="6A50DF2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TP134</w:t>
                  </w:r>
                </w:p>
              </w:tc>
              <w:tc>
                <w:tcPr>
                  <w:tcW w:w="2340" w:type="dxa"/>
                  <w:tcBorders>
                    <w:top w:val="single" w:sz="12" w:space="0" w:color="auto"/>
                    <w:left w:val="single" w:sz="4" w:space="0" w:color="auto"/>
                    <w:bottom w:val="single" w:sz="4" w:space="0" w:color="auto"/>
                    <w:right w:val="single" w:sz="4" w:space="0" w:color="auto"/>
                  </w:tcBorders>
                  <w:shd w:val="pct20" w:color="00FF00" w:fill="FFFFFF"/>
                  <w:vAlign w:val="center"/>
                </w:tcPr>
                <w:p w14:paraId="3B8EFC85" w14:textId="77777777" w:rsidR="00BA4810" w:rsidRPr="00BA4810" w:rsidRDefault="00BA4810" w:rsidP="00B54A5A">
                  <w:pPr>
                    <w:spacing w:after="0"/>
                    <w:rPr>
                      <w:rFonts w:ascii="Arial" w:hAnsi="Arial" w:cs="Arial"/>
                      <w:b/>
                      <w:sz w:val="18"/>
                      <w:szCs w:val="18"/>
                    </w:rPr>
                  </w:pPr>
                  <w:r w:rsidRPr="00BA4810">
                    <w:rPr>
                      <w:rFonts w:ascii="Arial" w:hAnsi="Arial" w:cs="Arial"/>
                      <w:b/>
                      <w:sz w:val="18"/>
                      <w:szCs w:val="18"/>
                    </w:rPr>
                    <w:t>Product</w:t>
                  </w:r>
                </w:p>
              </w:tc>
              <w:tc>
                <w:tcPr>
                  <w:tcW w:w="4851" w:type="dxa"/>
                  <w:gridSpan w:val="3"/>
                  <w:tcBorders>
                    <w:top w:val="single" w:sz="12" w:space="0" w:color="auto"/>
                    <w:left w:val="nil"/>
                    <w:bottom w:val="single" w:sz="4" w:space="0" w:color="auto"/>
                    <w:right w:val="single" w:sz="12" w:space="0" w:color="auto"/>
                  </w:tcBorders>
                  <w:shd w:val="pct20" w:color="00FF00" w:fill="FFFFFF"/>
                  <w:vAlign w:val="center"/>
                </w:tcPr>
                <w:p w14:paraId="777A4A1D"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20 mm Class 1B</w:t>
                  </w:r>
                </w:p>
                <w:p w14:paraId="297A2589"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PM 1B/20QG</w:t>
                  </w:r>
                </w:p>
              </w:tc>
            </w:tr>
            <w:tr w:rsidR="00BA4810" w:rsidRPr="00BA4810" w14:paraId="67112B74" w14:textId="77777777" w:rsidTr="00BA4810">
              <w:trPr>
                <w:cantSplit/>
                <w:trHeight w:val="329"/>
                <w:jc w:val="center"/>
              </w:trPr>
              <w:tc>
                <w:tcPr>
                  <w:tcW w:w="1766" w:type="dxa"/>
                  <w:vMerge/>
                  <w:tcBorders>
                    <w:left w:val="single" w:sz="12" w:space="0" w:color="auto"/>
                    <w:right w:val="single" w:sz="12" w:space="0" w:color="auto"/>
                  </w:tcBorders>
                  <w:shd w:val="pct20" w:color="00FF00" w:fill="FFFFFF"/>
                  <w:vAlign w:val="center"/>
                </w:tcPr>
                <w:p w14:paraId="40562536" w14:textId="77777777" w:rsidR="00BA4810" w:rsidRPr="00BA4810" w:rsidRDefault="00BA4810" w:rsidP="00B54A5A">
                  <w:pPr>
                    <w:spacing w:after="0"/>
                    <w:jc w:val="center"/>
                    <w:rPr>
                      <w:rFonts w:ascii="Arial" w:hAnsi="Arial" w:cs="Arial"/>
                      <w:sz w:val="18"/>
                      <w:szCs w:val="18"/>
                    </w:rPr>
                  </w:pPr>
                </w:p>
              </w:tc>
              <w:tc>
                <w:tcPr>
                  <w:tcW w:w="3780" w:type="dxa"/>
                  <w:gridSpan w:val="2"/>
                  <w:tcBorders>
                    <w:top w:val="single" w:sz="12" w:space="0" w:color="auto"/>
                    <w:left w:val="single" w:sz="12" w:space="0" w:color="auto"/>
                    <w:bottom w:val="single" w:sz="4" w:space="0" w:color="auto"/>
                    <w:right w:val="single" w:sz="12" w:space="0" w:color="auto"/>
                  </w:tcBorders>
                  <w:shd w:val="pct20" w:color="00FF00" w:fill="FFFFFF"/>
                  <w:vAlign w:val="center"/>
                </w:tcPr>
                <w:p w14:paraId="43DE5FE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Percent Passing</w:t>
                  </w:r>
                </w:p>
              </w:tc>
              <w:tc>
                <w:tcPr>
                  <w:tcW w:w="3411" w:type="dxa"/>
                  <w:gridSpan w:val="2"/>
                  <w:tcBorders>
                    <w:top w:val="single" w:sz="12" w:space="0" w:color="auto"/>
                    <w:left w:val="single" w:sz="12" w:space="0" w:color="auto"/>
                    <w:bottom w:val="single" w:sz="4" w:space="0" w:color="auto"/>
                    <w:right w:val="single" w:sz="12" w:space="0" w:color="auto"/>
                  </w:tcBorders>
                  <w:shd w:val="pct20" w:color="00FF00" w:fill="FFFFFF"/>
                  <w:vAlign w:val="center"/>
                </w:tcPr>
                <w:p w14:paraId="4512389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Percent Retained</w:t>
                  </w:r>
                </w:p>
              </w:tc>
            </w:tr>
            <w:tr w:rsidR="00BA4810" w:rsidRPr="00BA4810" w14:paraId="694FE2E1" w14:textId="77777777" w:rsidTr="00BA4810">
              <w:trPr>
                <w:cantSplit/>
                <w:trHeight w:val="410"/>
                <w:jc w:val="center"/>
              </w:trPr>
              <w:tc>
                <w:tcPr>
                  <w:tcW w:w="1766" w:type="dxa"/>
                  <w:vMerge/>
                  <w:tcBorders>
                    <w:left w:val="single" w:sz="12" w:space="0" w:color="auto"/>
                    <w:right w:val="single" w:sz="12" w:space="0" w:color="auto"/>
                  </w:tcBorders>
                  <w:vAlign w:val="center"/>
                </w:tcPr>
                <w:p w14:paraId="18BCE8FE" w14:textId="77777777" w:rsidR="00BA4810" w:rsidRPr="00BA4810" w:rsidRDefault="00BA4810" w:rsidP="00B54A5A">
                  <w:pPr>
                    <w:spacing w:after="0"/>
                    <w:jc w:val="center"/>
                    <w:rPr>
                      <w:rFonts w:ascii="Arial" w:hAnsi="Arial" w:cs="Arial"/>
                      <w:sz w:val="18"/>
                      <w:szCs w:val="18"/>
                    </w:rPr>
                  </w:pPr>
                </w:p>
              </w:tc>
              <w:tc>
                <w:tcPr>
                  <w:tcW w:w="2340" w:type="dxa"/>
                  <w:tcBorders>
                    <w:top w:val="single" w:sz="4" w:space="0" w:color="auto"/>
                    <w:left w:val="single" w:sz="12" w:space="0" w:color="auto"/>
                    <w:bottom w:val="single" w:sz="4" w:space="0" w:color="auto"/>
                    <w:right w:val="single" w:sz="4" w:space="0" w:color="auto"/>
                  </w:tcBorders>
                  <w:shd w:val="clear" w:color="00FF00" w:fill="auto"/>
                  <w:vAlign w:val="center"/>
                </w:tcPr>
                <w:p w14:paraId="224328A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Sieve Size (mm)</w:t>
                  </w:r>
                </w:p>
              </w:tc>
              <w:tc>
                <w:tcPr>
                  <w:tcW w:w="1440" w:type="dxa"/>
                  <w:tcBorders>
                    <w:top w:val="single" w:sz="4" w:space="0" w:color="auto"/>
                    <w:left w:val="single" w:sz="4" w:space="0" w:color="auto"/>
                    <w:bottom w:val="single" w:sz="4" w:space="0" w:color="auto"/>
                    <w:right w:val="single" w:sz="12" w:space="0" w:color="auto"/>
                  </w:tcBorders>
                  <w:shd w:val="clear" w:color="00FF00" w:fill="auto"/>
                  <w:vAlign w:val="center"/>
                </w:tcPr>
                <w:p w14:paraId="057C248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w:t>
                  </w:r>
                </w:p>
              </w:tc>
              <w:tc>
                <w:tcPr>
                  <w:tcW w:w="2160" w:type="dxa"/>
                  <w:tcBorders>
                    <w:top w:val="single" w:sz="4" w:space="0" w:color="auto"/>
                    <w:left w:val="single" w:sz="12" w:space="0" w:color="auto"/>
                    <w:bottom w:val="single" w:sz="4" w:space="0" w:color="auto"/>
                    <w:right w:val="single" w:sz="4" w:space="0" w:color="auto"/>
                  </w:tcBorders>
                  <w:shd w:val="clear" w:color="00FF00" w:fill="auto"/>
                  <w:vAlign w:val="center"/>
                </w:tcPr>
                <w:p w14:paraId="0691306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Size Range (mm)</w:t>
                  </w:r>
                </w:p>
              </w:tc>
              <w:tc>
                <w:tcPr>
                  <w:tcW w:w="1251" w:type="dxa"/>
                  <w:tcBorders>
                    <w:top w:val="single" w:sz="4" w:space="0" w:color="auto"/>
                    <w:left w:val="single" w:sz="4" w:space="0" w:color="auto"/>
                    <w:bottom w:val="single" w:sz="4" w:space="0" w:color="auto"/>
                    <w:right w:val="single" w:sz="12" w:space="0" w:color="auto"/>
                  </w:tcBorders>
                  <w:shd w:val="clear" w:color="00FF00" w:fill="auto"/>
                  <w:vAlign w:val="center"/>
                </w:tcPr>
                <w:p w14:paraId="0AFB649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w:t>
                  </w:r>
                </w:p>
              </w:tc>
            </w:tr>
            <w:tr w:rsidR="00BA4810" w:rsidRPr="00BA4810" w14:paraId="63B690F5" w14:textId="77777777" w:rsidTr="00BA4810">
              <w:trPr>
                <w:cantSplit/>
                <w:trHeight w:val="243"/>
                <w:jc w:val="center"/>
              </w:trPr>
              <w:tc>
                <w:tcPr>
                  <w:tcW w:w="1766" w:type="dxa"/>
                  <w:vMerge/>
                  <w:tcBorders>
                    <w:left w:val="single" w:sz="12" w:space="0" w:color="auto"/>
                    <w:right w:val="single" w:sz="12" w:space="0" w:color="auto"/>
                  </w:tcBorders>
                  <w:vAlign w:val="center"/>
                </w:tcPr>
                <w:p w14:paraId="38BFB7A4" w14:textId="77777777" w:rsidR="00BA4810" w:rsidRPr="00BA4810" w:rsidRDefault="00BA4810" w:rsidP="00B54A5A">
                  <w:pPr>
                    <w:spacing w:after="0"/>
                    <w:jc w:val="center"/>
                    <w:rPr>
                      <w:rFonts w:ascii="Arial" w:hAnsi="Arial" w:cs="Arial"/>
                      <w:sz w:val="18"/>
                      <w:szCs w:val="18"/>
                    </w:rPr>
                  </w:pPr>
                </w:p>
              </w:tc>
              <w:tc>
                <w:tcPr>
                  <w:tcW w:w="2340" w:type="dxa"/>
                  <w:tcBorders>
                    <w:top w:val="single" w:sz="4" w:space="0" w:color="auto"/>
                    <w:left w:val="single" w:sz="12" w:space="0" w:color="auto"/>
                    <w:bottom w:val="single" w:sz="2" w:space="0" w:color="auto"/>
                    <w:right w:val="single" w:sz="4" w:space="0" w:color="auto"/>
                  </w:tcBorders>
                  <w:shd w:val="clear" w:color="00FF00" w:fill="auto"/>
                  <w:vAlign w:val="center"/>
                </w:tcPr>
                <w:p w14:paraId="2DF4E99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37.5</w:t>
                  </w:r>
                </w:p>
              </w:tc>
              <w:tc>
                <w:tcPr>
                  <w:tcW w:w="1440" w:type="dxa"/>
                  <w:tcBorders>
                    <w:top w:val="single" w:sz="4" w:space="0" w:color="auto"/>
                    <w:left w:val="nil"/>
                    <w:bottom w:val="single" w:sz="2" w:space="0" w:color="auto"/>
                    <w:right w:val="single" w:sz="12" w:space="0" w:color="auto"/>
                  </w:tcBorders>
                  <w:vAlign w:val="center"/>
                </w:tcPr>
                <w:p w14:paraId="27B3207A" w14:textId="77777777" w:rsidR="00BA4810" w:rsidRPr="00BA4810" w:rsidRDefault="00BA4810" w:rsidP="00B54A5A">
                  <w:pPr>
                    <w:spacing w:after="0"/>
                    <w:jc w:val="center"/>
                    <w:rPr>
                      <w:rFonts w:ascii="Arial" w:hAnsi="Arial" w:cs="Arial"/>
                      <w:sz w:val="18"/>
                      <w:szCs w:val="18"/>
                    </w:rPr>
                  </w:pPr>
                </w:p>
              </w:tc>
              <w:tc>
                <w:tcPr>
                  <w:tcW w:w="2160" w:type="dxa"/>
                  <w:tcBorders>
                    <w:top w:val="single" w:sz="4" w:space="0" w:color="auto"/>
                    <w:left w:val="single" w:sz="12" w:space="0" w:color="auto"/>
                    <w:bottom w:val="single" w:sz="2" w:space="0" w:color="auto"/>
                    <w:right w:val="single" w:sz="4" w:space="0" w:color="auto"/>
                  </w:tcBorders>
                  <w:vAlign w:val="center"/>
                </w:tcPr>
                <w:p w14:paraId="1DF1A623" w14:textId="77777777" w:rsidR="00BA4810" w:rsidRPr="00BA4810" w:rsidRDefault="00BA4810" w:rsidP="00B54A5A">
                  <w:pPr>
                    <w:spacing w:after="0"/>
                    <w:jc w:val="center"/>
                    <w:rPr>
                      <w:rFonts w:ascii="Arial" w:hAnsi="Arial" w:cs="Arial"/>
                      <w:sz w:val="18"/>
                      <w:szCs w:val="18"/>
                    </w:rPr>
                  </w:pPr>
                </w:p>
              </w:tc>
              <w:tc>
                <w:tcPr>
                  <w:tcW w:w="1251" w:type="dxa"/>
                  <w:tcBorders>
                    <w:top w:val="single" w:sz="4" w:space="0" w:color="auto"/>
                    <w:left w:val="nil"/>
                    <w:bottom w:val="single" w:sz="2" w:space="0" w:color="auto"/>
                    <w:right w:val="single" w:sz="12" w:space="0" w:color="auto"/>
                  </w:tcBorders>
                  <w:vAlign w:val="center"/>
                </w:tcPr>
                <w:p w14:paraId="5A7F60EF" w14:textId="77777777" w:rsidR="00BA4810" w:rsidRPr="00BA4810" w:rsidRDefault="00BA4810" w:rsidP="00B54A5A">
                  <w:pPr>
                    <w:spacing w:after="0"/>
                    <w:jc w:val="center"/>
                    <w:rPr>
                      <w:rFonts w:ascii="Arial" w:hAnsi="Arial" w:cs="Arial"/>
                      <w:sz w:val="18"/>
                      <w:szCs w:val="18"/>
                    </w:rPr>
                  </w:pPr>
                </w:p>
              </w:tc>
            </w:tr>
            <w:tr w:rsidR="00BA4810" w:rsidRPr="00BA4810" w14:paraId="21BE1007" w14:textId="77777777" w:rsidTr="00BA4810">
              <w:trPr>
                <w:cantSplit/>
                <w:trHeight w:val="243"/>
                <w:jc w:val="center"/>
              </w:trPr>
              <w:tc>
                <w:tcPr>
                  <w:tcW w:w="1766" w:type="dxa"/>
                  <w:vMerge/>
                  <w:tcBorders>
                    <w:left w:val="single" w:sz="12" w:space="0" w:color="auto"/>
                    <w:right w:val="single" w:sz="12" w:space="0" w:color="auto"/>
                  </w:tcBorders>
                  <w:shd w:val="pct20" w:color="00FF00" w:fill="FFFFFF"/>
                  <w:vAlign w:val="center"/>
                </w:tcPr>
                <w:p w14:paraId="6DE3E290" w14:textId="77777777" w:rsidR="00BA4810" w:rsidRPr="00BA4810" w:rsidRDefault="00BA4810" w:rsidP="00B54A5A">
                  <w:pPr>
                    <w:spacing w:after="0"/>
                    <w:jc w:val="center"/>
                    <w:rPr>
                      <w:rFonts w:ascii="Arial" w:hAnsi="Arial" w:cs="Arial"/>
                      <w:sz w:val="18"/>
                      <w:szCs w:val="18"/>
                    </w:rPr>
                  </w:pPr>
                </w:p>
              </w:tc>
              <w:tc>
                <w:tcPr>
                  <w:tcW w:w="2340" w:type="dxa"/>
                  <w:tcBorders>
                    <w:top w:val="single" w:sz="2" w:space="0" w:color="auto"/>
                    <w:left w:val="single" w:sz="12" w:space="0" w:color="auto"/>
                    <w:bottom w:val="single" w:sz="2" w:space="0" w:color="auto"/>
                    <w:right w:val="single" w:sz="4" w:space="0" w:color="auto"/>
                  </w:tcBorders>
                  <w:shd w:val="clear" w:color="00FF00" w:fill="auto"/>
                  <w:vAlign w:val="center"/>
                </w:tcPr>
                <w:p w14:paraId="5A77AD2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26.5</w:t>
                  </w:r>
                </w:p>
              </w:tc>
              <w:tc>
                <w:tcPr>
                  <w:tcW w:w="1440" w:type="dxa"/>
                  <w:tcBorders>
                    <w:top w:val="single" w:sz="2" w:space="0" w:color="auto"/>
                    <w:left w:val="nil"/>
                    <w:bottom w:val="single" w:sz="2" w:space="0" w:color="auto"/>
                    <w:right w:val="single" w:sz="12" w:space="0" w:color="auto"/>
                  </w:tcBorders>
                  <w:vAlign w:val="center"/>
                </w:tcPr>
                <w:p w14:paraId="3C3B120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c>
                <w:tcPr>
                  <w:tcW w:w="2160" w:type="dxa"/>
                  <w:tcBorders>
                    <w:top w:val="single" w:sz="2" w:space="0" w:color="auto"/>
                    <w:left w:val="single" w:sz="12" w:space="0" w:color="auto"/>
                    <w:bottom w:val="single" w:sz="2" w:space="0" w:color="auto"/>
                    <w:right w:val="single" w:sz="4" w:space="0" w:color="auto"/>
                  </w:tcBorders>
                  <w:vAlign w:val="center"/>
                </w:tcPr>
                <w:p w14:paraId="412F745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26.5 – 19.0</w:t>
                  </w:r>
                </w:p>
              </w:tc>
              <w:tc>
                <w:tcPr>
                  <w:tcW w:w="1251" w:type="dxa"/>
                  <w:tcBorders>
                    <w:top w:val="single" w:sz="2" w:space="0" w:color="auto"/>
                    <w:left w:val="nil"/>
                    <w:bottom w:val="single" w:sz="2" w:space="0" w:color="auto"/>
                    <w:right w:val="single" w:sz="12" w:space="0" w:color="auto"/>
                  </w:tcBorders>
                  <w:vAlign w:val="center"/>
                </w:tcPr>
                <w:p w14:paraId="548F8A6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0 - 5</w:t>
                  </w:r>
                </w:p>
              </w:tc>
            </w:tr>
            <w:tr w:rsidR="00BA4810" w:rsidRPr="00BA4810" w14:paraId="6F00B557" w14:textId="77777777" w:rsidTr="00BA4810">
              <w:trPr>
                <w:cantSplit/>
                <w:trHeight w:val="67"/>
                <w:jc w:val="center"/>
              </w:trPr>
              <w:tc>
                <w:tcPr>
                  <w:tcW w:w="1766" w:type="dxa"/>
                  <w:vMerge/>
                  <w:tcBorders>
                    <w:left w:val="single" w:sz="12" w:space="0" w:color="auto"/>
                    <w:right w:val="single" w:sz="12" w:space="0" w:color="auto"/>
                  </w:tcBorders>
                  <w:shd w:val="pct20" w:color="00FF00" w:fill="FFFFFF"/>
                  <w:vAlign w:val="center"/>
                </w:tcPr>
                <w:p w14:paraId="13799844" w14:textId="77777777" w:rsidR="00BA4810" w:rsidRPr="00BA4810" w:rsidRDefault="00BA4810" w:rsidP="00B54A5A">
                  <w:pPr>
                    <w:spacing w:after="0"/>
                    <w:jc w:val="center"/>
                    <w:rPr>
                      <w:rFonts w:ascii="Arial" w:hAnsi="Arial" w:cs="Arial"/>
                      <w:sz w:val="18"/>
                      <w:szCs w:val="18"/>
                    </w:rPr>
                  </w:pPr>
                </w:p>
              </w:tc>
              <w:tc>
                <w:tcPr>
                  <w:tcW w:w="2340" w:type="dxa"/>
                  <w:tcBorders>
                    <w:top w:val="single" w:sz="2" w:space="0" w:color="auto"/>
                    <w:left w:val="single" w:sz="12" w:space="0" w:color="auto"/>
                    <w:bottom w:val="single" w:sz="2" w:space="0" w:color="auto"/>
                    <w:right w:val="single" w:sz="4" w:space="0" w:color="auto"/>
                  </w:tcBorders>
                  <w:shd w:val="clear" w:color="00FF00" w:fill="auto"/>
                  <w:vAlign w:val="center"/>
                </w:tcPr>
                <w:p w14:paraId="3AD3134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19.0</w:t>
                  </w:r>
                </w:p>
              </w:tc>
              <w:tc>
                <w:tcPr>
                  <w:tcW w:w="1440" w:type="dxa"/>
                  <w:tcBorders>
                    <w:top w:val="single" w:sz="2" w:space="0" w:color="auto"/>
                    <w:left w:val="nil"/>
                    <w:bottom w:val="single" w:sz="4" w:space="0" w:color="auto"/>
                    <w:right w:val="single" w:sz="12" w:space="0" w:color="auto"/>
                  </w:tcBorders>
                  <w:vAlign w:val="center"/>
                </w:tcPr>
                <w:p w14:paraId="4E96D1C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95 – 100</w:t>
                  </w:r>
                </w:p>
              </w:tc>
              <w:tc>
                <w:tcPr>
                  <w:tcW w:w="2160" w:type="dxa"/>
                  <w:tcBorders>
                    <w:top w:val="single" w:sz="2" w:space="0" w:color="auto"/>
                    <w:left w:val="single" w:sz="12" w:space="0" w:color="auto"/>
                    <w:bottom w:val="single" w:sz="2" w:space="0" w:color="auto"/>
                    <w:right w:val="single" w:sz="4" w:space="0" w:color="auto"/>
                  </w:tcBorders>
                  <w:vAlign w:val="center"/>
                </w:tcPr>
                <w:p w14:paraId="0AFA6A0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19.0 – 13.2</w:t>
                  </w:r>
                </w:p>
              </w:tc>
              <w:tc>
                <w:tcPr>
                  <w:tcW w:w="1251" w:type="dxa"/>
                  <w:tcBorders>
                    <w:top w:val="single" w:sz="2" w:space="0" w:color="auto"/>
                    <w:left w:val="nil"/>
                    <w:bottom w:val="single" w:sz="2" w:space="0" w:color="auto"/>
                    <w:right w:val="single" w:sz="12" w:space="0" w:color="auto"/>
                  </w:tcBorders>
                  <w:vAlign w:val="center"/>
                </w:tcPr>
                <w:p w14:paraId="43C1705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7 - 18</w:t>
                  </w:r>
                </w:p>
              </w:tc>
            </w:tr>
            <w:tr w:rsidR="00BA4810" w:rsidRPr="00BA4810" w14:paraId="4C0BFB57" w14:textId="77777777" w:rsidTr="00BA4810">
              <w:trPr>
                <w:cantSplit/>
                <w:trHeight w:val="67"/>
                <w:jc w:val="center"/>
              </w:trPr>
              <w:tc>
                <w:tcPr>
                  <w:tcW w:w="1766" w:type="dxa"/>
                  <w:vMerge/>
                  <w:tcBorders>
                    <w:left w:val="single" w:sz="12" w:space="0" w:color="auto"/>
                    <w:right w:val="single" w:sz="12" w:space="0" w:color="auto"/>
                  </w:tcBorders>
                  <w:vAlign w:val="center"/>
                </w:tcPr>
                <w:p w14:paraId="0939B9BA" w14:textId="77777777" w:rsidR="00BA4810" w:rsidRPr="00BA4810" w:rsidRDefault="00BA4810" w:rsidP="00B54A5A">
                  <w:pPr>
                    <w:spacing w:after="0"/>
                    <w:jc w:val="center"/>
                    <w:rPr>
                      <w:rFonts w:ascii="Arial" w:hAnsi="Arial" w:cs="Arial"/>
                      <w:sz w:val="18"/>
                      <w:szCs w:val="18"/>
                    </w:rPr>
                  </w:pPr>
                </w:p>
              </w:tc>
              <w:tc>
                <w:tcPr>
                  <w:tcW w:w="2340" w:type="dxa"/>
                  <w:tcBorders>
                    <w:top w:val="single" w:sz="2" w:space="0" w:color="auto"/>
                    <w:left w:val="single" w:sz="12" w:space="0" w:color="auto"/>
                    <w:bottom w:val="single" w:sz="2" w:space="0" w:color="auto"/>
                    <w:right w:val="single" w:sz="4" w:space="0" w:color="auto"/>
                  </w:tcBorders>
                  <w:shd w:val="clear" w:color="00FF00" w:fill="auto"/>
                  <w:vAlign w:val="center"/>
                </w:tcPr>
                <w:p w14:paraId="0696D67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13.2</w:t>
                  </w:r>
                </w:p>
              </w:tc>
              <w:tc>
                <w:tcPr>
                  <w:tcW w:w="1440" w:type="dxa"/>
                  <w:tcBorders>
                    <w:top w:val="single" w:sz="4" w:space="0" w:color="auto"/>
                    <w:left w:val="nil"/>
                    <w:bottom w:val="single" w:sz="2" w:space="0" w:color="auto"/>
                    <w:right w:val="single" w:sz="12" w:space="0" w:color="auto"/>
                  </w:tcBorders>
                  <w:vAlign w:val="center"/>
                </w:tcPr>
                <w:p w14:paraId="63AD2D3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78 – 92</w:t>
                  </w:r>
                </w:p>
              </w:tc>
              <w:tc>
                <w:tcPr>
                  <w:tcW w:w="2160" w:type="dxa"/>
                  <w:tcBorders>
                    <w:top w:val="single" w:sz="2" w:space="0" w:color="auto"/>
                    <w:left w:val="single" w:sz="12" w:space="0" w:color="auto"/>
                    <w:bottom w:val="single" w:sz="2" w:space="0" w:color="auto"/>
                    <w:right w:val="single" w:sz="4" w:space="0" w:color="auto"/>
                  </w:tcBorders>
                  <w:vAlign w:val="center"/>
                </w:tcPr>
                <w:p w14:paraId="05ABE54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13.2 – 9.5</w:t>
                  </w:r>
                </w:p>
              </w:tc>
              <w:tc>
                <w:tcPr>
                  <w:tcW w:w="1251" w:type="dxa"/>
                  <w:tcBorders>
                    <w:top w:val="single" w:sz="2" w:space="0" w:color="auto"/>
                    <w:left w:val="nil"/>
                    <w:bottom w:val="single" w:sz="2" w:space="0" w:color="auto"/>
                    <w:right w:val="single" w:sz="12" w:space="0" w:color="auto"/>
                  </w:tcBorders>
                  <w:vAlign w:val="center"/>
                </w:tcPr>
                <w:p w14:paraId="2E88AAC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10 - 16</w:t>
                  </w:r>
                </w:p>
              </w:tc>
            </w:tr>
            <w:tr w:rsidR="00BA4810" w:rsidRPr="00BA4810" w14:paraId="3072795F" w14:textId="77777777" w:rsidTr="00BA4810">
              <w:trPr>
                <w:cantSplit/>
                <w:trHeight w:val="67"/>
                <w:jc w:val="center"/>
              </w:trPr>
              <w:tc>
                <w:tcPr>
                  <w:tcW w:w="1766" w:type="dxa"/>
                  <w:vMerge/>
                  <w:tcBorders>
                    <w:left w:val="single" w:sz="12" w:space="0" w:color="auto"/>
                    <w:right w:val="single" w:sz="12" w:space="0" w:color="auto"/>
                  </w:tcBorders>
                  <w:vAlign w:val="center"/>
                </w:tcPr>
                <w:p w14:paraId="02B62628" w14:textId="77777777" w:rsidR="00BA4810" w:rsidRPr="00BA4810" w:rsidRDefault="00BA4810" w:rsidP="00B54A5A">
                  <w:pPr>
                    <w:spacing w:after="0"/>
                    <w:jc w:val="center"/>
                    <w:rPr>
                      <w:rFonts w:ascii="Arial" w:hAnsi="Arial" w:cs="Arial"/>
                      <w:sz w:val="18"/>
                      <w:szCs w:val="18"/>
                    </w:rPr>
                  </w:pPr>
                </w:p>
              </w:tc>
              <w:tc>
                <w:tcPr>
                  <w:tcW w:w="2340" w:type="dxa"/>
                  <w:tcBorders>
                    <w:top w:val="single" w:sz="2" w:space="0" w:color="auto"/>
                    <w:left w:val="single" w:sz="12" w:space="0" w:color="auto"/>
                    <w:bottom w:val="single" w:sz="2" w:space="0" w:color="auto"/>
                    <w:right w:val="single" w:sz="4" w:space="0" w:color="auto"/>
                  </w:tcBorders>
                  <w:shd w:val="clear" w:color="00FF00" w:fill="auto"/>
                  <w:vAlign w:val="center"/>
                </w:tcPr>
                <w:p w14:paraId="20E26F1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9.5</w:t>
                  </w:r>
                </w:p>
              </w:tc>
              <w:tc>
                <w:tcPr>
                  <w:tcW w:w="1440" w:type="dxa"/>
                  <w:tcBorders>
                    <w:top w:val="single" w:sz="2" w:space="0" w:color="auto"/>
                    <w:left w:val="nil"/>
                    <w:bottom w:val="single" w:sz="2" w:space="0" w:color="auto"/>
                    <w:right w:val="single" w:sz="12" w:space="0" w:color="auto"/>
                  </w:tcBorders>
                  <w:vAlign w:val="center"/>
                </w:tcPr>
                <w:p w14:paraId="29CBFBA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63 – 83</w:t>
                  </w:r>
                </w:p>
              </w:tc>
              <w:tc>
                <w:tcPr>
                  <w:tcW w:w="2160" w:type="dxa"/>
                  <w:tcBorders>
                    <w:top w:val="single" w:sz="2" w:space="0" w:color="auto"/>
                    <w:left w:val="single" w:sz="12" w:space="0" w:color="auto"/>
                    <w:bottom w:val="single" w:sz="2" w:space="0" w:color="auto"/>
                    <w:right w:val="single" w:sz="4" w:space="0" w:color="auto"/>
                  </w:tcBorders>
                  <w:vAlign w:val="center"/>
                </w:tcPr>
                <w:p w14:paraId="1181242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9.5 – 4.75</w:t>
                  </w:r>
                </w:p>
              </w:tc>
              <w:tc>
                <w:tcPr>
                  <w:tcW w:w="1251" w:type="dxa"/>
                  <w:tcBorders>
                    <w:top w:val="single" w:sz="2" w:space="0" w:color="auto"/>
                    <w:left w:val="nil"/>
                    <w:bottom w:val="single" w:sz="2" w:space="0" w:color="auto"/>
                    <w:right w:val="single" w:sz="12" w:space="0" w:color="auto"/>
                  </w:tcBorders>
                  <w:vAlign w:val="center"/>
                </w:tcPr>
                <w:p w14:paraId="2254F61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14 - 24</w:t>
                  </w:r>
                </w:p>
              </w:tc>
            </w:tr>
            <w:tr w:rsidR="00BA4810" w:rsidRPr="00BA4810" w14:paraId="644EB233" w14:textId="77777777" w:rsidTr="00BA4810">
              <w:trPr>
                <w:cantSplit/>
                <w:trHeight w:val="67"/>
                <w:jc w:val="center"/>
              </w:trPr>
              <w:tc>
                <w:tcPr>
                  <w:tcW w:w="1766" w:type="dxa"/>
                  <w:vMerge/>
                  <w:tcBorders>
                    <w:left w:val="single" w:sz="12" w:space="0" w:color="auto"/>
                    <w:right w:val="single" w:sz="12" w:space="0" w:color="auto"/>
                  </w:tcBorders>
                  <w:shd w:val="pct20" w:color="00FF00" w:fill="FFFFFF"/>
                  <w:vAlign w:val="center"/>
                </w:tcPr>
                <w:p w14:paraId="32A70C40" w14:textId="77777777" w:rsidR="00BA4810" w:rsidRPr="00BA4810" w:rsidRDefault="00BA4810" w:rsidP="00B54A5A">
                  <w:pPr>
                    <w:spacing w:after="0"/>
                    <w:jc w:val="center"/>
                    <w:rPr>
                      <w:rFonts w:ascii="Arial" w:hAnsi="Arial" w:cs="Arial"/>
                      <w:sz w:val="18"/>
                      <w:szCs w:val="18"/>
                    </w:rPr>
                  </w:pPr>
                </w:p>
              </w:tc>
              <w:tc>
                <w:tcPr>
                  <w:tcW w:w="2340" w:type="dxa"/>
                  <w:tcBorders>
                    <w:top w:val="single" w:sz="2" w:space="0" w:color="auto"/>
                    <w:left w:val="single" w:sz="12" w:space="0" w:color="auto"/>
                    <w:bottom w:val="single" w:sz="2" w:space="0" w:color="auto"/>
                    <w:right w:val="single" w:sz="4" w:space="0" w:color="auto"/>
                  </w:tcBorders>
                  <w:shd w:val="clear" w:color="00FF00" w:fill="auto"/>
                  <w:vAlign w:val="center"/>
                </w:tcPr>
                <w:p w14:paraId="4D8DCBD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4.75</w:t>
                  </w:r>
                </w:p>
              </w:tc>
              <w:tc>
                <w:tcPr>
                  <w:tcW w:w="1440" w:type="dxa"/>
                  <w:tcBorders>
                    <w:top w:val="single" w:sz="2" w:space="0" w:color="auto"/>
                    <w:left w:val="nil"/>
                    <w:bottom w:val="single" w:sz="2" w:space="0" w:color="auto"/>
                    <w:right w:val="single" w:sz="12" w:space="0" w:color="auto"/>
                  </w:tcBorders>
                  <w:vAlign w:val="center"/>
                </w:tcPr>
                <w:p w14:paraId="53D0DF3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44 – 64</w:t>
                  </w:r>
                </w:p>
              </w:tc>
              <w:tc>
                <w:tcPr>
                  <w:tcW w:w="2160" w:type="dxa"/>
                  <w:tcBorders>
                    <w:top w:val="single" w:sz="2" w:space="0" w:color="auto"/>
                    <w:left w:val="single" w:sz="12" w:space="0" w:color="auto"/>
                    <w:bottom w:val="single" w:sz="2" w:space="0" w:color="auto"/>
                    <w:right w:val="single" w:sz="4" w:space="0" w:color="auto"/>
                  </w:tcBorders>
                  <w:vAlign w:val="center"/>
                </w:tcPr>
                <w:p w14:paraId="0F1086C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4.75 – 2.36</w:t>
                  </w:r>
                </w:p>
              </w:tc>
              <w:tc>
                <w:tcPr>
                  <w:tcW w:w="1251" w:type="dxa"/>
                  <w:tcBorders>
                    <w:top w:val="single" w:sz="2" w:space="0" w:color="auto"/>
                    <w:left w:val="nil"/>
                    <w:bottom w:val="single" w:sz="2" w:space="0" w:color="auto"/>
                    <w:right w:val="single" w:sz="12" w:space="0" w:color="auto"/>
                  </w:tcBorders>
                  <w:vAlign w:val="center"/>
                </w:tcPr>
                <w:p w14:paraId="080FE19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10 - 20</w:t>
                  </w:r>
                </w:p>
              </w:tc>
            </w:tr>
            <w:tr w:rsidR="00BA4810" w:rsidRPr="00BA4810" w14:paraId="61B8552A" w14:textId="77777777" w:rsidTr="00BA4810">
              <w:trPr>
                <w:cantSplit/>
                <w:trHeight w:val="67"/>
                <w:jc w:val="center"/>
              </w:trPr>
              <w:tc>
                <w:tcPr>
                  <w:tcW w:w="1766" w:type="dxa"/>
                  <w:vMerge/>
                  <w:tcBorders>
                    <w:left w:val="single" w:sz="12" w:space="0" w:color="auto"/>
                    <w:right w:val="single" w:sz="12" w:space="0" w:color="auto"/>
                  </w:tcBorders>
                  <w:shd w:val="pct20" w:color="00FF00" w:fill="FFFFFF"/>
                  <w:vAlign w:val="center"/>
                </w:tcPr>
                <w:p w14:paraId="3A1745E4" w14:textId="77777777" w:rsidR="00BA4810" w:rsidRPr="00BA4810" w:rsidRDefault="00BA4810" w:rsidP="00B54A5A">
                  <w:pPr>
                    <w:spacing w:after="0"/>
                    <w:jc w:val="center"/>
                    <w:rPr>
                      <w:rFonts w:ascii="Arial" w:hAnsi="Arial" w:cs="Arial"/>
                      <w:sz w:val="18"/>
                      <w:szCs w:val="18"/>
                    </w:rPr>
                  </w:pPr>
                </w:p>
              </w:tc>
              <w:tc>
                <w:tcPr>
                  <w:tcW w:w="2340" w:type="dxa"/>
                  <w:tcBorders>
                    <w:top w:val="single" w:sz="2" w:space="0" w:color="auto"/>
                    <w:left w:val="single" w:sz="12" w:space="0" w:color="auto"/>
                    <w:bottom w:val="single" w:sz="2" w:space="0" w:color="auto"/>
                    <w:right w:val="single" w:sz="4" w:space="0" w:color="auto"/>
                  </w:tcBorders>
                  <w:shd w:val="clear" w:color="00FF00" w:fill="auto"/>
                  <w:vAlign w:val="center"/>
                </w:tcPr>
                <w:p w14:paraId="29E0FCD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2.36</w:t>
                  </w:r>
                </w:p>
              </w:tc>
              <w:tc>
                <w:tcPr>
                  <w:tcW w:w="1440" w:type="dxa"/>
                  <w:tcBorders>
                    <w:top w:val="single" w:sz="2" w:space="0" w:color="auto"/>
                    <w:left w:val="nil"/>
                    <w:bottom w:val="single" w:sz="2" w:space="0" w:color="auto"/>
                    <w:right w:val="single" w:sz="12" w:space="0" w:color="auto"/>
                  </w:tcBorders>
                  <w:vAlign w:val="center"/>
                </w:tcPr>
                <w:p w14:paraId="37519D9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29 – 48</w:t>
                  </w:r>
                </w:p>
              </w:tc>
              <w:tc>
                <w:tcPr>
                  <w:tcW w:w="2160" w:type="dxa"/>
                  <w:tcBorders>
                    <w:top w:val="single" w:sz="2" w:space="0" w:color="auto"/>
                    <w:left w:val="single" w:sz="12" w:space="0" w:color="auto"/>
                    <w:bottom w:val="single" w:sz="2" w:space="0" w:color="auto"/>
                    <w:right w:val="single" w:sz="4" w:space="0" w:color="auto"/>
                  </w:tcBorders>
                  <w:vAlign w:val="center"/>
                </w:tcPr>
                <w:p w14:paraId="5117E55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2.36 – 0.425</w:t>
                  </w:r>
                </w:p>
              </w:tc>
              <w:tc>
                <w:tcPr>
                  <w:tcW w:w="1251" w:type="dxa"/>
                  <w:tcBorders>
                    <w:top w:val="single" w:sz="2" w:space="0" w:color="auto"/>
                    <w:left w:val="nil"/>
                    <w:bottom w:val="single" w:sz="2" w:space="0" w:color="auto"/>
                    <w:right w:val="single" w:sz="12" w:space="0" w:color="auto"/>
                  </w:tcBorders>
                  <w:vAlign w:val="center"/>
                </w:tcPr>
                <w:p w14:paraId="1CC58CD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15 – 29</w:t>
                  </w:r>
                </w:p>
              </w:tc>
            </w:tr>
            <w:tr w:rsidR="00BA4810" w:rsidRPr="00BA4810" w14:paraId="23430A6C" w14:textId="77777777" w:rsidTr="00BA4810">
              <w:trPr>
                <w:cantSplit/>
                <w:trHeight w:val="67"/>
                <w:jc w:val="center"/>
              </w:trPr>
              <w:tc>
                <w:tcPr>
                  <w:tcW w:w="1766" w:type="dxa"/>
                  <w:vMerge/>
                  <w:tcBorders>
                    <w:left w:val="single" w:sz="12" w:space="0" w:color="auto"/>
                    <w:right w:val="single" w:sz="12" w:space="0" w:color="auto"/>
                  </w:tcBorders>
                  <w:vAlign w:val="center"/>
                </w:tcPr>
                <w:p w14:paraId="77A81647" w14:textId="77777777" w:rsidR="00BA4810" w:rsidRPr="00BA4810" w:rsidRDefault="00BA4810" w:rsidP="00B54A5A">
                  <w:pPr>
                    <w:spacing w:after="0"/>
                    <w:jc w:val="center"/>
                    <w:rPr>
                      <w:rFonts w:ascii="Arial" w:hAnsi="Arial" w:cs="Arial"/>
                      <w:sz w:val="18"/>
                      <w:szCs w:val="18"/>
                    </w:rPr>
                  </w:pPr>
                </w:p>
              </w:tc>
              <w:tc>
                <w:tcPr>
                  <w:tcW w:w="2340" w:type="dxa"/>
                  <w:tcBorders>
                    <w:top w:val="single" w:sz="2" w:space="0" w:color="auto"/>
                    <w:left w:val="single" w:sz="12" w:space="0" w:color="auto"/>
                    <w:bottom w:val="single" w:sz="2" w:space="0" w:color="auto"/>
                    <w:right w:val="single" w:sz="4" w:space="0" w:color="auto"/>
                  </w:tcBorders>
                  <w:shd w:val="clear" w:color="00FF00" w:fill="auto"/>
                  <w:vAlign w:val="center"/>
                </w:tcPr>
                <w:p w14:paraId="066BA2D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0.425</w:t>
                  </w:r>
                </w:p>
              </w:tc>
              <w:tc>
                <w:tcPr>
                  <w:tcW w:w="1440" w:type="dxa"/>
                  <w:tcBorders>
                    <w:top w:val="single" w:sz="2" w:space="0" w:color="auto"/>
                    <w:left w:val="nil"/>
                    <w:bottom w:val="single" w:sz="2" w:space="0" w:color="auto"/>
                    <w:right w:val="single" w:sz="12" w:space="0" w:color="auto"/>
                  </w:tcBorders>
                  <w:vAlign w:val="center"/>
                </w:tcPr>
                <w:p w14:paraId="6A52240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13 – 21</w:t>
                  </w:r>
                </w:p>
              </w:tc>
              <w:tc>
                <w:tcPr>
                  <w:tcW w:w="2160" w:type="dxa"/>
                  <w:tcBorders>
                    <w:top w:val="single" w:sz="2" w:space="0" w:color="auto"/>
                    <w:left w:val="single" w:sz="12" w:space="0" w:color="auto"/>
                    <w:bottom w:val="single" w:sz="2" w:space="0" w:color="auto"/>
                    <w:right w:val="single" w:sz="4" w:space="0" w:color="auto"/>
                  </w:tcBorders>
                  <w:vAlign w:val="center"/>
                </w:tcPr>
                <w:p w14:paraId="6C3D4DA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0.425 – 0.075</w:t>
                  </w:r>
                </w:p>
              </w:tc>
              <w:tc>
                <w:tcPr>
                  <w:tcW w:w="1251" w:type="dxa"/>
                  <w:tcBorders>
                    <w:top w:val="single" w:sz="2" w:space="0" w:color="auto"/>
                    <w:left w:val="nil"/>
                    <w:bottom w:val="single" w:sz="2" w:space="0" w:color="auto"/>
                    <w:right w:val="single" w:sz="12" w:space="0" w:color="auto"/>
                  </w:tcBorders>
                  <w:vAlign w:val="center"/>
                </w:tcPr>
                <w:p w14:paraId="06D7E39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7 – 14</w:t>
                  </w:r>
                </w:p>
              </w:tc>
            </w:tr>
            <w:tr w:rsidR="00BA4810" w:rsidRPr="00BA4810" w14:paraId="13F6F59A" w14:textId="77777777" w:rsidTr="00BA4810">
              <w:trPr>
                <w:cantSplit/>
                <w:trHeight w:val="67"/>
                <w:jc w:val="center"/>
              </w:trPr>
              <w:tc>
                <w:tcPr>
                  <w:tcW w:w="1766" w:type="dxa"/>
                  <w:vMerge/>
                  <w:tcBorders>
                    <w:left w:val="single" w:sz="12" w:space="0" w:color="auto"/>
                    <w:bottom w:val="single" w:sz="12" w:space="0" w:color="auto"/>
                    <w:right w:val="single" w:sz="12" w:space="0" w:color="auto"/>
                  </w:tcBorders>
                  <w:vAlign w:val="center"/>
                </w:tcPr>
                <w:p w14:paraId="5DF3A0A8" w14:textId="77777777" w:rsidR="00BA4810" w:rsidRPr="00BA4810" w:rsidRDefault="00BA4810" w:rsidP="00B54A5A">
                  <w:pPr>
                    <w:spacing w:after="0"/>
                    <w:jc w:val="center"/>
                    <w:rPr>
                      <w:rFonts w:ascii="Arial" w:hAnsi="Arial" w:cs="Arial"/>
                      <w:sz w:val="18"/>
                      <w:szCs w:val="18"/>
                    </w:rPr>
                  </w:pPr>
                </w:p>
              </w:tc>
              <w:tc>
                <w:tcPr>
                  <w:tcW w:w="2340" w:type="dxa"/>
                  <w:tcBorders>
                    <w:top w:val="single" w:sz="2" w:space="0" w:color="auto"/>
                    <w:left w:val="single" w:sz="12" w:space="0" w:color="auto"/>
                    <w:bottom w:val="single" w:sz="12" w:space="0" w:color="auto"/>
                    <w:right w:val="single" w:sz="4" w:space="0" w:color="auto"/>
                  </w:tcBorders>
                  <w:shd w:val="clear" w:color="00FF00" w:fill="auto"/>
                  <w:vAlign w:val="center"/>
                </w:tcPr>
                <w:p w14:paraId="66673B8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0.075</w:t>
                  </w:r>
                </w:p>
              </w:tc>
              <w:tc>
                <w:tcPr>
                  <w:tcW w:w="1440" w:type="dxa"/>
                  <w:tcBorders>
                    <w:top w:val="single" w:sz="2" w:space="0" w:color="auto"/>
                    <w:left w:val="nil"/>
                    <w:bottom w:val="single" w:sz="12" w:space="0" w:color="auto"/>
                    <w:right w:val="single" w:sz="12" w:space="0" w:color="auto"/>
                  </w:tcBorders>
                  <w:vAlign w:val="center"/>
                </w:tcPr>
                <w:p w14:paraId="216466F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5 – 9</w:t>
                  </w:r>
                </w:p>
              </w:tc>
              <w:tc>
                <w:tcPr>
                  <w:tcW w:w="2160" w:type="dxa"/>
                  <w:tcBorders>
                    <w:top w:val="single" w:sz="2" w:space="0" w:color="auto"/>
                    <w:left w:val="single" w:sz="12" w:space="0" w:color="auto"/>
                    <w:bottom w:val="single" w:sz="12" w:space="0" w:color="auto"/>
                    <w:right w:val="single" w:sz="4" w:space="0" w:color="auto"/>
                  </w:tcBorders>
                  <w:vAlign w:val="center"/>
                </w:tcPr>
                <w:p w14:paraId="23CFDECA" w14:textId="77777777" w:rsidR="00BA4810" w:rsidRPr="00BA4810" w:rsidRDefault="00BA4810" w:rsidP="00B54A5A">
                  <w:pPr>
                    <w:spacing w:after="0"/>
                    <w:jc w:val="center"/>
                    <w:rPr>
                      <w:rFonts w:ascii="Arial" w:hAnsi="Arial" w:cs="Arial"/>
                      <w:sz w:val="18"/>
                      <w:szCs w:val="18"/>
                    </w:rPr>
                  </w:pPr>
                </w:p>
              </w:tc>
              <w:tc>
                <w:tcPr>
                  <w:tcW w:w="1251" w:type="dxa"/>
                  <w:tcBorders>
                    <w:top w:val="single" w:sz="2" w:space="0" w:color="auto"/>
                    <w:left w:val="nil"/>
                    <w:bottom w:val="single" w:sz="12" w:space="0" w:color="auto"/>
                    <w:right w:val="single" w:sz="12" w:space="0" w:color="auto"/>
                  </w:tcBorders>
                  <w:vAlign w:val="center"/>
                </w:tcPr>
                <w:p w14:paraId="78A2ADEA" w14:textId="77777777" w:rsidR="00BA4810" w:rsidRPr="00BA4810" w:rsidRDefault="00BA4810" w:rsidP="00B54A5A">
                  <w:pPr>
                    <w:spacing w:after="0"/>
                    <w:jc w:val="center"/>
                    <w:rPr>
                      <w:rFonts w:ascii="Arial" w:hAnsi="Arial" w:cs="Arial"/>
                      <w:sz w:val="18"/>
                      <w:szCs w:val="18"/>
                    </w:rPr>
                  </w:pPr>
                </w:p>
              </w:tc>
            </w:tr>
            <w:tr w:rsidR="00BA4810" w:rsidRPr="00BA4810" w14:paraId="29B16F13" w14:textId="77777777" w:rsidTr="00BA4810">
              <w:trPr>
                <w:cantSplit/>
                <w:trHeight w:val="67"/>
                <w:jc w:val="center"/>
              </w:trPr>
              <w:tc>
                <w:tcPr>
                  <w:tcW w:w="1766" w:type="dxa"/>
                  <w:tcBorders>
                    <w:top w:val="single" w:sz="12" w:space="0" w:color="auto"/>
                    <w:left w:val="single" w:sz="12" w:space="0" w:color="auto"/>
                    <w:right w:val="nil"/>
                  </w:tcBorders>
                  <w:shd w:val="pct20" w:color="00FF00" w:fill="FFFFFF"/>
                  <w:vAlign w:val="center"/>
                </w:tcPr>
                <w:p w14:paraId="0438D7B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1289.3.1.2</w:t>
                  </w:r>
                </w:p>
              </w:tc>
              <w:tc>
                <w:tcPr>
                  <w:tcW w:w="2340" w:type="dxa"/>
                  <w:tcBorders>
                    <w:top w:val="single" w:sz="12" w:space="0" w:color="auto"/>
                    <w:left w:val="single" w:sz="4" w:space="0" w:color="auto"/>
                    <w:right w:val="single" w:sz="4" w:space="0" w:color="auto"/>
                  </w:tcBorders>
                  <w:shd w:val="pct20" w:color="00FF00" w:fill="FFFFFF"/>
                  <w:vAlign w:val="center"/>
                </w:tcPr>
                <w:p w14:paraId="13B80E8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Liquid Limit</w:t>
                  </w:r>
                </w:p>
              </w:tc>
              <w:tc>
                <w:tcPr>
                  <w:tcW w:w="4851" w:type="dxa"/>
                  <w:gridSpan w:val="3"/>
                  <w:tcBorders>
                    <w:top w:val="single" w:sz="12" w:space="0" w:color="auto"/>
                    <w:left w:val="nil"/>
                    <w:bottom w:val="nil"/>
                    <w:right w:val="single" w:sz="12" w:space="0" w:color="auto"/>
                  </w:tcBorders>
                  <w:shd w:val="clear" w:color="00FF00" w:fill="FFFFFF"/>
                  <w:vAlign w:val="center"/>
                </w:tcPr>
                <w:p w14:paraId="1712075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25%</w:t>
                  </w:r>
                </w:p>
              </w:tc>
            </w:tr>
            <w:tr w:rsidR="00BA4810" w:rsidRPr="00BA4810" w14:paraId="0AEFBE95" w14:textId="77777777" w:rsidTr="00BA4810">
              <w:trPr>
                <w:cantSplit/>
                <w:trHeight w:val="67"/>
                <w:jc w:val="center"/>
              </w:trPr>
              <w:tc>
                <w:tcPr>
                  <w:tcW w:w="1766" w:type="dxa"/>
                  <w:tcBorders>
                    <w:left w:val="single" w:sz="12" w:space="0" w:color="auto"/>
                    <w:bottom w:val="nil"/>
                    <w:right w:val="nil"/>
                  </w:tcBorders>
                  <w:shd w:val="pct20" w:color="00FF00" w:fill="FFFFFF"/>
                  <w:vAlign w:val="center"/>
                </w:tcPr>
                <w:p w14:paraId="16FF022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1289.3.3.1</w:t>
                  </w:r>
                </w:p>
              </w:tc>
              <w:tc>
                <w:tcPr>
                  <w:tcW w:w="2340" w:type="dxa"/>
                  <w:tcBorders>
                    <w:left w:val="single" w:sz="4" w:space="0" w:color="auto"/>
                    <w:bottom w:val="nil"/>
                    <w:right w:val="single" w:sz="4" w:space="0" w:color="auto"/>
                  </w:tcBorders>
                  <w:shd w:val="pct20" w:color="00FF00" w:fill="FFFFFF"/>
                  <w:vAlign w:val="center"/>
                </w:tcPr>
                <w:p w14:paraId="500221E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Plasticity Index</w:t>
                  </w:r>
                </w:p>
              </w:tc>
              <w:tc>
                <w:tcPr>
                  <w:tcW w:w="4851" w:type="dxa"/>
                  <w:gridSpan w:val="3"/>
                  <w:tcBorders>
                    <w:top w:val="nil"/>
                    <w:left w:val="nil"/>
                    <w:bottom w:val="nil"/>
                    <w:right w:val="single" w:sz="12" w:space="0" w:color="auto"/>
                  </w:tcBorders>
                  <w:shd w:val="clear" w:color="00FF00" w:fill="FFFFFF"/>
                  <w:vAlign w:val="center"/>
                </w:tcPr>
                <w:p w14:paraId="7CDB7A4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Minimum 2%  Maximum 6%</w:t>
                  </w:r>
                </w:p>
              </w:tc>
            </w:tr>
            <w:tr w:rsidR="00BA4810" w:rsidRPr="00BA4810" w14:paraId="29B0DBB0" w14:textId="77777777" w:rsidTr="00BA4810">
              <w:trPr>
                <w:cantSplit/>
                <w:trHeight w:val="67"/>
                <w:jc w:val="center"/>
              </w:trPr>
              <w:tc>
                <w:tcPr>
                  <w:tcW w:w="1766" w:type="dxa"/>
                  <w:tcBorders>
                    <w:top w:val="nil"/>
                    <w:left w:val="single" w:sz="12" w:space="0" w:color="auto"/>
                    <w:bottom w:val="nil"/>
                    <w:right w:val="nil"/>
                  </w:tcBorders>
                  <w:shd w:val="pct20" w:color="00FF00" w:fill="auto"/>
                  <w:vAlign w:val="center"/>
                </w:tcPr>
                <w:p w14:paraId="2A6F0F1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1289.3.4.1</w:t>
                  </w:r>
                </w:p>
              </w:tc>
              <w:tc>
                <w:tcPr>
                  <w:tcW w:w="2340" w:type="dxa"/>
                  <w:tcBorders>
                    <w:top w:val="nil"/>
                    <w:left w:val="single" w:sz="4" w:space="0" w:color="auto"/>
                    <w:bottom w:val="nil"/>
                    <w:right w:val="single" w:sz="4" w:space="0" w:color="auto"/>
                  </w:tcBorders>
                  <w:shd w:val="pct20" w:color="00FF00" w:fill="auto"/>
                  <w:vAlign w:val="center"/>
                </w:tcPr>
                <w:p w14:paraId="01A3426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Linear Shrinkage</w:t>
                  </w:r>
                </w:p>
              </w:tc>
              <w:tc>
                <w:tcPr>
                  <w:tcW w:w="4851" w:type="dxa"/>
                  <w:gridSpan w:val="3"/>
                  <w:tcBorders>
                    <w:top w:val="nil"/>
                    <w:left w:val="nil"/>
                    <w:bottom w:val="nil"/>
                    <w:right w:val="single" w:sz="12" w:space="0" w:color="auto"/>
                  </w:tcBorders>
                  <w:vAlign w:val="center"/>
                </w:tcPr>
                <w:p w14:paraId="6F36F06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3%</w:t>
                  </w:r>
                </w:p>
              </w:tc>
            </w:tr>
            <w:tr w:rsidR="00BA4810" w:rsidRPr="00BA4810" w14:paraId="13E0ED6D" w14:textId="77777777" w:rsidTr="00BA4810">
              <w:trPr>
                <w:cantSplit/>
                <w:trHeight w:val="67"/>
                <w:jc w:val="center"/>
              </w:trPr>
              <w:tc>
                <w:tcPr>
                  <w:tcW w:w="1766" w:type="dxa"/>
                  <w:tcBorders>
                    <w:top w:val="nil"/>
                    <w:left w:val="single" w:sz="12" w:space="0" w:color="auto"/>
                    <w:bottom w:val="single" w:sz="12" w:space="0" w:color="auto"/>
                    <w:right w:val="nil"/>
                  </w:tcBorders>
                  <w:shd w:val="pct20" w:color="00FF00" w:fill="FFFFFF"/>
                  <w:vAlign w:val="center"/>
                </w:tcPr>
                <w:p w14:paraId="00E8A62A" w14:textId="77777777" w:rsidR="00BA4810" w:rsidRPr="00BA4810" w:rsidRDefault="00BA4810" w:rsidP="00B54A5A">
                  <w:pPr>
                    <w:spacing w:after="0"/>
                    <w:jc w:val="center"/>
                    <w:rPr>
                      <w:rFonts w:ascii="Arial" w:hAnsi="Arial" w:cs="Arial"/>
                      <w:sz w:val="18"/>
                      <w:szCs w:val="18"/>
                      <w:vertAlign w:val="superscript"/>
                    </w:rPr>
                  </w:pPr>
                  <w:r w:rsidRPr="00BA4810">
                    <w:rPr>
                      <w:rFonts w:ascii="Arial" w:hAnsi="Arial" w:cs="Arial"/>
                      <w:sz w:val="18"/>
                      <w:szCs w:val="18"/>
                    </w:rPr>
                    <w:t>AS 1141.23</w:t>
                  </w:r>
                </w:p>
              </w:tc>
              <w:tc>
                <w:tcPr>
                  <w:tcW w:w="2340" w:type="dxa"/>
                  <w:tcBorders>
                    <w:top w:val="nil"/>
                    <w:left w:val="single" w:sz="4" w:space="0" w:color="auto"/>
                    <w:bottom w:val="single" w:sz="12" w:space="0" w:color="auto"/>
                    <w:right w:val="single" w:sz="4" w:space="0" w:color="auto"/>
                  </w:tcBorders>
                  <w:shd w:val="pct20" w:color="00FF00" w:fill="FFFFFF"/>
                  <w:vAlign w:val="center"/>
                </w:tcPr>
                <w:p w14:paraId="783B47B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LA Abrasion Grading ‘B’</w:t>
                  </w:r>
                </w:p>
              </w:tc>
              <w:tc>
                <w:tcPr>
                  <w:tcW w:w="4851" w:type="dxa"/>
                  <w:gridSpan w:val="3"/>
                  <w:tcBorders>
                    <w:top w:val="nil"/>
                    <w:left w:val="nil"/>
                    <w:bottom w:val="single" w:sz="12" w:space="0" w:color="auto"/>
                    <w:right w:val="single" w:sz="12" w:space="0" w:color="auto"/>
                  </w:tcBorders>
                  <w:shd w:val="clear" w:color="00FF00" w:fill="FFFFFF"/>
                  <w:vAlign w:val="center"/>
                </w:tcPr>
                <w:p w14:paraId="153B02A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Minimum 25% - Maximum 30%</w:t>
                  </w:r>
                </w:p>
              </w:tc>
            </w:tr>
          </w:tbl>
          <w:p w14:paraId="370129A4" w14:textId="77777777" w:rsidR="00BA4810" w:rsidRPr="00BA4810" w:rsidRDefault="00BA4810" w:rsidP="00BA4810">
            <w:pPr>
              <w:jc w:val="center"/>
              <w:rPr>
                <w:rFonts w:ascii="Arial" w:hAnsi="Arial" w:cs="Arial"/>
                <w:sz w:val="18"/>
                <w:szCs w:val="18"/>
              </w:rPr>
            </w:pPr>
          </w:p>
          <w:p w14:paraId="42A75783" w14:textId="77777777" w:rsidR="00B54A5A" w:rsidRDefault="00BA4810" w:rsidP="00BA4810">
            <w:pPr>
              <w:jc w:val="center"/>
              <w:rPr>
                <w:rFonts w:ascii="Arial" w:hAnsi="Arial" w:cs="Arial"/>
                <w:sz w:val="18"/>
                <w:szCs w:val="18"/>
              </w:rPr>
            </w:pPr>
            <w:r w:rsidRPr="00BA4810">
              <w:rPr>
                <w:rFonts w:ascii="Arial" w:hAnsi="Arial" w:cs="Arial"/>
                <w:sz w:val="18"/>
                <w:szCs w:val="18"/>
              </w:rPr>
              <w:br w:type="page"/>
            </w:r>
          </w:p>
          <w:p w14:paraId="28D51BC0" w14:textId="77777777" w:rsidR="009D03DA" w:rsidRDefault="009D03DA" w:rsidP="00BA4810">
            <w:pPr>
              <w:jc w:val="center"/>
              <w:rPr>
                <w:rFonts w:ascii="Arial" w:hAnsi="Arial" w:cs="Arial"/>
                <w:sz w:val="18"/>
                <w:szCs w:val="18"/>
              </w:rPr>
            </w:pPr>
          </w:p>
          <w:p w14:paraId="12966274" w14:textId="77777777" w:rsidR="00B54A5A" w:rsidRDefault="00B54A5A" w:rsidP="00BA4810">
            <w:pPr>
              <w:jc w:val="center"/>
              <w:rPr>
                <w:rFonts w:ascii="Arial" w:hAnsi="Arial" w:cs="Arial"/>
                <w:sz w:val="18"/>
                <w:szCs w:val="18"/>
              </w:rPr>
            </w:pPr>
          </w:p>
          <w:p w14:paraId="2E4BBD7B" w14:textId="77777777" w:rsidR="00B54A5A" w:rsidRDefault="00B54A5A" w:rsidP="00BA4810">
            <w:pPr>
              <w:jc w:val="center"/>
              <w:rPr>
                <w:rFonts w:ascii="Arial" w:hAnsi="Arial" w:cs="Arial"/>
                <w:sz w:val="18"/>
                <w:szCs w:val="18"/>
              </w:rPr>
            </w:pPr>
          </w:p>
          <w:p w14:paraId="2AB0DA26" w14:textId="77777777" w:rsidR="00B54A5A" w:rsidRDefault="00B54A5A" w:rsidP="00BA4810">
            <w:pPr>
              <w:jc w:val="center"/>
              <w:rPr>
                <w:rFonts w:ascii="Arial" w:hAnsi="Arial" w:cs="Arial"/>
                <w:sz w:val="18"/>
                <w:szCs w:val="18"/>
              </w:rPr>
            </w:pPr>
          </w:p>
          <w:p w14:paraId="5DAD9BB3"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STABILISED PAVEMENT MATERIAL [BINDER CONTROL]</w:t>
            </w:r>
          </w:p>
          <w:p w14:paraId="683B0F32" w14:textId="77777777" w:rsidR="00BA4810" w:rsidRPr="00BA4810" w:rsidRDefault="00BA4810" w:rsidP="00BA4810">
            <w:pPr>
              <w:rPr>
                <w:rFonts w:ascii="Arial" w:hAnsi="Arial" w:cs="Arial"/>
                <w:sz w:val="18"/>
                <w:szCs w:val="18"/>
              </w:rPr>
            </w:pPr>
          </w:p>
          <w:p w14:paraId="3CC2E3F4" w14:textId="77777777" w:rsidR="00BA4810" w:rsidRPr="00BA4810" w:rsidRDefault="00BA4810" w:rsidP="00BA4810">
            <w:pPr>
              <w:rPr>
                <w:rFonts w:ascii="Arial" w:hAnsi="Arial" w:cs="Arial"/>
                <w:sz w:val="18"/>
                <w:szCs w:val="18"/>
              </w:rPr>
            </w:pPr>
          </w:p>
          <w:p w14:paraId="1BAFEBF9"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SOURCE MATERIALS</w:t>
            </w:r>
          </w:p>
          <w:p w14:paraId="46FC6B40" w14:textId="77777777" w:rsidR="00BA4810" w:rsidRPr="00BA4810" w:rsidRDefault="00BA4810" w:rsidP="00BA4810">
            <w:pPr>
              <w:rPr>
                <w:rFonts w:ascii="Arial" w:hAnsi="Arial" w:cs="Arial"/>
                <w:sz w:val="18"/>
                <w:szCs w:val="18"/>
              </w:rPr>
            </w:pPr>
          </w:p>
          <w:p w14:paraId="5CAB4E24" w14:textId="77777777" w:rsidR="00BA4810" w:rsidRPr="00BA4810" w:rsidRDefault="00BA4810" w:rsidP="00BA4810">
            <w:pPr>
              <w:rPr>
                <w:rFonts w:ascii="Arial" w:hAnsi="Arial" w:cs="Arial"/>
                <w:sz w:val="18"/>
                <w:szCs w:val="18"/>
              </w:rPr>
            </w:pPr>
            <w:r w:rsidRPr="00BA4810">
              <w:rPr>
                <w:rFonts w:ascii="Arial" w:hAnsi="Arial" w:cs="Arial"/>
                <w:sz w:val="18"/>
                <w:szCs w:val="18"/>
              </w:rPr>
              <w:t>Source materials must be natural quarried material OR, where approved, recycled materials.</w:t>
            </w:r>
          </w:p>
          <w:p w14:paraId="32E19764" w14:textId="77777777" w:rsidR="00BA4810" w:rsidRPr="00BA4810" w:rsidRDefault="00BA4810" w:rsidP="00BA4810">
            <w:pPr>
              <w:rPr>
                <w:rFonts w:ascii="Arial" w:hAnsi="Arial" w:cs="Arial"/>
                <w:sz w:val="18"/>
                <w:szCs w:val="18"/>
              </w:rPr>
            </w:pPr>
          </w:p>
          <w:p w14:paraId="1379A8C7"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RAW FEED PRODUCT QUALITY CONTROL</w:t>
            </w:r>
          </w:p>
          <w:p w14:paraId="3D4C9EC7" w14:textId="77777777" w:rsidR="00BA4810" w:rsidRPr="00BA4810" w:rsidRDefault="00BA4810" w:rsidP="00BA4810">
            <w:pPr>
              <w:rPr>
                <w:rFonts w:ascii="Arial" w:hAnsi="Arial" w:cs="Arial"/>
                <w:sz w:val="18"/>
                <w:szCs w:val="18"/>
              </w:rPr>
            </w:pPr>
          </w:p>
          <w:tbl>
            <w:tblPr>
              <w:tblW w:w="9928"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2405"/>
              <w:gridCol w:w="2506"/>
              <w:gridCol w:w="46"/>
              <w:gridCol w:w="1480"/>
              <w:gridCol w:w="146"/>
              <w:gridCol w:w="1555"/>
              <w:gridCol w:w="117"/>
              <w:gridCol w:w="1673"/>
            </w:tblGrid>
            <w:tr w:rsidR="00BA4810" w:rsidRPr="00BA4810" w14:paraId="59780679" w14:textId="77777777" w:rsidTr="00BA4810">
              <w:trPr>
                <w:cantSplit/>
                <w:jc w:val="center"/>
              </w:trPr>
              <w:tc>
                <w:tcPr>
                  <w:tcW w:w="2405" w:type="dxa"/>
                  <w:tcBorders>
                    <w:top w:val="single" w:sz="4" w:space="0" w:color="auto"/>
                    <w:left w:val="single" w:sz="4" w:space="0" w:color="auto"/>
                    <w:bottom w:val="single" w:sz="4" w:space="0" w:color="auto"/>
                    <w:right w:val="single" w:sz="4" w:space="0" w:color="auto"/>
                  </w:tcBorders>
                  <w:vAlign w:val="center"/>
                </w:tcPr>
                <w:p w14:paraId="3F7412E2"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TEST PROCEDURE</w:t>
                  </w:r>
                </w:p>
              </w:tc>
              <w:tc>
                <w:tcPr>
                  <w:tcW w:w="7523" w:type="dxa"/>
                  <w:gridSpan w:val="7"/>
                  <w:tcBorders>
                    <w:top w:val="single" w:sz="4" w:space="0" w:color="auto"/>
                    <w:left w:val="nil"/>
                    <w:bottom w:val="single" w:sz="4" w:space="0" w:color="auto"/>
                    <w:right w:val="single" w:sz="4" w:space="0" w:color="auto"/>
                  </w:tcBorders>
                  <w:vAlign w:val="center"/>
                </w:tcPr>
                <w:p w14:paraId="630532BA"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MANUFACTURING TOLERANCE [Grading Based]</w:t>
                  </w:r>
                </w:p>
              </w:tc>
            </w:tr>
            <w:tr w:rsidR="00BA4810" w:rsidRPr="00BA4810" w14:paraId="68EB3425" w14:textId="77777777" w:rsidTr="00BA4810">
              <w:trPr>
                <w:cantSplit/>
                <w:trHeight w:val="330"/>
                <w:jc w:val="center"/>
              </w:trPr>
              <w:tc>
                <w:tcPr>
                  <w:tcW w:w="9928" w:type="dxa"/>
                  <w:gridSpan w:val="8"/>
                  <w:tcBorders>
                    <w:top w:val="nil"/>
                    <w:left w:val="single" w:sz="4" w:space="0" w:color="auto"/>
                    <w:bottom w:val="nil"/>
                    <w:right w:val="single" w:sz="4" w:space="0" w:color="auto"/>
                  </w:tcBorders>
                  <w:shd w:val="pct20" w:color="00FF00" w:fill="FFFFFF"/>
                  <w:vAlign w:val="center"/>
                </w:tcPr>
                <w:p w14:paraId="6C9D484A" w14:textId="77777777" w:rsidR="00BA4810" w:rsidRPr="00BA4810" w:rsidRDefault="00BA4810" w:rsidP="00B54A5A">
                  <w:pPr>
                    <w:spacing w:before="120" w:after="120"/>
                    <w:jc w:val="center"/>
                    <w:rPr>
                      <w:rFonts w:ascii="Arial" w:hAnsi="Arial" w:cs="Arial"/>
                      <w:b/>
                      <w:sz w:val="18"/>
                      <w:szCs w:val="18"/>
                    </w:rPr>
                  </w:pPr>
                  <w:r w:rsidRPr="00BA4810">
                    <w:rPr>
                      <w:rFonts w:ascii="Arial" w:hAnsi="Arial" w:cs="Arial"/>
                      <w:b/>
                      <w:sz w:val="18"/>
                      <w:szCs w:val="18"/>
                    </w:rPr>
                    <w:t>QUALITY CONTROL TESTS</w:t>
                  </w:r>
                </w:p>
              </w:tc>
            </w:tr>
            <w:tr w:rsidR="00BA4810" w:rsidRPr="00BA4810" w14:paraId="280626DF" w14:textId="77777777" w:rsidTr="00BA4810">
              <w:trPr>
                <w:cantSplit/>
                <w:trHeight w:val="330"/>
                <w:jc w:val="center"/>
              </w:trPr>
              <w:tc>
                <w:tcPr>
                  <w:tcW w:w="2405" w:type="dxa"/>
                  <w:vMerge w:val="restart"/>
                  <w:tcBorders>
                    <w:top w:val="single" w:sz="4" w:space="0" w:color="auto"/>
                    <w:left w:val="single" w:sz="4" w:space="0" w:color="auto"/>
                    <w:right w:val="nil"/>
                  </w:tcBorders>
                  <w:shd w:val="pct20" w:color="00FF00" w:fill="FFFFFF"/>
                  <w:vAlign w:val="center"/>
                </w:tcPr>
                <w:p w14:paraId="223C539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Particle Size Distribution</w:t>
                  </w:r>
                </w:p>
                <w:p w14:paraId="7F60CEF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TP134</w:t>
                  </w:r>
                </w:p>
              </w:tc>
              <w:tc>
                <w:tcPr>
                  <w:tcW w:w="2552" w:type="dxa"/>
                  <w:gridSpan w:val="2"/>
                  <w:tcBorders>
                    <w:top w:val="single" w:sz="4" w:space="0" w:color="auto"/>
                    <w:left w:val="single" w:sz="4" w:space="0" w:color="auto"/>
                    <w:bottom w:val="single" w:sz="4" w:space="0" w:color="auto"/>
                    <w:right w:val="single" w:sz="4" w:space="0" w:color="auto"/>
                  </w:tcBorders>
                  <w:shd w:val="pct20" w:color="00FF00" w:fill="FFFFFF"/>
                  <w:vAlign w:val="center"/>
                </w:tcPr>
                <w:p w14:paraId="3FF15351"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Product</w:t>
                  </w:r>
                </w:p>
              </w:tc>
              <w:tc>
                <w:tcPr>
                  <w:tcW w:w="1480" w:type="dxa"/>
                  <w:tcBorders>
                    <w:top w:val="single" w:sz="4" w:space="0" w:color="auto"/>
                    <w:left w:val="nil"/>
                    <w:bottom w:val="single" w:sz="4" w:space="0" w:color="auto"/>
                    <w:right w:val="nil"/>
                  </w:tcBorders>
                  <w:shd w:val="pct20" w:color="00FF00" w:fill="FFFFFF"/>
                  <w:vAlign w:val="center"/>
                </w:tcPr>
                <w:p w14:paraId="28162611"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20 mm Class 2</w:t>
                  </w:r>
                </w:p>
                <w:p w14:paraId="74BF1345"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PM 2/20*</w:t>
                  </w:r>
                </w:p>
              </w:tc>
              <w:tc>
                <w:tcPr>
                  <w:tcW w:w="1701" w:type="dxa"/>
                  <w:gridSpan w:val="2"/>
                  <w:tcBorders>
                    <w:top w:val="single" w:sz="4" w:space="0" w:color="auto"/>
                    <w:left w:val="single" w:sz="4" w:space="0" w:color="auto"/>
                    <w:bottom w:val="single" w:sz="4" w:space="0" w:color="auto"/>
                    <w:right w:val="single" w:sz="4" w:space="0" w:color="auto"/>
                  </w:tcBorders>
                  <w:shd w:val="pct20" w:color="00FF00" w:fill="FFFFFF"/>
                  <w:vAlign w:val="center"/>
                </w:tcPr>
                <w:p w14:paraId="615327A3"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30 mm Class 2</w:t>
                  </w:r>
                </w:p>
                <w:p w14:paraId="4E2495DE"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PM 2/30*</w:t>
                  </w:r>
                </w:p>
              </w:tc>
              <w:tc>
                <w:tcPr>
                  <w:tcW w:w="1790" w:type="dxa"/>
                  <w:gridSpan w:val="2"/>
                  <w:tcBorders>
                    <w:top w:val="single" w:sz="4" w:space="0" w:color="auto"/>
                    <w:left w:val="nil"/>
                    <w:bottom w:val="single" w:sz="4" w:space="0" w:color="auto"/>
                    <w:right w:val="single" w:sz="4" w:space="0" w:color="auto"/>
                  </w:tcBorders>
                  <w:shd w:val="pct20" w:color="00FF00" w:fill="FFFFFF"/>
                  <w:vAlign w:val="center"/>
                </w:tcPr>
                <w:p w14:paraId="6C9656F0"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40 mm Class 2</w:t>
                  </w:r>
                </w:p>
                <w:p w14:paraId="5E92279A"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PM 2/40*</w:t>
                  </w:r>
                </w:p>
              </w:tc>
            </w:tr>
            <w:tr w:rsidR="00BA4810" w:rsidRPr="00BA4810" w14:paraId="7505932A" w14:textId="77777777" w:rsidTr="00BA4810">
              <w:trPr>
                <w:cantSplit/>
                <w:trHeight w:val="329"/>
                <w:jc w:val="center"/>
              </w:trPr>
              <w:tc>
                <w:tcPr>
                  <w:tcW w:w="2405" w:type="dxa"/>
                  <w:vMerge/>
                  <w:tcBorders>
                    <w:left w:val="single" w:sz="4" w:space="0" w:color="auto"/>
                    <w:right w:val="nil"/>
                  </w:tcBorders>
                  <w:shd w:val="pct20" w:color="00FF00" w:fill="FFFFFF"/>
                  <w:vAlign w:val="center"/>
                </w:tcPr>
                <w:p w14:paraId="0F0E1062" w14:textId="77777777" w:rsidR="00BA4810" w:rsidRPr="00BA4810" w:rsidRDefault="00BA4810" w:rsidP="00B54A5A">
                  <w:pPr>
                    <w:spacing w:after="0"/>
                    <w:jc w:val="center"/>
                    <w:rPr>
                      <w:rFonts w:ascii="Arial" w:hAnsi="Arial" w:cs="Arial"/>
                      <w:sz w:val="18"/>
                      <w:szCs w:val="18"/>
                    </w:rPr>
                  </w:pPr>
                </w:p>
              </w:tc>
              <w:tc>
                <w:tcPr>
                  <w:tcW w:w="2552" w:type="dxa"/>
                  <w:gridSpan w:val="2"/>
                  <w:tcBorders>
                    <w:top w:val="nil"/>
                    <w:left w:val="single" w:sz="4" w:space="0" w:color="auto"/>
                    <w:bottom w:val="nil"/>
                    <w:right w:val="single" w:sz="4" w:space="0" w:color="auto"/>
                  </w:tcBorders>
                  <w:shd w:val="pct20" w:color="00FF00" w:fill="FFFFFF"/>
                  <w:vAlign w:val="center"/>
                </w:tcPr>
                <w:p w14:paraId="29972B2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Sieve Size (mm)</w:t>
                  </w:r>
                </w:p>
              </w:tc>
              <w:tc>
                <w:tcPr>
                  <w:tcW w:w="4971" w:type="dxa"/>
                  <w:gridSpan w:val="5"/>
                  <w:tcBorders>
                    <w:top w:val="nil"/>
                    <w:left w:val="nil"/>
                    <w:right w:val="single" w:sz="4" w:space="0" w:color="auto"/>
                  </w:tcBorders>
                  <w:shd w:val="pct20" w:color="00FF00" w:fill="FFFFFF"/>
                  <w:vAlign w:val="center"/>
                </w:tcPr>
                <w:p w14:paraId="275EA5A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3F8C066A" w14:textId="77777777" w:rsidTr="00BA4810">
              <w:trPr>
                <w:cantSplit/>
                <w:trHeight w:val="243"/>
                <w:jc w:val="center"/>
              </w:trPr>
              <w:tc>
                <w:tcPr>
                  <w:tcW w:w="2405" w:type="dxa"/>
                  <w:vMerge/>
                  <w:tcBorders>
                    <w:left w:val="single" w:sz="4" w:space="0" w:color="auto"/>
                    <w:right w:val="nil"/>
                  </w:tcBorders>
                  <w:vAlign w:val="center"/>
                </w:tcPr>
                <w:p w14:paraId="71EBA57F" w14:textId="77777777" w:rsidR="00BA4810" w:rsidRPr="00BA4810" w:rsidRDefault="00BA4810" w:rsidP="00B54A5A">
                  <w:pPr>
                    <w:spacing w:after="0"/>
                    <w:jc w:val="center"/>
                    <w:rPr>
                      <w:rFonts w:ascii="Arial" w:hAnsi="Arial" w:cs="Arial"/>
                      <w:sz w:val="18"/>
                      <w:szCs w:val="18"/>
                    </w:rPr>
                  </w:pPr>
                </w:p>
              </w:tc>
              <w:tc>
                <w:tcPr>
                  <w:tcW w:w="2552" w:type="dxa"/>
                  <w:gridSpan w:val="2"/>
                  <w:tcBorders>
                    <w:top w:val="nil"/>
                    <w:left w:val="single" w:sz="4" w:space="0" w:color="auto"/>
                    <w:bottom w:val="nil"/>
                    <w:right w:val="single" w:sz="4" w:space="0" w:color="auto"/>
                  </w:tcBorders>
                  <w:shd w:val="pct20" w:color="00FF00" w:fill="auto"/>
                  <w:vAlign w:val="center"/>
                </w:tcPr>
                <w:p w14:paraId="7838E10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53</w:t>
                  </w:r>
                </w:p>
              </w:tc>
              <w:tc>
                <w:tcPr>
                  <w:tcW w:w="1480" w:type="dxa"/>
                  <w:tcBorders>
                    <w:left w:val="nil"/>
                    <w:right w:val="nil"/>
                  </w:tcBorders>
                  <w:vAlign w:val="center"/>
                </w:tcPr>
                <w:p w14:paraId="391EFA41" w14:textId="77777777" w:rsidR="00BA4810" w:rsidRPr="00BA4810" w:rsidRDefault="00BA4810" w:rsidP="00B54A5A">
                  <w:pPr>
                    <w:spacing w:after="0"/>
                    <w:jc w:val="center"/>
                    <w:rPr>
                      <w:rFonts w:ascii="Arial" w:hAnsi="Arial" w:cs="Arial"/>
                      <w:sz w:val="18"/>
                      <w:szCs w:val="18"/>
                    </w:rPr>
                  </w:pPr>
                </w:p>
              </w:tc>
              <w:tc>
                <w:tcPr>
                  <w:tcW w:w="1701" w:type="dxa"/>
                  <w:gridSpan w:val="2"/>
                  <w:tcBorders>
                    <w:left w:val="single" w:sz="4" w:space="0" w:color="auto"/>
                    <w:right w:val="single" w:sz="4" w:space="0" w:color="auto"/>
                  </w:tcBorders>
                  <w:vAlign w:val="center"/>
                </w:tcPr>
                <w:p w14:paraId="7473688D" w14:textId="77777777" w:rsidR="00BA4810" w:rsidRPr="00BA4810" w:rsidRDefault="00BA4810" w:rsidP="00B54A5A">
                  <w:pPr>
                    <w:spacing w:after="0"/>
                    <w:jc w:val="center"/>
                    <w:rPr>
                      <w:rFonts w:ascii="Arial" w:hAnsi="Arial" w:cs="Arial"/>
                      <w:sz w:val="18"/>
                      <w:szCs w:val="18"/>
                    </w:rPr>
                  </w:pPr>
                </w:p>
              </w:tc>
              <w:tc>
                <w:tcPr>
                  <w:tcW w:w="1790" w:type="dxa"/>
                  <w:gridSpan w:val="2"/>
                  <w:tcBorders>
                    <w:left w:val="nil"/>
                    <w:right w:val="single" w:sz="4" w:space="0" w:color="auto"/>
                  </w:tcBorders>
                  <w:vAlign w:val="center"/>
                </w:tcPr>
                <w:p w14:paraId="0A7EDA5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r>
            <w:tr w:rsidR="00BA4810" w:rsidRPr="00BA4810" w14:paraId="044F6B36" w14:textId="77777777" w:rsidTr="00BA4810">
              <w:trPr>
                <w:cantSplit/>
                <w:trHeight w:val="243"/>
                <w:jc w:val="center"/>
              </w:trPr>
              <w:tc>
                <w:tcPr>
                  <w:tcW w:w="2405" w:type="dxa"/>
                  <w:vMerge/>
                  <w:tcBorders>
                    <w:left w:val="single" w:sz="4" w:space="0" w:color="auto"/>
                    <w:right w:val="nil"/>
                  </w:tcBorders>
                  <w:vAlign w:val="center"/>
                </w:tcPr>
                <w:p w14:paraId="79DEE82C" w14:textId="77777777" w:rsidR="00BA4810" w:rsidRPr="00BA4810" w:rsidRDefault="00BA4810" w:rsidP="00B54A5A">
                  <w:pPr>
                    <w:spacing w:after="0"/>
                    <w:jc w:val="center"/>
                    <w:rPr>
                      <w:rFonts w:ascii="Arial" w:hAnsi="Arial" w:cs="Arial"/>
                      <w:sz w:val="18"/>
                      <w:szCs w:val="18"/>
                    </w:rPr>
                  </w:pPr>
                </w:p>
              </w:tc>
              <w:tc>
                <w:tcPr>
                  <w:tcW w:w="2552" w:type="dxa"/>
                  <w:gridSpan w:val="2"/>
                  <w:tcBorders>
                    <w:top w:val="nil"/>
                    <w:left w:val="single" w:sz="4" w:space="0" w:color="auto"/>
                    <w:bottom w:val="nil"/>
                    <w:right w:val="single" w:sz="4" w:space="0" w:color="auto"/>
                  </w:tcBorders>
                  <w:shd w:val="pct20" w:color="00FF00" w:fill="auto"/>
                  <w:vAlign w:val="center"/>
                </w:tcPr>
                <w:p w14:paraId="777DCDC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37.5</w:t>
                  </w:r>
                </w:p>
              </w:tc>
              <w:tc>
                <w:tcPr>
                  <w:tcW w:w="1480" w:type="dxa"/>
                  <w:tcBorders>
                    <w:left w:val="nil"/>
                    <w:bottom w:val="nil"/>
                    <w:right w:val="nil"/>
                  </w:tcBorders>
                  <w:vAlign w:val="center"/>
                </w:tcPr>
                <w:p w14:paraId="304B4300" w14:textId="77777777" w:rsidR="00BA4810" w:rsidRPr="00BA4810" w:rsidRDefault="00BA4810" w:rsidP="00B54A5A">
                  <w:pPr>
                    <w:spacing w:after="0"/>
                    <w:jc w:val="center"/>
                    <w:rPr>
                      <w:rFonts w:ascii="Arial" w:hAnsi="Arial" w:cs="Arial"/>
                      <w:sz w:val="18"/>
                      <w:szCs w:val="18"/>
                    </w:rPr>
                  </w:pPr>
                </w:p>
              </w:tc>
              <w:tc>
                <w:tcPr>
                  <w:tcW w:w="1701" w:type="dxa"/>
                  <w:gridSpan w:val="2"/>
                  <w:tcBorders>
                    <w:left w:val="single" w:sz="4" w:space="0" w:color="auto"/>
                    <w:bottom w:val="nil"/>
                    <w:right w:val="single" w:sz="4" w:space="0" w:color="auto"/>
                  </w:tcBorders>
                  <w:vAlign w:val="center"/>
                </w:tcPr>
                <w:p w14:paraId="5256216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c>
                <w:tcPr>
                  <w:tcW w:w="1790" w:type="dxa"/>
                  <w:gridSpan w:val="2"/>
                  <w:tcBorders>
                    <w:left w:val="nil"/>
                    <w:bottom w:val="nil"/>
                    <w:right w:val="single" w:sz="4" w:space="0" w:color="auto"/>
                  </w:tcBorders>
                  <w:vAlign w:val="center"/>
                </w:tcPr>
                <w:p w14:paraId="4D4C546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90 – 100</w:t>
                  </w:r>
                </w:p>
              </w:tc>
            </w:tr>
            <w:tr w:rsidR="00BA4810" w:rsidRPr="00BA4810" w14:paraId="5BBF497D" w14:textId="77777777" w:rsidTr="00BA4810">
              <w:trPr>
                <w:cantSplit/>
                <w:trHeight w:val="243"/>
                <w:jc w:val="center"/>
              </w:trPr>
              <w:tc>
                <w:tcPr>
                  <w:tcW w:w="2405" w:type="dxa"/>
                  <w:vMerge/>
                  <w:tcBorders>
                    <w:left w:val="single" w:sz="4" w:space="0" w:color="auto"/>
                    <w:right w:val="nil"/>
                  </w:tcBorders>
                  <w:shd w:val="pct20" w:color="00FF00" w:fill="FFFFFF"/>
                  <w:vAlign w:val="center"/>
                </w:tcPr>
                <w:p w14:paraId="75D09E07" w14:textId="77777777" w:rsidR="00BA4810" w:rsidRPr="00BA4810" w:rsidRDefault="00BA4810" w:rsidP="00B54A5A">
                  <w:pPr>
                    <w:spacing w:after="0"/>
                    <w:jc w:val="center"/>
                    <w:rPr>
                      <w:rFonts w:ascii="Arial" w:hAnsi="Arial" w:cs="Arial"/>
                      <w:sz w:val="18"/>
                      <w:szCs w:val="18"/>
                    </w:rPr>
                  </w:pPr>
                </w:p>
              </w:tc>
              <w:tc>
                <w:tcPr>
                  <w:tcW w:w="2552" w:type="dxa"/>
                  <w:gridSpan w:val="2"/>
                  <w:tcBorders>
                    <w:top w:val="nil"/>
                    <w:left w:val="single" w:sz="4" w:space="0" w:color="auto"/>
                    <w:bottom w:val="nil"/>
                    <w:right w:val="single" w:sz="4" w:space="0" w:color="auto"/>
                  </w:tcBorders>
                  <w:shd w:val="pct20" w:color="00FF00" w:fill="auto"/>
                  <w:vAlign w:val="center"/>
                </w:tcPr>
                <w:p w14:paraId="5F4B613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26.5</w:t>
                  </w:r>
                </w:p>
              </w:tc>
              <w:tc>
                <w:tcPr>
                  <w:tcW w:w="1480" w:type="dxa"/>
                  <w:tcBorders>
                    <w:top w:val="nil"/>
                    <w:left w:val="nil"/>
                    <w:bottom w:val="nil"/>
                    <w:right w:val="nil"/>
                  </w:tcBorders>
                  <w:vAlign w:val="center"/>
                </w:tcPr>
                <w:p w14:paraId="69DD396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c>
                <w:tcPr>
                  <w:tcW w:w="1701" w:type="dxa"/>
                  <w:gridSpan w:val="2"/>
                  <w:tcBorders>
                    <w:top w:val="nil"/>
                    <w:left w:val="single" w:sz="4" w:space="0" w:color="auto"/>
                    <w:bottom w:val="nil"/>
                    <w:right w:val="single" w:sz="4" w:space="0" w:color="auto"/>
                  </w:tcBorders>
                  <w:vAlign w:val="center"/>
                </w:tcPr>
                <w:p w14:paraId="66EFBD4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90 – 100</w:t>
                  </w:r>
                </w:p>
              </w:tc>
              <w:tc>
                <w:tcPr>
                  <w:tcW w:w="1790" w:type="dxa"/>
                  <w:gridSpan w:val="2"/>
                  <w:tcBorders>
                    <w:top w:val="nil"/>
                    <w:left w:val="nil"/>
                    <w:bottom w:val="nil"/>
                    <w:right w:val="single" w:sz="4" w:space="0" w:color="auto"/>
                  </w:tcBorders>
                  <w:vAlign w:val="center"/>
                </w:tcPr>
                <w:p w14:paraId="163DCBC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74 – 96</w:t>
                  </w:r>
                </w:p>
              </w:tc>
            </w:tr>
            <w:tr w:rsidR="00BA4810" w:rsidRPr="00BA4810" w14:paraId="09D51938" w14:textId="77777777" w:rsidTr="00BA4810">
              <w:trPr>
                <w:cantSplit/>
                <w:trHeight w:val="67"/>
                <w:jc w:val="center"/>
              </w:trPr>
              <w:tc>
                <w:tcPr>
                  <w:tcW w:w="2405" w:type="dxa"/>
                  <w:vMerge/>
                  <w:tcBorders>
                    <w:left w:val="single" w:sz="4" w:space="0" w:color="auto"/>
                    <w:right w:val="nil"/>
                  </w:tcBorders>
                  <w:shd w:val="pct20" w:color="00FF00" w:fill="FFFFFF"/>
                  <w:vAlign w:val="center"/>
                </w:tcPr>
                <w:p w14:paraId="54732317" w14:textId="77777777" w:rsidR="00BA4810" w:rsidRPr="00BA4810" w:rsidRDefault="00BA4810" w:rsidP="00B54A5A">
                  <w:pPr>
                    <w:spacing w:after="0"/>
                    <w:jc w:val="center"/>
                    <w:rPr>
                      <w:rFonts w:ascii="Arial" w:hAnsi="Arial" w:cs="Arial"/>
                      <w:sz w:val="18"/>
                      <w:szCs w:val="18"/>
                    </w:rPr>
                  </w:pPr>
                </w:p>
              </w:tc>
              <w:tc>
                <w:tcPr>
                  <w:tcW w:w="2552" w:type="dxa"/>
                  <w:gridSpan w:val="2"/>
                  <w:tcBorders>
                    <w:top w:val="nil"/>
                    <w:left w:val="single" w:sz="4" w:space="0" w:color="auto"/>
                    <w:bottom w:val="nil"/>
                    <w:right w:val="single" w:sz="4" w:space="0" w:color="auto"/>
                  </w:tcBorders>
                  <w:shd w:val="pct20" w:color="00FF00" w:fill="auto"/>
                  <w:vAlign w:val="center"/>
                </w:tcPr>
                <w:p w14:paraId="60160BA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19</w:t>
                  </w:r>
                </w:p>
              </w:tc>
              <w:tc>
                <w:tcPr>
                  <w:tcW w:w="1480" w:type="dxa"/>
                  <w:tcBorders>
                    <w:top w:val="nil"/>
                    <w:left w:val="nil"/>
                    <w:bottom w:val="nil"/>
                    <w:right w:val="nil"/>
                  </w:tcBorders>
                  <w:vAlign w:val="center"/>
                </w:tcPr>
                <w:p w14:paraId="48CA383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90 – 100</w:t>
                  </w:r>
                </w:p>
              </w:tc>
              <w:tc>
                <w:tcPr>
                  <w:tcW w:w="1701" w:type="dxa"/>
                  <w:gridSpan w:val="2"/>
                  <w:tcBorders>
                    <w:top w:val="nil"/>
                    <w:left w:val="single" w:sz="4" w:space="0" w:color="auto"/>
                    <w:bottom w:val="nil"/>
                    <w:right w:val="single" w:sz="4" w:space="0" w:color="auto"/>
                  </w:tcBorders>
                  <w:vAlign w:val="center"/>
                </w:tcPr>
                <w:p w14:paraId="10DBB6C8"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77 – 95</w:t>
                  </w:r>
                </w:p>
              </w:tc>
              <w:tc>
                <w:tcPr>
                  <w:tcW w:w="1790" w:type="dxa"/>
                  <w:gridSpan w:val="2"/>
                  <w:tcBorders>
                    <w:top w:val="nil"/>
                    <w:left w:val="nil"/>
                    <w:bottom w:val="nil"/>
                    <w:right w:val="single" w:sz="4" w:space="0" w:color="auto"/>
                  </w:tcBorders>
                  <w:vAlign w:val="center"/>
                </w:tcPr>
                <w:p w14:paraId="57FFC27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62 – 86</w:t>
                  </w:r>
                </w:p>
              </w:tc>
            </w:tr>
            <w:tr w:rsidR="00BA4810" w:rsidRPr="00BA4810" w14:paraId="1C0D5A0A" w14:textId="77777777" w:rsidTr="00BA4810">
              <w:trPr>
                <w:cantSplit/>
                <w:trHeight w:val="67"/>
                <w:jc w:val="center"/>
              </w:trPr>
              <w:tc>
                <w:tcPr>
                  <w:tcW w:w="2405" w:type="dxa"/>
                  <w:vMerge/>
                  <w:tcBorders>
                    <w:left w:val="single" w:sz="4" w:space="0" w:color="auto"/>
                    <w:right w:val="nil"/>
                  </w:tcBorders>
                  <w:vAlign w:val="center"/>
                </w:tcPr>
                <w:p w14:paraId="4F352AB9" w14:textId="77777777" w:rsidR="00BA4810" w:rsidRPr="00BA4810" w:rsidRDefault="00BA4810" w:rsidP="00B54A5A">
                  <w:pPr>
                    <w:spacing w:after="0"/>
                    <w:jc w:val="center"/>
                    <w:rPr>
                      <w:rFonts w:ascii="Arial" w:hAnsi="Arial" w:cs="Arial"/>
                      <w:sz w:val="18"/>
                      <w:szCs w:val="18"/>
                    </w:rPr>
                  </w:pPr>
                </w:p>
              </w:tc>
              <w:tc>
                <w:tcPr>
                  <w:tcW w:w="2552" w:type="dxa"/>
                  <w:gridSpan w:val="2"/>
                  <w:tcBorders>
                    <w:top w:val="nil"/>
                    <w:left w:val="single" w:sz="4" w:space="0" w:color="auto"/>
                    <w:bottom w:val="nil"/>
                    <w:right w:val="single" w:sz="4" w:space="0" w:color="auto"/>
                  </w:tcBorders>
                  <w:shd w:val="pct20" w:color="00FF00" w:fill="auto"/>
                  <w:vAlign w:val="center"/>
                </w:tcPr>
                <w:p w14:paraId="45B4C99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13.2</w:t>
                  </w:r>
                </w:p>
              </w:tc>
              <w:tc>
                <w:tcPr>
                  <w:tcW w:w="1480" w:type="dxa"/>
                  <w:tcBorders>
                    <w:top w:val="nil"/>
                    <w:left w:val="nil"/>
                    <w:bottom w:val="nil"/>
                    <w:right w:val="nil"/>
                  </w:tcBorders>
                  <w:vAlign w:val="center"/>
                </w:tcPr>
                <w:p w14:paraId="43A632D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74 – 96</w:t>
                  </w:r>
                </w:p>
              </w:tc>
              <w:tc>
                <w:tcPr>
                  <w:tcW w:w="1701" w:type="dxa"/>
                  <w:gridSpan w:val="2"/>
                  <w:tcBorders>
                    <w:top w:val="nil"/>
                    <w:left w:val="single" w:sz="4" w:space="0" w:color="auto"/>
                    <w:bottom w:val="nil"/>
                    <w:right w:val="single" w:sz="4" w:space="0" w:color="auto"/>
                  </w:tcBorders>
                  <w:vAlign w:val="center"/>
                </w:tcPr>
                <w:p w14:paraId="59F86606" w14:textId="77777777" w:rsidR="00BA4810" w:rsidRPr="00BA4810" w:rsidRDefault="00BA4810" w:rsidP="00B54A5A">
                  <w:pPr>
                    <w:spacing w:after="0"/>
                    <w:jc w:val="center"/>
                    <w:rPr>
                      <w:rFonts w:ascii="Arial" w:hAnsi="Arial" w:cs="Arial"/>
                      <w:sz w:val="18"/>
                      <w:szCs w:val="18"/>
                    </w:rPr>
                  </w:pPr>
                </w:p>
              </w:tc>
              <w:tc>
                <w:tcPr>
                  <w:tcW w:w="1790" w:type="dxa"/>
                  <w:gridSpan w:val="2"/>
                  <w:tcBorders>
                    <w:top w:val="nil"/>
                    <w:left w:val="nil"/>
                    <w:bottom w:val="nil"/>
                    <w:right w:val="single" w:sz="4" w:space="0" w:color="auto"/>
                  </w:tcBorders>
                  <w:vAlign w:val="center"/>
                </w:tcPr>
                <w:p w14:paraId="296ED5D0" w14:textId="77777777" w:rsidR="00BA4810" w:rsidRPr="00BA4810" w:rsidRDefault="00BA4810" w:rsidP="00B54A5A">
                  <w:pPr>
                    <w:spacing w:after="0"/>
                    <w:jc w:val="center"/>
                    <w:rPr>
                      <w:rFonts w:ascii="Arial" w:hAnsi="Arial" w:cs="Arial"/>
                      <w:sz w:val="18"/>
                      <w:szCs w:val="18"/>
                    </w:rPr>
                  </w:pPr>
                </w:p>
              </w:tc>
            </w:tr>
            <w:tr w:rsidR="00BA4810" w:rsidRPr="00BA4810" w14:paraId="3F7E9E8F" w14:textId="77777777" w:rsidTr="00BA4810">
              <w:trPr>
                <w:cantSplit/>
                <w:trHeight w:val="67"/>
                <w:jc w:val="center"/>
              </w:trPr>
              <w:tc>
                <w:tcPr>
                  <w:tcW w:w="2405" w:type="dxa"/>
                  <w:vMerge/>
                  <w:tcBorders>
                    <w:left w:val="single" w:sz="4" w:space="0" w:color="auto"/>
                    <w:right w:val="nil"/>
                  </w:tcBorders>
                  <w:vAlign w:val="center"/>
                </w:tcPr>
                <w:p w14:paraId="4744046E" w14:textId="77777777" w:rsidR="00BA4810" w:rsidRPr="00BA4810" w:rsidRDefault="00BA4810" w:rsidP="00B54A5A">
                  <w:pPr>
                    <w:spacing w:after="0"/>
                    <w:jc w:val="center"/>
                    <w:rPr>
                      <w:rFonts w:ascii="Arial" w:hAnsi="Arial" w:cs="Arial"/>
                      <w:sz w:val="18"/>
                      <w:szCs w:val="18"/>
                    </w:rPr>
                  </w:pPr>
                </w:p>
              </w:tc>
              <w:tc>
                <w:tcPr>
                  <w:tcW w:w="2552" w:type="dxa"/>
                  <w:gridSpan w:val="2"/>
                  <w:tcBorders>
                    <w:top w:val="nil"/>
                    <w:left w:val="single" w:sz="4" w:space="0" w:color="auto"/>
                    <w:bottom w:val="nil"/>
                    <w:right w:val="single" w:sz="4" w:space="0" w:color="auto"/>
                  </w:tcBorders>
                  <w:shd w:val="pct20" w:color="00FF00" w:fill="auto"/>
                  <w:vAlign w:val="center"/>
                </w:tcPr>
                <w:p w14:paraId="176ABEC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9.5</w:t>
                  </w:r>
                </w:p>
              </w:tc>
              <w:tc>
                <w:tcPr>
                  <w:tcW w:w="1480" w:type="dxa"/>
                  <w:tcBorders>
                    <w:top w:val="nil"/>
                    <w:left w:val="nil"/>
                    <w:bottom w:val="nil"/>
                    <w:right w:val="nil"/>
                  </w:tcBorders>
                  <w:vAlign w:val="center"/>
                </w:tcPr>
                <w:p w14:paraId="7526022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61 – 85</w:t>
                  </w:r>
                </w:p>
              </w:tc>
              <w:tc>
                <w:tcPr>
                  <w:tcW w:w="1701" w:type="dxa"/>
                  <w:gridSpan w:val="2"/>
                  <w:tcBorders>
                    <w:top w:val="nil"/>
                    <w:left w:val="single" w:sz="4" w:space="0" w:color="auto"/>
                    <w:bottom w:val="nil"/>
                    <w:right w:val="single" w:sz="4" w:space="0" w:color="auto"/>
                  </w:tcBorders>
                  <w:vAlign w:val="center"/>
                </w:tcPr>
                <w:p w14:paraId="4E2D89E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51 – 75</w:t>
                  </w:r>
                </w:p>
              </w:tc>
              <w:tc>
                <w:tcPr>
                  <w:tcW w:w="1790" w:type="dxa"/>
                  <w:gridSpan w:val="2"/>
                  <w:tcBorders>
                    <w:top w:val="nil"/>
                    <w:left w:val="nil"/>
                    <w:bottom w:val="nil"/>
                    <w:right w:val="single" w:sz="4" w:space="0" w:color="auto"/>
                  </w:tcBorders>
                  <w:vAlign w:val="center"/>
                </w:tcPr>
                <w:p w14:paraId="441046F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42 – 66</w:t>
                  </w:r>
                </w:p>
              </w:tc>
            </w:tr>
            <w:tr w:rsidR="00BA4810" w:rsidRPr="00BA4810" w14:paraId="4558E4DD" w14:textId="77777777" w:rsidTr="00BA4810">
              <w:trPr>
                <w:cantSplit/>
                <w:trHeight w:val="67"/>
                <w:jc w:val="center"/>
              </w:trPr>
              <w:tc>
                <w:tcPr>
                  <w:tcW w:w="2405" w:type="dxa"/>
                  <w:vMerge/>
                  <w:tcBorders>
                    <w:left w:val="single" w:sz="4" w:space="0" w:color="auto"/>
                    <w:right w:val="nil"/>
                  </w:tcBorders>
                  <w:shd w:val="pct20" w:color="00FF00" w:fill="FFFFFF"/>
                  <w:vAlign w:val="center"/>
                </w:tcPr>
                <w:p w14:paraId="7795BC52" w14:textId="77777777" w:rsidR="00BA4810" w:rsidRPr="00BA4810" w:rsidRDefault="00BA4810" w:rsidP="00B54A5A">
                  <w:pPr>
                    <w:spacing w:after="0"/>
                    <w:jc w:val="center"/>
                    <w:rPr>
                      <w:rFonts w:ascii="Arial" w:hAnsi="Arial" w:cs="Arial"/>
                      <w:sz w:val="18"/>
                      <w:szCs w:val="18"/>
                    </w:rPr>
                  </w:pPr>
                </w:p>
              </w:tc>
              <w:tc>
                <w:tcPr>
                  <w:tcW w:w="2552" w:type="dxa"/>
                  <w:gridSpan w:val="2"/>
                  <w:tcBorders>
                    <w:top w:val="nil"/>
                    <w:left w:val="single" w:sz="4" w:space="0" w:color="auto"/>
                    <w:bottom w:val="nil"/>
                    <w:right w:val="single" w:sz="4" w:space="0" w:color="auto"/>
                  </w:tcBorders>
                  <w:shd w:val="pct20" w:color="00FF00" w:fill="auto"/>
                  <w:vAlign w:val="center"/>
                </w:tcPr>
                <w:p w14:paraId="466696F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4.75</w:t>
                  </w:r>
                </w:p>
              </w:tc>
              <w:tc>
                <w:tcPr>
                  <w:tcW w:w="1480" w:type="dxa"/>
                  <w:tcBorders>
                    <w:top w:val="nil"/>
                    <w:left w:val="nil"/>
                    <w:bottom w:val="nil"/>
                    <w:right w:val="nil"/>
                  </w:tcBorders>
                  <w:vAlign w:val="center"/>
                </w:tcPr>
                <w:p w14:paraId="68BA614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42 – 66</w:t>
                  </w:r>
                </w:p>
              </w:tc>
              <w:tc>
                <w:tcPr>
                  <w:tcW w:w="1701" w:type="dxa"/>
                  <w:gridSpan w:val="2"/>
                  <w:tcBorders>
                    <w:top w:val="nil"/>
                    <w:left w:val="single" w:sz="4" w:space="0" w:color="auto"/>
                    <w:bottom w:val="nil"/>
                    <w:right w:val="single" w:sz="4" w:space="0" w:color="auto"/>
                  </w:tcBorders>
                  <w:vAlign w:val="center"/>
                </w:tcPr>
                <w:p w14:paraId="513237E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35 – 57</w:t>
                  </w:r>
                </w:p>
              </w:tc>
              <w:tc>
                <w:tcPr>
                  <w:tcW w:w="1790" w:type="dxa"/>
                  <w:gridSpan w:val="2"/>
                  <w:tcBorders>
                    <w:top w:val="nil"/>
                    <w:left w:val="nil"/>
                    <w:bottom w:val="nil"/>
                    <w:right w:val="single" w:sz="4" w:space="0" w:color="auto"/>
                  </w:tcBorders>
                  <w:vAlign w:val="center"/>
                </w:tcPr>
                <w:p w14:paraId="0E96AC3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28 – 50</w:t>
                  </w:r>
                </w:p>
              </w:tc>
            </w:tr>
            <w:tr w:rsidR="00BA4810" w:rsidRPr="00BA4810" w14:paraId="30617965" w14:textId="77777777" w:rsidTr="00BA4810">
              <w:trPr>
                <w:cantSplit/>
                <w:trHeight w:val="67"/>
                <w:jc w:val="center"/>
              </w:trPr>
              <w:tc>
                <w:tcPr>
                  <w:tcW w:w="2405" w:type="dxa"/>
                  <w:vMerge/>
                  <w:tcBorders>
                    <w:left w:val="single" w:sz="4" w:space="0" w:color="auto"/>
                    <w:right w:val="nil"/>
                  </w:tcBorders>
                  <w:shd w:val="pct20" w:color="00FF00" w:fill="FFFFFF"/>
                  <w:vAlign w:val="center"/>
                </w:tcPr>
                <w:p w14:paraId="7E50BEEF" w14:textId="77777777" w:rsidR="00BA4810" w:rsidRPr="00BA4810" w:rsidRDefault="00BA4810" w:rsidP="00B54A5A">
                  <w:pPr>
                    <w:spacing w:after="0"/>
                    <w:jc w:val="center"/>
                    <w:rPr>
                      <w:rFonts w:ascii="Arial" w:hAnsi="Arial" w:cs="Arial"/>
                      <w:sz w:val="18"/>
                      <w:szCs w:val="18"/>
                    </w:rPr>
                  </w:pPr>
                </w:p>
              </w:tc>
              <w:tc>
                <w:tcPr>
                  <w:tcW w:w="2552" w:type="dxa"/>
                  <w:gridSpan w:val="2"/>
                  <w:tcBorders>
                    <w:top w:val="nil"/>
                    <w:left w:val="single" w:sz="4" w:space="0" w:color="auto"/>
                    <w:bottom w:val="nil"/>
                    <w:right w:val="single" w:sz="4" w:space="0" w:color="auto"/>
                  </w:tcBorders>
                  <w:shd w:val="pct20" w:color="00FF00" w:fill="auto"/>
                  <w:vAlign w:val="center"/>
                </w:tcPr>
                <w:p w14:paraId="7AB9D00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2.36</w:t>
                  </w:r>
                </w:p>
              </w:tc>
              <w:tc>
                <w:tcPr>
                  <w:tcW w:w="1480" w:type="dxa"/>
                  <w:tcBorders>
                    <w:top w:val="nil"/>
                    <w:left w:val="nil"/>
                    <w:bottom w:val="nil"/>
                    <w:right w:val="nil"/>
                  </w:tcBorders>
                  <w:vAlign w:val="center"/>
                </w:tcPr>
                <w:p w14:paraId="456FA56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28 – 50</w:t>
                  </w:r>
                </w:p>
              </w:tc>
              <w:tc>
                <w:tcPr>
                  <w:tcW w:w="1701" w:type="dxa"/>
                  <w:gridSpan w:val="2"/>
                  <w:tcBorders>
                    <w:top w:val="nil"/>
                    <w:left w:val="single" w:sz="4" w:space="0" w:color="auto"/>
                    <w:bottom w:val="nil"/>
                    <w:right w:val="single" w:sz="4" w:space="0" w:color="auto"/>
                  </w:tcBorders>
                  <w:vAlign w:val="center"/>
                </w:tcPr>
                <w:p w14:paraId="6728D45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24 – 44</w:t>
                  </w:r>
                </w:p>
              </w:tc>
              <w:tc>
                <w:tcPr>
                  <w:tcW w:w="1790" w:type="dxa"/>
                  <w:gridSpan w:val="2"/>
                  <w:tcBorders>
                    <w:top w:val="nil"/>
                    <w:left w:val="nil"/>
                    <w:bottom w:val="nil"/>
                    <w:right w:val="single" w:sz="4" w:space="0" w:color="auto"/>
                  </w:tcBorders>
                  <w:vAlign w:val="center"/>
                </w:tcPr>
                <w:p w14:paraId="2467778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20 – 39</w:t>
                  </w:r>
                </w:p>
              </w:tc>
            </w:tr>
            <w:tr w:rsidR="00BA4810" w:rsidRPr="00BA4810" w14:paraId="698D4AE2" w14:textId="77777777" w:rsidTr="00BA4810">
              <w:trPr>
                <w:cantSplit/>
                <w:trHeight w:val="67"/>
                <w:jc w:val="center"/>
              </w:trPr>
              <w:tc>
                <w:tcPr>
                  <w:tcW w:w="2405" w:type="dxa"/>
                  <w:vMerge/>
                  <w:tcBorders>
                    <w:left w:val="single" w:sz="4" w:space="0" w:color="auto"/>
                    <w:right w:val="nil"/>
                  </w:tcBorders>
                  <w:vAlign w:val="center"/>
                </w:tcPr>
                <w:p w14:paraId="267ADB21" w14:textId="77777777" w:rsidR="00BA4810" w:rsidRPr="00BA4810" w:rsidRDefault="00BA4810" w:rsidP="00B54A5A">
                  <w:pPr>
                    <w:spacing w:after="0"/>
                    <w:jc w:val="center"/>
                    <w:rPr>
                      <w:rFonts w:ascii="Arial" w:hAnsi="Arial" w:cs="Arial"/>
                      <w:sz w:val="18"/>
                      <w:szCs w:val="18"/>
                    </w:rPr>
                  </w:pPr>
                </w:p>
              </w:tc>
              <w:tc>
                <w:tcPr>
                  <w:tcW w:w="2552" w:type="dxa"/>
                  <w:gridSpan w:val="2"/>
                  <w:tcBorders>
                    <w:top w:val="nil"/>
                    <w:left w:val="single" w:sz="4" w:space="0" w:color="auto"/>
                    <w:bottom w:val="nil"/>
                    <w:right w:val="single" w:sz="4" w:space="0" w:color="auto"/>
                  </w:tcBorders>
                  <w:shd w:val="pct20" w:color="00FF00" w:fill="auto"/>
                  <w:vAlign w:val="center"/>
                </w:tcPr>
                <w:p w14:paraId="523546B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0.425</w:t>
                  </w:r>
                </w:p>
              </w:tc>
              <w:tc>
                <w:tcPr>
                  <w:tcW w:w="1480" w:type="dxa"/>
                  <w:tcBorders>
                    <w:top w:val="nil"/>
                    <w:left w:val="nil"/>
                    <w:bottom w:val="nil"/>
                    <w:right w:val="nil"/>
                  </w:tcBorders>
                  <w:vAlign w:val="center"/>
                </w:tcPr>
                <w:p w14:paraId="60E7EB58"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11 – 27</w:t>
                  </w:r>
                </w:p>
              </w:tc>
              <w:tc>
                <w:tcPr>
                  <w:tcW w:w="1701" w:type="dxa"/>
                  <w:gridSpan w:val="2"/>
                  <w:tcBorders>
                    <w:top w:val="nil"/>
                    <w:left w:val="single" w:sz="4" w:space="0" w:color="auto"/>
                    <w:bottom w:val="nil"/>
                    <w:right w:val="single" w:sz="4" w:space="0" w:color="auto"/>
                  </w:tcBorders>
                  <w:vAlign w:val="center"/>
                </w:tcPr>
                <w:p w14:paraId="3C3C86A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 – 22</w:t>
                  </w:r>
                </w:p>
              </w:tc>
              <w:tc>
                <w:tcPr>
                  <w:tcW w:w="1790" w:type="dxa"/>
                  <w:gridSpan w:val="2"/>
                  <w:tcBorders>
                    <w:top w:val="nil"/>
                    <w:left w:val="nil"/>
                    <w:bottom w:val="nil"/>
                    <w:right w:val="single" w:sz="4" w:space="0" w:color="auto"/>
                  </w:tcBorders>
                  <w:vAlign w:val="center"/>
                </w:tcPr>
                <w:p w14:paraId="7905AB6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8 – 21</w:t>
                  </w:r>
                </w:p>
              </w:tc>
            </w:tr>
            <w:tr w:rsidR="00BA4810" w:rsidRPr="00BA4810" w14:paraId="78DA7D74" w14:textId="77777777" w:rsidTr="00BA4810">
              <w:trPr>
                <w:cantSplit/>
                <w:trHeight w:val="67"/>
                <w:jc w:val="center"/>
              </w:trPr>
              <w:tc>
                <w:tcPr>
                  <w:tcW w:w="2405" w:type="dxa"/>
                  <w:vMerge/>
                  <w:tcBorders>
                    <w:left w:val="single" w:sz="4" w:space="0" w:color="auto"/>
                    <w:bottom w:val="nil"/>
                    <w:right w:val="nil"/>
                  </w:tcBorders>
                  <w:vAlign w:val="center"/>
                </w:tcPr>
                <w:p w14:paraId="6C7EB06B" w14:textId="77777777" w:rsidR="00BA4810" w:rsidRPr="00BA4810" w:rsidRDefault="00BA4810" w:rsidP="00B54A5A">
                  <w:pPr>
                    <w:spacing w:after="0"/>
                    <w:jc w:val="center"/>
                    <w:rPr>
                      <w:rFonts w:ascii="Arial" w:hAnsi="Arial" w:cs="Arial"/>
                      <w:sz w:val="18"/>
                      <w:szCs w:val="18"/>
                    </w:rPr>
                  </w:pPr>
                </w:p>
              </w:tc>
              <w:tc>
                <w:tcPr>
                  <w:tcW w:w="2552" w:type="dxa"/>
                  <w:gridSpan w:val="2"/>
                  <w:tcBorders>
                    <w:top w:val="nil"/>
                    <w:left w:val="single" w:sz="4" w:space="0" w:color="auto"/>
                    <w:bottom w:val="nil"/>
                    <w:right w:val="single" w:sz="4" w:space="0" w:color="auto"/>
                  </w:tcBorders>
                  <w:shd w:val="pct20" w:color="00FF00" w:fill="auto"/>
                  <w:vAlign w:val="center"/>
                </w:tcPr>
                <w:p w14:paraId="5342DD6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0.075</w:t>
                  </w:r>
                </w:p>
              </w:tc>
              <w:tc>
                <w:tcPr>
                  <w:tcW w:w="1480" w:type="dxa"/>
                  <w:tcBorders>
                    <w:top w:val="nil"/>
                    <w:left w:val="nil"/>
                    <w:bottom w:val="nil"/>
                    <w:right w:val="nil"/>
                  </w:tcBorders>
                  <w:vAlign w:val="center"/>
                </w:tcPr>
                <w:p w14:paraId="47356F7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 – 14</w:t>
                  </w:r>
                </w:p>
              </w:tc>
              <w:tc>
                <w:tcPr>
                  <w:tcW w:w="1701" w:type="dxa"/>
                  <w:gridSpan w:val="2"/>
                  <w:tcBorders>
                    <w:top w:val="nil"/>
                    <w:left w:val="single" w:sz="4" w:space="0" w:color="auto"/>
                    <w:bottom w:val="nil"/>
                    <w:right w:val="single" w:sz="4" w:space="0" w:color="auto"/>
                  </w:tcBorders>
                  <w:vAlign w:val="center"/>
                </w:tcPr>
                <w:p w14:paraId="680141E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 – 12</w:t>
                  </w:r>
                </w:p>
              </w:tc>
              <w:tc>
                <w:tcPr>
                  <w:tcW w:w="1790" w:type="dxa"/>
                  <w:gridSpan w:val="2"/>
                  <w:tcBorders>
                    <w:top w:val="nil"/>
                    <w:left w:val="nil"/>
                    <w:bottom w:val="nil"/>
                    <w:right w:val="single" w:sz="4" w:space="0" w:color="auto"/>
                  </w:tcBorders>
                  <w:vAlign w:val="center"/>
                </w:tcPr>
                <w:p w14:paraId="134929E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3 – 11</w:t>
                  </w:r>
                </w:p>
              </w:tc>
            </w:tr>
            <w:tr w:rsidR="00BA4810" w:rsidRPr="00BA4810" w14:paraId="186DD996" w14:textId="77777777" w:rsidTr="00BA4810">
              <w:trPr>
                <w:cantSplit/>
                <w:trHeight w:val="67"/>
                <w:jc w:val="center"/>
              </w:trPr>
              <w:tc>
                <w:tcPr>
                  <w:tcW w:w="2405" w:type="dxa"/>
                  <w:tcBorders>
                    <w:top w:val="single" w:sz="4" w:space="0" w:color="auto"/>
                    <w:left w:val="single" w:sz="4" w:space="0" w:color="auto"/>
                    <w:right w:val="nil"/>
                  </w:tcBorders>
                  <w:shd w:val="pct20" w:color="00FF00" w:fill="FFFFFF"/>
                  <w:vAlign w:val="center"/>
                </w:tcPr>
                <w:p w14:paraId="710BBDD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1289.3.1.2</w:t>
                  </w:r>
                </w:p>
              </w:tc>
              <w:tc>
                <w:tcPr>
                  <w:tcW w:w="2552" w:type="dxa"/>
                  <w:gridSpan w:val="2"/>
                  <w:tcBorders>
                    <w:top w:val="single" w:sz="4" w:space="0" w:color="auto"/>
                    <w:left w:val="single" w:sz="4" w:space="0" w:color="auto"/>
                    <w:right w:val="single" w:sz="4" w:space="0" w:color="auto"/>
                  </w:tcBorders>
                  <w:shd w:val="pct20" w:color="00FF00" w:fill="FFFFFF"/>
                  <w:vAlign w:val="center"/>
                </w:tcPr>
                <w:p w14:paraId="6A7F57F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Liquid Limit</w:t>
                  </w:r>
                </w:p>
              </w:tc>
              <w:tc>
                <w:tcPr>
                  <w:tcW w:w="4971" w:type="dxa"/>
                  <w:gridSpan w:val="5"/>
                  <w:tcBorders>
                    <w:top w:val="single" w:sz="4" w:space="0" w:color="auto"/>
                    <w:left w:val="nil"/>
                    <w:bottom w:val="nil"/>
                    <w:right w:val="single" w:sz="4" w:space="0" w:color="auto"/>
                  </w:tcBorders>
                  <w:shd w:val="clear" w:color="00FF00" w:fill="FFFFFF"/>
                  <w:vAlign w:val="center"/>
                </w:tcPr>
                <w:p w14:paraId="325F9898"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28%</w:t>
                  </w:r>
                </w:p>
              </w:tc>
            </w:tr>
            <w:tr w:rsidR="00BA4810" w:rsidRPr="00BA4810" w14:paraId="041D7088" w14:textId="77777777" w:rsidTr="00BA4810">
              <w:trPr>
                <w:cantSplit/>
                <w:trHeight w:val="67"/>
                <w:jc w:val="center"/>
              </w:trPr>
              <w:tc>
                <w:tcPr>
                  <w:tcW w:w="2405" w:type="dxa"/>
                  <w:tcBorders>
                    <w:left w:val="single" w:sz="4" w:space="0" w:color="auto"/>
                    <w:bottom w:val="nil"/>
                    <w:right w:val="nil"/>
                  </w:tcBorders>
                  <w:shd w:val="pct20" w:color="00FF00" w:fill="FFFFFF"/>
                  <w:vAlign w:val="center"/>
                </w:tcPr>
                <w:p w14:paraId="4941053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1289.3.3.1</w:t>
                  </w:r>
                </w:p>
              </w:tc>
              <w:tc>
                <w:tcPr>
                  <w:tcW w:w="2552" w:type="dxa"/>
                  <w:gridSpan w:val="2"/>
                  <w:tcBorders>
                    <w:left w:val="single" w:sz="4" w:space="0" w:color="auto"/>
                    <w:bottom w:val="nil"/>
                    <w:right w:val="single" w:sz="4" w:space="0" w:color="auto"/>
                  </w:tcBorders>
                  <w:shd w:val="pct20" w:color="00FF00" w:fill="FFFFFF"/>
                  <w:vAlign w:val="center"/>
                </w:tcPr>
                <w:p w14:paraId="5E71F1E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Plasticity Index</w:t>
                  </w:r>
                </w:p>
              </w:tc>
              <w:tc>
                <w:tcPr>
                  <w:tcW w:w="4971" w:type="dxa"/>
                  <w:gridSpan w:val="5"/>
                  <w:tcBorders>
                    <w:top w:val="nil"/>
                    <w:left w:val="nil"/>
                    <w:bottom w:val="nil"/>
                    <w:right w:val="single" w:sz="4" w:space="0" w:color="auto"/>
                  </w:tcBorders>
                  <w:shd w:val="clear" w:color="00FF00" w:fill="FFFFFF"/>
                  <w:vAlign w:val="center"/>
                </w:tcPr>
                <w:p w14:paraId="5459625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Minimum 1% - Maximum 8%</w:t>
                  </w:r>
                </w:p>
              </w:tc>
            </w:tr>
            <w:tr w:rsidR="00BA4810" w:rsidRPr="00BA4810" w14:paraId="6C063771" w14:textId="77777777" w:rsidTr="00BA4810">
              <w:trPr>
                <w:cantSplit/>
                <w:trHeight w:val="67"/>
                <w:jc w:val="center"/>
              </w:trPr>
              <w:tc>
                <w:tcPr>
                  <w:tcW w:w="2405" w:type="dxa"/>
                  <w:tcBorders>
                    <w:top w:val="nil"/>
                    <w:left w:val="single" w:sz="4" w:space="0" w:color="auto"/>
                    <w:bottom w:val="nil"/>
                    <w:right w:val="nil"/>
                  </w:tcBorders>
                  <w:shd w:val="pct20" w:color="00FF00" w:fill="auto"/>
                  <w:vAlign w:val="center"/>
                </w:tcPr>
                <w:p w14:paraId="7872C03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1289.3.4.1</w:t>
                  </w:r>
                </w:p>
              </w:tc>
              <w:tc>
                <w:tcPr>
                  <w:tcW w:w="2552" w:type="dxa"/>
                  <w:gridSpan w:val="2"/>
                  <w:tcBorders>
                    <w:top w:val="nil"/>
                    <w:left w:val="single" w:sz="4" w:space="0" w:color="auto"/>
                    <w:bottom w:val="nil"/>
                    <w:right w:val="single" w:sz="4" w:space="0" w:color="auto"/>
                  </w:tcBorders>
                  <w:shd w:val="pct20" w:color="00FF00" w:fill="auto"/>
                  <w:vAlign w:val="center"/>
                </w:tcPr>
                <w:p w14:paraId="6545ABC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Linear Shrinkage</w:t>
                  </w:r>
                </w:p>
              </w:tc>
              <w:tc>
                <w:tcPr>
                  <w:tcW w:w="4971" w:type="dxa"/>
                  <w:gridSpan w:val="5"/>
                  <w:tcBorders>
                    <w:top w:val="nil"/>
                    <w:left w:val="nil"/>
                    <w:bottom w:val="nil"/>
                    <w:right w:val="single" w:sz="4" w:space="0" w:color="auto"/>
                  </w:tcBorders>
                  <w:vAlign w:val="center"/>
                </w:tcPr>
                <w:p w14:paraId="3CDC571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4%</w:t>
                  </w:r>
                </w:p>
              </w:tc>
            </w:tr>
            <w:tr w:rsidR="00BA4810" w:rsidRPr="00BA4810" w14:paraId="6BA9F8EB" w14:textId="77777777" w:rsidTr="00BA4810">
              <w:trPr>
                <w:cantSplit/>
                <w:trHeight w:val="67"/>
                <w:jc w:val="center"/>
              </w:trPr>
              <w:tc>
                <w:tcPr>
                  <w:tcW w:w="2405" w:type="dxa"/>
                  <w:tcBorders>
                    <w:top w:val="single" w:sz="4" w:space="0" w:color="auto"/>
                    <w:left w:val="single" w:sz="4" w:space="0" w:color="auto"/>
                    <w:bottom w:val="single" w:sz="4" w:space="0" w:color="auto"/>
                    <w:right w:val="nil"/>
                  </w:tcBorders>
                  <w:shd w:val="pct20" w:color="00FF00" w:fill="FFFFFF"/>
                  <w:vAlign w:val="center"/>
                </w:tcPr>
                <w:p w14:paraId="4589D054" w14:textId="77777777" w:rsidR="00BA4810" w:rsidRPr="00BA4810" w:rsidRDefault="00BA4810" w:rsidP="00B54A5A">
                  <w:pPr>
                    <w:spacing w:after="0"/>
                    <w:jc w:val="center"/>
                    <w:rPr>
                      <w:rFonts w:ascii="Arial" w:hAnsi="Arial" w:cs="Arial"/>
                      <w:sz w:val="18"/>
                      <w:szCs w:val="18"/>
                      <w:vertAlign w:val="superscript"/>
                    </w:rPr>
                  </w:pPr>
                  <w:r w:rsidRPr="00BA4810">
                    <w:rPr>
                      <w:rFonts w:ascii="Arial" w:hAnsi="Arial" w:cs="Arial"/>
                      <w:sz w:val="18"/>
                      <w:szCs w:val="18"/>
                    </w:rPr>
                    <w:t>AS 1141.23</w:t>
                  </w:r>
                </w:p>
              </w:tc>
              <w:tc>
                <w:tcPr>
                  <w:tcW w:w="2506" w:type="dxa"/>
                  <w:tcBorders>
                    <w:top w:val="single" w:sz="4" w:space="0" w:color="auto"/>
                    <w:left w:val="single" w:sz="4" w:space="0" w:color="auto"/>
                    <w:bottom w:val="single" w:sz="4" w:space="0" w:color="auto"/>
                    <w:right w:val="single" w:sz="4" w:space="0" w:color="auto"/>
                  </w:tcBorders>
                  <w:shd w:val="pct20" w:color="00FF00" w:fill="FFFFFF"/>
                  <w:vAlign w:val="center"/>
                </w:tcPr>
                <w:p w14:paraId="5309FE1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LA Abrasion Grading ‘A’</w:t>
                  </w:r>
                </w:p>
              </w:tc>
              <w:tc>
                <w:tcPr>
                  <w:tcW w:w="1672" w:type="dxa"/>
                  <w:gridSpan w:val="3"/>
                  <w:tcBorders>
                    <w:top w:val="single" w:sz="4" w:space="0" w:color="auto"/>
                    <w:left w:val="nil"/>
                    <w:bottom w:val="single" w:sz="4" w:space="0" w:color="auto"/>
                    <w:right w:val="single" w:sz="4" w:space="0" w:color="auto"/>
                  </w:tcBorders>
                  <w:shd w:val="clear" w:color="00FF00" w:fill="FFFFFF"/>
                  <w:vAlign w:val="center"/>
                </w:tcPr>
                <w:p w14:paraId="4166389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N.A.</w:t>
                  </w:r>
                </w:p>
              </w:tc>
              <w:tc>
                <w:tcPr>
                  <w:tcW w:w="1672" w:type="dxa"/>
                  <w:gridSpan w:val="2"/>
                  <w:tcBorders>
                    <w:top w:val="single" w:sz="4" w:space="0" w:color="auto"/>
                    <w:left w:val="nil"/>
                    <w:bottom w:val="single" w:sz="4" w:space="0" w:color="auto"/>
                    <w:right w:val="single" w:sz="4" w:space="0" w:color="auto"/>
                  </w:tcBorders>
                  <w:shd w:val="clear" w:color="00FF00" w:fill="FFFFFF"/>
                  <w:vAlign w:val="center"/>
                </w:tcPr>
                <w:p w14:paraId="09969A9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N.A.</w:t>
                  </w:r>
                </w:p>
              </w:tc>
              <w:tc>
                <w:tcPr>
                  <w:tcW w:w="1673" w:type="dxa"/>
                  <w:tcBorders>
                    <w:top w:val="single" w:sz="4" w:space="0" w:color="auto"/>
                    <w:left w:val="nil"/>
                    <w:bottom w:val="single" w:sz="4" w:space="0" w:color="auto"/>
                    <w:right w:val="single" w:sz="4" w:space="0" w:color="auto"/>
                  </w:tcBorders>
                  <w:shd w:val="clear" w:color="00FF00" w:fill="FFFFFF"/>
                  <w:vAlign w:val="center"/>
                </w:tcPr>
                <w:p w14:paraId="71B5EF4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45%</w:t>
                  </w:r>
                </w:p>
              </w:tc>
            </w:tr>
            <w:tr w:rsidR="00BA4810" w:rsidRPr="00BA4810" w14:paraId="676ACD74" w14:textId="77777777" w:rsidTr="00BA4810">
              <w:trPr>
                <w:cantSplit/>
                <w:trHeight w:val="67"/>
                <w:jc w:val="center"/>
              </w:trPr>
              <w:tc>
                <w:tcPr>
                  <w:tcW w:w="2405" w:type="dxa"/>
                  <w:tcBorders>
                    <w:top w:val="nil"/>
                    <w:left w:val="single" w:sz="4" w:space="0" w:color="auto"/>
                    <w:bottom w:val="single" w:sz="4" w:space="0" w:color="auto"/>
                    <w:right w:val="nil"/>
                  </w:tcBorders>
                  <w:shd w:val="pct20" w:color="00FF00" w:fill="FFFFFF"/>
                  <w:vAlign w:val="center"/>
                </w:tcPr>
                <w:p w14:paraId="72BF4621" w14:textId="77777777" w:rsidR="00BA4810" w:rsidRPr="00BA4810" w:rsidRDefault="00BA4810" w:rsidP="00B54A5A">
                  <w:pPr>
                    <w:spacing w:after="0"/>
                    <w:jc w:val="center"/>
                    <w:rPr>
                      <w:rFonts w:ascii="Arial" w:hAnsi="Arial" w:cs="Arial"/>
                      <w:sz w:val="18"/>
                      <w:szCs w:val="18"/>
                      <w:vertAlign w:val="superscript"/>
                    </w:rPr>
                  </w:pPr>
                  <w:r w:rsidRPr="00BA4810">
                    <w:rPr>
                      <w:rFonts w:ascii="Arial" w:hAnsi="Arial" w:cs="Arial"/>
                      <w:sz w:val="18"/>
                      <w:szCs w:val="18"/>
                    </w:rPr>
                    <w:t>AS 1141.23</w:t>
                  </w:r>
                </w:p>
              </w:tc>
              <w:tc>
                <w:tcPr>
                  <w:tcW w:w="2506" w:type="dxa"/>
                  <w:tcBorders>
                    <w:top w:val="nil"/>
                    <w:left w:val="single" w:sz="4" w:space="0" w:color="auto"/>
                    <w:bottom w:val="single" w:sz="4" w:space="0" w:color="auto"/>
                    <w:right w:val="single" w:sz="4" w:space="0" w:color="auto"/>
                  </w:tcBorders>
                  <w:shd w:val="pct20" w:color="00FF00" w:fill="FFFFFF"/>
                  <w:vAlign w:val="center"/>
                </w:tcPr>
                <w:p w14:paraId="2EF25C7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LA Abrasion Grading ‘B’</w:t>
                  </w:r>
                </w:p>
              </w:tc>
              <w:tc>
                <w:tcPr>
                  <w:tcW w:w="1672" w:type="dxa"/>
                  <w:gridSpan w:val="3"/>
                  <w:tcBorders>
                    <w:top w:val="nil"/>
                    <w:left w:val="nil"/>
                    <w:bottom w:val="single" w:sz="4" w:space="0" w:color="auto"/>
                    <w:right w:val="single" w:sz="4" w:space="0" w:color="auto"/>
                  </w:tcBorders>
                  <w:shd w:val="clear" w:color="00FF00" w:fill="FFFFFF"/>
                  <w:vAlign w:val="center"/>
                </w:tcPr>
                <w:p w14:paraId="22D1500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45%</w:t>
                  </w:r>
                </w:p>
              </w:tc>
              <w:tc>
                <w:tcPr>
                  <w:tcW w:w="1672" w:type="dxa"/>
                  <w:gridSpan w:val="2"/>
                  <w:tcBorders>
                    <w:top w:val="nil"/>
                    <w:left w:val="nil"/>
                    <w:bottom w:val="single" w:sz="4" w:space="0" w:color="auto"/>
                    <w:right w:val="single" w:sz="4" w:space="0" w:color="auto"/>
                  </w:tcBorders>
                  <w:shd w:val="clear" w:color="00FF00" w:fill="FFFFFF"/>
                  <w:vAlign w:val="center"/>
                </w:tcPr>
                <w:p w14:paraId="52F771A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45%</w:t>
                  </w:r>
                </w:p>
              </w:tc>
              <w:tc>
                <w:tcPr>
                  <w:tcW w:w="1673" w:type="dxa"/>
                  <w:tcBorders>
                    <w:top w:val="nil"/>
                    <w:left w:val="nil"/>
                    <w:bottom w:val="single" w:sz="4" w:space="0" w:color="auto"/>
                    <w:right w:val="single" w:sz="4" w:space="0" w:color="auto"/>
                  </w:tcBorders>
                  <w:shd w:val="clear" w:color="00FF00" w:fill="FFFFFF"/>
                  <w:vAlign w:val="center"/>
                </w:tcPr>
                <w:p w14:paraId="79D1244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N.A.</w:t>
                  </w:r>
                </w:p>
              </w:tc>
            </w:tr>
          </w:tbl>
          <w:p w14:paraId="0758C492" w14:textId="77777777" w:rsidR="00BA4810" w:rsidRPr="00BA4810" w:rsidRDefault="00BA4810" w:rsidP="00BA4810">
            <w:pPr>
              <w:rPr>
                <w:rFonts w:ascii="Arial" w:hAnsi="Arial" w:cs="Arial"/>
                <w:sz w:val="18"/>
                <w:szCs w:val="18"/>
              </w:rPr>
            </w:pPr>
          </w:p>
          <w:p w14:paraId="7379B7F4" w14:textId="77777777" w:rsidR="00BA4810" w:rsidRPr="00BA4810" w:rsidRDefault="00BA4810" w:rsidP="00BA4810">
            <w:pPr>
              <w:rPr>
                <w:rFonts w:ascii="Arial" w:hAnsi="Arial" w:cs="Arial"/>
                <w:sz w:val="18"/>
                <w:szCs w:val="18"/>
              </w:rPr>
            </w:pPr>
          </w:p>
          <w:p w14:paraId="1F92FE35"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STABILISED PRODUCT QUALITY CONTROL</w:t>
            </w:r>
          </w:p>
          <w:p w14:paraId="652F06C0" w14:textId="77777777" w:rsidR="00BA4810" w:rsidRPr="00BA4810" w:rsidRDefault="00BA4810" w:rsidP="00BA4810">
            <w:pPr>
              <w:rPr>
                <w:rFonts w:ascii="Arial" w:hAnsi="Arial" w:cs="Arial"/>
                <w:sz w:val="18"/>
                <w:szCs w:val="18"/>
              </w:rPr>
            </w:pPr>
          </w:p>
          <w:tbl>
            <w:tblPr>
              <w:tblW w:w="9753"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1475"/>
              <w:gridCol w:w="3544"/>
              <w:gridCol w:w="4734"/>
            </w:tblGrid>
            <w:tr w:rsidR="00BA4810" w:rsidRPr="00BA4810" w14:paraId="07EDD260" w14:textId="77777777" w:rsidTr="00BA4810">
              <w:trPr>
                <w:cantSplit/>
                <w:trHeight w:val="67"/>
                <w:jc w:val="center"/>
              </w:trPr>
              <w:tc>
                <w:tcPr>
                  <w:tcW w:w="1475" w:type="dxa"/>
                  <w:tcBorders>
                    <w:top w:val="single" w:sz="4" w:space="0" w:color="auto"/>
                    <w:left w:val="single" w:sz="4" w:space="0" w:color="auto"/>
                    <w:bottom w:val="single" w:sz="4" w:space="0" w:color="auto"/>
                    <w:right w:val="single" w:sz="4" w:space="0" w:color="auto"/>
                  </w:tcBorders>
                  <w:shd w:val="pct20" w:color="00FF00" w:fill="FFFFFF"/>
                  <w:vAlign w:val="center"/>
                </w:tcPr>
                <w:p w14:paraId="5822E93D" w14:textId="77777777" w:rsidR="00BA4810" w:rsidRPr="00BA4810" w:rsidRDefault="00BA4810" w:rsidP="00B54A5A">
                  <w:pPr>
                    <w:spacing w:before="120" w:after="120"/>
                    <w:jc w:val="center"/>
                    <w:rPr>
                      <w:rFonts w:ascii="Arial" w:hAnsi="Arial" w:cs="Arial"/>
                      <w:b/>
                      <w:sz w:val="18"/>
                      <w:szCs w:val="18"/>
                    </w:rPr>
                  </w:pPr>
                  <w:r w:rsidRPr="00BA4810">
                    <w:rPr>
                      <w:rFonts w:ascii="Arial" w:hAnsi="Arial" w:cs="Arial"/>
                      <w:b/>
                      <w:sz w:val="18"/>
                      <w:szCs w:val="18"/>
                    </w:rPr>
                    <w:t>Test</w:t>
                  </w:r>
                </w:p>
              </w:tc>
              <w:tc>
                <w:tcPr>
                  <w:tcW w:w="3544" w:type="dxa"/>
                  <w:tcBorders>
                    <w:top w:val="single" w:sz="4" w:space="0" w:color="auto"/>
                    <w:left w:val="nil"/>
                    <w:bottom w:val="nil"/>
                    <w:right w:val="nil"/>
                  </w:tcBorders>
                  <w:shd w:val="pct20" w:color="00FF00" w:fill="FFFFFF"/>
                  <w:vAlign w:val="center"/>
                </w:tcPr>
                <w:p w14:paraId="4E5A9BCE" w14:textId="77777777" w:rsidR="00BA4810" w:rsidRPr="00BA4810" w:rsidRDefault="00BA4810" w:rsidP="00B54A5A">
                  <w:pPr>
                    <w:spacing w:before="120" w:after="120"/>
                    <w:jc w:val="center"/>
                    <w:rPr>
                      <w:rFonts w:ascii="Arial" w:hAnsi="Arial" w:cs="Arial"/>
                      <w:b/>
                      <w:sz w:val="18"/>
                      <w:szCs w:val="18"/>
                    </w:rPr>
                  </w:pPr>
                  <w:r w:rsidRPr="00BA4810">
                    <w:rPr>
                      <w:rFonts w:ascii="Arial" w:hAnsi="Arial" w:cs="Arial"/>
                      <w:b/>
                      <w:sz w:val="18"/>
                      <w:szCs w:val="18"/>
                    </w:rPr>
                    <w:t>Product</w:t>
                  </w:r>
                </w:p>
              </w:tc>
              <w:tc>
                <w:tcPr>
                  <w:tcW w:w="4734" w:type="dxa"/>
                  <w:tcBorders>
                    <w:top w:val="single" w:sz="4" w:space="0" w:color="auto"/>
                    <w:left w:val="single" w:sz="4" w:space="0" w:color="auto"/>
                    <w:bottom w:val="nil"/>
                    <w:right w:val="single" w:sz="4" w:space="0" w:color="auto"/>
                  </w:tcBorders>
                  <w:shd w:val="clear" w:color="00FF00" w:fill="FFFFFF"/>
                  <w:vAlign w:val="center"/>
                </w:tcPr>
                <w:p w14:paraId="05181517" w14:textId="77777777" w:rsidR="00BA4810" w:rsidRPr="00BA4810" w:rsidRDefault="00BA4810" w:rsidP="00B54A5A">
                  <w:pPr>
                    <w:spacing w:before="120" w:after="120"/>
                    <w:jc w:val="center"/>
                    <w:rPr>
                      <w:rFonts w:ascii="Arial" w:hAnsi="Arial" w:cs="Arial"/>
                      <w:sz w:val="18"/>
                      <w:szCs w:val="18"/>
                    </w:rPr>
                  </w:pPr>
                  <w:r w:rsidRPr="00BA4810">
                    <w:rPr>
                      <w:rFonts w:ascii="Arial" w:hAnsi="Arial" w:cs="Arial"/>
                      <w:sz w:val="18"/>
                      <w:szCs w:val="18"/>
                    </w:rPr>
                    <w:t>Refer R15.8 for nomenclature</w:t>
                  </w:r>
                </w:p>
              </w:tc>
            </w:tr>
            <w:tr w:rsidR="00BA4810" w:rsidRPr="00BA4810" w14:paraId="7E54E490" w14:textId="77777777" w:rsidTr="00BA4810">
              <w:trPr>
                <w:cantSplit/>
                <w:trHeight w:val="67"/>
                <w:jc w:val="center"/>
              </w:trPr>
              <w:tc>
                <w:tcPr>
                  <w:tcW w:w="1475" w:type="dxa"/>
                  <w:tcBorders>
                    <w:top w:val="nil"/>
                    <w:left w:val="single" w:sz="4" w:space="0" w:color="auto"/>
                    <w:bottom w:val="nil"/>
                    <w:right w:val="single" w:sz="4" w:space="0" w:color="auto"/>
                  </w:tcBorders>
                  <w:shd w:val="pct20" w:color="00FF00" w:fill="FFFFFF"/>
                  <w:vAlign w:val="center"/>
                </w:tcPr>
                <w:p w14:paraId="49AC5722" w14:textId="77777777" w:rsidR="00BA4810" w:rsidRPr="00BA4810" w:rsidRDefault="00BA4810" w:rsidP="00BA4810">
                  <w:pPr>
                    <w:jc w:val="center"/>
                    <w:rPr>
                      <w:rFonts w:ascii="Arial" w:hAnsi="Arial" w:cs="Arial"/>
                      <w:sz w:val="18"/>
                      <w:szCs w:val="18"/>
                      <w:vertAlign w:val="superscript"/>
                    </w:rPr>
                  </w:pPr>
                  <w:r w:rsidRPr="00BA4810">
                    <w:rPr>
                      <w:rFonts w:ascii="Arial" w:hAnsi="Arial" w:cs="Arial"/>
                      <w:sz w:val="18"/>
                      <w:szCs w:val="18"/>
                    </w:rPr>
                    <w:t>Contractor Quality Plan</w:t>
                  </w:r>
                </w:p>
              </w:tc>
              <w:tc>
                <w:tcPr>
                  <w:tcW w:w="3544" w:type="dxa"/>
                  <w:tcBorders>
                    <w:top w:val="single" w:sz="4" w:space="0" w:color="auto"/>
                    <w:left w:val="nil"/>
                    <w:bottom w:val="nil"/>
                    <w:right w:val="nil"/>
                  </w:tcBorders>
                  <w:shd w:val="pct20" w:color="00FF00" w:fill="FFFFFF"/>
                  <w:vAlign w:val="center"/>
                </w:tcPr>
                <w:p w14:paraId="73979E45"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Target Binder Content (% dry mass)</w:t>
                  </w:r>
                </w:p>
              </w:tc>
              <w:tc>
                <w:tcPr>
                  <w:tcW w:w="4734" w:type="dxa"/>
                  <w:tcBorders>
                    <w:top w:val="single" w:sz="4" w:space="0" w:color="auto"/>
                    <w:left w:val="single" w:sz="4" w:space="0" w:color="auto"/>
                    <w:bottom w:val="nil"/>
                    <w:right w:val="single" w:sz="4" w:space="0" w:color="auto"/>
                  </w:tcBorders>
                  <w:shd w:val="clear" w:color="00FF00" w:fill="FFFFFF"/>
                  <w:vAlign w:val="center"/>
                </w:tcPr>
                <w:p w14:paraId="1A9FC4FD" w14:textId="77777777" w:rsidR="00BA4810" w:rsidRPr="00BA4810" w:rsidRDefault="00BA4810" w:rsidP="00BA4810">
                  <w:pPr>
                    <w:rPr>
                      <w:rFonts w:ascii="Arial" w:hAnsi="Arial" w:cs="Arial"/>
                      <w:sz w:val="18"/>
                      <w:szCs w:val="18"/>
                    </w:rPr>
                  </w:pPr>
                  <w:r w:rsidRPr="00BA4810">
                    <w:rPr>
                      <w:rFonts w:ascii="Arial" w:hAnsi="Arial" w:cs="Arial"/>
                      <w:sz w:val="18"/>
                      <w:szCs w:val="18"/>
                    </w:rPr>
                    <w:t>Within the tolerance specified in clause R15.8 under “Additive Content Determination” of the binder content specified in the material description in accordance with clause R15.8 under “General”.</w:t>
                  </w:r>
                </w:p>
              </w:tc>
            </w:tr>
            <w:tr w:rsidR="00BA4810" w:rsidRPr="00BA4810" w14:paraId="7CCC0A1C" w14:textId="77777777" w:rsidTr="00BA4810">
              <w:trPr>
                <w:cantSplit/>
                <w:trHeight w:val="67"/>
                <w:jc w:val="center"/>
              </w:trPr>
              <w:tc>
                <w:tcPr>
                  <w:tcW w:w="1475" w:type="dxa"/>
                  <w:tcBorders>
                    <w:top w:val="single" w:sz="4" w:space="0" w:color="auto"/>
                    <w:left w:val="single" w:sz="4" w:space="0" w:color="auto"/>
                    <w:bottom w:val="nil"/>
                    <w:right w:val="single" w:sz="4" w:space="0" w:color="auto"/>
                  </w:tcBorders>
                  <w:shd w:val="pct20" w:color="00FF00" w:fill="FFFFFF"/>
                  <w:vAlign w:val="center"/>
                </w:tcPr>
                <w:p w14:paraId="19D17388"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AS 1141.51</w:t>
                  </w:r>
                </w:p>
              </w:tc>
              <w:tc>
                <w:tcPr>
                  <w:tcW w:w="3544" w:type="dxa"/>
                  <w:tcBorders>
                    <w:top w:val="single" w:sz="4" w:space="0" w:color="auto"/>
                    <w:left w:val="nil"/>
                    <w:bottom w:val="nil"/>
                    <w:right w:val="nil"/>
                  </w:tcBorders>
                  <w:shd w:val="pct20" w:color="00FF00" w:fill="FFFFFF"/>
                  <w:vAlign w:val="center"/>
                </w:tcPr>
                <w:p w14:paraId="1349EEC4"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Unconfined Compressive Strength</w:t>
                  </w:r>
                </w:p>
                <w:p w14:paraId="16599E30"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(96% MDD - 7 days curing)</w:t>
                  </w:r>
                </w:p>
              </w:tc>
              <w:tc>
                <w:tcPr>
                  <w:tcW w:w="4734" w:type="dxa"/>
                  <w:tcBorders>
                    <w:top w:val="single" w:sz="4" w:space="0" w:color="auto"/>
                    <w:left w:val="single" w:sz="4" w:space="0" w:color="auto"/>
                    <w:bottom w:val="nil"/>
                    <w:right w:val="single" w:sz="4" w:space="0" w:color="auto"/>
                  </w:tcBorders>
                  <w:shd w:val="clear" w:color="00FF00" w:fill="FFFFFF"/>
                  <w:vAlign w:val="center"/>
                </w:tcPr>
                <w:p w14:paraId="071647C5"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Reported Value</w:t>
                  </w:r>
                </w:p>
              </w:tc>
            </w:tr>
            <w:tr w:rsidR="00BA4810" w:rsidRPr="00BA4810" w14:paraId="2F5542D0" w14:textId="77777777" w:rsidTr="00BA4810">
              <w:trPr>
                <w:cantSplit/>
                <w:trHeight w:val="67"/>
                <w:jc w:val="center"/>
              </w:trPr>
              <w:tc>
                <w:tcPr>
                  <w:tcW w:w="1475" w:type="dxa"/>
                  <w:tcBorders>
                    <w:top w:val="nil"/>
                    <w:left w:val="single" w:sz="4" w:space="0" w:color="auto"/>
                    <w:bottom w:val="single" w:sz="4" w:space="0" w:color="auto"/>
                    <w:right w:val="single" w:sz="4" w:space="0" w:color="auto"/>
                  </w:tcBorders>
                  <w:shd w:val="pct20" w:color="00FF00" w:fill="FFFFFF"/>
                  <w:vAlign w:val="center"/>
                </w:tcPr>
                <w:p w14:paraId="3AACC131"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AS 1141.51</w:t>
                  </w:r>
                </w:p>
              </w:tc>
              <w:tc>
                <w:tcPr>
                  <w:tcW w:w="3544" w:type="dxa"/>
                  <w:tcBorders>
                    <w:top w:val="nil"/>
                    <w:left w:val="nil"/>
                    <w:bottom w:val="single" w:sz="4" w:space="0" w:color="auto"/>
                    <w:right w:val="nil"/>
                  </w:tcBorders>
                  <w:shd w:val="pct20" w:color="00FF00" w:fill="FFFFFF"/>
                  <w:vAlign w:val="center"/>
                </w:tcPr>
                <w:p w14:paraId="107C59BB"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Unconfined Compressive Strength</w:t>
                  </w:r>
                </w:p>
                <w:p w14:paraId="0D8B281D"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(96% MDD - 28 days curing)</w:t>
                  </w:r>
                </w:p>
              </w:tc>
              <w:tc>
                <w:tcPr>
                  <w:tcW w:w="4734" w:type="dxa"/>
                  <w:tcBorders>
                    <w:top w:val="nil"/>
                    <w:left w:val="single" w:sz="4" w:space="0" w:color="auto"/>
                    <w:bottom w:val="single" w:sz="4" w:space="0" w:color="auto"/>
                    <w:right w:val="single" w:sz="4" w:space="0" w:color="auto"/>
                  </w:tcBorders>
                  <w:shd w:val="clear" w:color="00FF00" w:fill="FFFFFF"/>
                  <w:vAlign w:val="center"/>
                </w:tcPr>
                <w:p w14:paraId="2E8E9776" w14:textId="77777777" w:rsidR="00BA4810" w:rsidRPr="00BA4810" w:rsidRDefault="00BA4810" w:rsidP="00BA4810">
                  <w:pPr>
                    <w:rPr>
                      <w:rFonts w:ascii="Arial" w:hAnsi="Arial" w:cs="Arial"/>
                      <w:sz w:val="18"/>
                      <w:szCs w:val="18"/>
                    </w:rPr>
                  </w:pPr>
                  <w:r w:rsidRPr="00BA4810">
                    <w:rPr>
                      <w:rFonts w:ascii="Arial" w:hAnsi="Arial" w:cs="Arial"/>
                      <w:sz w:val="18"/>
                      <w:szCs w:val="18"/>
                    </w:rPr>
                    <w:t>Strength must not be less than the value specified in the material description in accordance with clause R15. under “General”.</w:t>
                  </w:r>
                </w:p>
              </w:tc>
            </w:tr>
          </w:tbl>
          <w:p w14:paraId="74F10132" w14:textId="77777777" w:rsidR="00BA4810" w:rsidRPr="00BA4810" w:rsidRDefault="00BA4810" w:rsidP="00BA4810">
            <w:pPr>
              <w:rPr>
                <w:rFonts w:ascii="Arial" w:hAnsi="Arial" w:cs="Arial"/>
                <w:sz w:val="18"/>
                <w:szCs w:val="18"/>
              </w:rPr>
            </w:pPr>
          </w:p>
          <w:p w14:paraId="5CC7E0FC" w14:textId="77777777" w:rsidR="00BA4810" w:rsidRPr="00BA4810" w:rsidRDefault="00BA4810" w:rsidP="00BA4810">
            <w:pPr>
              <w:spacing w:before="120"/>
              <w:rPr>
                <w:rFonts w:ascii="Arial" w:hAnsi="Arial" w:cs="Arial"/>
                <w:sz w:val="18"/>
                <w:szCs w:val="18"/>
              </w:rPr>
            </w:pPr>
            <w:r w:rsidRPr="00BA4810">
              <w:rPr>
                <w:rFonts w:ascii="Arial" w:hAnsi="Arial" w:cs="Arial"/>
                <w:sz w:val="18"/>
                <w:szCs w:val="18"/>
                <w:vertAlign w:val="superscript"/>
              </w:rPr>
              <w:t>*</w:t>
            </w:r>
            <w:r w:rsidRPr="00BA4810">
              <w:rPr>
                <w:rFonts w:ascii="Arial" w:hAnsi="Arial" w:cs="Arial"/>
                <w:sz w:val="18"/>
                <w:szCs w:val="18"/>
              </w:rPr>
              <w:t>Raw feed material must be:  PM2/20QG, PM2/30QG, PM2/40QG, OR, with prior approval, PM2/20RG, PM2/30RG or PM2/40RG.</w:t>
            </w:r>
          </w:p>
          <w:p w14:paraId="7B0F0D44" w14:textId="77777777" w:rsidR="00BA4810" w:rsidRPr="00BA4810" w:rsidRDefault="00BA4810" w:rsidP="00BA4810">
            <w:pPr>
              <w:spacing w:before="120"/>
              <w:rPr>
                <w:rFonts w:ascii="Arial" w:hAnsi="Arial" w:cs="Arial"/>
                <w:sz w:val="18"/>
                <w:szCs w:val="18"/>
              </w:rPr>
            </w:pPr>
            <w:r w:rsidRPr="00BA4810">
              <w:rPr>
                <w:rFonts w:ascii="Arial" w:hAnsi="Arial" w:cs="Arial"/>
                <w:sz w:val="18"/>
                <w:szCs w:val="18"/>
              </w:rPr>
              <w:t xml:space="preserve">The Principal may specify Class 1 Quarried, Recycled or Performance Based materials as an alternative to Class 2 Pavement Material (Grading Based).  When Class 1 materials are specified, Product Quality Control criteria for the appropriate Class 1 Pavement Material must apply. </w:t>
            </w:r>
          </w:p>
          <w:p w14:paraId="0B7CF539" w14:textId="77777777" w:rsidR="00BA4810" w:rsidRPr="00BA4810" w:rsidRDefault="00BA4810" w:rsidP="00BA4810">
            <w:pPr>
              <w:spacing w:before="120"/>
              <w:jc w:val="center"/>
              <w:rPr>
                <w:rFonts w:ascii="Arial" w:hAnsi="Arial" w:cs="Arial"/>
                <w:sz w:val="18"/>
                <w:szCs w:val="18"/>
              </w:rPr>
            </w:pPr>
          </w:p>
          <w:p w14:paraId="53D84793" w14:textId="77777777" w:rsidR="00BA4810" w:rsidRDefault="00BA4810" w:rsidP="00BA4810">
            <w:pPr>
              <w:jc w:val="center"/>
              <w:rPr>
                <w:rFonts w:ascii="Arial" w:hAnsi="Arial" w:cs="Arial"/>
                <w:sz w:val="18"/>
                <w:szCs w:val="18"/>
              </w:rPr>
            </w:pPr>
          </w:p>
          <w:p w14:paraId="2B3EB143" w14:textId="77777777" w:rsidR="00B54A5A" w:rsidRDefault="00B54A5A" w:rsidP="00BA4810">
            <w:pPr>
              <w:jc w:val="center"/>
              <w:rPr>
                <w:rFonts w:ascii="Arial" w:hAnsi="Arial" w:cs="Arial"/>
                <w:sz w:val="18"/>
                <w:szCs w:val="18"/>
              </w:rPr>
            </w:pPr>
          </w:p>
          <w:p w14:paraId="1F232F88" w14:textId="77777777" w:rsidR="00B54A5A" w:rsidRDefault="00B54A5A" w:rsidP="00BA4810">
            <w:pPr>
              <w:jc w:val="center"/>
              <w:rPr>
                <w:rFonts w:ascii="Arial" w:hAnsi="Arial" w:cs="Arial"/>
                <w:sz w:val="18"/>
                <w:szCs w:val="18"/>
              </w:rPr>
            </w:pPr>
          </w:p>
          <w:p w14:paraId="23E3463B" w14:textId="77777777" w:rsidR="00B54A5A" w:rsidRDefault="00B54A5A" w:rsidP="00BA4810">
            <w:pPr>
              <w:jc w:val="center"/>
              <w:rPr>
                <w:rFonts w:ascii="Arial" w:hAnsi="Arial" w:cs="Arial"/>
                <w:sz w:val="18"/>
                <w:szCs w:val="18"/>
              </w:rPr>
            </w:pPr>
          </w:p>
          <w:p w14:paraId="610A0665" w14:textId="77777777" w:rsidR="00B54A5A" w:rsidRDefault="00B54A5A" w:rsidP="00BA4810">
            <w:pPr>
              <w:jc w:val="center"/>
              <w:rPr>
                <w:rFonts w:ascii="Arial" w:hAnsi="Arial" w:cs="Arial"/>
                <w:sz w:val="18"/>
                <w:szCs w:val="18"/>
              </w:rPr>
            </w:pPr>
          </w:p>
          <w:p w14:paraId="58A43D09" w14:textId="77777777" w:rsidR="009D03DA" w:rsidRDefault="009D03DA" w:rsidP="00BA4810">
            <w:pPr>
              <w:jc w:val="center"/>
              <w:rPr>
                <w:rFonts w:ascii="Arial" w:hAnsi="Arial" w:cs="Arial"/>
                <w:sz w:val="18"/>
                <w:szCs w:val="18"/>
              </w:rPr>
            </w:pPr>
          </w:p>
          <w:p w14:paraId="2FC67523" w14:textId="77777777" w:rsidR="00B54A5A" w:rsidRDefault="00B54A5A" w:rsidP="00BA4810">
            <w:pPr>
              <w:jc w:val="center"/>
              <w:rPr>
                <w:rFonts w:ascii="Arial" w:hAnsi="Arial" w:cs="Arial"/>
                <w:sz w:val="18"/>
                <w:szCs w:val="18"/>
              </w:rPr>
            </w:pPr>
          </w:p>
          <w:p w14:paraId="6B8884A6" w14:textId="77777777" w:rsidR="00B54A5A" w:rsidRDefault="00B54A5A" w:rsidP="00BA4810">
            <w:pPr>
              <w:jc w:val="center"/>
              <w:rPr>
                <w:rFonts w:ascii="Arial" w:hAnsi="Arial" w:cs="Arial"/>
                <w:sz w:val="18"/>
                <w:szCs w:val="18"/>
              </w:rPr>
            </w:pPr>
          </w:p>
          <w:p w14:paraId="6F55B256" w14:textId="77777777" w:rsidR="00B54A5A" w:rsidRDefault="00B54A5A" w:rsidP="00BA4810">
            <w:pPr>
              <w:jc w:val="center"/>
              <w:rPr>
                <w:rFonts w:ascii="Arial" w:hAnsi="Arial" w:cs="Arial"/>
                <w:sz w:val="18"/>
                <w:szCs w:val="18"/>
              </w:rPr>
            </w:pPr>
          </w:p>
          <w:p w14:paraId="45A78BF2" w14:textId="77777777" w:rsidR="00B54A5A" w:rsidRPr="00BA4810" w:rsidRDefault="00B54A5A" w:rsidP="00BA4810">
            <w:pPr>
              <w:jc w:val="center"/>
              <w:rPr>
                <w:rFonts w:ascii="Arial" w:hAnsi="Arial" w:cs="Arial"/>
                <w:sz w:val="18"/>
                <w:szCs w:val="18"/>
              </w:rPr>
            </w:pPr>
          </w:p>
          <w:p w14:paraId="47B0A2BF" w14:textId="77777777" w:rsidR="008070A7" w:rsidRDefault="00BA4810" w:rsidP="00BA4810">
            <w:pPr>
              <w:jc w:val="center"/>
              <w:rPr>
                <w:rFonts w:ascii="Arial" w:hAnsi="Arial" w:cs="Arial"/>
                <w:sz w:val="18"/>
                <w:szCs w:val="18"/>
              </w:rPr>
            </w:pPr>
            <w:r w:rsidRPr="00BA4810">
              <w:rPr>
                <w:rFonts w:ascii="Arial" w:hAnsi="Arial" w:cs="Arial"/>
                <w:sz w:val="18"/>
                <w:szCs w:val="18"/>
              </w:rPr>
              <w:br w:type="page"/>
            </w:r>
          </w:p>
          <w:p w14:paraId="5E605F70"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STABILISED PAVEMENT MATERIAL [STRENGTH CONTROL]</w:t>
            </w:r>
          </w:p>
          <w:p w14:paraId="323A34AA" w14:textId="77777777" w:rsidR="00BA4810" w:rsidRPr="00BA4810" w:rsidRDefault="00BA4810" w:rsidP="00BA4810">
            <w:pPr>
              <w:rPr>
                <w:rFonts w:ascii="Arial" w:hAnsi="Arial" w:cs="Arial"/>
                <w:sz w:val="18"/>
                <w:szCs w:val="18"/>
              </w:rPr>
            </w:pPr>
          </w:p>
          <w:p w14:paraId="7E032396" w14:textId="77777777" w:rsidR="00BA4810" w:rsidRPr="00BA4810" w:rsidRDefault="00BA4810" w:rsidP="00BA4810">
            <w:pPr>
              <w:rPr>
                <w:rFonts w:ascii="Arial" w:hAnsi="Arial" w:cs="Arial"/>
                <w:sz w:val="18"/>
                <w:szCs w:val="18"/>
              </w:rPr>
            </w:pPr>
          </w:p>
          <w:p w14:paraId="59793CC8"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SOURCE MATERIALS</w:t>
            </w:r>
          </w:p>
          <w:p w14:paraId="1B1DB846" w14:textId="77777777" w:rsidR="00BA4810" w:rsidRPr="00BA4810" w:rsidRDefault="00BA4810" w:rsidP="00BA4810">
            <w:pPr>
              <w:rPr>
                <w:rFonts w:ascii="Arial" w:hAnsi="Arial" w:cs="Arial"/>
                <w:sz w:val="18"/>
                <w:szCs w:val="18"/>
              </w:rPr>
            </w:pPr>
          </w:p>
          <w:p w14:paraId="5E331352" w14:textId="77777777" w:rsidR="00BA4810" w:rsidRPr="00BA4810" w:rsidRDefault="00BA4810" w:rsidP="00BA4810">
            <w:pPr>
              <w:rPr>
                <w:rFonts w:ascii="Arial" w:hAnsi="Arial" w:cs="Arial"/>
                <w:sz w:val="18"/>
                <w:szCs w:val="18"/>
              </w:rPr>
            </w:pPr>
            <w:r w:rsidRPr="00BA4810">
              <w:rPr>
                <w:rFonts w:ascii="Arial" w:hAnsi="Arial" w:cs="Arial"/>
                <w:sz w:val="18"/>
                <w:szCs w:val="18"/>
              </w:rPr>
              <w:t>Source materials must be natural quarried material OR, where approved, recycled materials.</w:t>
            </w:r>
          </w:p>
          <w:p w14:paraId="68790BFA" w14:textId="77777777" w:rsidR="00BA4810" w:rsidRPr="00BA4810" w:rsidRDefault="00BA4810" w:rsidP="00BA4810">
            <w:pPr>
              <w:rPr>
                <w:rFonts w:ascii="Arial" w:hAnsi="Arial" w:cs="Arial"/>
                <w:sz w:val="18"/>
                <w:szCs w:val="18"/>
              </w:rPr>
            </w:pPr>
          </w:p>
          <w:p w14:paraId="06CD51D6" w14:textId="77777777" w:rsidR="00BA4810" w:rsidRPr="00BA4810" w:rsidRDefault="00BA4810" w:rsidP="00BA4810">
            <w:pPr>
              <w:rPr>
                <w:rFonts w:ascii="Arial" w:hAnsi="Arial" w:cs="Arial"/>
                <w:sz w:val="18"/>
                <w:szCs w:val="18"/>
              </w:rPr>
            </w:pPr>
          </w:p>
          <w:p w14:paraId="0DC93452"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RAW FEED PRODUCT QUALITY CONTROL</w:t>
            </w:r>
          </w:p>
          <w:p w14:paraId="7AE8DC64" w14:textId="77777777" w:rsidR="00BA4810" w:rsidRPr="00BA4810" w:rsidRDefault="00BA4810" w:rsidP="00BA4810">
            <w:pPr>
              <w:rPr>
                <w:rFonts w:ascii="Arial" w:hAnsi="Arial" w:cs="Arial"/>
                <w:sz w:val="18"/>
                <w:szCs w:val="18"/>
              </w:rPr>
            </w:pPr>
          </w:p>
          <w:tbl>
            <w:tblPr>
              <w:tblW w:w="9928"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2405"/>
              <w:gridCol w:w="2410"/>
              <w:gridCol w:w="1768"/>
              <w:gridCol w:w="75"/>
              <w:gridCol w:w="1559"/>
              <w:gridCol w:w="38"/>
              <w:gridCol w:w="1663"/>
              <w:gridCol w:w="10"/>
            </w:tblGrid>
            <w:tr w:rsidR="00BA4810" w:rsidRPr="00BA4810" w14:paraId="3165449F" w14:textId="77777777" w:rsidTr="00BA4810">
              <w:trPr>
                <w:gridAfter w:val="1"/>
                <w:wAfter w:w="10" w:type="dxa"/>
                <w:cantSplit/>
                <w:jc w:val="center"/>
              </w:trPr>
              <w:tc>
                <w:tcPr>
                  <w:tcW w:w="2405" w:type="dxa"/>
                  <w:tcBorders>
                    <w:top w:val="single" w:sz="4" w:space="0" w:color="auto"/>
                    <w:left w:val="single" w:sz="4" w:space="0" w:color="auto"/>
                    <w:bottom w:val="single" w:sz="4" w:space="0" w:color="auto"/>
                    <w:right w:val="single" w:sz="4" w:space="0" w:color="auto"/>
                  </w:tcBorders>
                  <w:vAlign w:val="center"/>
                </w:tcPr>
                <w:p w14:paraId="525BE7C8"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TEST PROCEDURE</w:t>
                  </w:r>
                </w:p>
              </w:tc>
              <w:tc>
                <w:tcPr>
                  <w:tcW w:w="7513" w:type="dxa"/>
                  <w:gridSpan w:val="6"/>
                  <w:tcBorders>
                    <w:top w:val="single" w:sz="4" w:space="0" w:color="auto"/>
                    <w:left w:val="nil"/>
                    <w:bottom w:val="single" w:sz="4" w:space="0" w:color="auto"/>
                    <w:right w:val="single" w:sz="4" w:space="0" w:color="auto"/>
                  </w:tcBorders>
                  <w:vAlign w:val="center"/>
                </w:tcPr>
                <w:p w14:paraId="2AD7BC73"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MANUFACTURING TOLERANCE [Grading Based]</w:t>
                  </w:r>
                </w:p>
              </w:tc>
            </w:tr>
            <w:tr w:rsidR="00BA4810" w:rsidRPr="00BA4810" w14:paraId="2DEFC43E" w14:textId="77777777" w:rsidTr="00BA4810">
              <w:trPr>
                <w:gridAfter w:val="1"/>
                <w:wAfter w:w="10" w:type="dxa"/>
                <w:cantSplit/>
                <w:trHeight w:val="330"/>
                <w:jc w:val="center"/>
              </w:trPr>
              <w:tc>
                <w:tcPr>
                  <w:tcW w:w="9918" w:type="dxa"/>
                  <w:gridSpan w:val="7"/>
                  <w:tcBorders>
                    <w:top w:val="nil"/>
                    <w:left w:val="single" w:sz="4" w:space="0" w:color="auto"/>
                    <w:bottom w:val="nil"/>
                    <w:right w:val="single" w:sz="4" w:space="0" w:color="auto"/>
                  </w:tcBorders>
                  <w:shd w:val="pct20" w:color="00FF00" w:fill="FFFFFF"/>
                  <w:vAlign w:val="center"/>
                </w:tcPr>
                <w:p w14:paraId="15064E1F" w14:textId="77777777" w:rsidR="00BA4810" w:rsidRPr="00BA4810" w:rsidRDefault="00BA4810" w:rsidP="00B54A5A">
                  <w:pPr>
                    <w:spacing w:before="120" w:after="120"/>
                    <w:jc w:val="center"/>
                    <w:rPr>
                      <w:rFonts w:ascii="Arial" w:hAnsi="Arial" w:cs="Arial"/>
                      <w:b/>
                      <w:sz w:val="18"/>
                      <w:szCs w:val="18"/>
                    </w:rPr>
                  </w:pPr>
                  <w:r w:rsidRPr="00BA4810">
                    <w:rPr>
                      <w:rFonts w:ascii="Arial" w:hAnsi="Arial" w:cs="Arial"/>
                      <w:b/>
                      <w:sz w:val="18"/>
                      <w:szCs w:val="18"/>
                    </w:rPr>
                    <w:t>QUALITY CONTROL TESTS</w:t>
                  </w:r>
                </w:p>
              </w:tc>
            </w:tr>
            <w:tr w:rsidR="00BA4810" w:rsidRPr="00BA4810" w14:paraId="0B38FDA4" w14:textId="77777777" w:rsidTr="00BA4810">
              <w:trPr>
                <w:gridAfter w:val="1"/>
                <w:wAfter w:w="10" w:type="dxa"/>
                <w:cantSplit/>
                <w:trHeight w:val="330"/>
                <w:jc w:val="center"/>
              </w:trPr>
              <w:tc>
                <w:tcPr>
                  <w:tcW w:w="2405" w:type="dxa"/>
                  <w:vMerge w:val="restart"/>
                  <w:tcBorders>
                    <w:top w:val="single" w:sz="4" w:space="0" w:color="auto"/>
                    <w:left w:val="single" w:sz="4" w:space="0" w:color="auto"/>
                    <w:right w:val="nil"/>
                  </w:tcBorders>
                  <w:shd w:val="pct20" w:color="00FF00" w:fill="FFFFFF"/>
                  <w:vAlign w:val="center"/>
                </w:tcPr>
                <w:p w14:paraId="6248553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Particle Size Distribution</w:t>
                  </w:r>
                </w:p>
                <w:p w14:paraId="0BF9FEE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TP134</w:t>
                  </w:r>
                </w:p>
              </w:tc>
              <w:tc>
                <w:tcPr>
                  <w:tcW w:w="2410" w:type="dxa"/>
                  <w:tcBorders>
                    <w:top w:val="single" w:sz="4" w:space="0" w:color="auto"/>
                    <w:left w:val="single" w:sz="4" w:space="0" w:color="auto"/>
                    <w:bottom w:val="single" w:sz="4" w:space="0" w:color="auto"/>
                    <w:right w:val="single" w:sz="4" w:space="0" w:color="auto"/>
                  </w:tcBorders>
                  <w:shd w:val="pct20" w:color="00FF00" w:fill="FFFFFF"/>
                  <w:vAlign w:val="center"/>
                </w:tcPr>
                <w:p w14:paraId="10B4377D"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Product</w:t>
                  </w:r>
                </w:p>
              </w:tc>
              <w:tc>
                <w:tcPr>
                  <w:tcW w:w="1843" w:type="dxa"/>
                  <w:gridSpan w:val="2"/>
                  <w:tcBorders>
                    <w:top w:val="single" w:sz="4" w:space="0" w:color="auto"/>
                    <w:left w:val="nil"/>
                    <w:bottom w:val="single" w:sz="4" w:space="0" w:color="auto"/>
                    <w:right w:val="nil"/>
                  </w:tcBorders>
                  <w:shd w:val="pct20" w:color="00FF00" w:fill="FFFFFF"/>
                  <w:vAlign w:val="center"/>
                </w:tcPr>
                <w:p w14:paraId="6CC174E6"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20 mm Class 2</w:t>
                  </w:r>
                </w:p>
                <w:p w14:paraId="54AE8820"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PM 2/20*</w:t>
                  </w:r>
                </w:p>
              </w:tc>
              <w:tc>
                <w:tcPr>
                  <w:tcW w:w="1559" w:type="dxa"/>
                  <w:tcBorders>
                    <w:top w:val="single" w:sz="4" w:space="0" w:color="auto"/>
                    <w:left w:val="single" w:sz="4" w:space="0" w:color="auto"/>
                    <w:bottom w:val="single" w:sz="4" w:space="0" w:color="auto"/>
                    <w:right w:val="single" w:sz="4" w:space="0" w:color="auto"/>
                  </w:tcBorders>
                  <w:shd w:val="pct20" w:color="00FF00" w:fill="FFFFFF"/>
                  <w:vAlign w:val="center"/>
                </w:tcPr>
                <w:p w14:paraId="46A9151B"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30 mm Class 2</w:t>
                  </w:r>
                </w:p>
                <w:p w14:paraId="5F9B92B6"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PM 2/30*</w:t>
                  </w:r>
                </w:p>
              </w:tc>
              <w:tc>
                <w:tcPr>
                  <w:tcW w:w="1701" w:type="dxa"/>
                  <w:gridSpan w:val="2"/>
                  <w:tcBorders>
                    <w:top w:val="single" w:sz="4" w:space="0" w:color="auto"/>
                    <w:left w:val="nil"/>
                    <w:bottom w:val="single" w:sz="4" w:space="0" w:color="auto"/>
                    <w:right w:val="single" w:sz="4" w:space="0" w:color="auto"/>
                  </w:tcBorders>
                  <w:shd w:val="pct20" w:color="00FF00" w:fill="FFFFFF"/>
                  <w:vAlign w:val="center"/>
                </w:tcPr>
                <w:p w14:paraId="6E582B27"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40 mm Class 2</w:t>
                  </w:r>
                </w:p>
                <w:p w14:paraId="477C6B9B"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PM 2/40*</w:t>
                  </w:r>
                </w:p>
              </w:tc>
            </w:tr>
            <w:tr w:rsidR="00BA4810" w:rsidRPr="00BA4810" w14:paraId="5B5CE261" w14:textId="77777777" w:rsidTr="00BA4810">
              <w:trPr>
                <w:gridAfter w:val="1"/>
                <w:wAfter w:w="10" w:type="dxa"/>
                <w:cantSplit/>
                <w:trHeight w:val="329"/>
                <w:jc w:val="center"/>
              </w:trPr>
              <w:tc>
                <w:tcPr>
                  <w:tcW w:w="2405" w:type="dxa"/>
                  <w:vMerge/>
                  <w:tcBorders>
                    <w:left w:val="single" w:sz="4" w:space="0" w:color="auto"/>
                    <w:right w:val="nil"/>
                  </w:tcBorders>
                  <w:shd w:val="pct20" w:color="00FF00" w:fill="FFFFFF"/>
                  <w:vAlign w:val="center"/>
                </w:tcPr>
                <w:p w14:paraId="2467385F" w14:textId="77777777" w:rsidR="00BA4810" w:rsidRPr="00BA4810" w:rsidRDefault="00BA4810" w:rsidP="00B54A5A">
                  <w:pPr>
                    <w:spacing w:after="0"/>
                    <w:jc w:val="center"/>
                    <w:rPr>
                      <w:rFonts w:ascii="Arial" w:hAnsi="Arial" w:cs="Arial"/>
                      <w:sz w:val="18"/>
                      <w:szCs w:val="18"/>
                    </w:rPr>
                  </w:pPr>
                </w:p>
              </w:tc>
              <w:tc>
                <w:tcPr>
                  <w:tcW w:w="2410" w:type="dxa"/>
                  <w:tcBorders>
                    <w:top w:val="nil"/>
                    <w:left w:val="single" w:sz="4" w:space="0" w:color="auto"/>
                    <w:bottom w:val="nil"/>
                    <w:right w:val="single" w:sz="4" w:space="0" w:color="auto"/>
                  </w:tcBorders>
                  <w:shd w:val="pct20" w:color="00FF00" w:fill="FFFFFF"/>
                  <w:vAlign w:val="center"/>
                </w:tcPr>
                <w:p w14:paraId="26EA6C68"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Sieve Size (mm)</w:t>
                  </w:r>
                </w:p>
              </w:tc>
              <w:tc>
                <w:tcPr>
                  <w:tcW w:w="5103" w:type="dxa"/>
                  <w:gridSpan w:val="5"/>
                  <w:tcBorders>
                    <w:top w:val="nil"/>
                    <w:left w:val="nil"/>
                    <w:right w:val="single" w:sz="4" w:space="0" w:color="auto"/>
                  </w:tcBorders>
                  <w:shd w:val="pct20" w:color="00FF00" w:fill="FFFFFF"/>
                  <w:vAlign w:val="center"/>
                </w:tcPr>
                <w:p w14:paraId="0A4D87B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7E70C46E" w14:textId="77777777" w:rsidTr="00BA4810">
              <w:trPr>
                <w:gridAfter w:val="1"/>
                <w:wAfter w:w="10" w:type="dxa"/>
                <w:cantSplit/>
                <w:trHeight w:val="243"/>
                <w:jc w:val="center"/>
              </w:trPr>
              <w:tc>
                <w:tcPr>
                  <w:tcW w:w="2405" w:type="dxa"/>
                  <w:vMerge/>
                  <w:tcBorders>
                    <w:left w:val="single" w:sz="4" w:space="0" w:color="auto"/>
                    <w:right w:val="nil"/>
                  </w:tcBorders>
                  <w:vAlign w:val="center"/>
                </w:tcPr>
                <w:p w14:paraId="15658E17" w14:textId="77777777" w:rsidR="00BA4810" w:rsidRPr="00BA4810" w:rsidRDefault="00BA4810" w:rsidP="00B54A5A">
                  <w:pPr>
                    <w:spacing w:after="0"/>
                    <w:jc w:val="center"/>
                    <w:rPr>
                      <w:rFonts w:ascii="Arial" w:hAnsi="Arial" w:cs="Arial"/>
                      <w:sz w:val="18"/>
                      <w:szCs w:val="18"/>
                    </w:rPr>
                  </w:pPr>
                </w:p>
              </w:tc>
              <w:tc>
                <w:tcPr>
                  <w:tcW w:w="2410" w:type="dxa"/>
                  <w:tcBorders>
                    <w:top w:val="nil"/>
                    <w:left w:val="single" w:sz="4" w:space="0" w:color="auto"/>
                    <w:bottom w:val="nil"/>
                    <w:right w:val="single" w:sz="4" w:space="0" w:color="auto"/>
                  </w:tcBorders>
                  <w:shd w:val="pct20" w:color="00FF00" w:fill="auto"/>
                  <w:vAlign w:val="center"/>
                </w:tcPr>
                <w:p w14:paraId="7408BC9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53</w:t>
                  </w:r>
                </w:p>
              </w:tc>
              <w:tc>
                <w:tcPr>
                  <w:tcW w:w="1843" w:type="dxa"/>
                  <w:gridSpan w:val="2"/>
                  <w:tcBorders>
                    <w:left w:val="nil"/>
                    <w:right w:val="nil"/>
                  </w:tcBorders>
                  <w:vAlign w:val="center"/>
                </w:tcPr>
                <w:p w14:paraId="0E376AC3" w14:textId="77777777" w:rsidR="00BA4810" w:rsidRPr="00BA4810" w:rsidRDefault="00BA4810" w:rsidP="00B54A5A">
                  <w:pPr>
                    <w:spacing w:after="0"/>
                    <w:jc w:val="center"/>
                    <w:rPr>
                      <w:rFonts w:ascii="Arial" w:hAnsi="Arial" w:cs="Arial"/>
                      <w:sz w:val="18"/>
                      <w:szCs w:val="18"/>
                    </w:rPr>
                  </w:pPr>
                </w:p>
              </w:tc>
              <w:tc>
                <w:tcPr>
                  <w:tcW w:w="1559" w:type="dxa"/>
                  <w:tcBorders>
                    <w:left w:val="single" w:sz="4" w:space="0" w:color="auto"/>
                    <w:right w:val="single" w:sz="4" w:space="0" w:color="auto"/>
                  </w:tcBorders>
                  <w:vAlign w:val="center"/>
                </w:tcPr>
                <w:p w14:paraId="7F076B04" w14:textId="77777777" w:rsidR="00BA4810" w:rsidRPr="00BA4810" w:rsidRDefault="00BA4810" w:rsidP="00B54A5A">
                  <w:pPr>
                    <w:spacing w:after="0"/>
                    <w:jc w:val="center"/>
                    <w:rPr>
                      <w:rFonts w:ascii="Arial" w:hAnsi="Arial" w:cs="Arial"/>
                      <w:sz w:val="18"/>
                      <w:szCs w:val="18"/>
                    </w:rPr>
                  </w:pPr>
                </w:p>
              </w:tc>
              <w:tc>
                <w:tcPr>
                  <w:tcW w:w="1701" w:type="dxa"/>
                  <w:gridSpan w:val="2"/>
                  <w:tcBorders>
                    <w:left w:val="nil"/>
                    <w:right w:val="single" w:sz="4" w:space="0" w:color="auto"/>
                  </w:tcBorders>
                  <w:vAlign w:val="center"/>
                </w:tcPr>
                <w:p w14:paraId="5AA170C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r>
            <w:tr w:rsidR="00BA4810" w:rsidRPr="00BA4810" w14:paraId="13682D50" w14:textId="77777777" w:rsidTr="00BA4810">
              <w:trPr>
                <w:gridAfter w:val="1"/>
                <w:wAfter w:w="10" w:type="dxa"/>
                <w:cantSplit/>
                <w:trHeight w:val="243"/>
                <w:jc w:val="center"/>
              </w:trPr>
              <w:tc>
                <w:tcPr>
                  <w:tcW w:w="2405" w:type="dxa"/>
                  <w:vMerge/>
                  <w:tcBorders>
                    <w:left w:val="single" w:sz="4" w:space="0" w:color="auto"/>
                    <w:right w:val="nil"/>
                  </w:tcBorders>
                  <w:vAlign w:val="center"/>
                </w:tcPr>
                <w:p w14:paraId="472CA200" w14:textId="77777777" w:rsidR="00BA4810" w:rsidRPr="00BA4810" w:rsidRDefault="00BA4810" w:rsidP="00B54A5A">
                  <w:pPr>
                    <w:spacing w:after="0"/>
                    <w:jc w:val="center"/>
                    <w:rPr>
                      <w:rFonts w:ascii="Arial" w:hAnsi="Arial" w:cs="Arial"/>
                      <w:sz w:val="18"/>
                      <w:szCs w:val="18"/>
                    </w:rPr>
                  </w:pPr>
                </w:p>
              </w:tc>
              <w:tc>
                <w:tcPr>
                  <w:tcW w:w="2410" w:type="dxa"/>
                  <w:tcBorders>
                    <w:top w:val="nil"/>
                    <w:left w:val="single" w:sz="4" w:space="0" w:color="auto"/>
                    <w:bottom w:val="nil"/>
                    <w:right w:val="single" w:sz="4" w:space="0" w:color="auto"/>
                  </w:tcBorders>
                  <w:shd w:val="pct20" w:color="00FF00" w:fill="auto"/>
                  <w:vAlign w:val="center"/>
                </w:tcPr>
                <w:p w14:paraId="164FC58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37.5</w:t>
                  </w:r>
                </w:p>
              </w:tc>
              <w:tc>
                <w:tcPr>
                  <w:tcW w:w="1843" w:type="dxa"/>
                  <w:gridSpan w:val="2"/>
                  <w:tcBorders>
                    <w:left w:val="nil"/>
                    <w:bottom w:val="nil"/>
                    <w:right w:val="nil"/>
                  </w:tcBorders>
                  <w:vAlign w:val="center"/>
                </w:tcPr>
                <w:p w14:paraId="0D597243" w14:textId="77777777" w:rsidR="00BA4810" w:rsidRPr="00BA4810" w:rsidRDefault="00BA4810" w:rsidP="00B54A5A">
                  <w:pPr>
                    <w:spacing w:after="0"/>
                    <w:jc w:val="center"/>
                    <w:rPr>
                      <w:rFonts w:ascii="Arial" w:hAnsi="Arial" w:cs="Arial"/>
                      <w:sz w:val="18"/>
                      <w:szCs w:val="18"/>
                    </w:rPr>
                  </w:pPr>
                </w:p>
              </w:tc>
              <w:tc>
                <w:tcPr>
                  <w:tcW w:w="1559" w:type="dxa"/>
                  <w:tcBorders>
                    <w:left w:val="single" w:sz="4" w:space="0" w:color="auto"/>
                    <w:bottom w:val="nil"/>
                    <w:right w:val="single" w:sz="4" w:space="0" w:color="auto"/>
                  </w:tcBorders>
                  <w:vAlign w:val="center"/>
                </w:tcPr>
                <w:p w14:paraId="3B8119E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c>
                <w:tcPr>
                  <w:tcW w:w="1701" w:type="dxa"/>
                  <w:gridSpan w:val="2"/>
                  <w:tcBorders>
                    <w:left w:val="nil"/>
                    <w:bottom w:val="nil"/>
                    <w:right w:val="single" w:sz="4" w:space="0" w:color="auto"/>
                  </w:tcBorders>
                  <w:vAlign w:val="center"/>
                </w:tcPr>
                <w:p w14:paraId="62CAA6A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90 – 100</w:t>
                  </w:r>
                </w:p>
              </w:tc>
            </w:tr>
            <w:tr w:rsidR="00BA4810" w:rsidRPr="00BA4810" w14:paraId="47073078" w14:textId="77777777" w:rsidTr="00BA4810">
              <w:trPr>
                <w:gridAfter w:val="1"/>
                <w:wAfter w:w="10" w:type="dxa"/>
                <w:cantSplit/>
                <w:trHeight w:val="243"/>
                <w:jc w:val="center"/>
              </w:trPr>
              <w:tc>
                <w:tcPr>
                  <w:tcW w:w="2405" w:type="dxa"/>
                  <w:vMerge/>
                  <w:tcBorders>
                    <w:left w:val="single" w:sz="4" w:space="0" w:color="auto"/>
                    <w:right w:val="nil"/>
                  </w:tcBorders>
                  <w:shd w:val="pct20" w:color="00FF00" w:fill="FFFFFF"/>
                  <w:vAlign w:val="center"/>
                </w:tcPr>
                <w:p w14:paraId="1E9F04F8" w14:textId="77777777" w:rsidR="00BA4810" w:rsidRPr="00BA4810" w:rsidRDefault="00BA4810" w:rsidP="00B54A5A">
                  <w:pPr>
                    <w:spacing w:after="0"/>
                    <w:jc w:val="center"/>
                    <w:rPr>
                      <w:rFonts w:ascii="Arial" w:hAnsi="Arial" w:cs="Arial"/>
                      <w:sz w:val="18"/>
                      <w:szCs w:val="18"/>
                    </w:rPr>
                  </w:pPr>
                </w:p>
              </w:tc>
              <w:tc>
                <w:tcPr>
                  <w:tcW w:w="2410" w:type="dxa"/>
                  <w:tcBorders>
                    <w:top w:val="nil"/>
                    <w:left w:val="single" w:sz="4" w:space="0" w:color="auto"/>
                    <w:bottom w:val="nil"/>
                    <w:right w:val="single" w:sz="4" w:space="0" w:color="auto"/>
                  </w:tcBorders>
                  <w:shd w:val="pct20" w:color="00FF00" w:fill="auto"/>
                  <w:vAlign w:val="center"/>
                </w:tcPr>
                <w:p w14:paraId="558E6CB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26.5</w:t>
                  </w:r>
                </w:p>
              </w:tc>
              <w:tc>
                <w:tcPr>
                  <w:tcW w:w="1843" w:type="dxa"/>
                  <w:gridSpan w:val="2"/>
                  <w:tcBorders>
                    <w:top w:val="nil"/>
                    <w:left w:val="nil"/>
                    <w:bottom w:val="nil"/>
                    <w:right w:val="nil"/>
                  </w:tcBorders>
                  <w:vAlign w:val="center"/>
                </w:tcPr>
                <w:p w14:paraId="53ECB0E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c>
                <w:tcPr>
                  <w:tcW w:w="1559" w:type="dxa"/>
                  <w:tcBorders>
                    <w:top w:val="nil"/>
                    <w:left w:val="single" w:sz="4" w:space="0" w:color="auto"/>
                    <w:bottom w:val="nil"/>
                    <w:right w:val="single" w:sz="4" w:space="0" w:color="auto"/>
                  </w:tcBorders>
                  <w:vAlign w:val="center"/>
                </w:tcPr>
                <w:p w14:paraId="3A4B1EE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90 – 100</w:t>
                  </w:r>
                </w:p>
              </w:tc>
              <w:tc>
                <w:tcPr>
                  <w:tcW w:w="1701" w:type="dxa"/>
                  <w:gridSpan w:val="2"/>
                  <w:tcBorders>
                    <w:top w:val="nil"/>
                    <w:left w:val="nil"/>
                    <w:bottom w:val="nil"/>
                    <w:right w:val="single" w:sz="4" w:space="0" w:color="auto"/>
                  </w:tcBorders>
                  <w:vAlign w:val="center"/>
                </w:tcPr>
                <w:p w14:paraId="6EEE4CD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74 – 96</w:t>
                  </w:r>
                </w:p>
              </w:tc>
            </w:tr>
            <w:tr w:rsidR="00BA4810" w:rsidRPr="00BA4810" w14:paraId="7D68DEBC" w14:textId="77777777" w:rsidTr="00BA4810">
              <w:trPr>
                <w:gridAfter w:val="1"/>
                <w:wAfter w:w="10" w:type="dxa"/>
                <w:cantSplit/>
                <w:trHeight w:val="67"/>
                <w:jc w:val="center"/>
              </w:trPr>
              <w:tc>
                <w:tcPr>
                  <w:tcW w:w="2405" w:type="dxa"/>
                  <w:vMerge/>
                  <w:tcBorders>
                    <w:left w:val="single" w:sz="4" w:space="0" w:color="auto"/>
                    <w:right w:val="nil"/>
                  </w:tcBorders>
                  <w:shd w:val="pct20" w:color="00FF00" w:fill="FFFFFF"/>
                  <w:vAlign w:val="center"/>
                </w:tcPr>
                <w:p w14:paraId="79DB4D5F" w14:textId="77777777" w:rsidR="00BA4810" w:rsidRPr="00BA4810" w:rsidRDefault="00BA4810" w:rsidP="00B54A5A">
                  <w:pPr>
                    <w:spacing w:after="0"/>
                    <w:jc w:val="center"/>
                    <w:rPr>
                      <w:rFonts w:ascii="Arial" w:hAnsi="Arial" w:cs="Arial"/>
                      <w:sz w:val="18"/>
                      <w:szCs w:val="18"/>
                    </w:rPr>
                  </w:pPr>
                </w:p>
              </w:tc>
              <w:tc>
                <w:tcPr>
                  <w:tcW w:w="2410" w:type="dxa"/>
                  <w:tcBorders>
                    <w:top w:val="nil"/>
                    <w:left w:val="single" w:sz="4" w:space="0" w:color="auto"/>
                    <w:bottom w:val="nil"/>
                    <w:right w:val="single" w:sz="4" w:space="0" w:color="auto"/>
                  </w:tcBorders>
                  <w:shd w:val="pct20" w:color="00FF00" w:fill="auto"/>
                  <w:vAlign w:val="center"/>
                </w:tcPr>
                <w:p w14:paraId="6D34374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19</w:t>
                  </w:r>
                </w:p>
              </w:tc>
              <w:tc>
                <w:tcPr>
                  <w:tcW w:w="1843" w:type="dxa"/>
                  <w:gridSpan w:val="2"/>
                  <w:tcBorders>
                    <w:top w:val="nil"/>
                    <w:left w:val="nil"/>
                    <w:bottom w:val="nil"/>
                    <w:right w:val="nil"/>
                  </w:tcBorders>
                  <w:vAlign w:val="center"/>
                </w:tcPr>
                <w:p w14:paraId="0739DC7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90 – 100</w:t>
                  </w:r>
                </w:p>
              </w:tc>
              <w:tc>
                <w:tcPr>
                  <w:tcW w:w="1559" w:type="dxa"/>
                  <w:tcBorders>
                    <w:top w:val="nil"/>
                    <w:left w:val="single" w:sz="4" w:space="0" w:color="auto"/>
                    <w:bottom w:val="nil"/>
                    <w:right w:val="single" w:sz="4" w:space="0" w:color="auto"/>
                  </w:tcBorders>
                  <w:vAlign w:val="center"/>
                </w:tcPr>
                <w:p w14:paraId="51CA845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77 – 95</w:t>
                  </w:r>
                </w:p>
              </w:tc>
              <w:tc>
                <w:tcPr>
                  <w:tcW w:w="1701" w:type="dxa"/>
                  <w:gridSpan w:val="2"/>
                  <w:tcBorders>
                    <w:top w:val="nil"/>
                    <w:left w:val="nil"/>
                    <w:bottom w:val="nil"/>
                    <w:right w:val="single" w:sz="4" w:space="0" w:color="auto"/>
                  </w:tcBorders>
                  <w:vAlign w:val="center"/>
                </w:tcPr>
                <w:p w14:paraId="6143B44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62 – 86</w:t>
                  </w:r>
                </w:p>
              </w:tc>
            </w:tr>
            <w:tr w:rsidR="00BA4810" w:rsidRPr="00BA4810" w14:paraId="3B453AD3" w14:textId="77777777" w:rsidTr="00BA4810">
              <w:trPr>
                <w:gridAfter w:val="1"/>
                <w:wAfter w:w="10" w:type="dxa"/>
                <w:cantSplit/>
                <w:trHeight w:val="67"/>
                <w:jc w:val="center"/>
              </w:trPr>
              <w:tc>
                <w:tcPr>
                  <w:tcW w:w="2405" w:type="dxa"/>
                  <w:vMerge/>
                  <w:tcBorders>
                    <w:left w:val="single" w:sz="4" w:space="0" w:color="auto"/>
                    <w:right w:val="nil"/>
                  </w:tcBorders>
                  <w:vAlign w:val="center"/>
                </w:tcPr>
                <w:p w14:paraId="3B35E0A9" w14:textId="77777777" w:rsidR="00BA4810" w:rsidRPr="00BA4810" w:rsidRDefault="00BA4810" w:rsidP="00B54A5A">
                  <w:pPr>
                    <w:spacing w:after="0"/>
                    <w:jc w:val="center"/>
                    <w:rPr>
                      <w:rFonts w:ascii="Arial" w:hAnsi="Arial" w:cs="Arial"/>
                      <w:sz w:val="18"/>
                      <w:szCs w:val="18"/>
                    </w:rPr>
                  </w:pPr>
                </w:p>
              </w:tc>
              <w:tc>
                <w:tcPr>
                  <w:tcW w:w="2410" w:type="dxa"/>
                  <w:tcBorders>
                    <w:top w:val="nil"/>
                    <w:left w:val="single" w:sz="4" w:space="0" w:color="auto"/>
                    <w:bottom w:val="nil"/>
                    <w:right w:val="single" w:sz="4" w:space="0" w:color="auto"/>
                  </w:tcBorders>
                  <w:shd w:val="pct20" w:color="00FF00" w:fill="auto"/>
                  <w:vAlign w:val="center"/>
                </w:tcPr>
                <w:p w14:paraId="1CF891B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13.2</w:t>
                  </w:r>
                </w:p>
              </w:tc>
              <w:tc>
                <w:tcPr>
                  <w:tcW w:w="1843" w:type="dxa"/>
                  <w:gridSpan w:val="2"/>
                  <w:tcBorders>
                    <w:top w:val="nil"/>
                    <w:left w:val="nil"/>
                    <w:bottom w:val="nil"/>
                    <w:right w:val="nil"/>
                  </w:tcBorders>
                  <w:vAlign w:val="center"/>
                </w:tcPr>
                <w:p w14:paraId="06FB80B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74 – 96</w:t>
                  </w:r>
                </w:p>
              </w:tc>
              <w:tc>
                <w:tcPr>
                  <w:tcW w:w="1559" w:type="dxa"/>
                  <w:tcBorders>
                    <w:top w:val="nil"/>
                    <w:left w:val="single" w:sz="4" w:space="0" w:color="auto"/>
                    <w:bottom w:val="nil"/>
                    <w:right w:val="single" w:sz="4" w:space="0" w:color="auto"/>
                  </w:tcBorders>
                  <w:vAlign w:val="center"/>
                </w:tcPr>
                <w:p w14:paraId="79858E6B" w14:textId="77777777" w:rsidR="00BA4810" w:rsidRPr="00BA4810" w:rsidRDefault="00BA4810" w:rsidP="00B54A5A">
                  <w:pPr>
                    <w:spacing w:after="0"/>
                    <w:jc w:val="center"/>
                    <w:rPr>
                      <w:rFonts w:ascii="Arial" w:hAnsi="Arial" w:cs="Arial"/>
                      <w:sz w:val="18"/>
                      <w:szCs w:val="18"/>
                    </w:rPr>
                  </w:pPr>
                </w:p>
              </w:tc>
              <w:tc>
                <w:tcPr>
                  <w:tcW w:w="1701" w:type="dxa"/>
                  <w:gridSpan w:val="2"/>
                  <w:tcBorders>
                    <w:top w:val="nil"/>
                    <w:left w:val="nil"/>
                    <w:bottom w:val="nil"/>
                    <w:right w:val="single" w:sz="4" w:space="0" w:color="auto"/>
                  </w:tcBorders>
                  <w:vAlign w:val="center"/>
                </w:tcPr>
                <w:p w14:paraId="13B5A9F1" w14:textId="77777777" w:rsidR="00BA4810" w:rsidRPr="00BA4810" w:rsidRDefault="00BA4810" w:rsidP="00B54A5A">
                  <w:pPr>
                    <w:spacing w:after="0"/>
                    <w:jc w:val="center"/>
                    <w:rPr>
                      <w:rFonts w:ascii="Arial" w:hAnsi="Arial" w:cs="Arial"/>
                      <w:sz w:val="18"/>
                      <w:szCs w:val="18"/>
                    </w:rPr>
                  </w:pPr>
                </w:p>
              </w:tc>
            </w:tr>
            <w:tr w:rsidR="00BA4810" w:rsidRPr="00BA4810" w14:paraId="1C4E08F7" w14:textId="77777777" w:rsidTr="00BA4810">
              <w:trPr>
                <w:gridAfter w:val="1"/>
                <w:wAfter w:w="10" w:type="dxa"/>
                <w:cantSplit/>
                <w:trHeight w:val="67"/>
                <w:jc w:val="center"/>
              </w:trPr>
              <w:tc>
                <w:tcPr>
                  <w:tcW w:w="2405" w:type="dxa"/>
                  <w:vMerge/>
                  <w:tcBorders>
                    <w:left w:val="single" w:sz="4" w:space="0" w:color="auto"/>
                    <w:right w:val="nil"/>
                  </w:tcBorders>
                  <w:vAlign w:val="center"/>
                </w:tcPr>
                <w:p w14:paraId="69EE73F0" w14:textId="77777777" w:rsidR="00BA4810" w:rsidRPr="00BA4810" w:rsidRDefault="00BA4810" w:rsidP="00B54A5A">
                  <w:pPr>
                    <w:spacing w:after="0"/>
                    <w:jc w:val="center"/>
                    <w:rPr>
                      <w:rFonts w:ascii="Arial" w:hAnsi="Arial" w:cs="Arial"/>
                      <w:sz w:val="18"/>
                      <w:szCs w:val="18"/>
                    </w:rPr>
                  </w:pPr>
                </w:p>
              </w:tc>
              <w:tc>
                <w:tcPr>
                  <w:tcW w:w="2410" w:type="dxa"/>
                  <w:tcBorders>
                    <w:top w:val="nil"/>
                    <w:left w:val="single" w:sz="4" w:space="0" w:color="auto"/>
                    <w:bottom w:val="nil"/>
                    <w:right w:val="single" w:sz="4" w:space="0" w:color="auto"/>
                  </w:tcBorders>
                  <w:shd w:val="pct20" w:color="00FF00" w:fill="auto"/>
                  <w:vAlign w:val="center"/>
                </w:tcPr>
                <w:p w14:paraId="7BE29C5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9.5</w:t>
                  </w:r>
                </w:p>
              </w:tc>
              <w:tc>
                <w:tcPr>
                  <w:tcW w:w="1843" w:type="dxa"/>
                  <w:gridSpan w:val="2"/>
                  <w:tcBorders>
                    <w:top w:val="nil"/>
                    <w:left w:val="nil"/>
                    <w:bottom w:val="nil"/>
                    <w:right w:val="nil"/>
                  </w:tcBorders>
                  <w:vAlign w:val="center"/>
                </w:tcPr>
                <w:p w14:paraId="3F95CEB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61 – 85</w:t>
                  </w:r>
                </w:p>
              </w:tc>
              <w:tc>
                <w:tcPr>
                  <w:tcW w:w="1559" w:type="dxa"/>
                  <w:tcBorders>
                    <w:top w:val="nil"/>
                    <w:left w:val="single" w:sz="4" w:space="0" w:color="auto"/>
                    <w:bottom w:val="nil"/>
                    <w:right w:val="single" w:sz="4" w:space="0" w:color="auto"/>
                  </w:tcBorders>
                  <w:vAlign w:val="center"/>
                </w:tcPr>
                <w:p w14:paraId="7128130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51 – 75</w:t>
                  </w:r>
                </w:p>
              </w:tc>
              <w:tc>
                <w:tcPr>
                  <w:tcW w:w="1701" w:type="dxa"/>
                  <w:gridSpan w:val="2"/>
                  <w:tcBorders>
                    <w:top w:val="nil"/>
                    <w:left w:val="nil"/>
                    <w:bottom w:val="nil"/>
                    <w:right w:val="single" w:sz="4" w:space="0" w:color="auto"/>
                  </w:tcBorders>
                  <w:vAlign w:val="center"/>
                </w:tcPr>
                <w:p w14:paraId="296ED78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42 – 66</w:t>
                  </w:r>
                </w:p>
              </w:tc>
            </w:tr>
            <w:tr w:rsidR="00BA4810" w:rsidRPr="00BA4810" w14:paraId="63224593" w14:textId="77777777" w:rsidTr="00BA4810">
              <w:trPr>
                <w:gridAfter w:val="1"/>
                <w:wAfter w:w="10" w:type="dxa"/>
                <w:cantSplit/>
                <w:trHeight w:val="67"/>
                <w:jc w:val="center"/>
              </w:trPr>
              <w:tc>
                <w:tcPr>
                  <w:tcW w:w="2405" w:type="dxa"/>
                  <w:vMerge/>
                  <w:tcBorders>
                    <w:left w:val="single" w:sz="4" w:space="0" w:color="auto"/>
                    <w:right w:val="nil"/>
                  </w:tcBorders>
                  <w:shd w:val="pct20" w:color="00FF00" w:fill="FFFFFF"/>
                  <w:vAlign w:val="center"/>
                </w:tcPr>
                <w:p w14:paraId="78BABFCC" w14:textId="77777777" w:rsidR="00BA4810" w:rsidRPr="00BA4810" w:rsidRDefault="00BA4810" w:rsidP="00B54A5A">
                  <w:pPr>
                    <w:spacing w:after="0"/>
                    <w:jc w:val="center"/>
                    <w:rPr>
                      <w:rFonts w:ascii="Arial" w:hAnsi="Arial" w:cs="Arial"/>
                      <w:sz w:val="18"/>
                      <w:szCs w:val="18"/>
                    </w:rPr>
                  </w:pPr>
                </w:p>
              </w:tc>
              <w:tc>
                <w:tcPr>
                  <w:tcW w:w="2410" w:type="dxa"/>
                  <w:tcBorders>
                    <w:top w:val="nil"/>
                    <w:left w:val="single" w:sz="4" w:space="0" w:color="auto"/>
                    <w:bottom w:val="nil"/>
                    <w:right w:val="single" w:sz="4" w:space="0" w:color="auto"/>
                  </w:tcBorders>
                  <w:shd w:val="pct20" w:color="00FF00" w:fill="auto"/>
                  <w:vAlign w:val="center"/>
                </w:tcPr>
                <w:p w14:paraId="2F5CEDA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4.75</w:t>
                  </w:r>
                </w:p>
              </w:tc>
              <w:tc>
                <w:tcPr>
                  <w:tcW w:w="1843" w:type="dxa"/>
                  <w:gridSpan w:val="2"/>
                  <w:tcBorders>
                    <w:top w:val="nil"/>
                    <w:left w:val="nil"/>
                    <w:bottom w:val="nil"/>
                    <w:right w:val="nil"/>
                  </w:tcBorders>
                  <w:vAlign w:val="center"/>
                </w:tcPr>
                <w:p w14:paraId="1B169D0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42 – 66</w:t>
                  </w:r>
                </w:p>
              </w:tc>
              <w:tc>
                <w:tcPr>
                  <w:tcW w:w="1559" w:type="dxa"/>
                  <w:tcBorders>
                    <w:top w:val="nil"/>
                    <w:left w:val="single" w:sz="4" w:space="0" w:color="auto"/>
                    <w:bottom w:val="nil"/>
                    <w:right w:val="single" w:sz="4" w:space="0" w:color="auto"/>
                  </w:tcBorders>
                  <w:vAlign w:val="center"/>
                </w:tcPr>
                <w:p w14:paraId="4D91E7B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35 – 57</w:t>
                  </w:r>
                </w:p>
              </w:tc>
              <w:tc>
                <w:tcPr>
                  <w:tcW w:w="1701" w:type="dxa"/>
                  <w:gridSpan w:val="2"/>
                  <w:tcBorders>
                    <w:top w:val="nil"/>
                    <w:left w:val="nil"/>
                    <w:bottom w:val="nil"/>
                    <w:right w:val="single" w:sz="4" w:space="0" w:color="auto"/>
                  </w:tcBorders>
                  <w:vAlign w:val="center"/>
                </w:tcPr>
                <w:p w14:paraId="7172FB5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28 – 50</w:t>
                  </w:r>
                </w:p>
              </w:tc>
            </w:tr>
            <w:tr w:rsidR="00BA4810" w:rsidRPr="00BA4810" w14:paraId="7451B44F" w14:textId="77777777" w:rsidTr="00BA4810">
              <w:trPr>
                <w:gridAfter w:val="1"/>
                <w:wAfter w:w="10" w:type="dxa"/>
                <w:cantSplit/>
                <w:trHeight w:val="67"/>
                <w:jc w:val="center"/>
              </w:trPr>
              <w:tc>
                <w:tcPr>
                  <w:tcW w:w="2405" w:type="dxa"/>
                  <w:vMerge/>
                  <w:tcBorders>
                    <w:left w:val="single" w:sz="4" w:space="0" w:color="auto"/>
                    <w:right w:val="nil"/>
                  </w:tcBorders>
                  <w:shd w:val="pct20" w:color="00FF00" w:fill="FFFFFF"/>
                  <w:vAlign w:val="center"/>
                </w:tcPr>
                <w:p w14:paraId="34D3FF21" w14:textId="77777777" w:rsidR="00BA4810" w:rsidRPr="00BA4810" w:rsidRDefault="00BA4810" w:rsidP="00B54A5A">
                  <w:pPr>
                    <w:spacing w:after="0"/>
                    <w:jc w:val="center"/>
                    <w:rPr>
                      <w:rFonts w:ascii="Arial" w:hAnsi="Arial" w:cs="Arial"/>
                      <w:sz w:val="18"/>
                      <w:szCs w:val="18"/>
                    </w:rPr>
                  </w:pPr>
                </w:p>
              </w:tc>
              <w:tc>
                <w:tcPr>
                  <w:tcW w:w="2410" w:type="dxa"/>
                  <w:tcBorders>
                    <w:top w:val="nil"/>
                    <w:left w:val="single" w:sz="4" w:space="0" w:color="auto"/>
                    <w:bottom w:val="nil"/>
                    <w:right w:val="single" w:sz="4" w:space="0" w:color="auto"/>
                  </w:tcBorders>
                  <w:shd w:val="pct20" w:color="00FF00" w:fill="auto"/>
                  <w:vAlign w:val="center"/>
                </w:tcPr>
                <w:p w14:paraId="43EF6FF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2.36</w:t>
                  </w:r>
                </w:p>
              </w:tc>
              <w:tc>
                <w:tcPr>
                  <w:tcW w:w="1843" w:type="dxa"/>
                  <w:gridSpan w:val="2"/>
                  <w:tcBorders>
                    <w:top w:val="nil"/>
                    <w:left w:val="nil"/>
                    <w:bottom w:val="nil"/>
                    <w:right w:val="nil"/>
                  </w:tcBorders>
                  <w:vAlign w:val="center"/>
                </w:tcPr>
                <w:p w14:paraId="53A6AAB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28 – 50</w:t>
                  </w:r>
                </w:p>
              </w:tc>
              <w:tc>
                <w:tcPr>
                  <w:tcW w:w="1559" w:type="dxa"/>
                  <w:tcBorders>
                    <w:top w:val="nil"/>
                    <w:left w:val="single" w:sz="4" w:space="0" w:color="auto"/>
                    <w:bottom w:val="nil"/>
                    <w:right w:val="single" w:sz="4" w:space="0" w:color="auto"/>
                  </w:tcBorders>
                  <w:vAlign w:val="center"/>
                </w:tcPr>
                <w:p w14:paraId="3BF149B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24 – 44</w:t>
                  </w:r>
                </w:p>
              </w:tc>
              <w:tc>
                <w:tcPr>
                  <w:tcW w:w="1701" w:type="dxa"/>
                  <w:gridSpan w:val="2"/>
                  <w:tcBorders>
                    <w:top w:val="nil"/>
                    <w:left w:val="nil"/>
                    <w:bottom w:val="nil"/>
                    <w:right w:val="single" w:sz="4" w:space="0" w:color="auto"/>
                  </w:tcBorders>
                  <w:vAlign w:val="center"/>
                </w:tcPr>
                <w:p w14:paraId="32A4B8C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20 – 39</w:t>
                  </w:r>
                </w:p>
              </w:tc>
            </w:tr>
            <w:tr w:rsidR="00BA4810" w:rsidRPr="00BA4810" w14:paraId="2FDA5A74" w14:textId="77777777" w:rsidTr="00BA4810">
              <w:trPr>
                <w:gridAfter w:val="1"/>
                <w:wAfter w:w="10" w:type="dxa"/>
                <w:cantSplit/>
                <w:trHeight w:val="67"/>
                <w:jc w:val="center"/>
              </w:trPr>
              <w:tc>
                <w:tcPr>
                  <w:tcW w:w="2405" w:type="dxa"/>
                  <w:vMerge/>
                  <w:tcBorders>
                    <w:left w:val="single" w:sz="4" w:space="0" w:color="auto"/>
                    <w:right w:val="nil"/>
                  </w:tcBorders>
                  <w:vAlign w:val="center"/>
                </w:tcPr>
                <w:p w14:paraId="7D7F2ADD" w14:textId="77777777" w:rsidR="00BA4810" w:rsidRPr="00BA4810" w:rsidRDefault="00BA4810" w:rsidP="00B54A5A">
                  <w:pPr>
                    <w:spacing w:after="0"/>
                    <w:jc w:val="center"/>
                    <w:rPr>
                      <w:rFonts w:ascii="Arial" w:hAnsi="Arial" w:cs="Arial"/>
                      <w:sz w:val="18"/>
                      <w:szCs w:val="18"/>
                    </w:rPr>
                  </w:pPr>
                </w:p>
              </w:tc>
              <w:tc>
                <w:tcPr>
                  <w:tcW w:w="2410" w:type="dxa"/>
                  <w:tcBorders>
                    <w:top w:val="nil"/>
                    <w:left w:val="single" w:sz="4" w:space="0" w:color="auto"/>
                    <w:bottom w:val="nil"/>
                    <w:right w:val="single" w:sz="4" w:space="0" w:color="auto"/>
                  </w:tcBorders>
                  <w:shd w:val="pct20" w:color="00FF00" w:fill="auto"/>
                  <w:vAlign w:val="center"/>
                </w:tcPr>
                <w:p w14:paraId="129C5D58"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0.425</w:t>
                  </w:r>
                </w:p>
              </w:tc>
              <w:tc>
                <w:tcPr>
                  <w:tcW w:w="1843" w:type="dxa"/>
                  <w:gridSpan w:val="2"/>
                  <w:tcBorders>
                    <w:top w:val="nil"/>
                    <w:left w:val="nil"/>
                    <w:bottom w:val="nil"/>
                    <w:right w:val="nil"/>
                  </w:tcBorders>
                  <w:vAlign w:val="center"/>
                </w:tcPr>
                <w:p w14:paraId="13B5B29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11 – 27</w:t>
                  </w:r>
                </w:p>
              </w:tc>
              <w:tc>
                <w:tcPr>
                  <w:tcW w:w="1559" w:type="dxa"/>
                  <w:tcBorders>
                    <w:top w:val="nil"/>
                    <w:left w:val="single" w:sz="4" w:space="0" w:color="auto"/>
                    <w:bottom w:val="nil"/>
                    <w:right w:val="single" w:sz="4" w:space="0" w:color="auto"/>
                  </w:tcBorders>
                  <w:vAlign w:val="center"/>
                </w:tcPr>
                <w:p w14:paraId="3C91187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 – 22</w:t>
                  </w:r>
                </w:p>
              </w:tc>
              <w:tc>
                <w:tcPr>
                  <w:tcW w:w="1701" w:type="dxa"/>
                  <w:gridSpan w:val="2"/>
                  <w:tcBorders>
                    <w:top w:val="nil"/>
                    <w:left w:val="nil"/>
                    <w:bottom w:val="nil"/>
                    <w:right w:val="single" w:sz="4" w:space="0" w:color="auto"/>
                  </w:tcBorders>
                  <w:vAlign w:val="center"/>
                </w:tcPr>
                <w:p w14:paraId="2565076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8 – 21</w:t>
                  </w:r>
                </w:p>
              </w:tc>
            </w:tr>
            <w:tr w:rsidR="00BA4810" w:rsidRPr="00BA4810" w14:paraId="4904B753" w14:textId="77777777" w:rsidTr="00BA4810">
              <w:trPr>
                <w:gridAfter w:val="1"/>
                <w:wAfter w:w="10" w:type="dxa"/>
                <w:cantSplit/>
                <w:trHeight w:val="67"/>
                <w:jc w:val="center"/>
              </w:trPr>
              <w:tc>
                <w:tcPr>
                  <w:tcW w:w="2405" w:type="dxa"/>
                  <w:vMerge/>
                  <w:tcBorders>
                    <w:left w:val="single" w:sz="4" w:space="0" w:color="auto"/>
                    <w:bottom w:val="nil"/>
                    <w:right w:val="nil"/>
                  </w:tcBorders>
                  <w:vAlign w:val="center"/>
                </w:tcPr>
                <w:p w14:paraId="66CCF206" w14:textId="77777777" w:rsidR="00BA4810" w:rsidRPr="00BA4810" w:rsidRDefault="00BA4810" w:rsidP="00B54A5A">
                  <w:pPr>
                    <w:spacing w:after="0"/>
                    <w:jc w:val="center"/>
                    <w:rPr>
                      <w:rFonts w:ascii="Arial" w:hAnsi="Arial" w:cs="Arial"/>
                      <w:sz w:val="18"/>
                      <w:szCs w:val="18"/>
                    </w:rPr>
                  </w:pPr>
                </w:p>
              </w:tc>
              <w:tc>
                <w:tcPr>
                  <w:tcW w:w="2410" w:type="dxa"/>
                  <w:tcBorders>
                    <w:top w:val="nil"/>
                    <w:left w:val="single" w:sz="4" w:space="0" w:color="auto"/>
                    <w:bottom w:val="nil"/>
                    <w:right w:val="single" w:sz="4" w:space="0" w:color="auto"/>
                  </w:tcBorders>
                  <w:shd w:val="pct20" w:color="00FF00" w:fill="auto"/>
                  <w:vAlign w:val="center"/>
                </w:tcPr>
                <w:p w14:paraId="5F6DC0D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0.075</w:t>
                  </w:r>
                </w:p>
              </w:tc>
              <w:tc>
                <w:tcPr>
                  <w:tcW w:w="1843" w:type="dxa"/>
                  <w:gridSpan w:val="2"/>
                  <w:tcBorders>
                    <w:top w:val="nil"/>
                    <w:left w:val="nil"/>
                    <w:bottom w:val="nil"/>
                    <w:right w:val="nil"/>
                  </w:tcBorders>
                  <w:vAlign w:val="center"/>
                </w:tcPr>
                <w:p w14:paraId="108D0C0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 – 14</w:t>
                  </w:r>
                </w:p>
              </w:tc>
              <w:tc>
                <w:tcPr>
                  <w:tcW w:w="1559" w:type="dxa"/>
                  <w:tcBorders>
                    <w:top w:val="nil"/>
                    <w:left w:val="single" w:sz="4" w:space="0" w:color="auto"/>
                    <w:bottom w:val="nil"/>
                    <w:right w:val="single" w:sz="4" w:space="0" w:color="auto"/>
                  </w:tcBorders>
                  <w:vAlign w:val="center"/>
                </w:tcPr>
                <w:p w14:paraId="0E13E47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 – 12</w:t>
                  </w:r>
                </w:p>
              </w:tc>
              <w:tc>
                <w:tcPr>
                  <w:tcW w:w="1701" w:type="dxa"/>
                  <w:gridSpan w:val="2"/>
                  <w:tcBorders>
                    <w:top w:val="nil"/>
                    <w:left w:val="nil"/>
                    <w:bottom w:val="nil"/>
                    <w:right w:val="single" w:sz="4" w:space="0" w:color="auto"/>
                  </w:tcBorders>
                  <w:vAlign w:val="center"/>
                </w:tcPr>
                <w:p w14:paraId="2C30038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3 – 11</w:t>
                  </w:r>
                </w:p>
              </w:tc>
            </w:tr>
            <w:tr w:rsidR="00BA4810" w:rsidRPr="00BA4810" w14:paraId="36E1B1E8" w14:textId="77777777" w:rsidTr="00BA4810">
              <w:trPr>
                <w:gridAfter w:val="1"/>
                <w:wAfter w:w="10" w:type="dxa"/>
                <w:cantSplit/>
                <w:trHeight w:val="67"/>
                <w:jc w:val="center"/>
              </w:trPr>
              <w:tc>
                <w:tcPr>
                  <w:tcW w:w="2405" w:type="dxa"/>
                  <w:tcBorders>
                    <w:top w:val="single" w:sz="4" w:space="0" w:color="auto"/>
                    <w:left w:val="single" w:sz="4" w:space="0" w:color="auto"/>
                    <w:right w:val="nil"/>
                  </w:tcBorders>
                  <w:shd w:val="pct20" w:color="00FF00" w:fill="FFFFFF"/>
                  <w:vAlign w:val="center"/>
                </w:tcPr>
                <w:p w14:paraId="54F9BE1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1289.3.1.2</w:t>
                  </w:r>
                </w:p>
              </w:tc>
              <w:tc>
                <w:tcPr>
                  <w:tcW w:w="2410" w:type="dxa"/>
                  <w:tcBorders>
                    <w:top w:val="single" w:sz="4" w:space="0" w:color="auto"/>
                    <w:left w:val="single" w:sz="4" w:space="0" w:color="auto"/>
                    <w:right w:val="single" w:sz="4" w:space="0" w:color="auto"/>
                  </w:tcBorders>
                  <w:shd w:val="pct20" w:color="00FF00" w:fill="FFFFFF"/>
                  <w:vAlign w:val="center"/>
                </w:tcPr>
                <w:p w14:paraId="0BFEA1D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Liquid Limit</w:t>
                  </w:r>
                </w:p>
              </w:tc>
              <w:tc>
                <w:tcPr>
                  <w:tcW w:w="5103" w:type="dxa"/>
                  <w:gridSpan w:val="5"/>
                  <w:tcBorders>
                    <w:top w:val="single" w:sz="4" w:space="0" w:color="auto"/>
                    <w:left w:val="nil"/>
                    <w:bottom w:val="nil"/>
                    <w:right w:val="single" w:sz="4" w:space="0" w:color="auto"/>
                  </w:tcBorders>
                  <w:shd w:val="clear" w:color="00FF00" w:fill="FFFFFF"/>
                  <w:vAlign w:val="center"/>
                </w:tcPr>
                <w:p w14:paraId="4293B05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28%</w:t>
                  </w:r>
                </w:p>
              </w:tc>
            </w:tr>
            <w:tr w:rsidR="00BA4810" w:rsidRPr="00BA4810" w14:paraId="19959352" w14:textId="77777777" w:rsidTr="00BA4810">
              <w:trPr>
                <w:gridAfter w:val="1"/>
                <w:wAfter w:w="10" w:type="dxa"/>
                <w:cantSplit/>
                <w:trHeight w:val="67"/>
                <w:jc w:val="center"/>
              </w:trPr>
              <w:tc>
                <w:tcPr>
                  <w:tcW w:w="2405" w:type="dxa"/>
                  <w:tcBorders>
                    <w:left w:val="single" w:sz="4" w:space="0" w:color="auto"/>
                    <w:bottom w:val="nil"/>
                    <w:right w:val="nil"/>
                  </w:tcBorders>
                  <w:shd w:val="pct20" w:color="00FF00" w:fill="FFFFFF"/>
                  <w:vAlign w:val="center"/>
                </w:tcPr>
                <w:p w14:paraId="0B72EE1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1289.3.3.1</w:t>
                  </w:r>
                </w:p>
              </w:tc>
              <w:tc>
                <w:tcPr>
                  <w:tcW w:w="2410" w:type="dxa"/>
                  <w:tcBorders>
                    <w:left w:val="single" w:sz="4" w:space="0" w:color="auto"/>
                    <w:bottom w:val="nil"/>
                    <w:right w:val="single" w:sz="4" w:space="0" w:color="auto"/>
                  </w:tcBorders>
                  <w:shd w:val="pct20" w:color="00FF00" w:fill="FFFFFF"/>
                  <w:vAlign w:val="center"/>
                </w:tcPr>
                <w:p w14:paraId="5325D0C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Plasticity Index</w:t>
                  </w:r>
                </w:p>
              </w:tc>
              <w:tc>
                <w:tcPr>
                  <w:tcW w:w="5103" w:type="dxa"/>
                  <w:gridSpan w:val="5"/>
                  <w:tcBorders>
                    <w:top w:val="nil"/>
                    <w:left w:val="nil"/>
                    <w:bottom w:val="nil"/>
                    <w:right w:val="single" w:sz="4" w:space="0" w:color="auto"/>
                  </w:tcBorders>
                  <w:shd w:val="clear" w:color="00FF00" w:fill="FFFFFF"/>
                  <w:vAlign w:val="center"/>
                </w:tcPr>
                <w:p w14:paraId="6CC696D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Minimum 1% - Maximum 8%</w:t>
                  </w:r>
                </w:p>
              </w:tc>
            </w:tr>
            <w:tr w:rsidR="00BA4810" w:rsidRPr="00BA4810" w14:paraId="01DF0CE1" w14:textId="77777777" w:rsidTr="00BA4810">
              <w:trPr>
                <w:gridAfter w:val="1"/>
                <w:wAfter w:w="10" w:type="dxa"/>
                <w:cantSplit/>
                <w:trHeight w:val="67"/>
                <w:jc w:val="center"/>
              </w:trPr>
              <w:tc>
                <w:tcPr>
                  <w:tcW w:w="2405" w:type="dxa"/>
                  <w:tcBorders>
                    <w:top w:val="nil"/>
                    <w:left w:val="single" w:sz="4" w:space="0" w:color="auto"/>
                    <w:bottom w:val="nil"/>
                    <w:right w:val="nil"/>
                  </w:tcBorders>
                  <w:shd w:val="pct20" w:color="00FF00" w:fill="auto"/>
                  <w:vAlign w:val="center"/>
                </w:tcPr>
                <w:p w14:paraId="1A4162C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1289.3.4.1</w:t>
                  </w:r>
                </w:p>
              </w:tc>
              <w:tc>
                <w:tcPr>
                  <w:tcW w:w="2410" w:type="dxa"/>
                  <w:tcBorders>
                    <w:top w:val="nil"/>
                    <w:left w:val="single" w:sz="4" w:space="0" w:color="auto"/>
                    <w:bottom w:val="nil"/>
                    <w:right w:val="single" w:sz="4" w:space="0" w:color="auto"/>
                  </w:tcBorders>
                  <w:shd w:val="pct20" w:color="00FF00" w:fill="auto"/>
                  <w:vAlign w:val="center"/>
                </w:tcPr>
                <w:p w14:paraId="5976D8F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Linear Shrinkage</w:t>
                  </w:r>
                </w:p>
              </w:tc>
              <w:tc>
                <w:tcPr>
                  <w:tcW w:w="5103" w:type="dxa"/>
                  <w:gridSpan w:val="5"/>
                  <w:tcBorders>
                    <w:top w:val="nil"/>
                    <w:left w:val="nil"/>
                    <w:bottom w:val="nil"/>
                    <w:right w:val="single" w:sz="4" w:space="0" w:color="auto"/>
                  </w:tcBorders>
                  <w:vAlign w:val="center"/>
                </w:tcPr>
                <w:p w14:paraId="3F6E347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4%</w:t>
                  </w:r>
                </w:p>
              </w:tc>
            </w:tr>
            <w:tr w:rsidR="00BA4810" w:rsidRPr="00BA4810" w14:paraId="20D8DE9F" w14:textId="77777777" w:rsidTr="00BA4810">
              <w:trPr>
                <w:cantSplit/>
                <w:trHeight w:val="67"/>
                <w:jc w:val="center"/>
              </w:trPr>
              <w:tc>
                <w:tcPr>
                  <w:tcW w:w="2405" w:type="dxa"/>
                  <w:tcBorders>
                    <w:top w:val="single" w:sz="4" w:space="0" w:color="auto"/>
                    <w:left w:val="single" w:sz="4" w:space="0" w:color="auto"/>
                    <w:bottom w:val="single" w:sz="4" w:space="0" w:color="auto"/>
                    <w:right w:val="nil"/>
                  </w:tcBorders>
                  <w:shd w:val="pct20" w:color="00FF00" w:fill="FFFFFF"/>
                  <w:vAlign w:val="center"/>
                </w:tcPr>
                <w:p w14:paraId="64FDB2D5" w14:textId="77777777" w:rsidR="00BA4810" w:rsidRPr="00BA4810" w:rsidRDefault="00BA4810" w:rsidP="00B54A5A">
                  <w:pPr>
                    <w:spacing w:after="0"/>
                    <w:jc w:val="center"/>
                    <w:rPr>
                      <w:rFonts w:ascii="Arial" w:hAnsi="Arial" w:cs="Arial"/>
                      <w:sz w:val="18"/>
                      <w:szCs w:val="18"/>
                      <w:vertAlign w:val="superscript"/>
                    </w:rPr>
                  </w:pPr>
                  <w:r w:rsidRPr="00BA4810">
                    <w:rPr>
                      <w:rFonts w:ascii="Arial" w:hAnsi="Arial" w:cs="Arial"/>
                      <w:sz w:val="18"/>
                      <w:szCs w:val="18"/>
                    </w:rPr>
                    <w:t>AS 1141.23</w:t>
                  </w:r>
                </w:p>
              </w:tc>
              <w:tc>
                <w:tcPr>
                  <w:tcW w:w="2410" w:type="dxa"/>
                  <w:tcBorders>
                    <w:top w:val="single" w:sz="4" w:space="0" w:color="auto"/>
                    <w:left w:val="single" w:sz="4" w:space="0" w:color="auto"/>
                    <w:bottom w:val="single" w:sz="4" w:space="0" w:color="auto"/>
                    <w:right w:val="single" w:sz="4" w:space="0" w:color="auto"/>
                  </w:tcBorders>
                  <w:shd w:val="pct20" w:color="00FF00" w:fill="FFFFFF"/>
                  <w:vAlign w:val="center"/>
                </w:tcPr>
                <w:p w14:paraId="73C27DD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LA Abrasion Grading ‘A’</w:t>
                  </w:r>
                </w:p>
              </w:tc>
              <w:tc>
                <w:tcPr>
                  <w:tcW w:w="1768" w:type="dxa"/>
                  <w:tcBorders>
                    <w:top w:val="single" w:sz="4" w:space="0" w:color="auto"/>
                    <w:left w:val="nil"/>
                    <w:bottom w:val="single" w:sz="4" w:space="0" w:color="auto"/>
                    <w:right w:val="single" w:sz="4" w:space="0" w:color="auto"/>
                  </w:tcBorders>
                  <w:shd w:val="clear" w:color="00FF00" w:fill="FFFFFF"/>
                  <w:vAlign w:val="center"/>
                </w:tcPr>
                <w:p w14:paraId="076226C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N.A.</w:t>
                  </w:r>
                </w:p>
              </w:tc>
              <w:tc>
                <w:tcPr>
                  <w:tcW w:w="1672" w:type="dxa"/>
                  <w:gridSpan w:val="3"/>
                  <w:tcBorders>
                    <w:top w:val="single" w:sz="4" w:space="0" w:color="auto"/>
                    <w:left w:val="nil"/>
                    <w:bottom w:val="single" w:sz="4" w:space="0" w:color="auto"/>
                    <w:right w:val="single" w:sz="4" w:space="0" w:color="auto"/>
                  </w:tcBorders>
                  <w:shd w:val="clear" w:color="00FF00" w:fill="FFFFFF"/>
                  <w:vAlign w:val="center"/>
                </w:tcPr>
                <w:p w14:paraId="5B7758D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N.A.</w:t>
                  </w:r>
                </w:p>
              </w:tc>
              <w:tc>
                <w:tcPr>
                  <w:tcW w:w="1673" w:type="dxa"/>
                  <w:gridSpan w:val="2"/>
                  <w:tcBorders>
                    <w:top w:val="single" w:sz="4" w:space="0" w:color="auto"/>
                    <w:left w:val="nil"/>
                    <w:bottom w:val="single" w:sz="4" w:space="0" w:color="auto"/>
                    <w:right w:val="single" w:sz="4" w:space="0" w:color="auto"/>
                  </w:tcBorders>
                  <w:shd w:val="clear" w:color="00FF00" w:fill="FFFFFF"/>
                  <w:vAlign w:val="center"/>
                </w:tcPr>
                <w:p w14:paraId="0C973BA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45%</w:t>
                  </w:r>
                </w:p>
              </w:tc>
            </w:tr>
            <w:tr w:rsidR="00BA4810" w:rsidRPr="00BA4810" w14:paraId="3174E6BD" w14:textId="77777777" w:rsidTr="00BA4810">
              <w:trPr>
                <w:cantSplit/>
                <w:trHeight w:val="67"/>
                <w:jc w:val="center"/>
              </w:trPr>
              <w:tc>
                <w:tcPr>
                  <w:tcW w:w="2405" w:type="dxa"/>
                  <w:tcBorders>
                    <w:top w:val="nil"/>
                    <w:left w:val="single" w:sz="4" w:space="0" w:color="auto"/>
                    <w:bottom w:val="single" w:sz="4" w:space="0" w:color="auto"/>
                    <w:right w:val="nil"/>
                  </w:tcBorders>
                  <w:shd w:val="pct20" w:color="00FF00" w:fill="FFFFFF"/>
                  <w:vAlign w:val="center"/>
                </w:tcPr>
                <w:p w14:paraId="3AE148E3" w14:textId="77777777" w:rsidR="00BA4810" w:rsidRPr="00BA4810" w:rsidRDefault="00BA4810" w:rsidP="00B54A5A">
                  <w:pPr>
                    <w:spacing w:after="0"/>
                    <w:jc w:val="center"/>
                    <w:rPr>
                      <w:rFonts w:ascii="Arial" w:hAnsi="Arial" w:cs="Arial"/>
                      <w:sz w:val="18"/>
                      <w:szCs w:val="18"/>
                      <w:vertAlign w:val="superscript"/>
                    </w:rPr>
                  </w:pPr>
                  <w:r w:rsidRPr="00BA4810">
                    <w:rPr>
                      <w:rFonts w:ascii="Arial" w:hAnsi="Arial" w:cs="Arial"/>
                      <w:sz w:val="18"/>
                      <w:szCs w:val="18"/>
                    </w:rPr>
                    <w:t>AS 1141.23</w:t>
                  </w:r>
                </w:p>
              </w:tc>
              <w:tc>
                <w:tcPr>
                  <w:tcW w:w="2410" w:type="dxa"/>
                  <w:tcBorders>
                    <w:top w:val="nil"/>
                    <w:left w:val="single" w:sz="4" w:space="0" w:color="auto"/>
                    <w:bottom w:val="single" w:sz="4" w:space="0" w:color="auto"/>
                    <w:right w:val="single" w:sz="4" w:space="0" w:color="auto"/>
                  </w:tcBorders>
                  <w:shd w:val="pct20" w:color="00FF00" w:fill="FFFFFF"/>
                  <w:vAlign w:val="center"/>
                </w:tcPr>
                <w:p w14:paraId="6FB5FF1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LA Abrasion Grading ‘B’</w:t>
                  </w:r>
                </w:p>
              </w:tc>
              <w:tc>
                <w:tcPr>
                  <w:tcW w:w="1768" w:type="dxa"/>
                  <w:tcBorders>
                    <w:top w:val="nil"/>
                    <w:left w:val="nil"/>
                    <w:bottom w:val="single" w:sz="4" w:space="0" w:color="auto"/>
                    <w:right w:val="single" w:sz="4" w:space="0" w:color="auto"/>
                  </w:tcBorders>
                  <w:shd w:val="clear" w:color="00FF00" w:fill="FFFFFF"/>
                  <w:vAlign w:val="center"/>
                </w:tcPr>
                <w:p w14:paraId="3408BC6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45%</w:t>
                  </w:r>
                </w:p>
              </w:tc>
              <w:tc>
                <w:tcPr>
                  <w:tcW w:w="1672" w:type="dxa"/>
                  <w:gridSpan w:val="3"/>
                  <w:tcBorders>
                    <w:top w:val="nil"/>
                    <w:left w:val="nil"/>
                    <w:bottom w:val="single" w:sz="4" w:space="0" w:color="auto"/>
                    <w:right w:val="single" w:sz="4" w:space="0" w:color="auto"/>
                  </w:tcBorders>
                  <w:shd w:val="clear" w:color="00FF00" w:fill="FFFFFF"/>
                  <w:vAlign w:val="center"/>
                </w:tcPr>
                <w:p w14:paraId="4E3160C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45%</w:t>
                  </w:r>
                </w:p>
              </w:tc>
              <w:tc>
                <w:tcPr>
                  <w:tcW w:w="1673" w:type="dxa"/>
                  <w:gridSpan w:val="2"/>
                  <w:tcBorders>
                    <w:top w:val="nil"/>
                    <w:left w:val="nil"/>
                    <w:bottom w:val="single" w:sz="4" w:space="0" w:color="auto"/>
                    <w:right w:val="single" w:sz="4" w:space="0" w:color="auto"/>
                  </w:tcBorders>
                  <w:shd w:val="clear" w:color="00FF00" w:fill="FFFFFF"/>
                  <w:vAlign w:val="center"/>
                </w:tcPr>
                <w:p w14:paraId="5759F76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N.A.</w:t>
                  </w:r>
                </w:p>
              </w:tc>
            </w:tr>
          </w:tbl>
          <w:p w14:paraId="6CC49C9A" w14:textId="77777777" w:rsidR="00BA4810" w:rsidRPr="00BA4810" w:rsidRDefault="00BA4810" w:rsidP="00BA4810">
            <w:pPr>
              <w:rPr>
                <w:rFonts w:ascii="Arial" w:hAnsi="Arial" w:cs="Arial"/>
                <w:sz w:val="18"/>
                <w:szCs w:val="18"/>
              </w:rPr>
            </w:pPr>
          </w:p>
          <w:p w14:paraId="4DB8A5C6" w14:textId="77777777" w:rsidR="00BA4810" w:rsidRPr="00BA4810" w:rsidRDefault="00BA4810" w:rsidP="00BA4810">
            <w:pPr>
              <w:rPr>
                <w:rFonts w:ascii="Arial" w:hAnsi="Arial" w:cs="Arial"/>
                <w:sz w:val="18"/>
                <w:szCs w:val="18"/>
              </w:rPr>
            </w:pPr>
          </w:p>
          <w:p w14:paraId="3FBC7113"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STABILISED PRODUCT QUALITY CONTROL</w:t>
            </w:r>
          </w:p>
          <w:p w14:paraId="3B4ABF11" w14:textId="77777777" w:rsidR="00BA4810" w:rsidRPr="00BA4810" w:rsidRDefault="00BA4810" w:rsidP="00BA4810">
            <w:pPr>
              <w:rPr>
                <w:rFonts w:ascii="Arial" w:hAnsi="Arial" w:cs="Arial"/>
                <w:sz w:val="18"/>
                <w:szCs w:val="18"/>
              </w:rPr>
            </w:pPr>
          </w:p>
          <w:tbl>
            <w:tblPr>
              <w:tblW w:w="9753"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1901"/>
              <w:gridCol w:w="3260"/>
              <w:gridCol w:w="4592"/>
            </w:tblGrid>
            <w:tr w:rsidR="00BA4810" w:rsidRPr="00BA4810" w14:paraId="0698B893" w14:textId="77777777" w:rsidTr="00BA4810">
              <w:trPr>
                <w:cantSplit/>
                <w:trHeight w:val="67"/>
                <w:jc w:val="center"/>
              </w:trPr>
              <w:tc>
                <w:tcPr>
                  <w:tcW w:w="1901" w:type="dxa"/>
                  <w:tcBorders>
                    <w:top w:val="single" w:sz="4" w:space="0" w:color="auto"/>
                    <w:left w:val="single" w:sz="4" w:space="0" w:color="auto"/>
                    <w:bottom w:val="single" w:sz="4" w:space="0" w:color="auto"/>
                    <w:right w:val="single" w:sz="4" w:space="0" w:color="auto"/>
                  </w:tcBorders>
                  <w:shd w:val="pct20" w:color="00FF00" w:fill="FFFFFF"/>
                  <w:vAlign w:val="center"/>
                </w:tcPr>
                <w:p w14:paraId="3D90CEDC" w14:textId="77777777" w:rsidR="00BA4810" w:rsidRPr="00BA4810" w:rsidRDefault="00BA4810" w:rsidP="00B54A5A">
                  <w:pPr>
                    <w:spacing w:before="120" w:after="120"/>
                    <w:jc w:val="center"/>
                    <w:rPr>
                      <w:rFonts w:ascii="Arial" w:hAnsi="Arial" w:cs="Arial"/>
                      <w:b/>
                      <w:sz w:val="18"/>
                      <w:szCs w:val="18"/>
                    </w:rPr>
                  </w:pPr>
                  <w:r w:rsidRPr="00BA4810">
                    <w:rPr>
                      <w:rFonts w:ascii="Arial" w:hAnsi="Arial" w:cs="Arial"/>
                      <w:b/>
                      <w:sz w:val="18"/>
                      <w:szCs w:val="18"/>
                    </w:rPr>
                    <w:t>Test</w:t>
                  </w:r>
                </w:p>
              </w:tc>
              <w:tc>
                <w:tcPr>
                  <w:tcW w:w="3260" w:type="dxa"/>
                  <w:tcBorders>
                    <w:top w:val="single" w:sz="4" w:space="0" w:color="auto"/>
                    <w:left w:val="nil"/>
                    <w:bottom w:val="single" w:sz="4" w:space="0" w:color="auto"/>
                    <w:right w:val="nil"/>
                  </w:tcBorders>
                  <w:shd w:val="pct20" w:color="00FF00" w:fill="FFFFFF"/>
                  <w:vAlign w:val="center"/>
                </w:tcPr>
                <w:p w14:paraId="775CA609" w14:textId="77777777" w:rsidR="00BA4810" w:rsidRPr="00BA4810" w:rsidRDefault="00BA4810" w:rsidP="00B54A5A">
                  <w:pPr>
                    <w:spacing w:before="120" w:after="120"/>
                    <w:jc w:val="center"/>
                    <w:rPr>
                      <w:rFonts w:ascii="Arial" w:hAnsi="Arial" w:cs="Arial"/>
                      <w:b/>
                      <w:sz w:val="18"/>
                      <w:szCs w:val="18"/>
                    </w:rPr>
                  </w:pPr>
                  <w:r w:rsidRPr="00BA4810">
                    <w:rPr>
                      <w:rFonts w:ascii="Arial" w:hAnsi="Arial" w:cs="Arial"/>
                      <w:b/>
                      <w:sz w:val="18"/>
                      <w:szCs w:val="18"/>
                    </w:rPr>
                    <w:t>Product</w:t>
                  </w:r>
                </w:p>
              </w:tc>
              <w:tc>
                <w:tcPr>
                  <w:tcW w:w="4592" w:type="dxa"/>
                  <w:tcBorders>
                    <w:top w:val="single" w:sz="4" w:space="0" w:color="auto"/>
                    <w:left w:val="single" w:sz="4" w:space="0" w:color="auto"/>
                    <w:bottom w:val="nil"/>
                    <w:right w:val="single" w:sz="4" w:space="0" w:color="auto"/>
                  </w:tcBorders>
                  <w:shd w:val="clear" w:color="00FF00" w:fill="FFFFFF"/>
                  <w:vAlign w:val="center"/>
                </w:tcPr>
                <w:p w14:paraId="385A987D" w14:textId="77777777" w:rsidR="00BA4810" w:rsidRPr="00BA4810" w:rsidRDefault="00BA4810" w:rsidP="00B54A5A">
                  <w:pPr>
                    <w:spacing w:before="120" w:after="120"/>
                    <w:jc w:val="center"/>
                    <w:rPr>
                      <w:rFonts w:ascii="Arial" w:hAnsi="Arial" w:cs="Arial"/>
                      <w:sz w:val="18"/>
                      <w:szCs w:val="18"/>
                    </w:rPr>
                  </w:pPr>
                  <w:r w:rsidRPr="00BA4810">
                    <w:rPr>
                      <w:rFonts w:ascii="Arial" w:hAnsi="Arial" w:cs="Arial"/>
                      <w:sz w:val="18"/>
                      <w:szCs w:val="18"/>
                    </w:rPr>
                    <w:t>Refer R15.8 for nomenclature</w:t>
                  </w:r>
                </w:p>
              </w:tc>
            </w:tr>
            <w:tr w:rsidR="00BA4810" w:rsidRPr="00BA4810" w14:paraId="20406E1B" w14:textId="77777777" w:rsidTr="00BA4810">
              <w:trPr>
                <w:cantSplit/>
                <w:trHeight w:val="67"/>
                <w:jc w:val="center"/>
              </w:trPr>
              <w:tc>
                <w:tcPr>
                  <w:tcW w:w="1901" w:type="dxa"/>
                  <w:tcBorders>
                    <w:top w:val="nil"/>
                    <w:left w:val="single" w:sz="4" w:space="0" w:color="auto"/>
                    <w:bottom w:val="nil"/>
                    <w:right w:val="single" w:sz="4" w:space="0" w:color="auto"/>
                  </w:tcBorders>
                  <w:shd w:val="pct20" w:color="00FF00" w:fill="FFFFFF"/>
                  <w:vAlign w:val="center"/>
                </w:tcPr>
                <w:p w14:paraId="2BED859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Contractor Quality Plan</w:t>
                  </w:r>
                </w:p>
              </w:tc>
              <w:tc>
                <w:tcPr>
                  <w:tcW w:w="3260" w:type="dxa"/>
                  <w:tcBorders>
                    <w:top w:val="nil"/>
                    <w:left w:val="nil"/>
                    <w:bottom w:val="nil"/>
                    <w:right w:val="nil"/>
                  </w:tcBorders>
                  <w:shd w:val="pct20" w:color="00FF00" w:fill="FFFFFF"/>
                  <w:vAlign w:val="center"/>
                </w:tcPr>
                <w:p w14:paraId="522BCA4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Target Binder Content (% dry mass)</w:t>
                  </w:r>
                </w:p>
              </w:tc>
              <w:tc>
                <w:tcPr>
                  <w:tcW w:w="4592" w:type="dxa"/>
                  <w:tcBorders>
                    <w:top w:val="single" w:sz="4" w:space="0" w:color="auto"/>
                    <w:left w:val="single" w:sz="4" w:space="0" w:color="auto"/>
                    <w:bottom w:val="nil"/>
                    <w:right w:val="single" w:sz="4" w:space="0" w:color="auto"/>
                  </w:tcBorders>
                  <w:shd w:val="clear" w:color="00FF00" w:fill="FFFFFF"/>
                  <w:vAlign w:val="center"/>
                </w:tcPr>
                <w:p w14:paraId="74FCC5E2" w14:textId="77777777" w:rsidR="00BA4810" w:rsidRPr="00BA4810" w:rsidRDefault="00BA4810" w:rsidP="00B54A5A">
                  <w:pPr>
                    <w:spacing w:after="0"/>
                    <w:rPr>
                      <w:rFonts w:ascii="Arial" w:hAnsi="Arial" w:cs="Arial"/>
                      <w:sz w:val="18"/>
                      <w:szCs w:val="18"/>
                    </w:rPr>
                  </w:pPr>
                  <w:r w:rsidRPr="00BA4810">
                    <w:rPr>
                      <w:rFonts w:ascii="Arial" w:hAnsi="Arial" w:cs="Arial"/>
                      <w:sz w:val="18"/>
                      <w:szCs w:val="18"/>
                    </w:rPr>
                    <w:t>Within the tolerance specified in clause R15.8 under “Additive Content Determination” of the binder content specified in the material description in accordance with clause R15.8 under “General”.</w:t>
                  </w:r>
                </w:p>
              </w:tc>
            </w:tr>
            <w:tr w:rsidR="00BA4810" w:rsidRPr="00BA4810" w14:paraId="0000F116" w14:textId="77777777" w:rsidTr="00BA4810">
              <w:trPr>
                <w:cantSplit/>
                <w:trHeight w:val="67"/>
                <w:jc w:val="center"/>
              </w:trPr>
              <w:tc>
                <w:tcPr>
                  <w:tcW w:w="1901" w:type="dxa"/>
                  <w:tcBorders>
                    <w:top w:val="nil"/>
                    <w:left w:val="single" w:sz="4" w:space="0" w:color="auto"/>
                    <w:bottom w:val="nil"/>
                    <w:right w:val="single" w:sz="4" w:space="0" w:color="auto"/>
                  </w:tcBorders>
                  <w:shd w:val="pct20" w:color="00FF00" w:fill="FFFFFF"/>
                  <w:vAlign w:val="center"/>
                </w:tcPr>
                <w:p w14:paraId="62CCD72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1141.51</w:t>
                  </w:r>
                </w:p>
              </w:tc>
              <w:tc>
                <w:tcPr>
                  <w:tcW w:w="3260" w:type="dxa"/>
                  <w:tcBorders>
                    <w:top w:val="nil"/>
                    <w:left w:val="nil"/>
                    <w:bottom w:val="nil"/>
                    <w:right w:val="nil"/>
                  </w:tcBorders>
                  <w:shd w:val="pct20" w:color="00FF00" w:fill="FFFFFF"/>
                  <w:vAlign w:val="center"/>
                </w:tcPr>
                <w:p w14:paraId="6766C8B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Unconfined Compressive Strength</w:t>
                  </w:r>
                </w:p>
                <w:p w14:paraId="6D2FBEC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(96% MDD - 7 days curing)</w:t>
                  </w:r>
                </w:p>
              </w:tc>
              <w:tc>
                <w:tcPr>
                  <w:tcW w:w="4592" w:type="dxa"/>
                  <w:tcBorders>
                    <w:top w:val="single" w:sz="4" w:space="0" w:color="auto"/>
                    <w:left w:val="single" w:sz="4" w:space="0" w:color="auto"/>
                    <w:bottom w:val="nil"/>
                    <w:right w:val="single" w:sz="4" w:space="0" w:color="auto"/>
                  </w:tcBorders>
                  <w:shd w:val="clear" w:color="00FF00" w:fill="FFFFFF"/>
                  <w:vAlign w:val="center"/>
                </w:tcPr>
                <w:p w14:paraId="5BB669A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Reported Value</w:t>
                  </w:r>
                </w:p>
              </w:tc>
            </w:tr>
            <w:tr w:rsidR="00BA4810" w:rsidRPr="00BA4810" w14:paraId="0C4A542B" w14:textId="77777777" w:rsidTr="00BA4810">
              <w:trPr>
                <w:cantSplit/>
                <w:trHeight w:val="67"/>
                <w:jc w:val="center"/>
              </w:trPr>
              <w:tc>
                <w:tcPr>
                  <w:tcW w:w="1901" w:type="dxa"/>
                  <w:tcBorders>
                    <w:top w:val="nil"/>
                    <w:left w:val="single" w:sz="4" w:space="0" w:color="auto"/>
                    <w:bottom w:val="single" w:sz="4" w:space="0" w:color="auto"/>
                    <w:right w:val="single" w:sz="4" w:space="0" w:color="auto"/>
                  </w:tcBorders>
                  <w:shd w:val="pct20" w:color="00FF00" w:fill="FFFFFF"/>
                  <w:vAlign w:val="center"/>
                </w:tcPr>
                <w:p w14:paraId="3F2D874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1141.51</w:t>
                  </w:r>
                </w:p>
              </w:tc>
              <w:tc>
                <w:tcPr>
                  <w:tcW w:w="3260" w:type="dxa"/>
                  <w:tcBorders>
                    <w:top w:val="nil"/>
                    <w:left w:val="nil"/>
                    <w:bottom w:val="single" w:sz="4" w:space="0" w:color="auto"/>
                    <w:right w:val="nil"/>
                  </w:tcBorders>
                  <w:shd w:val="pct20" w:color="00FF00" w:fill="FFFFFF"/>
                  <w:vAlign w:val="center"/>
                </w:tcPr>
                <w:p w14:paraId="50AC523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Unconfined Compressive Strength</w:t>
                  </w:r>
                </w:p>
                <w:p w14:paraId="7DD9F26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(96% MDD - 28 days curing)</w:t>
                  </w:r>
                </w:p>
              </w:tc>
              <w:tc>
                <w:tcPr>
                  <w:tcW w:w="4592" w:type="dxa"/>
                  <w:tcBorders>
                    <w:top w:val="nil"/>
                    <w:left w:val="single" w:sz="4" w:space="0" w:color="auto"/>
                    <w:bottom w:val="single" w:sz="4" w:space="0" w:color="auto"/>
                    <w:right w:val="single" w:sz="4" w:space="0" w:color="auto"/>
                  </w:tcBorders>
                  <w:shd w:val="clear" w:color="00FF00" w:fill="FFFFFF"/>
                  <w:vAlign w:val="center"/>
                </w:tcPr>
                <w:p w14:paraId="2D360429" w14:textId="77777777" w:rsidR="00BA4810" w:rsidRPr="00BA4810" w:rsidRDefault="00BA4810" w:rsidP="00B54A5A">
                  <w:pPr>
                    <w:spacing w:after="0"/>
                    <w:rPr>
                      <w:rFonts w:ascii="Arial" w:hAnsi="Arial" w:cs="Arial"/>
                      <w:sz w:val="18"/>
                      <w:szCs w:val="18"/>
                    </w:rPr>
                  </w:pPr>
                  <w:r w:rsidRPr="00BA4810">
                    <w:rPr>
                      <w:rFonts w:ascii="Arial" w:hAnsi="Arial" w:cs="Arial"/>
                      <w:sz w:val="18"/>
                      <w:szCs w:val="18"/>
                    </w:rPr>
                    <w:t>Strength must not be less than the value specified in the material description in accordance with clause R15.8 under “General”</w:t>
                  </w:r>
                </w:p>
              </w:tc>
            </w:tr>
          </w:tbl>
          <w:p w14:paraId="1A8B9CBC" w14:textId="77777777" w:rsidR="00BA4810" w:rsidRPr="00BA4810" w:rsidRDefault="00BA4810" w:rsidP="00BA4810">
            <w:pPr>
              <w:rPr>
                <w:rFonts w:ascii="Arial" w:hAnsi="Arial" w:cs="Arial"/>
                <w:sz w:val="18"/>
                <w:szCs w:val="18"/>
              </w:rPr>
            </w:pPr>
          </w:p>
          <w:p w14:paraId="7908AB17" w14:textId="77777777" w:rsidR="00BA4810" w:rsidRPr="00BA4810" w:rsidRDefault="00BA4810" w:rsidP="00BA4810">
            <w:pPr>
              <w:spacing w:before="120"/>
              <w:rPr>
                <w:rFonts w:ascii="Arial" w:hAnsi="Arial" w:cs="Arial"/>
                <w:sz w:val="18"/>
                <w:szCs w:val="18"/>
              </w:rPr>
            </w:pPr>
            <w:r w:rsidRPr="00BA4810">
              <w:rPr>
                <w:rFonts w:ascii="Arial" w:hAnsi="Arial" w:cs="Arial"/>
                <w:sz w:val="18"/>
                <w:szCs w:val="18"/>
                <w:vertAlign w:val="superscript"/>
              </w:rPr>
              <w:t>*</w:t>
            </w:r>
            <w:r w:rsidRPr="00BA4810">
              <w:rPr>
                <w:rFonts w:ascii="Arial" w:hAnsi="Arial" w:cs="Arial"/>
                <w:sz w:val="18"/>
                <w:szCs w:val="18"/>
              </w:rPr>
              <w:t>Raw feed material must be: PM2/20QG, PM2/30QG, PM2/40QG, OR, with prior approval, PM2/20RG, PM2/30RG or PM2/40RG.</w:t>
            </w:r>
          </w:p>
          <w:p w14:paraId="5C98868B" w14:textId="77777777" w:rsidR="00BA4810" w:rsidRPr="00BA4810" w:rsidRDefault="00BA4810" w:rsidP="00BA4810">
            <w:pPr>
              <w:spacing w:before="120"/>
              <w:rPr>
                <w:rFonts w:ascii="Arial" w:hAnsi="Arial" w:cs="Arial"/>
                <w:sz w:val="18"/>
                <w:szCs w:val="18"/>
              </w:rPr>
            </w:pPr>
            <w:r w:rsidRPr="00BA4810">
              <w:rPr>
                <w:rFonts w:ascii="Arial" w:hAnsi="Arial" w:cs="Arial"/>
                <w:sz w:val="18"/>
                <w:szCs w:val="18"/>
              </w:rPr>
              <w:t xml:space="preserve">The Principal may specify Class 1 Quarried, Recycled or Performance Based materials as an alternative to Class 2 Pavement Material (Grading Based). ).  When Class 1 materials are specified, Product Quality Control criteria for the appropriate Class 1 Pavement Material must apply.  </w:t>
            </w:r>
          </w:p>
          <w:p w14:paraId="626E5FA1" w14:textId="77777777" w:rsidR="00BA4810" w:rsidRDefault="00BA4810" w:rsidP="00BA4810">
            <w:pPr>
              <w:rPr>
                <w:rFonts w:ascii="Arial" w:hAnsi="Arial" w:cs="Arial"/>
                <w:sz w:val="18"/>
                <w:szCs w:val="18"/>
              </w:rPr>
            </w:pPr>
          </w:p>
          <w:p w14:paraId="3F579B39" w14:textId="77777777" w:rsidR="00B54A5A" w:rsidRDefault="00B54A5A" w:rsidP="00BA4810">
            <w:pPr>
              <w:rPr>
                <w:rFonts w:ascii="Arial" w:hAnsi="Arial" w:cs="Arial"/>
                <w:sz w:val="18"/>
                <w:szCs w:val="18"/>
              </w:rPr>
            </w:pPr>
          </w:p>
          <w:p w14:paraId="1EEABD97" w14:textId="77777777" w:rsidR="00B54A5A" w:rsidRDefault="00B54A5A" w:rsidP="00BA4810">
            <w:pPr>
              <w:rPr>
                <w:rFonts w:ascii="Arial" w:hAnsi="Arial" w:cs="Arial"/>
                <w:sz w:val="18"/>
                <w:szCs w:val="18"/>
              </w:rPr>
            </w:pPr>
          </w:p>
          <w:p w14:paraId="2E780234" w14:textId="77777777" w:rsidR="00B54A5A" w:rsidRDefault="00B54A5A" w:rsidP="00BA4810">
            <w:pPr>
              <w:rPr>
                <w:rFonts w:ascii="Arial" w:hAnsi="Arial" w:cs="Arial"/>
                <w:sz w:val="18"/>
                <w:szCs w:val="18"/>
              </w:rPr>
            </w:pPr>
          </w:p>
          <w:p w14:paraId="4CF94F25" w14:textId="77777777" w:rsidR="00B54A5A" w:rsidRDefault="00B54A5A" w:rsidP="00BA4810">
            <w:pPr>
              <w:rPr>
                <w:rFonts w:ascii="Arial" w:hAnsi="Arial" w:cs="Arial"/>
                <w:sz w:val="18"/>
                <w:szCs w:val="18"/>
              </w:rPr>
            </w:pPr>
          </w:p>
          <w:p w14:paraId="135E1882" w14:textId="77777777" w:rsidR="00B54A5A" w:rsidRDefault="00B54A5A" w:rsidP="00BA4810">
            <w:pPr>
              <w:rPr>
                <w:rFonts w:ascii="Arial" w:hAnsi="Arial" w:cs="Arial"/>
                <w:sz w:val="18"/>
                <w:szCs w:val="18"/>
              </w:rPr>
            </w:pPr>
          </w:p>
          <w:p w14:paraId="1BDEF371" w14:textId="77777777" w:rsidR="00B54A5A" w:rsidRDefault="00B54A5A" w:rsidP="00BA4810">
            <w:pPr>
              <w:rPr>
                <w:rFonts w:ascii="Arial" w:hAnsi="Arial" w:cs="Arial"/>
                <w:sz w:val="18"/>
                <w:szCs w:val="18"/>
              </w:rPr>
            </w:pPr>
          </w:p>
          <w:p w14:paraId="532E0314" w14:textId="77777777" w:rsidR="00B54A5A" w:rsidRDefault="00B54A5A" w:rsidP="00BA4810">
            <w:pPr>
              <w:rPr>
                <w:rFonts w:ascii="Arial" w:hAnsi="Arial" w:cs="Arial"/>
                <w:sz w:val="18"/>
                <w:szCs w:val="18"/>
              </w:rPr>
            </w:pPr>
          </w:p>
          <w:p w14:paraId="2738E59E" w14:textId="77777777" w:rsidR="00B54A5A" w:rsidRDefault="00B54A5A" w:rsidP="00BA4810">
            <w:pPr>
              <w:rPr>
                <w:rFonts w:ascii="Arial" w:hAnsi="Arial" w:cs="Arial"/>
                <w:sz w:val="18"/>
                <w:szCs w:val="18"/>
              </w:rPr>
            </w:pPr>
          </w:p>
          <w:p w14:paraId="4CCD9F96" w14:textId="77777777" w:rsidR="009D03DA" w:rsidRDefault="009D03DA" w:rsidP="00BA4810">
            <w:pPr>
              <w:rPr>
                <w:rFonts w:ascii="Arial" w:hAnsi="Arial" w:cs="Arial"/>
                <w:sz w:val="18"/>
                <w:szCs w:val="18"/>
              </w:rPr>
            </w:pPr>
          </w:p>
          <w:p w14:paraId="07701862" w14:textId="77777777" w:rsidR="00B54A5A" w:rsidRDefault="00B54A5A" w:rsidP="00BA4810">
            <w:pPr>
              <w:rPr>
                <w:rFonts w:ascii="Arial" w:hAnsi="Arial" w:cs="Arial"/>
                <w:sz w:val="18"/>
                <w:szCs w:val="18"/>
              </w:rPr>
            </w:pPr>
          </w:p>
          <w:p w14:paraId="726427BD" w14:textId="77777777" w:rsidR="00B54A5A" w:rsidRDefault="00B54A5A" w:rsidP="00BA4810">
            <w:pPr>
              <w:rPr>
                <w:rFonts w:ascii="Arial" w:hAnsi="Arial" w:cs="Arial"/>
                <w:sz w:val="18"/>
                <w:szCs w:val="18"/>
              </w:rPr>
            </w:pPr>
          </w:p>
          <w:p w14:paraId="07556A16" w14:textId="77777777" w:rsidR="00B54A5A" w:rsidRPr="00BA4810" w:rsidRDefault="00B54A5A" w:rsidP="00BA4810">
            <w:pPr>
              <w:rPr>
                <w:rFonts w:ascii="Arial" w:hAnsi="Arial" w:cs="Arial"/>
                <w:sz w:val="18"/>
                <w:szCs w:val="18"/>
              </w:rPr>
            </w:pPr>
          </w:p>
          <w:p w14:paraId="72D37B2C" w14:textId="77777777" w:rsidR="00BA4810" w:rsidRPr="00BA4810" w:rsidRDefault="00BA4810" w:rsidP="00BA4810">
            <w:pPr>
              <w:jc w:val="center"/>
              <w:rPr>
                <w:rFonts w:ascii="Arial" w:hAnsi="Arial" w:cs="Arial"/>
                <w:sz w:val="18"/>
                <w:szCs w:val="18"/>
              </w:rPr>
            </w:pPr>
          </w:p>
          <w:p w14:paraId="36293521" w14:textId="77777777" w:rsidR="00BA4810" w:rsidRPr="00BA4810" w:rsidRDefault="00BA4810" w:rsidP="00BA4810">
            <w:pPr>
              <w:jc w:val="center"/>
              <w:rPr>
                <w:rFonts w:ascii="Arial" w:hAnsi="Arial" w:cs="Arial"/>
                <w:b/>
                <w:sz w:val="18"/>
                <w:szCs w:val="18"/>
                <w:u w:val="single"/>
              </w:rPr>
            </w:pPr>
            <w:r w:rsidRPr="00BA4810">
              <w:rPr>
                <w:rFonts w:ascii="Arial" w:hAnsi="Arial" w:cs="Arial"/>
                <w:sz w:val="18"/>
                <w:szCs w:val="18"/>
              </w:rPr>
              <w:br w:type="page"/>
            </w:r>
            <w:r w:rsidRPr="00BA4810">
              <w:rPr>
                <w:rFonts w:ascii="Arial" w:hAnsi="Arial" w:cs="Arial"/>
                <w:b/>
                <w:sz w:val="18"/>
                <w:szCs w:val="18"/>
                <w:u w:val="single"/>
              </w:rPr>
              <w:t>SEALING AGGREGATE</w:t>
            </w:r>
          </w:p>
          <w:p w14:paraId="65E80D6D" w14:textId="77777777" w:rsidR="00BA4810" w:rsidRPr="00BA4810" w:rsidRDefault="00BA4810" w:rsidP="00BA4810">
            <w:pPr>
              <w:rPr>
                <w:rFonts w:ascii="Arial" w:hAnsi="Arial" w:cs="Arial"/>
                <w:sz w:val="18"/>
                <w:szCs w:val="18"/>
              </w:rPr>
            </w:pPr>
          </w:p>
          <w:p w14:paraId="1257F1A8"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SOURCE MATERIALS</w:t>
            </w:r>
          </w:p>
          <w:p w14:paraId="52DE7274" w14:textId="77777777" w:rsidR="00BA4810" w:rsidRPr="00BA4810" w:rsidRDefault="00BA4810" w:rsidP="00BA4810">
            <w:pPr>
              <w:rPr>
                <w:rFonts w:ascii="Arial" w:hAnsi="Arial" w:cs="Arial"/>
                <w:sz w:val="18"/>
                <w:szCs w:val="18"/>
              </w:rPr>
            </w:pPr>
          </w:p>
          <w:p w14:paraId="3AD99D5D" w14:textId="77777777" w:rsidR="00BA4810" w:rsidRPr="00BA4810" w:rsidRDefault="00BA4810" w:rsidP="00BA4810">
            <w:pPr>
              <w:rPr>
                <w:rFonts w:ascii="Arial" w:hAnsi="Arial" w:cs="Arial"/>
                <w:sz w:val="18"/>
                <w:szCs w:val="18"/>
              </w:rPr>
            </w:pPr>
            <w:r w:rsidRPr="00BA4810">
              <w:rPr>
                <w:rFonts w:ascii="Arial" w:hAnsi="Arial" w:cs="Arial"/>
                <w:sz w:val="18"/>
                <w:szCs w:val="18"/>
              </w:rPr>
              <w:t>Source materials must be natural quarried material.  No recycled material is permitted to be included.</w:t>
            </w:r>
          </w:p>
          <w:p w14:paraId="4976CEBA" w14:textId="77777777" w:rsidR="00BA4810" w:rsidRDefault="00BA4810" w:rsidP="00BA4810">
            <w:pPr>
              <w:rPr>
                <w:rFonts w:ascii="Arial" w:hAnsi="Arial" w:cs="Arial"/>
                <w:sz w:val="18"/>
                <w:szCs w:val="18"/>
              </w:rPr>
            </w:pPr>
          </w:p>
          <w:p w14:paraId="6DE59C85" w14:textId="77777777" w:rsidR="00B54A5A" w:rsidRPr="00BA4810" w:rsidRDefault="00B54A5A" w:rsidP="00BA4810">
            <w:pPr>
              <w:rPr>
                <w:rFonts w:ascii="Arial" w:hAnsi="Arial" w:cs="Arial"/>
                <w:sz w:val="18"/>
                <w:szCs w:val="18"/>
              </w:rPr>
            </w:pPr>
          </w:p>
          <w:p w14:paraId="1CB28A30"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PRODUCT QUALITY CONTROL</w:t>
            </w:r>
          </w:p>
          <w:p w14:paraId="086C0E43" w14:textId="77777777" w:rsidR="00BA4810" w:rsidRPr="00BA4810" w:rsidRDefault="00BA4810" w:rsidP="00BA4810">
            <w:pPr>
              <w:rPr>
                <w:rFonts w:ascii="Arial" w:hAnsi="Arial" w:cs="Arial"/>
                <w:sz w:val="18"/>
                <w:szCs w:val="18"/>
              </w:rPr>
            </w:pPr>
          </w:p>
          <w:tbl>
            <w:tblPr>
              <w:tblW w:w="9468"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1368"/>
              <w:gridCol w:w="16"/>
              <w:gridCol w:w="1244"/>
              <w:gridCol w:w="1195"/>
              <w:gridCol w:w="1085"/>
              <w:gridCol w:w="49"/>
              <w:gridCol w:w="11"/>
              <w:gridCol w:w="1080"/>
              <w:gridCol w:w="14"/>
              <w:gridCol w:w="1066"/>
              <w:gridCol w:w="1080"/>
              <w:gridCol w:w="1260"/>
            </w:tblGrid>
            <w:tr w:rsidR="00BA4810" w:rsidRPr="00BA4810" w14:paraId="53C4E20A" w14:textId="77777777" w:rsidTr="0036434C">
              <w:trPr>
                <w:cantSplit/>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14:paraId="346BC402"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TEST PROCEDURE</w:t>
                  </w:r>
                </w:p>
              </w:tc>
              <w:tc>
                <w:tcPr>
                  <w:tcW w:w="8084" w:type="dxa"/>
                  <w:gridSpan w:val="10"/>
                  <w:tcBorders>
                    <w:top w:val="single" w:sz="4" w:space="0" w:color="auto"/>
                    <w:left w:val="nil"/>
                    <w:bottom w:val="single" w:sz="4" w:space="0" w:color="auto"/>
                    <w:right w:val="single" w:sz="4" w:space="0" w:color="auto"/>
                  </w:tcBorders>
                </w:tcPr>
                <w:p w14:paraId="254B45E3"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MANUFACTURING TOLERANCE</w:t>
                  </w:r>
                </w:p>
              </w:tc>
            </w:tr>
            <w:tr w:rsidR="00BA4810" w:rsidRPr="00BA4810" w14:paraId="52A3D078" w14:textId="77777777" w:rsidTr="0036434C">
              <w:trPr>
                <w:cantSplit/>
                <w:trHeight w:val="330"/>
                <w:jc w:val="center"/>
              </w:trPr>
              <w:tc>
                <w:tcPr>
                  <w:tcW w:w="9468" w:type="dxa"/>
                  <w:gridSpan w:val="12"/>
                  <w:tcBorders>
                    <w:top w:val="nil"/>
                    <w:left w:val="single" w:sz="4" w:space="0" w:color="auto"/>
                    <w:bottom w:val="single" w:sz="4" w:space="0" w:color="auto"/>
                    <w:right w:val="single" w:sz="4" w:space="0" w:color="auto"/>
                  </w:tcBorders>
                  <w:shd w:val="pct20" w:color="00FF00" w:fill="FFFFFF"/>
                  <w:vAlign w:val="center"/>
                </w:tcPr>
                <w:p w14:paraId="43208BE6" w14:textId="77777777" w:rsidR="00BA4810" w:rsidRPr="00BA4810" w:rsidRDefault="00BA4810" w:rsidP="00B54A5A">
                  <w:pPr>
                    <w:spacing w:before="120" w:after="120"/>
                    <w:jc w:val="center"/>
                    <w:rPr>
                      <w:rFonts w:ascii="Arial" w:hAnsi="Arial" w:cs="Arial"/>
                      <w:b/>
                      <w:sz w:val="18"/>
                      <w:szCs w:val="18"/>
                    </w:rPr>
                  </w:pPr>
                  <w:r w:rsidRPr="00BA4810">
                    <w:rPr>
                      <w:rFonts w:ascii="Arial" w:hAnsi="Arial" w:cs="Arial"/>
                      <w:b/>
                      <w:sz w:val="18"/>
                      <w:szCs w:val="18"/>
                    </w:rPr>
                    <w:t>QUALITY CONTROL TESTS</w:t>
                  </w:r>
                </w:p>
              </w:tc>
            </w:tr>
            <w:tr w:rsidR="00BA4810" w:rsidRPr="00BA4810" w14:paraId="7DBADC00" w14:textId="77777777" w:rsidTr="0036434C">
              <w:trPr>
                <w:cantSplit/>
                <w:trHeight w:val="330"/>
                <w:jc w:val="center"/>
              </w:trPr>
              <w:tc>
                <w:tcPr>
                  <w:tcW w:w="1384" w:type="dxa"/>
                  <w:gridSpan w:val="2"/>
                  <w:vMerge w:val="restart"/>
                  <w:tcBorders>
                    <w:top w:val="single" w:sz="6" w:space="0" w:color="000000"/>
                    <w:left w:val="single" w:sz="4" w:space="0" w:color="auto"/>
                    <w:bottom w:val="single" w:sz="4" w:space="0" w:color="auto"/>
                    <w:right w:val="nil"/>
                  </w:tcBorders>
                  <w:shd w:val="pct20" w:color="00FF00" w:fill="FFFFFF"/>
                  <w:vAlign w:val="center"/>
                </w:tcPr>
                <w:p w14:paraId="7181643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Particle Size Distribution</w:t>
                  </w:r>
                </w:p>
                <w:p w14:paraId="0BEF271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1141.11</w:t>
                  </w:r>
                </w:p>
              </w:tc>
              <w:tc>
                <w:tcPr>
                  <w:tcW w:w="1244" w:type="dxa"/>
                  <w:tcBorders>
                    <w:top w:val="nil"/>
                    <w:left w:val="single" w:sz="4" w:space="0" w:color="auto"/>
                    <w:bottom w:val="single" w:sz="4" w:space="0" w:color="auto"/>
                    <w:right w:val="single" w:sz="4" w:space="0" w:color="auto"/>
                  </w:tcBorders>
                  <w:shd w:val="pct20" w:color="00FF00" w:fill="FFFFFF"/>
                  <w:vAlign w:val="center"/>
                </w:tcPr>
                <w:p w14:paraId="70BA85EC"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Product</w:t>
                  </w:r>
                </w:p>
              </w:tc>
              <w:tc>
                <w:tcPr>
                  <w:tcW w:w="1195" w:type="dxa"/>
                  <w:tcBorders>
                    <w:top w:val="nil"/>
                    <w:left w:val="single" w:sz="4" w:space="0" w:color="auto"/>
                    <w:bottom w:val="single" w:sz="4" w:space="0" w:color="auto"/>
                    <w:right w:val="single" w:sz="4" w:space="0" w:color="auto"/>
                  </w:tcBorders>
                  <w:shd w:val="pct20" w:color="00FF00" w:fill="FFFFFF"/>
                  <w:vAlign w:val="center"/>
                </w:tcPr>
                <w:p w14:paraId="3EB0AB44"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SA 20-14</w:t>
                  </w:r>
                </w:p>
              </w:tc>
              <w:tc>
                <w:tcPr>
                  <w:tcW w:w="1145" w:type="dxa"/>
                  <w:gridSpan w:val="3"/>
                  <w:tcBorders>
                    <w:top w:val="nil"/>
                    <w:left w:val="nil"/>
                    <w:bottom w:val="single" w:sz="4" w:space="0" w:color="auto"/>
                    <w:right w:val="nil"/>
                  </w:tcBorders>
                  <w:shd w:val="pct20" w:color="00FF00" w:fill="FFFFFF"/>
                  <w:vAlign w:val="center"/>
                </w:tcPr>
                <w:p w14:paraId="1AA72559"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SA 16-10</w:t>
                  </w:r>
                </w:p>
              </w:tc>
              <w:tc>
                <w:tcPr>
                  <w:tcW w:w="1080" w:type="dxa"/>
                  <w:tcBorders>
                    <w:top w:val="nil"/>
                    <w:left w:val="single" w:sz="4" w:space="0" w:color="auto"/>
                    <w:bottom w:val="single" w:sz="4" w:space="0" w:color="auto"/>
                    <w:right w:val="single" w:sz="4" w:space="0" w:color="auto"/>
                  </w:tcBorders>
                  <w:shd w:val="pct20" w:color="00FF00" w:fill="FFFFFF"/>
                  <w:vAlign w:val="center"/>
                </w:tcPr>
                <w:p w14:paraId="1950926A"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SA 14-10</w:t>
                  </w:r>
                </w:p>
              </w:tc>
              <w:tc>
                <w:tcPr>
                  <w:tcW w:w="1080" w:type="dxa"/>
                  <w:gridSpan w:val="2"/>
                  <w:tcBorders>
                    <w:top w:val="nil"/>
                    <w:left w:val="nil"/>
                    <w:bottom w:val="single" w:sz="4" w:space="0" w:color="auto"/>
                    <w:right w:val="nil"/>
                  </w:tcBorders>
                  <w:shd w:val="pct20" w:color="00FF00" w:fill="FFFFFF"/>
                  <w:vAlign w:val="center"/>
                </w:tcPr>
                <w:p w14:paraId="430DA022"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SA 10-7</w:t>
                  </w:r>
                </w:p>
              </w:tc>
              <w:tc>
                <w:tcPr>
                  <w:tcW w:w="1080" w:type="dxa"/>
                  <w:tcBorders>
                    <w:top w:val="nil"/>
                    <w:left w:val="single" w:sz="4" w:space="0" w:color="auto"/>
                    <w:bottom w:val="single" w:sz="4" w:space="0" w:color="auto"/>
                    <w:right w:val="single" w:sz="4" w:space="0" w:color="auto"/>
                  </w:tcBorders>
                  <w:shd w:val="pct20" w:color="00FF00" w:fill="FFFFFF"/>
                  <w:vAlign w:val="center"/>
                </w:tcPr>
                <w:p w14:paraId="7CC517F5"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SA 7-5</w:t>
                  </w:r>
                </w:p>
              </w:tc>
              <w:tc>
                <w:tcPr>
                  <w:tcW w:w="1260" w:type="dxa"/>
                  <w:tcBorders>
                    <w:top w:val="nil"/>
                    <w:left w:val="nil"/>
                    <w:bottom w:val="single" w:sz="4" w:space="0" w:color="auto"/>
                    <w:right w:val="single" w:sz="4" w:space="0" w:color="auto"/>
                  </w:tcBorders>
                  <w:shd w:val="pct20" w:color="00FF00" w:fill="FFFFFF"/>
                  <w:vAlign w:val="center"/>
                </w:tcPr>
                <w:p w14:paraId="30350984"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SA 5-2</w:t>
                  </w:r>
                </w:p>
              </w:tc>
            </w:tr>
            <w:tr w:rsidR="00BA4810" w:rsidRPr="00BA4810" w14:paraId="61BA1613" w14:textId="77777777" w:rsidTr="0036434C">
              <w:trPr>
                <w:cantSplit/>
                <w:trHeight w:val="329"/>
                <w:jc w:val="center"/>
              </w:trPr>
              <w:tc>
                <w:tcPr>
                  <w:tcW w:w="1384" w:type="dxa"/>
                  <w:gridSpan w:val="2"/>
                  <w:vMerge/>
                  <w:tcBorders>
                    <w:left w:val="single" w:sz="4" w:space="0" w:color="auto"/>
                    <w:bottom w:val="single" w:sz="4" w:space="0" w:color="auto"/>
                    <w:right w:val="nil"/>
                  </w:tcBorders>
                  <w:shd w:val="pct20" w:color="00FF00" w:fill="FFFFFF"/>
                  <w:vAlign w:val="center"/>
                </w:tcPr>
                <w:p w14:paraId="0496DE0B" w14:textId="77777777" w:rsidR="00BA4810" w:rsidRPr="00BA4810" w:rsidRDefault="00BA4810" w:rsidP="00B54A5A">
                  <w:pPr>
                    <w:spacing w:after="0"/>
                    <w:jc w:val="center"/>
                    <w:rPr>
                      <w:rFonts w:ascii="Arial" w:hAnsi="Arial" w:cs="Arial"/>
                      <w:sz w:val="18"/>
                      <w:szCs w:val="18"/>
                    </w:rPr>
                  </w:pPr>
                </w:p>
              </w:tc>
              <w:tc>
                <w:tcPr>
                  <w:tcW w:w="1244" w:type="dxa"/>
                  <w:tcBorders>
                    <w:left w:val="single" w:sz="4" w:space="0" w:color="auto"/>
                    <w:bottom w:val="nil"/>
                    <w:right w:val="single" w:sz="4" w:space="0" w:color="auto"/>
                  </w:tcBorders>
                  <w:shd w:val="pct20" w:color="00FF00" w:fill="FFFFFF"/>
                  <w:vAlign w:val="center"/>
                </w:tcPr>
                <w:p w14:paraId="2AD11128"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Sieve Size (mm)</w:t>
                  </w:r>
                </w:p>
              </w:tc>
              <w:tc>
                <w:tcPr>
                  <w:tcW w:w="6840" w:type="dxa"/>
                  <w:gridSpan w:val="9"/>
                  <w:tcBorders>
                    <w:top w:val="nil"/>
                    <w:left w:val="single" w:sz="4" w:space="0" w:color="auto"/>
                    <w:bottom w:val="nil"/>
                    <w:right w:val="single" w:sz="4" w:space="0" w:color="auto"/>
                  </w:tcBorders>
                  <w:shd w:val="pct20" w:color="00FF00" w:fill="FFFFFF"/>
                  <w:vAlign w:val="center"/>
                </w:tcPr>
                <w:p w14:paraId="318BF81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171221B8" w14:textId="77777777" w:rsidTr="0036434C">
              <w:trPr>
                <w:cantSplit/>
                <w:trHeight w:val="243"/>
                <w:jc w:val="center"/>
              </w:trPr>
              <w:tc>
                <w:tcPr>
                  <w:tcW w:w="1384" w:type="dxa"/>
                  <w:gridSpan w:val="2"/>
                  <w:vMerge/>
                  <w:tcBorders>
                    <w:top w:val="nil"/>
                    <w:left w:val="single" w:sz="4" w:space="0" w:color="auto"/>
                    <w:bottom w:val="single" w:sz="4" w:space="0" w:color="auto"/>
                    <w:right w:val="nil"/>
                  </w:tcBorders>
                  <w:vAlign w:val="center"/>
                </w:tcPr>
                <w:p w14:paraId="3AEDB0D1" w14:textId="77777777" w:rsidR="00BA4810" w:rsidRPr="00BA4810" w:rsidRDefault="00BA4810" w:rsidP="00B54A5A">
                  <w:pPr>
                    <w:spacing w:after="0"/>
                    <w:jc w:val="center"/>
                    <w:rPr>
                      <w:rFonts w:ascii="Arial" w:hAnsi="Arial" w:cs="Arial"/>
                      <w:sz w:val="18"/>
                      <w:szCs w:val="18"/>
                    </w:rPr>
                  </w:pPr>
                </w:p>
              </w:tc>
              <w:tc>
                <w:tcPr>
                  <w:tcW w:w="1244" w:type="dxa"/>
                  <w:tcBorders>
                    <w:top w:val="nil"/>
                    <w:left w:val="single" w:sz="4" w:space="0" w:color="auto"/>
                    <w:bottom w:val="nil"/>
                    <w:right w:val="single" w:sz="4" w:space="0" w:color="auto"/>
                  </w:tcBorders>
                  <w:shd w:val="pct20" w:color="00FF00" w:fill="auto"/>
                  <w:vAlign w:val="center"/>
                </w:tcPr>
                <w:p w14:paraId="4BA51A9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26.5</w:t>
                  </w:r>
                </w:p>
              </w:tc>
              <w:tc>
                <w:tcPr>
                  <w:tcW w:w="1195" w:type="dxa"/>
                  <w:tcBorders>
                    <w:top w:val="nil"/>
                    <w:left w:val="single" w:sz="4" w:space="0" w:color="auto"/>
                    <w:bottom w:val="nil"/>
                    <w:right w:val="single" w:sz="4" w:space="0" w:color="auto"/>
                  </w:tcBorders>
                  <w:vAlign w:val="center"/>
                </w:tcPr>
                <w:p w14:paraId="17F901F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c>
                <w:tcPr>
                  <w:tcW w:w="1145" w:type="dxa"/>
                  <w:gridSpan w:val="3"/>
                  <w:tcBorders>
                    <w:top w:val="nil"/>
                    <w:left w:val="nil"/>
                    <w:bottom w:val="nil"/>
                    <w:right w:val="nil"/>
                  </w:tcBorders>
                  <w:vAlign w:val="center"/>
                </w:tcPr>
                <w:p w14:paraId="46CC6F84" w14:textId="77777777" w:rsidR="00BA4810" w:rsidRPr="00BA4810" w:rsidRDefault="00BA4810" w:rsidP="00B54A5A">
                  <w:pPr>
                    <w:spacing w:after="0"/>
                    <w:jc w:val="center"/>
                    <w:rPr>
                      <w:rFonts w:ascii="Arial" w:hAnsi="Arial" w:cs="Arial"/>
                      <w:sz w:val="18"/>
                      <w:szCs w:val="18"/>
                    </w:rPr>
                  </w:pPr>
                </w:p>
              </w:tc>
              <w:tc>
                <w:tcPr>
                  <w:tcW w:w="1080" w:type="dxa"/>
                  <w:tcBorders>
                    <w:top w:val="nil"/>
                    <w:left w:val="single" w:sz="4" w:space="0" w:color="auto"/>
                    <w:bottom w:val="nil"/>
                    <w:right w:val="single" w:sz="4" w:space="0" w:color="auto"/>
                  </w:tcBorders>
                  <w:vAlign w:val="center"/>
                </w:tcPr>
                <w:p w14:paraId="2BDEE330" w14:textId="77777777" w:rsidR="00BA4810" w:rsidRPr="00BA4810" w:rsidRDefault="00BA4810" w:rsidP="00B54A5A">
                  <w:pPr>
                    <w:spacing w:after="0"/>
                    <w:jc w:val="center"/>
                    <w:rPr>
                      <w:rFonts w:ascii="Arial" w:hAnsi="Arial" w:cs="Arial"/>
                      <w:sz w:val="18"/>
                      <w:szCs w:val="18"/>
                    </w:rPr>
                  </w:pPr>
                </w:p>
              </w:tc>
              <w:tc>
                <w:tcPr>
                  <w:tcW w:w="1080" w:type="dxa"/>
                  <w:gridSpan w:val="2"/>
                  <w:tcBorders>
                    <w:top w:val="nil"/>
                    <w:left w:val="nil"/>
                    <w:bottom w:val="nil"/>
                    <w:right w:val="nil"/>
                  </w:tcBorders>
                  <w:vAlign w:val="center"/>
                </w:tcPr>
                <w:p w14:paraId="20BE5FD0" w14:textId="77777777" w:rsidR="00BA4810" w:rsidRPr="00BA4810" w:rsidRDefault="00BA4810" w:rsidP="00B54A5A">
                  <w:pPr>
                    <w:spacing w:after="0"/>
                    <w:jc w:val="center"/>
                    <w:rPr>
                      <w:rFonts w:ascii="Arial" w:hAnsi="Arial" w:cs="Arial"/>
                      <w:sz w:val="18"/>
                      <w:szCs w:val="18"/>
                    </w:rPr>
                  </w:pPr>
                </w:p>
              </w:tc>
              <w:tc>
                <w:tcPr>
                  <w:tcW w:w="1080" w:type="dxa"/>
                  <w:tcBorders>
                    <w:top w:val="nil"/>
                    <w:left w:val="single" w:sz="4" w:space="0" w:color="auto"/>
                    <w:bottom w:val="nil"/>
                    <w:right w:val="single" w:sz="4" w:space="0" w:color="auto"/>
                  </w:tcBorders>
                </w:tcPr>
                <w:p w14:paraId="426E6AF4" w14:textId="77777777" w:rsidR="00BA4810" w:rsidRPr="00BA4810" w:rsidRDefault="00BA4810" w:rsidP="00B54A5A">
                  <w:pPr>
                    <w:spacing w:after="0"/>
                    <w:jc w:val="center"/>
                    <w:rPr>
                      <w:rFonts w:ascii="Arial" w:hAnsi="Arial" w:cs="Arial"/>
                      <w:sz w:val="18"/>
                      <w:szCs w:val="18"/>
                    </w:rPr>
                  </w:pPr>
                </w:p>
              </w:tc>
              <w:tc>
                <w:tcPr>
                  <w:tcW w:w="1260" w:type="dxa"/>
                  <w:tcBorders>
                    <w:top w:val="nil"/>
                    <w:left w:val="nil"/>
                    <w:bottom w:val="nil"/>
                    <w:right w:val="single" w:sz="4" w:space="0" w:color="auto"/>
                  </w:tcBorders>
                  <w:vAlign w:val="center"/>
                </w:tcPr>
                <w:p w14:paraId="2109FBEB" w14:textId="77777777" w:rsidR="00BA4810" w:rsidRPr="00BA4810" w:rsidRDefault="00BA4810" w:rsidP="00B54A5A">
                  <w:pPr>
                    <w:spacing w:after="0"/>
                    <w:jc w:val="center"/>
                    <w:rPr>
                      <w:rFonts w:ascii="Arial" w:hAnsi="Arial" w:cs="Arial"/>
                      <w:sz w:val="18"/>
                      <w:szCs w:val="18"/>
                    </w:rPr>
                  </w:pPr>
                </w:p>
              </w:tc>
            </w:tr>
            <w:tr w:rsidR="00BA4810" w:rsidRPr="00BA4810" w14:paraId="39D9B97F" w14:textId="77777777" w:rsidTr="0036434C">
              <w:trPr>
                <w:cantSplit/>
                <w:trHeight w:val="243"/>
                <w:jc w:val="center"/>
              </w:trPr>
              <w:tc>
                <w:tcPr>
                  <w:tcW w:w="1384" w:type="dxa"/>
                  <w:gridSpan w:val="2"/>
                  <w:vMerge/>
                  <w:tcBorders>
                    <w:top w:val="nil"/>
                    <w:left w:val="single" w:sz="4" w:space="0" w:color="auto"/>
                    <w:bottom w:val="single" w:sz="4" w:space="0" w:color="auto"/>
                    <w:right w:val="nil"/>
                  </w:tcBorders>
                  <w:vAlign w:val="center"/>
                </w:tcPr>
                <w:p w14:paraId="2DA43DED" w14:textId="77777777" w:rsidR="00BA4810" w:rsidRPr="00BA4810" w:rsidRDefault="00BA4810" w:rsidP="00B54A5A">
                  <w:pPr>
                    <w:spacing w:after="0"/>
                    <w:jc w:val="center"/>
                    <w:rPr>
                      <w:rFonts w:ascii="Arial" w:hAnsi="Arial" w:cs="Arial"/>
                      <w:sz w:val="18"/>
                      <w:szCs w:val="18"/>
                    </w:rPr>
                  </w:pPr>
                </w:p>
              </w:tc>
              <w:tc>
                <w:tcPr>
                  <w:tcW w:w="1244" w:type="dxa"/>
                  <w:tcBorders>
                    <w:top w:val="nil"/>
                    <w:left w:val="single" w:sz="4" w:space="0" w:color="auto"/>
                    <w:bottom w:val="nil"/>
                    <w:right w:val="single" w:sz="4" w:space="0" w:color="auto"/>
                  </w:tcBorders>
                  <w:shd w:val="pct20" w:color="00FF00" w:fill="auto"/>
                  <w:vAlign w:val="center"/>
                </w:tcPr>
                <w:p w14:paraId="10E87BC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19</w:t>
                  </w:r>
                </w:p>
              </w:tc>
              <w:tc>
                <w:tcPr>
                  <w:tcW w:w="1195" w:type="dxa"/>
                  <w:tcBorders>
                    <w:top w:val="nil"/>
                    <w:left w:val="single" w:sz="4" w:space="0" w:color="auto"/>
                    <w:bottom w:val="nil"/>
                    <w:right w:val="single" w:sz="4" w:space="0" w:color="auto"/>
                  </w:tcBorders>
                  <w:vAlign w:val="center"/>
                </w:tcPr>
                <w:p w14:paraId="41E12A2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95 – 100</w:t>
                  </w:r>
                </w:p>
              </w:tc>
              <w:tc>
                <w:tcPr>
                  <w:tcW w:w="1145" w:type="dxa"/>
                  <w:gridSpan w:val="3"/>
                  <w:tcBorders>
                    <w:top w:val="nil"/>
                    <w:left w:val="nil"/>
                    <w:bottom w:val="nil"/>
                    <w:right w:val="nil"/>
                  </w:tcBorders>
                  <w:vAlign w:val="center"/>
                </w:tcPr>
                <w:p w14:paraId="761A0D9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c>
                <w:tcPr>
                  <w:tcW w:w="1080" w:type="dxa"/>
                  <w:tcBorders>
                    <w:top w:val="nil"/>
                    <w:left w:val="single" w:sz="4" w:space="0" w:color="auto"/>
                    <w:bottom w:val="nil"/>
                    <w:right w:val="single" w:sz="4" w:space="0" w:color="auto"/>
                  </w:tcBorders>
                  <w:vAlign w:val="center"/>
                </w:tcPr>
                <w:p w14:paraId="6088B013" w14:textId="77777777" w:rsidR="00BA4810" w:rsidRPr="00BA4810" w:rsidRDefault="00BA4810" w:rsidP="00B54A5A">
                  <w:pPr>
                    <w:spacing w:after="0"/>
                    <w:jc w:val="center"/>
                    <w:rPr>
                      <w:rFonts w:ascii="Arial" w:hAnsi="Arial" w:cs="Arial"/>
                      <w:sz w:val="18"/>
                      <w:szCs w:val="18"/>
                    </w:rPr>
                  </w:pPr>
                </w:p>
              </w:tc>
              <w:tc>
                <w:tcPr>
                  <w:tcW w:w="1080" w:type="dxa"/>
                  <w:gridSpan w:val="2"/>
                  <w:tcBorders>
                    <w:top w:val="nil"/>
                    <w:left w:val="nil"/>
                    <w:bottom w:val="nil"/>
                    <w:right w:val="nil"/>
                  </w:tcBorders>
                  <w:vAlign w:val="center"/>
                </w:tcPr>
                <w:p w14:paraId="76D7AEBA" w14:textId="77777777" w:rsidR="00BA4810" w:rsidRPr="00BA4810" w:rsidRDefault="00BA4810" w:rsidP="00B54A5A">
                  <w:pPr>
                    <w:spacing w:after="0"/>
                    <w:jc w:val="center"/>
                    <w:rPr>
                      <w:rFonts w:ascii="Arial" w:hAnsi="Arial" w:cs="Arial"/>
                      <w:sz w:val="18"/>
                      <w:szCs w:val="18"/>
                    </w:rPr>
                  </w:pPr>
                </w:p>
              </w:tc>
              <w:tc>
                <w:tcPr>
                  <w:tcW w:w="1080" w:type="dxa"/>
                  <w:tcBorders>
                    <w:top w:val="nil"/>
                    <w:left w:val="single" w:sz="4" w:space="0" w:color="auto"/>
                    <w:bottom w:val="nil"/>
                    <w:right w:val="single" w:sz="4" w:space="0" w:color="auto"/>
                  </w:tcBorders>
                </w:tcPr>
                <w:p w14:paraId="4B571001" w14:textId="77777777" w:rsidR="00BA4810" w:rsidRPr="00BA4810" w:rsidRDefault="00BA4810" w:rsidP="00B54A5A">
                  <w:pPr>
                    <w:spacing w:after="0"/>
                    <w:jc w:val="center"/>
                    <w:rPr>
                      <w:rFonts w:ascii="Arial" w:hAnsi="Arial" w:cs="Arial"/>
                      <w:sz w:val="18"/>
                      <w:szCs w:val="18"/>
                    </w:rPr>
                  </w:pPr>
                </w:p>
              </w:tc>
              <w:tc>
                <w:tcPr>
                  <w:tcW w:w="1260" w:type="dxa"/>
                  <w:tcBorders>
                    <w:top w:val="nil"/>
                    <w:left w:val="nil"/>
                    <w:bottom w:val="nil"/>
                    <w:right w:val="single" w:sz="4" w:space="0" w:color="auto"/>
                  </w:tcBorders>
                  <w:vAlign w:val="center"/>
                </w:tcPr>
                <w:p w14:paraId="660DC8B5" w14:textId="77777777" w:rsidR="00BA4810" w:rsidRPr="00BA4810" w:rsidRDefault="00BA4810" w:rsidP="00B54A5A">
                  <w:pPr>
                    <w:spacing w:after="0"/>
                    <w:jc w:val="center"/>
                    <w:rPr>
                      <w:rFonts w:ascii="Arial" w:hAnsi="Arial" w:cs="Arial"/>
                      <w:sz w:val="18"/>
                      <w:szCs w:val="18"/>
                    </w:rPr>
                  </w:pPr>
                </w:p>
              </w:tc>
            </w:tr>
            <w:tr w:rsidR="00BA4810" w:rsidRPr="00BA4810" w14:paraId="530C97D4" w14:textId="77777777" w:rsidTr="0036434C">
              <w:trPr>
                <w:cantSplit/>
                <w:trHeight w:val="243"/>
                <w:jc w:val="center"/>
              </w:trPr>
              <w:tc>
                <w:tcPr>
                  <w:tcW w:w="1384" w:type="dxa"/>
                  <w:gridSpan w:val="2"/>
                  <w:vMerge/>
                  <w:tcBorders>
                    <w:left w:val="single" w:sz="4" w:space="0" w:color="auto"/>
                    <w:bottom w:val="single" w:sz="4" w:space="0" w:color="auto"/>
                    <w:right w:val="nil"/>
                  </w:tcBorders>
                  <w:vAlign w:val="center"/>
                </w:tcPr>
                <w:p w14:paraId="70AE0CA2" w14:textId="77777777" w:rsidR="00BA4810" w:rsidRPr="00BA4810" w:rsidRDefault="00BA4810" w:rsidP="00B54A5A">
                  <w:pPr>
                    <w:spacing w:after="0"/>
                    <w:jc w:val="center"/>
                    <w:rPr>
                      <w:rFonts w:ascii="Arial" w:hAnsi="Arial" w:cs="Arial"/>
                      <w:sz w:val="18"/>
                      <w:szCs w:val="18"/>
                    </w:rPr>
                  </w:pPr>
                </w:p>
              </w:tc>
              <w:tc>
                <w:tcPr>
                  <w:tcW w:w="1244" w:type="dxa"/>
                  <w:tcBorders>
                    <w:left w:val="single" w:sz="4" w:space="0" w:color="auto"/>
                    <w:bottom w:val="nil"/>
                    <w:right w:val="single" w:sz="4" w:space="0" w:color="auto"/>
                  </w:tcBorders>
                  <w:shd w:val="pct20" w:color="00FF00" w:fill="auto"/>
                  <w:vAlign w:val="center"/>
                </w:tcPr>
                <w:p w14:paraId="6027985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16</w:t>
                  </w:r>
                </w:p>
              </w:tc>
              <w:tc>
                <w:tcPr>
                  <w:tcW w:w="1195" w:type="dxa"/>
                  <w:tcBorders>
                    <w:top w:val="nil"/>
                    <w:left w:val="single" w:sz="4" w:space="0" w:color="auto"/>
                    <w:bottom w:val="nil"/>
                    <w:right w:val="single" w:sz="4" w:space="0" w:color="auto"/>
                  </w:tcBorders>
                  <w:vAlign w:val="center"/>
                </w:tcPr>
                <w:p w14:paraId="6A0C144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35 – 65</w:t>
                  </w:r>
                </w:p>
              </w:tc>
              <w:tc>
                <w:tcPr>
                  <w:tcW w:w="1145" w:type="dxa"/>
                  <w:gridSpan w:val="3"/>
                  <w:tcBorders>
                    <w:top w:val="nil"/>
                    <w:left w:val="nil"/>
                    <w:bottom w:val="nil"/>
                    <w:right w:val="nil"/>
                  </w:tcBorders>
                  <w:vAlign w:val="center"/>
                </w:tcPr>
                <w:p w14:paraId="6C71C28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65 – 90</w:t>
                  </w:r>
                </w:p>
              </w:tc>
              <w:tc>
                <w:tcPr>
                  <w:tcW w:w="1080" w:type="dxa"/>
                  <w:tcBorders>
                    <w:top w:val="nil"/>
                    <w:left w:val="single" w:sz="4" w:space="0" w:color="auto"/>
                    <w:bottom w:val="nil"/>
                    <w:right w:val="single" w:sz="4" w:space="0" w:color="auto"/>
                  </w:tcBorders>
                  <w:vAlign w:val="center"/>
                </w:tcPr>
                <w:p w14:paraId="633F8DE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c>
                <w:tcPr>
                  <w:tcW w:w="1080" w:type="dxa"/>
                  <w:gridSpan w:val="2"/>
                  <w:tcBorders>
                    <w:top w:val="nil"/>
                    <w:left w:val="nil"/>
                    <w:bottom w:val="nil"/>
                    <w:right w:val="nil"/>
                  </w:tcBorders>
                  <w:vAlign w:val="center"/>
                </w:tcPr>
                <w:p w14:paraId="1832C170" w14:textId="77777777" w:rsidR="00BA4810" w:rsidRPr="00BA4810" w:rsidRDefault="00BA4810" w:rsidP="00B54A5A">
                  <w:pPr>
                    <w:spacing w:after="0"/>
                    <w:jc w:val="center"/>
                    <w:rPr>
                      <w:rFonts w:ascii="Arial" w:hAnsi="Arial" w:cs="Arial"/>
                      <w:sz w:val="18"/>
                      <w:szCs w:val="18"/>
                    </w:rPr>
                  </w:pPr>
                </w:p>
              </w:tc>
              <w:tc>
                <w:tcPr>
                  <w:tcW w:w="1080" w:type="dxa"/>
                  <w:tcBorders>
                    <w:top w:val="nil"/>
                    <w:left w:val="single" w:sz="4" w:space="0" w:color="auto"/>
                    <w:bottom w:val="nil"/>
                    <w:right w:val="single" w:sz="4" w:space="0" w:color="auto"/>
                  </w:tcBorders>
                </w:tcPr>
                <w:p w14:paraId="6E33B136" w14:textId="77777777" w:rsidR="00BA4810" w:rsidRPr="00BA4810" w:rsidRDefault="00BA4810" w:rsidP="00B54A5A">
                  <w:pPr>
                    <w:spacing w:after="0"/>
                    <w:jc w:val="center"/>
                    <w:rPr>
                      <w:rFonts w:ascii="Arial" w:hAnsi="Arial" w:cs="Arial"/>
                      <w:sz w:val="18"/>
                      <w:szCs w:val="18"/>
                    </w:rPr>
                  </w:pPr>
                </w:p>
              </w:tc>
              <w:tc>
                <w:tcPr>
                  <w:tcW w:w="1260" w:type="dxa"/>
                  <w:tcBorders>
                    <w:top w:val="nil"/>
                    <w:left w:val="nil"/>
                    <w:bottom w:val="nil"/>
                    <w:right w:val="single" w:sz="4" w:space="0" w:color="auto"/>
                  </w:tcBorders>
                  <w:vAlign w:val="center"/>
                </w:tcPr>
                <w:p w14:paraId="5022686A" w14:textId="77777777" w:rsidR="00BA4810" w:rsidRPr="00BA4810" w:rsidRDefault="00BA4810" w:rsidP="00B54A5A">
                  <w:pPr>
                    <w:spacing w:after="0"/>
                    <w:jc w:val="center"/>
                    <w:rPr>
                      <w:rFonts w:ascii="Arial" w:hAnsi="Arial" w:cs="Arial"/>
                      <w:sz w:val="18"/>
                      <w:szCs w:val="18"/>
                    </w:rPr>
                  </w:pPr>
                </w:p>
              </w:tc>
            </w:tr>
            <w:tr w:rsidR="00BA4810" w:rsidRPr="00BA4810" w14:paraId="589E77BD" w14:textId="77777777" w:rsidTr="0036434C">
              <w:trPr>
                <w:cantSplit/>
                <w:trHeight w:val="243"/>
                <w:jc w:val="center"/>
              </w:trPr>
              <w:tc>
                <w:tcPr>
                  <w:tcW w:w="1384" w:type="dxa"/>
                  <w:gridSpan w:val="2"/>
                  <w:vMerge/>
                  <w:tcBorders>
                    <w:left w:val="single" w:sz="4" w:space="0" w:color="auto"/>
                    <w:bottom w:val="single" w:sz="4" w:space="0" w:color="auto"/>
                    <w:right w:val="nil"/>
                  </w:tcBorders>
                  <w:shd w:val="pct20" w:color="00FF00" w:fill="FFFFFF"/>
                  <w:vAlign w:val="center"/>
                </w:tcPr>
                <w:p w14:paraId="25297A62" w14:textId="77777777" w:rsidR="00BA4810" w:rsidRPr="00BA4810" w:rsidRDefault="00BA4810" w:rsidP="00B54A5A">
                  <w:pPr>
                    <w:spacing w:after="0"/>
                    <w:jc w:val="center"/>
                    <w:rPr>
                      <w:rFonts w:ascii="Arial" w:hAnsi="Arial" w:cs="Arial"/>
                      <w:sz w:val="18"/>
                      <w:szCs w:val="18"/>
                    </w:rPr>
                  </w:pPr>
                </w:p>
              </w:tc>
              <w:tc>
                <w:tcPr>
                  <w:tcW w:w="1244" w:type="dxa"/>
                  <w:tcBorders>
                    <w:left w:val="single" w:sz="4" w:space="0" w:color="auto"/>
                    <w:bottom w:val="nil"/>
                    <w:right w:val="single" w:sz="4" w:space="0" w:color="auto"/>
                  </w:tcBorders>
                  <w:shd w:val="pct20" w:color="00FF00" w:fill="auto"/>
                  <w:vAlign w:val="center"/>
                </w:tcPr>
                <w:p w14:paraId="4348B75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13.2</w:t>
                  </w:r>
                </w:p>
              </w:tc>
              <w:tc>
                <w:tcPr>
                  <w:tcW w:w="1195" w:type="dxa"/>
                  <w:tcBorders>
                    <w:top w:val="nil"/>
                    <w:left w:val="single" w:sz="4" w:space="0" w:color="auto"/>
                    <w:bottom w:val="nil"/>
                    <w:right w:val="single" w:sz="4" w:space="0" w:color="auto"/>
                  </w:tcBorders>
                  <w:vAlign w:val="center"/>
                </w:tcPr>
                <w:p w14:paraId="57ADCE0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 – 10</w:t>
                  </w:r>
                </w:p>
              </w:tc>
              <w:tc>
                <w:tcPr>
                  <w:tcW w:w="1145" w:type="dxa"/>
                  <w:gridSpan w:val="3"/>
                  <w:tcBorders>
                    <w:top w:val="nil"/>
                    <w:left w:val="nil"/>
                    <w:bottom w:val="nil"/>
                    <w:right w:val="nil"/>
                  </w:tcBorders>
                  <w:vAlign w:val="center"/>
                </w:tcPr>
                <w:p w14:paraId="41C6E64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15 – 40</w:t>
                  </w:r>
                </w:p>
              </w:tc>
              <w:tc>
                <w:tcPr>
                  <w:tcW w:w="1080" w:type="dxa"/>
                  <w:tcBorders>
                    <w:top w:val="nil"/>
                    <w:left w:val="single" w:sz="4" w:space="0" w:color="auto"/>
                    <w:bottom w:val="nil"/>
                    <w:right w:val="single" w:sz="4" w:space="0" w:color="auto"/>
                  </w:tcBorders>
                  <w:vAlign w:val="center"/>
                </w:tcPr>
                <w:p w14:paraId="067DCB1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90 – 100</w:t>
                  </w:r>
                </w:p>
              </w:tc>
              <w:tc>
                <w:tcPr>
                  <w:tcW w:w="1080" w:type="dxa"/>
                  <w:gridSpan w:val="2"/>
                  <w:tcBorders>
                    <w:top w:val="nil"/>
                    <w:left w:val="nil"/>
                    <w:bottom w:val="nil"/>
                    <w:right w:val="nil"/>
                  </w:tcBorders>
                  <w:vAlign w:val="center"/>
                </w:tcPr>
                <w:p w14:paraId="22E46D1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c>
                <w:tcPr>
                  <w:tcW w:w="1080" w:type="dxa"/>
                  <w:tcBorders>
                    <w:top w:val="nil"/>
                    <w:left w:val="single" w:sz="4" w:space="0" w:color="auto"/>
                    <w:bottom w:val="nil"/>
                    <w:right w:val="single" w:sz="4" w:space="0" w:color="auto"/>
                  </w:tcBorders>
                </w:tcPr>
                <w:p w14:paraId="303A1FB7" w14:textId="77777777" w:rsidR="00BA4810" w:rsidRPr="00BA4810" w:rsidRDefault="00BA4810" w:rsidP="00B54A5A">
                  <w:pPr>
                    <w:spacing w:after="0"/>
                    <w:jc w:val="center"/>
                    <w:rPr>
                      <w:rFonts w:ascii="Arial" w:hAnsi="Arial" w:cs="Arial"/>
                      <w:sz w:val="18"/>
                      <w:szCs w:val="18"/>
                    </w:rPr>
                  </w:pPr>
                </w:p>
              </w:tc>
              <w:tc>
                <w:tcPr>
                  <w:tcW w:w="1260" w:type="dxa"/>
                  <w:tcBorders>
                    <w:top w:val="nil"/>
                    <w:left w:val="nil"/>
                    <w:bottom w:val="nil"/>
                    <w:right w:val="single" w:sz="4" w:space="0" w:color="auto"/>
                  </w:tcBorders>
                  <w:vAlign w:val="center"/>
                </w:tcPr>
                <w:p w14:paraId="40DF7BD5" w14:textId="77777777" w:rsidR="00BA4810" w:rsidRPr="00BA4810" w:rsidRDefault="00BA4810" w:rsidP="00B54A5A">
                  <w:pPr>
                    <w:spacing w:after="0"/>
                    <w:jc w:val="center"/>
                    <w:rPr>
                      <w:rFonts w:ascii="Arial" w:hAnsi="Arial" w:cs="Arial"/>
                      <w:sz w:val="18"/>
                      <w:szCs w:val="18"/>
                    </w:rPr>
                  </w:pPr>
                </w:p>
              </w:tc>
            </w:tr>
            <w:tr w:rsidR="00BA4810" w:rsidRPr="00BA4810" w14:paraId="06A72146" w14:textId="77777777" w:rsidTr="0036434C">
              <w:trPr>
                <w:cantSplit/>
                <w:trHeight w:val="67"/>
                <w:jc w:val="center"/>
              </w:trPr>
              <w:tc>
                <w:tcPr>
                  <w:tcW w:w="1384" w:type="dxa"/>
                  <w:gridSpan w:val="2"/>
                  <w:vMerge/>
                  <w:tcBorders>
                    <w:left w:val="single" w:sz="4" w:space="0" w:color="auto"/>
                    <w:bottom w:val="single" w:sz="4" w:space="0" w:color="auto"/>
                    <w:right w:val="nil"/>
                  </w:tcBorders>
                  <w:shd w:val="pct20" w:color="00FF00" w:fill="FFFFFF"/>
                  <w:vAlign w:val="center"/>
                </w:tcPr>
                <w:p w14:paraId="526473F0" w14:textId="77777777" w:rsidR="00BA4810" w:rsidRPr="00BA4810" w:rsidRDefault="00BA4810" w:rsidP="00B54A5A">
                  <w:pPr>
                    <w:spacing w:after="0"/>
                    <w:jc w:val="center"/>
                    <w:rPr>
                      <w:rFonts w:ascii="Arial" w:hAnsi="Arial" w:cs="Arial"/>
                      <w:sz w:val="18"/>
                      <w:szCs w:val="18"/>
                    </w:rPr>
                  </w:pPr>
                </w:p>
              </w:tc>
              <w:tc>
                <w:tcPr>
                  <w:tcW w:w="1244" w:type="dxa"/>
                  <w:tcBorders>
                    <w:left w:val="single" w:sz="4" w:space="0" w:color="auto"/>
                    <w:bottom w:val="nil"/>
                    <w:right w:val="single" w:sz="4" w:space="0" w:color="auto"/>
                  </w:tcBorders>
                  <w:shd w:val="pct20" w:color="00FF00" w:fill="auto"/>
                  <w:vAlign w:val="center"/>
                </w:tcPr>
                <w:p w14:paraId="72C095B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9.5</w:t>
                  </w:r>
                </w:p>
              </w:tc>
              <w:tc>
                <w:tcPr>
                  <w:tcW w:w="1195" w:type="dxa"/>
                  <w:tcBorders>
                    <w:top w:val="nil"/>
                    <w:left w:val="single" w:sz="4" w:space="0" w:color="auto"/>
                    <w:bottom w:val="nil"/>
                    <w:right w:val="single" w:sz="4" w:space="0" w:color="auto"/>
                  </w:tcBorders>
                  <w:vAlign w:val="center"/>
                </w:tcPr>
                <w:p w14:paraId="613BFA3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 – 2</w:t>
                  </w:r>
                </w:p>
              </w:tc>
              <w:tc>
                <w:tcPr>
                  <w:tcW w:w="1145" w:type="dxa"/>
                  <w:gridSpan w:val="3"/>
                  <w:tcBorders>
                    <w:top w:val="nil"/>
                    <w:left w:val="nil"/>
                    <w:bottom w:val="nil"/>
                    <w:right w:val="nil"/>
                  </w:tcBorders>
                  <w:vAlign w:val="center"/>
                </w:tcPr>
                <w:p w14:paraId="54FB42D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 – 8</w:t>
                  </w:r>
                </w:p>
              </w:tc>
              <w:tc>
                <w:tcPr>
                  <w:tcW w:w="1080" w:type="dxa"/>
                  <w:tcBorders>
                    <w:top w:val="nil"/>
                    <w:left w:val="single" w:sz="4" w:space="0" w:color="auto"/>
                    <w:bottom w:val="nil"/>
                    <w:right w:val="single" w:sz="4" w:space="0" w:color="auto"/>
                  </w:tcBorders>
                  <w:vAlign w:val="center"/>
                </w:tcPr>
                <w:p w14:paraId="463FD55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 – 15</w:t>
                  </w:r>
                </w:p>
              </w:tc>
              <w:tc>
                <w:tcPr>
                  <w:tcW w:w="1080" w:type="dxa"/>
                  <w:gridSpan w:val="2"/>
                  <w:tcBorders>
                    <w:top w:val="nil"/>
                    <w:left w:val="nil"/>
                    <w:bottom w:val="nil"/>
                    <w:right w:val="nil"/>
                  </w:tcBorders>
                  <w:vAlign w:val="center"/>
                </w:tcPr>
                <w:p w14:paraId="19E792D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85 – 100</w:t>
                  </w:r>
                </w:p>
              </w:tc>
              <w:tc>
                <w:tcPr>
                  <w:tcW w:w="1080" w:type="dxa"/>
                  <w:tcBorders>
                    <w:top w:val="nil"/>
                    <w:left w:val="single" w:sz="4" w:space="0" w:color="auto"/>
                    <w:bottom w:val="nil"/>
                    <w:right w:val="single" w:sz="4" w:space="0" w:color="auto"/>
                  </w:tcBorders>
                </w:tcPr>
                <w:p w14:paraId="63FA0D9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c>
                <w:tcPr>
                  <w:tcW w:w="1260" w:type="dxa"/>
                  <w:tcBorders>
                    <w:top w:val="nil"/>
                    <w:left w:val="nil"/>
                    <w:bottom w:val="nil"/>
                    <w:right w:val="single" w:sz="4" w:space="0" w:color="auto"/>
                  </w:tcBorders>
                  <w:vAlign w:val="center"/>
                </w:tcPr>
                <w:p w14:paraId="0AE82383" w14:textId="77777777" w:rsidR="00BA4810" w:rsidRPr="00BA4810" w:rsidRDefault="00BA4810" w:rsidP="00B54A5A">
                  <w:pPr>
                    <w:spacing w:after="0"/>
                    <w:jc w:val="center"/>
                    <w:rPr>
                      <w:rFonts w:ascii="Arial" w:hAnsi="Arial" w:cs="Arial"/>
                      <w:sz w:val="18"/>
                      <w:szCs w:val="18"/>
                    </w:rPr>
                  </w:pPr>
                </w:p>
              </w:tc>
            </w:tr>
            <w:tr w:rsidR="00BA4810" w:rsidRPr="00BA4810" w14:paraId="1B523B64" w14:textId="77777777" w:rsidTr="0036434C">
              <w:trPr>
                <w:cantSplit/>
                <w:trHeight w:val="67"/>
                <w:jc w:val="center"/>
              </w:trPr>
              <w:tc>
                <w:tcPr>
                  <w:tcW w:w="1384" w:type="dxa"/>
                  <w:gridSpan w:val="2"/>
                  <w:vMerge/>
                  <w:tcBorders>
                    <w:left w:val="single" w:sz="4" w:space="0" w:color="auto"/>
                    <w:bottom w:val="single" w:sz="4" w:space="0" w:color="auto"/>
                    <w:right w:val="nil"/>
                  </w:tcBorders>
                  <w:vAlign w:val="center"/>
                </w:tcPr>
                <w:p w14:paraId="54B4353F" w14:textId="77777777" w:rsidR="00BA4810" w:rsidRPr="00BA4810" w:rsidRDefault="00BA4810" w:rsidP="00B54A5A">
                  <w:pPr>
                    <w:spacing w:after="0"/>
                    <w:jc w:val="center"/>
                    <w:rPr>
                      <w:rFonts w:ascii="Arial" w:hAnsi="Arial" w:cs="Arial"/>
                      <w:sz w:val="18"/>
                      <w:szCs w:val="18"/>
                    </w:rPr>
                  </w:pPr>
                </w:p>
              </w:tc>
              <w:tc>
                <w:tcPr>
                  <w:tcW w:w="1244" w:type="dxa"/>
                  <w:tcBorders>
                    <w:left w:val="single" w:sz="4" w:space="0" w:color="auto"/>
                    <w:bottom w:val="nil"/>
                    <w:right w:val="single" w:sz="4" w:space="0" w:color="auto"/>
                  </w:tcBorders>
                  <w:shd w:val="pct20" w:color="00FF00" w:fill="auto"/>
                  <w:vAlign w:val="center"/>
                </w:tcPr>
                <w:p w14:paraId="206BA248"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6.7</w:t>
                  </w:r>
                </w:p>
              </w:tc>
              <w:tc>
                <w:tcPr>
                  <w:tcW w:w="1195" w:type="dxa"/>
                  <w:tcBorders>
                    <w:top w:val="nil"/>
                    <w:left w:val="single" w:sz="4" w:space="0" w:color="auto"/>
                    <w:bottom w:val="nil"/>
                    <w:right w:val="single" w:sz="4" w:space="0" w:color="auto"/>
                  </w:tcBorders>
                  <w:vAlign w:val="center"/>
                </w:tcPr>
                <w:p w14:paraId="5C3D6950" w14:textId="77777777" w:rsidR="00BA4810" w:rsidRPr="00BA4810" w:rsidRDefault="00BA4810" w:rsidP="00B54A5A">
                  <w:pPr>
                    <w:spacing w:after="0"/>
                    <w:jc w:val="center"/>
                    <w:rPr>
                      <w:rFonts w:ascii="Arial" w:hAnsi="Arial" w:cs="Arial"/>
                      <w:sz w:val="18"/>
                      <w:szCs w:val="18"/>
                    </w:rPr>
                  </w:pPr>
                </w:p>
              </w:tc>
              <w:tc>
                <w:tcPr>
                  <w:tcW w:w="1145" w:type="dxa"/>
                  <w:gridSpan w:val="3"/>
                  <w:tcBorders>
                    <w:top w:val="nil"/>
                    <w:left w:val="nil"/>
                    <w:bottom w:val="nil"/>
                    <w:right w:val="nil"/>
                  </w:tcBorders>
                  <w:vAlign w:val="center"/>
                </w:tcPr>
                <w:p w14:paraId="3AFE150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 – 2</w:t>
                  </w:r>
                </w:p>
              </w:tc>
              <w:tc>
                <w:tcPr>
                  <w:tcW w:w="1080" w:type="dxa"/>
                  <w:tcBorders>
                    <w:top w:val="nil"/>
                    <w:left w:val="single" w:sz="4" w:space="0" w:color="auto"/>
                    <w:bottom w:val="nil"/>
                    <w:right w:val="single" w:sz="4" w:space="0" w:color="auto"/>
                  </w:tcBorders>
                  <w:vAlign w:val="center"/>
                </w:tcPr>
                <w:p w14:paraId="4078934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 – 2</w:t>
                  </w:r>
                </w:p>
              </w:tc>
              <w:tc>
                <w:tcPr>
                  <w:tcW w:w="1080" w:type="dxa"/>
                  <w:gridSpan w:val="2"/>
                  <w:tcBorders>
                    <w:top w:val="nil"/>
                    <w:left w:val="nil"/>
                    <w:bottom w:val="nil"/>
                    <w:right w:val="nil"/>
                  </w:tcBorders>
                  <w:vAlign w:val="center"/>
                </w:tcPr>
                <w:p w14:paraId="6CB6719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 – 15</w:t>
                  </w:r>
                </w:p>
              </w:tc>
              <w:tc>
                <w:tcPr>
                  <w:tcW w:w="1080" w:type="dxa"/>
                  <w:tcBorders>
                    <w:top w:val="nil"/>
                    <w:left w:val="single" w:sz="4" w:space="0" w:color="auto"/>
                    <w:bottom w:val="nil"/>
                    <w:right w:val="single" w:sz="4" w:space="0" w:color="auto"/>
                  </w:tcBorders>
                </w:tcPr>
                <w:p w14:paraId="2E31930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80 – 100</w:t>
                  </w:r>
                </w:p>
              </w:tc>
              <w:tc>
                <w:tcPr>
                  <w:tcW w:w="1260" w:type="dxa"/>
                  <w:tcBorders>
                    <w:top w:val="nil"/>
                    <w:left w:val="nil"/>
                    <w:bottom w:val="nil"/>
                    <w:right w:val="single" w:sz="4" w:space="0" w:color="auto"/>
                  </w:tcBorders>
                  <w:vAlign w:val="center"/>
                </w:tcPr>
                <w:p w14:paraId="3EE2BBF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r>
            <w:tr w:rsidR="00BA4810" w:rsidRPr="00BA4810" w14:paraId="7B265219" w14:textId="77777777" w:rsidTr="0036434C">
              <w:trPr>
                <w:cantSplit/>
                <w:trHeight w:val="67"/>
                <w:jc w:val="center"/>
              </w:trPr>
              <w:tc>
                <w:tcPr>
                  <w:tcW w:w="1384" w:type="dxa"/>
                  <w:gridSpan w:val="2"/>
                  <w:vMerge/>
                  <w:tcBorders>
                    <w:left w:val="single" w:sz="4" w:space="0" w:color="auto"/>
                    <w:bottom w:val="single" w:sz="4" w:space="0" w:color="auto"/>
                    <w:right w:val="nil"/>
                  </w:tcBorders>
                  <w:vAlign w:val="center"/>
                </w:tcPr>
                <w:p w14:paraId="3CBD2F70" w14:textId="77777777" w:rsidR="00BA4810" w:rsidRPr="00BA4810" w:rsidRDefault="00BA4810" w:rsidP="00B54A5A">
                  <w:pPr>
                    <w:spacing w:after="0"/>
                    <w:jc w:val="center"/>
                    <w:rPr>
                      <w:rFonts w:ascii="Arial" w:hAnsi="Arial" w:cs="Arial"/>
                      <w:sz w:val="18"/>
                      <w:szCs w:val="18"/>
                    </w:rPr>
                  </w:pPr>
                </w:p>
              </w:tc>
              <w:tc>
                <w:tcPr>
                  <w:tcW w:w="1244" w:type="dxa"/>
                  <w:tcBorders>
                    <w:left w:val="single" w:sz="4" w:space="0" w:color="auto"/>
                    <w:bottom w:val="nil"/>
                    <w:right w:val="single" w:sz="4" w:space="0" w:color="auto"/>
                  </w:tcBorders>
                  <w:shd w:val="pct20" w:color="00FF00" w:fill="auto"/>
                  <w:vAlign w:val="center"/>
                </w:tcPr>
                <w:p w14:paraId="40D1B9C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4.75</w:t>
                  </w:r>
                </w:p>
              </w:tc>
              <w:tc>
                <w:tcPr>
                  <w:tcW w:w="1195" w:type="dxa"/>
                  <w:tcBorders>
                    <w:top w:val="nil"/>
                    <w:left w:val="single" w:sz="4" w:space="0" w:color="auto"/>
                    <w:bottom w:val="nil"/>
                    <w:right w:val="single" w:sz="4" w:space="0" w:color="auto"/>
                  </w:tcBorders>
                  <w:vAlign w:val="center"/>
                </w:tcPr>
                <w:p w14:paraId="48D1A658" w14:textId="77777777" w:rsidR="00BA4810" w:rsidRPr="00BA4810" w:rsidRDefault="00BA4810" w:rsidP="00B54A5A">
                  <w:pPr>
                    <w:spacing w:after="0"/>
                    <w:jc w:val="center"/>
                    <w:rPr>
                      <w:rFonts w:ascii="Arial" w:hAnsi="Arial" w:cs="Arial"/>
                      <w:sz w:val="18"/>
                      <w:szCs w:val="18"/>
                    </w:rPr>
                  </w:pPr>
                </w:p>
              </w:tc>
              <w:tc>
                <w:tcPr>
                  <w:tcW w:w="1145" w:type="dxa"/>
                  <w:gridSpan w:val="3"/>
                  <w:tcBorders>
                    <w:top w:val="nil"/>
                    <w:left w:val="nil"/>
                    <w:bottom w:val="nil"/>
                    <w:right w:val="nil"/>
                  </w:tcBorders>
                  <w:vAlign w:val="center"/>
                </w:tcPr>
                <w:p w14:paraId="2DE752A4" w14:textId="77777777" w:rsidR="00BA4810" w:rsidRPr="00BA4810" w:rsidRDefault="00BA4810" w:rsidP="00B54A5A">
                  <w:pPr>
                    <w:spacing w:after="0"/>
                    <w:jc w:val="center"/>
                    <w:rPr>
                      <w:rFonts w:ascii="Arial" w:hAnsi="Arial" w:cs="Arial"/>
                      <w:sz w:val="18"/>
                      <w:szCs w:val="18"/>
                    </w:rPr>
                  </w:pPr>
                </w:p>
              </w:tc>
              <w:tc>
                <w:tcPr>
                  <w:tcW w:w="1080" w:type="dxa"/>
                  <w:tcBorders>
                    <w:top w:val="nil"/>
                    <w:left w:val="single" w:sz="4" w:space="0" w:color="auto"/>
                    <w:bottom w:val="nil"/>
                    <w:right w:val="single" w:sz="4" w:space="0" w:color="auto"/>
                  </w:tcBorders>
                  <w:vAlign w:val="center"/>
                </w:tcPr>
                <w:p w14:paraId="1E5A1ACC" w14:textId="77777777" w:rsidR="00BA4810" w:rsidRPr="00BA4810" w:rsidRDefault="00BA4810" w:rsidP="00B54A5A">
                  <w:pPr>
                    <w:spacing w:after="0"/>
                    <w:jc w:val="center"/>
                    <w:rPr>
                      <w:rFonts w:ascii="Arial" w:hAnsi="Arial" w:cs="Arial"/>
                      <w:sz w:val="18"/>
                      <w:szCs w:val="18"/>
                    </w:rPr>
                  </w:pPr>
                </w:p>
              </w:tc>
              <w:tc>
                <w:tcPr>
                  <w:tcW w:w="1080" w:type="dxa"/>
                  <w:gridSpan w:val="2"/>
                  <w:tcBorders>
                    <w:top w:val="nil"/>
                    <w:left w:val="nil"/>
                    <w:bottom w:val="nil"/>
                    <w:right w:val="nil"/>
                  </w:tcBorders>
                  <w:vAlign w:val="center"/>
                </w:tcPr>
                <w:p w14:paraId="01C2C6F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 – 3</w:t>
                  </w:r>
                </w:p>
              </w:tc>
              <w:tc>
                <w:tcPr>
                  <w:tcW w:w="1080" w:type="dxa"/>
                  <w:tcBorders>
                    <w:top w:val="nil"/>
                    <w:left w:val="single" w:sz="4" w:space="0" w:color="auto"/>
                    <w:bottom w:val="nil"/>
                    <w:right w:val="single" w:sz="4" w:space="0" w:color="auto"/>
                  </w:tcBorders>
                </w:tcPr>
                <w:p w14:paraId="28570CA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0 - 20</w:t>
                  </w:r>
                </w:p>
              </w:tc>
              <w:tc>
                <w:tcPr>
                  <w:tcW w:w="1260" w:type="dxa"/>
                  <w:tcBorders>
                    <w:top w:val="nil"/>
                    <w:left w:val="nil"/>
                    <w:bottom w:val="nil"/>
                    <w:right w:val="single" w:sz="4" w:space="0" w:color="auto"/>
                  </w:tcBorders>
                  <w:vAlign w:val="center"/>
                </w:tcPr>
                <w:p w14:paraId="2E8D3B3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80 – 100</w:t>
                  </w:r>
                </w:p>
              </w:tc>
            </w:tr>
            <w:tr w:rsidR="00BA4810" w:rsidRPr="00BA4810" w14:paraId="1811332B" w14:textId="77777777" w:rsidTr="0036434C">
              <w:trPr>
                <w:cantSplit/>
                <w:trHeight w:val="67"/>
                <w:jc w:val="center"/>
              </w:trPr>
              <w:tc>
                <w:tcPr>
                  <w:tcW w:w="1384" w:type="dxa"/>
                  <w:gridSpan w:val="2"/>
                  <w:vMerge/>
                  <w:tcBorders>
                    <w:left w:val="single" w:sz="4" w:space="0" w:color="auto"/>
                    <w:bottom w:val="single" w:sz="4" w:space="0" w:color="auto"/>
                    <w:right w:val="nil"/>
                  </w:tcBorders>
                  <w:vAlign w:val="center"/>
                </w:tcPr>
                <w:p w14:paraId="0828791B" w14:textId="77777777" w:rsidR="00BA4810" w:rsidRPr="00BA4810" w:rsidRDefault="00BA4810" w:rsidP="00B54A5A">
                  <w:pPr>
                    <w:spacing w:after="0"/>
                    <w:jc w:val="center"/>
                    <w:rPr>
                      <w:rFonts w:ascii="Arial" w:hAnsi="Arial" w:cs="Arial"/>
                      <w:sz w:val="18"/>
                      <w:szCs w:val="18"/>
                    </w:rPr>
                  </w:pPr>
                </w:p>
              </w:tc>
              <w:tc>
                <w:tcPr>
                  <w:tcW w:w="1244" w:type="dxa"/>
                  <w:tcBorders>
                    <w:left w:val="single" w:sz="4" w:space="0" w:color="auto"/>
                    <w:bottom w:val="nil"/>
                    <w:right w:val="single" w:sz="4" w:space="0" w:color="auto"/>
                  </w:tcBorders>
                  <w:shd w:val="pct20" w:color="00FF00" w:fill="auto"/>
                  <w:vAlign w:val="center"/>
                </w:tcPr>
                <w:p w14:paraId="13BAA33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2.36</w:t>
                  </w:r>
                </w:p>
              </w:tc>
              <w:tc>
                <w:tcPr>
                  <w:tcW w:w="1195" w:type="dxa"/>
                  <w:tcBorders>
                    <w:top w:val="nil"/>
                    <w:left w:val="single" w:sz="4" w:space="0" w:color="auto"/>
                    <w:bottom w:val="nil"/>
                    <w:right w:val="single" w:sz="4" w:space="0" w:color="auto"/>
                  </w:tcBorders>
                  <w:vAlign w:val="center"/>
                </w:tcPr>
                <w:p w14:paraId="7A13C3AD" w14:textId="77777777" w:rsidR="00BA4810" w:rsidRPr="00BA4810" w:rsidRDefault="00BA4810" w:rsidP="00B54A5A">
                  <w:pPr>
                    <w:spacing w:after="0"/>
                    <w:jc w:val="center"/>
                    <w:rPr>
                      <w:rFonts w:ascii="Arial" w:hAnsi="Arial" w:cs="Arial"/>
                      <w:sz w:val="18"/>
                      <w:szCs w:val="18"/>
                    </w:rPr>
                  </w:pPr>
                </w:p>
              </w:tc>
              <w:tc>
                <w:tcPr>
                  <w:tcW w:w="1145" w:type="dxa"/>
                  <w:gridSpan w:val="3"/>
                  <w:tcBorders>
                    <w:top w:val="nil"/>
                    <w:left w:val="nil"/>
                    <w:bottom w:val="nil"/>
                    <w:right w:val="nil"/>
                  </w:tcBorders>
                  <w:vAlign w:val="center"/>
                </w:tcPr>
                <w:p w14:paraId="6346B01E" w14:textId="77777777" w:rsidR="00BA4810" w:rsidRPr="00BA4810" w:rsidRDefault="00BA4810" w:rsidP="00B54A5A">
                  <w:pPr>
                    <w:spacing w:after="0"/>
                    <w:jc w:val="center"/>
                    <w:rPr>
                      <w:rFonts w:ascii="Arial" w:hAnsi="Arial" w:cs="Arial"/>
                      <w:sz w:val="18"/>
                      <w:szCs w:val="18"/>
                    </w:rPr>
                  </w:pPr>
                </w:p>
              </w:tc>
              <w:tc>
                <w:tcPr>
                  <w:tcW w:w="1080" w:type="dxa"/>
                  <w:tcBorders>
                    <w:top w:val="nil"/>
                    <w:left w:val="single" w:sz="4" w:space="0" w:color="auto"/>
                    <w:bottom w:val="nil"/>
                    <w:right w:val="single" w:sz="4" w:space="0" w:color="auto"/>
                  </w:tcBorders>
                  <w:vAlign w:val="center"/>
                </w:tcPr>
                <w:p w14:paraId="29DF5ADF" w14:textId="77777777" w:rsidR="00BA4810" w:rsidRPr="00BA4810" w:rsidRDefault="00BA4810" w:rsidP="00B54A5A">
                  <w:pPr>
                    <w:spacing w:after="0"/>
                    <w:jc w:val="center"/>
                    <w:rPr>
                      <w:rFonts w:ascii="Arial" w:hAnsi="Arial" w:cs="Arial"/>
                      <w:sz w:val="18"/>
                      <w:szCs w:val="18"/>
                    </w:rPr>
                  </w:pPr>
                </w:p>
              </w:tc>
              <w:tc>
                <w:tcPr>
                  <w:tcW w:w="1080" w:type="dxa"/>
                  <w:gridSpan w:val="2"/>
                  <w:tcBorders>
                    <w:top w:val="nil"/>
                    <w:left w:val="nil"/>
                    <w:bottom w:val="nil"/>
                    <w:right w:val="nil"/>
                  </w:tcBorders>
                  <w:vAlign w:val="center"/>
                </w:tcPr>
                <w:p w14:paraId="78ADED08" w14:textId="77777777" w:rsidR="00BA4810" w:rsidRPr="00BA4810" w:rsidRDefault="00BA4810" w:rsidP="00B54A5A">
                  <w:pPr>
                    <w:spacing w:after="0"/>
                    <w:jc w:val="center"/>
                    <w:rPr>
                      <w:rFonts w:ascii="Arial" w:hAnsi="Arial" w:cs="Arial"/>
                      <w:sz w:val="18"/>
                      <w:szCs w:val="18"/>
                    </w:rPr>
                  </w:pPr>
                </w:p>
              </w:tc>
              <w:tc>
                <w:tcPr>
                  <w:tcW w:w="1080" w:type="dxa"/>
                  <w:tcBorders>
                    <w:top w:val="nil"/>
                    <w:left w:val="single" w:sz="4" w:space="0" w:color="auto"/>
                    <w:bottom w:val="nil"/>
                    <w:right w:val="single" w:sz="4" w:space="0" w:color="auto"/>
                  </w:tcBorders>
                </w:tcPr>
                <w:p w14:paraId="436B4BC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0 - 5</w:t>
                  </w:r>
                </w:p>
              </w:tc>
              <w:tc>
                <w:tcPr>
                  <w:tcW w:w="1260" w:type="dxa"/>
                  <w:tcBorders>
                    <w:top w:val="nil"/>
                    <w:left w:val="nil"/>
                    <w:bottom w:val="nil"/>
                    <w:right w:val="single" w:sz="4" w:space="0" w:color="auto"/>
                  </w:tcBorders>
                  <w:vAlign w:val="center"/>
                </w:tcPr>
                <w:p w14:paraId="0648207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 – 10</w:t>
                  </w:r>
                </w:p>
              </w:tc>
            </w:tr>
            <w:tr w:rsidR="00BA4810" w:rsidRPr="00BA4810" w14:paraId="0F7C7E1F" w14:textId="77777777" w:rsidTr="0036434C">
              <w:trPr>
                <w:cantSplit/>
                <w:trHeight w:val="67"/>
                <w:jc w:val="center"/>
              </w:trPr>
              <w:tc>
                <w:tcPr>
                  <w:tcW w:w="1384" w:type="dxa"/>
                  <w:gridSpan w:val="2"/>
                  <w:vMerge/>
                  <w:tcBorders>
                    <w:left w:val="single" w:sz="4" w:space="0" w:color="auto"/>
                    <w:bottom w:val="single" w:sz="4" w:space="0" w:color="auto"/>
                    <w:right w:val="nil"/>
                  </w:tcBorders>
                  <w:shd w:val="pct20" w:color="00FF00" w:fill="FFFFFF"/>
                  <w:vAlign w:val="center"/>
                </w:tcPr>
                <w:p w14:paraId="66E4C139" w14:textId="77777777" w:rsidR="00BA4810" w:rsidRPr="00BA4810" w:rsidRDefault="00BA4810" w:rsidP="00B54A5A">
                  <w:pPr>
                    <w:spacing w:after="0"/>
                    <w:jc w:val="center"/>
                    <w:rPr>
                      <w:rFonts w:ascii="Arial" w:hAnsi="Arial" w:cs="Arial"/>
                      <w:sz w:val="18"/>
                      <w:szCs w:val="18"/>
                    </w:rPr>
                  </w:pPr>
                </w:p>
              </w:tc>
              <w:tc>
                <w:tcPr>
                  <w:tcW w:w="1244" w:type="dxa"/>
                  <w:tcBorders>
                    <w:left w:val="single" w:sz="4" w:space="0" w:color="auto"/>
                    <w:bottom w:val="single" w:sz="4" w:space="0" w:color="auto"/>
                    <w:right w:val="single" w:sz="4" w:space="0" w:color="auto"/>
                  </w:tcBorders>
                  <w:shd w:val="pct20" w:color="00FF00" w:fill="FFFFFF"/>
                  <w:vAlign w:val="center"/>
                </w:tcPr>
                <w:p w14:paraId="70D5A848"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1.18</w:t>
                  </w:r>
                </w:p>
              </w:tc>
              <w:tc>
                <w:tcPr>
                  <w:tcW w:w="1195" w:type="dxa"/>
                  <w:tcBorders>
                    <w:top w:val="nil"/>
                    <w:left w:val="single" w:sz="4" w:space="0" w:color="auto"/>
                    <w:bottom w:val="single" w:sz="4" w:space="0" w:color="auto"/>
                    <w:right w:val="single" w:sz="4" w:space="0" w:color="auto"/>
                  </w:tcBorders>
                  <w:vAlign w:val="center"/>
                </w:tcPr>
                <w:p w14:paraId="4FA5C6A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 – 1</w:t>
                  </w:r>
                </w:p>
              </w:tc>
              <w:tc>
                <w:tcPr>
                  <w:tcW w:w="1145" w:type="dxa"/>
                  <w:gridSpan w:val="3"/>
                  <w:tcBorders>
                    <w:top w:val="nil"/>
                    <w:left w:val="nil"/>
                    <w:bottom w:val="single" w:sz="4" w:space="0" w:color="auto"/>
                    <w:right w:val="nil"/>
                  </w:tcBorders>
                  <w:vAlign w:val="center"/>
                </w:tcPr>
                <w:p w14:paraId="25C37958"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 – 1</w:t>
                  </w:r>
                </w:p>
              </w:tc>
              <w:tc>
                <w:tcPr>
                  <w:tcW w:w="1080" w:type="dxa"/>
                  <w:tcBorders>
                    <w:top w:val="nil"/>
                    <w:left w:val="single" w:sz="4" w:space="0" w:color="auto"/>
                    <w:bottom w:val="single" w:sz="4" w:space="0" w:color="auto"/>
                    <w:right w:val="single" w:sz="4" w:space="0" w:color="auto"/>
                  </w:tcBorders>
                  <w:vAlign w:val="center"/>
                </w:tcPr>
                <w:p w14:paraId="5712FC0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 – 1</w:t>
                  </w:r>
                </w:p>
              </w:tc>
              <w:tc>
                <w:tcPr>
                  <w:tcW w:w="1080" w:type="dxa"/>
                  <w:gridSpan w:val="2"/>
                  <w:tcBorders>
                    <w:top w:val="nil"/>
                    <w:left w:val="nil"/>
                    <w:bottom w:val="single" w:sz="4" w:space="0" w:color="auto"/>
                    <w:right w:val="nil"/>
                  </w:tcBorders>
                  <w:vAlign w:val="center"/>
                </w:tcPr>
                <w:p w14:paraId="0E5BC1A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 – 1</w:t>
                  </w:r>
                </w:p>
              </w:tc>
              <w:tc>
                <w:tcPr>
                  <w:tcW w:w="1080" w:type="dxa"/>
                  <w:tcBorders>
                    <w:top w:val="nil"/>
                    <w:left w:val="single" w:sz="4" w:space="0" w:color="auto"/>
                    <w:bottom w:val="single" w:sz="4" w:space="0" w:color="auto"/>
                    <w:right w:val="single" w:sz="4" w:space="0" w:color="auto"/>
                  </w:tcBorders>
                </w:tcPr>
                <w:p w14:paraId="7121227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0 - 1</w:t>
                  </w:r>
                </w:p>
              </w:tc>
              <w:tc>
                <w:tcPr>
                  <w:tcW w:w="1260" w:type="dxa"/>
                  <w:tcBorders>
                    <w:top w:val="nil"/>
                    <w:left w:val="nil"/>
                    <w:bottom w:val="single" w:sz="4" w:space="0" w:color="auto"/>
                    <w:right w:val="single" w:sz="4" w:space="0" w:color="auto"/>
                  </w:tcBorders>
                  <w:vAlign w:val="center"/>
                </w:tcPr>
                <w:p w14:paraId="1F33562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 – 1</w:t>
                  </w:r>
                </w:p>
              </w:tc>
            </w:tr>
            <w:tr w:rsidR="00BA4810" w:rsidRPr="00BA4810" w14:paraId="2FDD2DAB" w14:textId="77777777" w:rsidTr="0036434C">
              <w:trPr>
                <w:cantSplit/>
                <w:trHeight w:val="67"/>
                <w:jc w:val="center"/>
              </w:trPr>
              <w:tc>
                <w:tcPr>
                  <w:tcW w:w="1384" w:type="dxa"/>
                  <w:gridSpan w:val="2"/>
                  <w:tcBorders>
                    <w:top w:val="nil"/>
                    <w:left w:val="single" w:sz="4" w:space="0" w:color="auto"/>
                    <w:bottom w:val="nil"/>
                    <w:right w:val="nil"/>
                  </w:tcBorders>
                  <w:shd w:val="pct20" w:color="00FF00" w:fill="FFFFFF"/>
                  <w:vAlign w:val="center"/>
                </w:tcPr>
                <w:p w14:paraId="35FF12F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1141.15</w:t>
                  </w:r>
                </w:p>
              </w:tc>
              <w:tc>
                <w:tcPr>
                  <w:tcW w:w="1244" w:type="dxa"/>
                  <w:tcBorders>
                    <w:top w:val="nil"/>
                    <w:left w:val="single" w:sz="4" w:space="0" w:color="auto"/>
                    <w:bottom w:val="nil"/>
                    <w:right w:val="single" w:sz="4" w:space="0" w:color="auto"/>
                  </w:tcBorders>
                  <w:shd w:val="pct20" w:color="00FF00" w:fill="FFFFFF"/>
                  <w:vAlign w:val="center"/>
                </w:tcPr>
                <w:p w14:paraId="1587BEA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Flakiness Index</w:t>
                  </w:r>
                </w:p>
              </w:tc>
              <w:tc>
                <w:tcPr>
                  <w:tcW w:w="4500" w:type="dxa"/>
                  <w:gridSpan w:val="7"/>
                  <w:tcBorders>
                    <w:top w:val="nil"/>
                    <w:left w:val="single" w:sz="4" w:space="0" w:color="auto"/>
                    <w:bottom w:val="nil"/>
                    <w:right w:val="single" w:sz="4" w:space="0" w:color="auto"/>
                  </w:tcBorders>
                  <w:vAlign w:val="center"/>
                </w:tcPr>
                <w:p w14:paraId="13A9477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25%</w:t>
                  </w:r>
                </w:p>
              </w:tc>
              <w:tc>
                <w:tcPr>
                  <w:tcW w:w="1080" w:type="dxa"/>
                  <w:tcBorders>
                    <w:top w:val="nil"/>
                    <w:left w:val="single" w:sz="4" w:space="0" w:color="auto"/>
                    <w:bottom w:val="nil"/>
                    <w:right w:val="single" w:sz="4" w:space="0" w:color="auto"/>
                  </w:tcBorders>
                  <w:vAlign w:val="center"/>
                </w:tcPr>
                <w:p w14:paraId="60264D7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Reported Value</w:t>
                  </w:r>
                </w:p>
              </w:tc>
              <w:tc>
                <w:tcPr>
                  <w:tcW w:w="1260" w:type="dxa"/>
                  <w:tcBorders>
                    <w:top w:val="nil"/>
                    <w:left w:val="single" w:sz="4" w:space="0" w:color="auto"/>
                    <w:bottom w:val="nil"/>
                    <w:right w:val="single" w:sz="4" w:space="0" w:color="auto"/>
                  </w:tcBorders>
                  <w:vAlign w:val="center"/>
                </w:tcPr>
                <w:p w14:paraId="38765D1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N/A</w:t>
                  </w:r>
                </w:p>
              </w:tc>
            </w:tr>
            <w:tr w:rsidR="00BA4810" w:rsidRPr="00BA4810" w14:paraId="043E5CDC" w14:textId="77777777" w:rsidTr="0036434C">
              <w:trPr>
                <w:cantSplit/>
                <w:trHeight w:val="67"/>
                <w:jc w:val="center"/>
              </w:trPr>
              <w:tc>
                <w:tcPr>
                  <w:tcW w:w="1384" w:type="dxa"/>
                  <w:gridSpan w:val="2"/>
                  <w:tcBorders>
                    <w:top w:val="single" w:sz="4" w:space="0" w:color="auto"/>
                    <w:left w:val="single" w:sz="4" w:space="0" w:color="auto"/>
                    <w:bottom w:val="nil"/>
                    <w:right w:val="nil"/>
                  </w:tcBorders>
                  <w:shd w:val="pct20" w:color="00FF00" w:fill="FFFFFF"/>
                  <w:vAlign w:val="center"/>
                </w:tcPr>
                <w:p w14:paraId="532DC07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TP244</w:t>
                  </w:r>
                </w:p>
              </w:tc>
              <w:tc>
                <w:tcPr>
                  <w:tcW w:w="1244" w:type="dxa"/>
                  <w:tcBorders>
                    <w:top w:val="single" w:sz="4" w:space="0" w:color="auto"/>
                    <w:left w:val="single" w:sz="4" w:space="0" w:color="auto"/>
                    <w:bottom w:val="nil"/>
                    <w:right w:val="single" w:sz="4" w:space="0" w:color="auto"/>
                  </w:tcBorders>
                  <w:shd w:val="pct20" w:color="00FF00" w:fill="FFFFFF"/>
                  <w:vAlign w:val="center"/>
                </w:tcPr>
                <w:p w14:paraId="1D3CF8F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 Flat Particles</w:t>
                  </w:r>
                </w:p>
              </w:tc>
              <w:tc>
                <w:tcPr>
                  <w:tcW w:w="4500" w:type="dxa"/>
                  <w:gridSpan w:val="7"/>
                  <w:tcBorders>
                    <w:top w:val="single" w:sz="4" w:space="0" w:color="auto"/>
                    <w:left w:val="single" w:sz="4" w:space="0" w:color="auto"/>
                    <w:bottom w:val="nil"/>
                    <w:right w:val="single" w:sz="4" w:space="0" w:color="auto"/>
                  </w:tcBorders>
                  <w:vAlign w:val="center"/>
                </w:tcPr>
                <w:p w14:paraId="4728A30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N/A</w:t>
                  </w:r>
                </w:p>
              </w:tc>
              <w:tc>
                <w:tcPr>
                  <w:tcW w:w="1080" w:type="dxa"/>
                  <w:tcBorders>
                    <w:top w:val="single" w:sz="4" w:space="0" w:color="auto"/>
                    <w:left w:val="single" w:sz="4" w:space="0" w:color="auto"/>
                    <w:bottom w:val="nil"/>
                    <w:right w:val="single" w:sz="4" w:space="0" w:color="auto"/>
                  </w:tcBorders>
                  <w:vAlign w:val="center"/>
                </w:tcPr>
                <w:p w14:paraId="7D03285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35%</w:t>
                  </w:r>
                </w:p>
              </w:tc>
              <w:tc>
                <w:tcPr>
                  <w:tcW w:w="1260" w:type="dxa"/>
                  <w:tcBorders>
                    <w:top w:val="single" w:sz="4" w:space="0" w:color="auto"/>
                    <w:left w:val="nil"/>
                    <w:bottom w:val="nil"/>
                    <w:right w:val="single" w:sz="4" w:space="0" w:color="auto"/>
                  </w:tcBorders>
                  <w:vAlign w:val="center"/>
                </w:tcPr>
                <w:p w14:paraId="7D2EB76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N/A</w:t>
                  </w:r>
                </w:p>
              </w:tc>
            </w:tr>
            <w:tr w:rsidR="00BA4810" w:rsidRPr="00BA4810" w14:paraId="49D44A96" w14:textId="77777777" w:rsidTr="0036434C">
              <w:trPr>
                <w:cantSplit/>
                <w:trHeight w:val="67"/>
                <w:jc w:val="center"/>
              </w:trPr>
              <w:tc>
                <w:tcPr>
                  <w:tcW w:w="1384" w:type="dxa"/>
                  <w:gridSpan w:val="2"/>
                  <w:tcBorders>
                    <w:top w:val="single" w:sz="4" w:space="0" w:color="auto"/>
                    <w:left w:val="single" w:sz="4" w:space="0" w:color="auto"/>
                    <w:bottom w:val="nil"/>
                    <w:right w:val="nil"/>
                  </w:tcBorders>
                  <w:shd w:val="pct20" w:color="00FF00" w:fill="FFFFFF"/>
                  <w:vAlign w:val="center"/>
                </w:tcPr>
                <w:p w14:paraId="677D1C3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 xml:space="preserve">AS 1141.14 </w:t>
                  </w:r>
                  <w:r w:rsidRPr="00BA4810">
                    <w:rPr>
                      <w:rFonts w:ascii="Arial" w:hAnsi="Arial" w:cs="Arial"/>
                      <w:sz w:val="18"/>
                      <w:szCs w:val="18"/>
                      <w:vertAlign w:val="superscript"/>
                    </w:rPr>
                    <w:t>[3]</w:t>
                  </w:r>
                </w:p>
              </w:tc>
              <w:tc>
                <w:tcPr>
                  <w:tcW w:w="1244" w:type="dxa"/>
                  <w:tcBorders>
                    <w:top w:val="single" w:sz="4" w:space="0" w:color="auto"/>
                    <w:left w:val="single" w:sz="4" w:space="0" w:color="auto"/>
                    <w:bottom w:val="nil"/>
                    <w:right w:val="single" w:sz="4" w:space="0" w:color="auto"/>
                  </w:tcBorders>
                  <w:shd w:val="pct20" w:color="00FF00" w:fill="FFFFFF"/>
                  <w:vAlign w:val="center"/>
                </w:tcPr>
                <w:p w14:paraId="45AF6D7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Mis-shapen Particles %</w:t>
                  </w:r>
                </w:p>
              </w:tc>
              <w:tc>
                <w:tcPr>
                  <w:tcW w:w="3434" w:type="dxa"/>
                  <w:gridSpan w:val="6"/>
                  <w:tcBorders>
                    <w:top w:val="single" w:sz="4" w:space="0" w:color="auto"/>
                    <w:left w:val="single" w:sz="4" w:space="0" w:color="auto"/>
                    <w:bottom w:val="nil"/>
                    <w:right w:val="single" w:sz="4" w:space="0" w:color="auto"/>
                  </w:tcBorders>
                  <w:vAlign w:val="center"/>
                </w:tcPr>
                <w:p w14:paraId="7606B2F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Reported Value</w:t>
                  </w:r>
                </w:p>
              </w:tc>
              <w:tc>
                <w:tcPr>
                  <w:tcW w:w="3406" w:type="dxa"/>
                  <w:gridSpan w:val="3"/>
                  <w:tcBorders>
                    <w:top w:val="single" w:sz="4" w:space="0" w:color="auto"/>
                    <w:left w:val="nil"/>
                    <w:bottom w:val="nil"/>
                    <w:right w:val="single" w:sz="4" w:space="0" w:color="auto"/>
                  </w:tcBorders>
                  <w:vAlign w:val="center"/>
                </w:tcPr>
                <w:p w14:paraId="7A0C6D9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N/A</w:t>
                  </w:r>
                </w:p>
              </w:tc>
            </w:tr>
            <w:tr w:rsidR="002C6ED5" w:rsidRPr="00BA4810" w14:paraId="147C2A4B" w14:textId="77777777" w:rsidTr="00637B88">
              <w:trPr>
                <w:cantSplit/>
                <w:trHeight w:val="67"/>
                <w:jc w:val="center"/>
              </w:trPr>
              <w:tc>
                <w:tcPr>
                  <w:tcW w:w="1384" w:type="dxa"/>
                  <w:gridSpan w:val="2"/>
                  <w:tcBorders>
                    <w:top w:val="single" w:sz="4" w:space="0" w:color="auto"/>
                    <w:left w:val="single" w:sz="4" w:space="0" w:color="auto"/>
                    <w:bottom w:val="nil"/>
                    <w:right w:val="nil"/>
                  </w:tcBorders>
                  <w:shd w:val="pct20" w:color="00FF00" w:fill="FFFFFF"/>
                  <w:vAlign w:val="center"/>
                </w:tcPr>
                <w:p w14:paraId="703E4085" w14:textId="77777777" w:rsidR="002C6ED5" w:rsidRPr="00BA4810" w:rsidRDefault="002C6ED5" w:rsidP="00B54A5A">
                  <w:pPr>
                    <w:spacing w:after="0"/>
                    <w:jc w:val="center"/>
                    <w:rPr>
                      <w:rFonts w:ascii="Arial" w:hAnsi="Arial" w:cs="Arial"/>
                      <w:sz w:val="18"/>
                      <w:szCs w:val="18"/>
                    </w:rPr>
                  </w:pPr>
                  <w:r w:rsidRPr="00BA4810">
                    <w:rPr>
                      <w:rFonts w:ascii="Arial" w:hAnsi="Arial" w:cs="Arial"/>
                      <w:sz w:val="18"/>
                      <w:szCs w:val="18"/>
                    </w:rPr>
                    <w:t>AS 1141.23</w:t>
                  </w:r>
                </w:p>
              </w:tc>
              <w:tc>
                <w:tcPr>
                  <w:tcW w:w="1244" w:type="dxa"/>
                  <w:tcBorders>
                    <w:top w:val="single" w:sz="4" w:space="0" w:color="auto"/>
                    <w:left w:val="single" w:sz="4" w:space="0" w:color="auto"/>
                    <w:bottom w:val="nil"/>
                    <w:right w:val="single" w:sz="4" w:space="0" w:color="auto"/>
                  </w:tcBorders>
                  <w:shd w:val="pct20" w:color="00FF00" w:fill="FFFFFF"/>
                  <w:vAlign w:val="center"/>
                </w:tcPr>
                <w:p w14:paraId="1F3E1AF7" w14:textId="77777777" w:rsidR="002C6ED5" w:rsidRPr="00BA4810" w:rsidRDefault="002C6ED5" w:rsidP="00B54A5A">
                  <w:pPr>
                    <w:spacing w:after="0"/>
                    <w:jc w:val="center"/>
                    <w:rPr>
                      <w:rFonts w:ascii="Arial" w:hAnsi="Arial" w:cs="Arial"/>
                      <w:sz w:val="18"/>
                      <w:szCs w:val="18"/>
                    </w:rPr>
                  </w:pPr>
                  <w:r w:rsidRPr="00BA4810">
                    <w:rPr>
                      <w:rFonts w:ascii="Arial" w:hAnsi="Arial" w:cs="Arial"/>
                      <w:sz w:val="18"/>
                      <w:szCs w:val="18"/>
                    </w:rPr>
                    <w:t>LA Abrasion</w:t>
                  </w:r>
                </w:p>
                <w:p w14:paraId="2C9D37E5" w14:textId="77777777" w:rsidR="002C6ED5" w:rsidRPr="00BA4810" w:rsidRDefault="002C6ED5" w:rsidP="00B54A5A">
                  <w:pPr>
                    <w:spacing w:after="0"/>
                    <w:jc w:val="center"/>
                    <w:rPr>
                      <w:rFonts w:ascii="Arial" w:hAnsi="Arial" w:cs="Arial"/>
                      <w:sz w:val="18"/>
                      <w:szCs w:val="18"/>
                    </w:rPr>
                  </w:pPr>
                  <w:r w:rsidRPr="00BA4810">
                    <w:rPr>
                      <w:rFonts w:ascii="Arial" w:hAnsi="Arial" w:cs="Arial"/>
                      <w:sz w:val="18"/>
                      <w:szCs w:val="18"/>
                    </w:rPr>
                    <w:t>Grading H</w:t>
                  </w:r>
                </w:p>
              </w:tc>
              <w:tc>
                <w:tcPr>
                  <w:tcW w:w="2280" w:type="dxa"/>
                  <w:gridSpan w:val="2"/>
                  <w:tcBorders>
                    <w:top w:val="single" w:sz="4" w:space="0" w:color="auto"/>
                    <w:left w:val="single" w:sz="4" w:space="0" w:color="auto"/>
                    <w:bottom w:val="nil"/>
                    <w:right w:val="single" w:sz="4" w:space="0" w:color="auto"/>
                  </w:tcBorders>
                  <w:vAlign w:val="center"/>
                </w:tcPr>
                <w:p w14:paraId="26760E94" w14:textId="77777777" w:rsidR="002C6ED5" w:rsidRPr="00BA4810" w:rsidRDefault="002C6ED5" w:rsidP="00B54A5A">
                  <w:pPr>
                    <w:spacing w:after="0"/>
                    <w:jc w:val="center"/>
                    <w:rPr>
                      <w:rFonts w:ascii="Arial" w:hAnsi="Arial" w:cs="Arial"/>
                      <w:sz w:val="18"/>
                      <w:szCs w:val="18"/>
                    </w:rPr>
                  </w:pPr>
                  <w:r w:rsidRPr="00BA4810">
                    <w:rPr>
                      <w:rFonts w:ascii="Arial" w:hAnsi="Arial" w:cs="Arial"/>
                      <w:sz w:val="18"/>
                      <w:szCs w:val="18"/>
                    </w:rPr>
                    <w:t>Max 25%</w:t>
                  </w:r>
                </w:p>
              </w:tc>
              <w:tc>
                <w:tcPr>
                  <w:tcW w:w="1140" w:type="dxa"/>
                  <w:gridSpan w:val="3"/>
                  <w:tcBorders>
                    <w:top w:val="single" w:sz="4" w:space="0" w:color="auto"/>
                    <w:left w:val="single" w:sz="4" w:space="0" w:color="auto"/>
                    <w:bottom w:val="nil"/>
                    <w:right w:val="nil"/>
                  </w:tcBorders>
                  <w:vAlign w:val="center"/>
                </w:tcPr>
                <w:p w14:paraId="1A1A1B0F" w14:textId="77777777" w:rsidR="002C6ED5" w:rsidRPr="00BA4810" w:rsidRDefault="002C6ED5" w:rsidP="00B54A5A">
                  <w:pPr>
                    <w:spacing w:after="0"/>
                    <w:jc w:val="center"/>
                    <w:rPr>
                      <w:rFonts w:ascii="Arial" w:hAnsi="Arial" w:cs="Arial"/>
                      <w:sz w:val="18"/>
                      <w:szCs w:val="18"/>
                    </w:rPr>
                  </w:pPr>
                </w:p>
              </w:tc>
              <w:tc>
                <w:tcPr>
                  <w:tcW w:w="3420" w:type="dxa"/>
                  <w:gridSpan w:val="4"/>
                  <w:tcBorders>
                    <w:top w:val="single" w:sz="4" w:space="0" w:color="auto"/>
                    <w:left w:val="nil"/>
                    <w:bottom w:val="nil"/>
                    <w:right w:val="single" w:sz="4" w:space="0" w:color="auto"/>
                  </w:tcBorders>
                  <w:vAlign w:val="center"/>
                </w:tcPr>
                <w:p w14:paraId="768CD960" w14:textId="77777777" w:rsidR="002C6ED5" w:rsidRPr="00BA4810" w:rsidRDefault="002C6ED5" w:rsidP="00B54A5A">
                  <w:pPr>
                    <w:spacing w:after="0"/>
                    <w:jc w:val="center"/>
                    <w:rPr>
                      <w:rFonts w:ascii="Arial" w:hAnsi="Arial" w:cs="Arial"/>
                      <w:sz w:val="18"/>
                      <w:szCs w:val="18"/>
                    </w:rPr>
                  </w:pPr>
                  <w:r w:rsidRPr="00BA4810">
                    <w:rPr>
                      <w:rFonts w:ascii="Arial" w:hAnsi="Arial" w:cs="Arial"/>
                      <w:sz w:val="18"/>
                      <w:szCs w:val="18"/>
                    </w:rPr>
                    <w:t>N/A</w:t>
                  </w:r>
                </w:p>
              </w:tc>
            </w:tr>
            <w:tr w:rsidR="00BA4810" w:rsidRPr="00BA4810" w14:paraId="32A880C8" w14:textId="77777777" w:rsidTr="0036434C">
              <w:trPr>
                <w:cantSplit/>
                <w:trHeight w:val="67"/>
                <w:jc w:val="center"/>
              </w:trPr>
              <w:tc>
                <w:tcPr>
                  <w:tcW w:w="1384" w:type="dxa"/>
                  <w:gridSpan w:val="2"/>
                  <w:tcBorders>
                    <w:top w:val="single" w:sz="4" w:space="0" w:color="auto"/>
                    <w:left w:val="single" w:sz="4" w:space="0" w:color="auto"/>
                    <w:bottom w:val="nil"/>
                    <w:right w:val="nil"/>
                  </w:tcBorders>
                  <w:shd w:val="pct20" w:color="00FF00" w:fill="FFFFFF"/>
                  <w:vAlign w:val="center"/>
                </w:tcPr>
                <w:p w14:paraId="7A6F40C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1141.23</w:t>
                  </w:r>
                </w:p>
              </w:tc>
              <w:tc>
                <w:tcPr>
                  <w:tcW w:w="1244" w:type="dxa"/>
                  <w:tcBorders>
                    <w:top w:val="single" w:sz="4" w:space="0" w:color="auto"/>
                    <w:left w:val="single" w:sz="4" w:space="0" w:color="auto"/>
                    <w:bottom w:val="nil"/>
                    <w:right w:val="single" w:sz="4" w:space="0" w:color="auto"/>
                  </w:tcBorders>
                  <w:shd w:val="pct20" w:color="00FF00" w:fill="FFFFFF"/>
                  <w:vAlign w:val="center"/>
                </w:tcPr>
                <w:p w14:paraId="19161C9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LA Abrasion</w:t>
                  </w:r>
                </w:p>
                <w:p w14:paraId="0052B8B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Grading J</w:t>
                  </w:r>
                </w:p>
              </w:tc>
              <w:tc>
                <w:tcPr>
                  <w:tcW w:w="2329" w:type="dxa"/>
                  <w:gridSpan w:val="3"/>
                  <w:tcBorders>
                    <w:top w:val="single" w:sz="4" w:space="0" w:color="auto"/>
                    <w:left w:val="single" w:sz="4" w:space="0" w:color="auto"/>
                    <w:bottom w:val="nil"/>
                    <w:right w:val="single" w:sz="4" w:space="0" w:color="auto"/>
                  </w:tcBorders>
                  <w:vAlign w:val="center"/>
                </w:tcPr>
                <w:p w14:paraId="0085671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N/A</w:t>
                  </w:r>
                </w:p>
              </w:tc>
              <w:tc>
                <w:tcPr>
                  <w:tcW w:w="1091" w:type="dxa"/>
                  <w:gridSpan w:val="2"/>
                  <w:tcBorders>
                    <w:top w:val="single" w:sz="4" w:space="0" w:color="auto"/>
                    <w:left w:val="single" w:sz="4" w:space="0" w:color="auto"/>
                    <w:bottom w:val="nil"/>
                    <w:right w:val="nil"/>
                  </w:tcBorders>
                  <w:vAlign w:val="center"/>
                </w:tcPr>
                <w:p w14:paraId="18D023E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 25%</w:t>
                  </w:r>
                </w:p>
              </w:tc>
              <w:tc>
                <w:tcPr>
                  <w:tcW w:w="3420" w:type="dxa"/>
                  <w:gridSpan w:val="4"/>
                  <w:tcBorders>
                    <w:top w:val="single" w:sz="4" w:space="0" w:color="auto"/>
                    <w:left w:val="single" w:sz="4" w:space="0" w:color="auto"/>
                    <w:bottom w:val="nil"/>
                    <w:right w:val="single" w:sz="4" w:space="0" w:color="auto"/>
                  </w:tcBorders>
                  <w:vAlign w:val="center"/>
                </w:tcPr>
                <w:p w14:paraId="03FD9778"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N/A</w:t>
                  </w:r>
                </w:p>
              </w:tc>
            </w:tr>
            <w:tr w:rsidR="00BA4810" w:rsidRPr="00BA4810" w14:paraId="5FCB7AD0" w14:textId="77777777" w:rsidTr="0036434C">
              <w:trPr>
                <w:cantSplit/>
                <w:trHeight w:val="67"/>
                <w:jc w:val="center"/>
              </w:trPr>
              <w:tc>
                <w:tcPr>
                  <w:tcW w:w="1384" w:type="dxa"/>
                  <w:gridSpan w:val="2"/>
                  <w:tcBorders>
                    <w:top w:val="single" w:sz="4" w:space="0" w:color="auto"/>
                    <w:left w:val="single" w:sz="4" w:space="0" w:color="auto"/>
                    <w:bottom w:val="single" w:sz="4" w:space="0" w:color="auto"/>
                    <w:right w:val="nil"/>
                  </w:tcBorders>
                  <w:shd w:val="pct20" w:color="00FF00" w:fill="FFFFFF"/>
                  <w:vAlign w:val="center"/>
                </w:tcPr>
                <w:p w14:paraId="0561364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1141.23</w:t>
                  </w:r>
                </w:p>
              </w:tc>
              <w:tc>
                <w:tcPr>
                  <w:tcW w:w="1244" w:type="dxa"/>
                  <w:tcBorders>
                    <w:top w:val="single" w:sz="4" w:space="0" w:color="auto"/>
                    <w:left w:val="single" w:sz="4" w:space="0" w:color="auto"/>
                    <w:bottom w:val="single" w:sz="4" w:space="0" w:color="auto"/>
                    <w:right w:val="single" w:sz="4" w:space="0" w:color="auto"/>
                  </w:tcBorders>
                  <w:shd w:val="pct20" w:color="00FF00" w:fill="FFFFFF"/>
                  <w:vAlign w:val="center"/>
                </w:tcPr>
                <w:p w14:paraId="7D6AF49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LA Abrasion</w:t>
                  </w:r>
                </w:p>
                <w:p w14:paraId="0B3524D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Grading K</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10D1F3A4" w14:textId="77777777" w:rsidR="00BA4810" w:rsidRPr="00BA4810" w:rsidRDefault="00BA4810" w:rsidP="00B54A5A">
                  <w:pPr>
                    <w:spacing w:after="0"/>
                    <w:jc w:val="center"/>
                    <w:rPr>
                      <w:rFonts w:ascii="Arial" w:hAnsi="Arial" w:cs="Arial"/>
                      <w:sz w:val="18"/>
                      <w:szCs w:val="18"/>
                      <w:lang w:val="en-US"/>
                    </w:rPr>
                  </w:pPr>
                  <w:r w:rsidRPr="00BA4810">
                    <w:rPr>
                      <w:rFonts w:ascii="Arial" w:hAnsi="Arial" w:cs="Arial"/>
                      <w:sz w:val="18"/>
                      <w:szCs w:val="18"/>
                      <w:lang w:val="en-US"/>
                    </w:rPr>
                    <w:t>N/A</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17C974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25%</w:t>
                  </w:r>
                </w:p>
              </w:tc>
              <w:tc>
                <w:tcPr>
                  <w:tcW w:w="1080" w:type="dxa"/>
                  <w:tcBorders>
                    <w:top w:val="single" w:sz="4" w:space="0" w:color="auto"/>
                    <w:left w:val="nil"/>
                    <w:bottom w:val="single" w:sz="4" w:space="0" w:color="auto"/>
                    <w:right w:val="single" w:sz="4" w:space="0" w:color="auto"/>
                  </w:tcBorders>
                  <w:vAlign w:val="center"/>
                </w:tcPr>
                <w:p w14:paraId="03C410D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30%</w:t>
                  </w:r>
                </w:p>
              </w:tc>
              <w:tc>
                <w:tcPr>
                  <w:tcW w:w="1260" w:type="dxa"/>
                  <w:tcBorders>
                    <w:top w:val="single" w:sz="4" w:space="0" w:color="auto"/>
                    <w:left w:val="nil"/>
                    <w:bottom w:val="single" w:sz="4" w:space="0" w:color="auto"/>
                    <w:right w:val="single" w:sz="4" w:space="0" w:color="auto"/>
                  </w:tcBorders>
                  <w:vAlign w:val="center"/>
                </w:tcPr>
                <w:p w14:paraId="13C74C6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 xml:space="preserve">Maximum 30% </w:t>
                  </w:r>
                  <w:r w:rsidRPr="00BA4810">
                    <w:rPr>
                      <w:rFonts w:ascii="Arial" w:hAnsi="Arial" w:cs="Arial"/>
                      <w:sz w:val="18"/>
                      <w:szCs w:val="18"/>
                      <w:vertAlign w:val="superscript"/>
                    </w:rPr>
                    <w:t>(1)</w:t>
                  </w:r>
                </w:p>
              </w:tc>
            </w:tr>
            <w:tr w:rsidR="00BA4810" w:rsidRPr="00BA4810" w14:paraId="1EBC5470" w14:textId="77777777" w:rsidTr="0036434C">
              <w:trPr>
                <w:cantSplit/>
                <w:trHeight w:val="67"/>
                <w:jc w:val="center"/>
              </w:trPr>
              <w:tc>
                <w:tcPr>
                  <w:tcW w:w="1384" w:type="dxa"/>
                  <w:gridSpan w:val="2"/>
                  <w:tcBorders>
                    <w:top w:val="nil"/>
                    <w:left w:val="single" w:sz="4" w:space="0" w:color="auto"/>
                    <w:bottom w:val="nil"/>
                    <w:right w:val="nil"/>
                  </w:tcBorders>
                  <w:shd w:val="pct20" w:color="00FF00" w:fill="FFFFFF"/>
                  <w:vAlign w:val="center"/>
                </w:tcPr>
                <w:p w14:paraId="1C336484" w14:textId="77777777" w:rsidR="00BA4810" w:rsidRPr="00BA4810" w:rsidRDefault="00BA4810" w:rsidP="00B54A5A">
                  <w:pPr>
                    <w:spacing w:after="0"/>
                    <w:jc w:val="center"/>
                    <w:rPr>
                      <w:rFonts w:ascii="Arial" w:hAnsi="Arial" w:cs="Arial"/>
                      <w:sz w:val="18"/>
                      <w:szCs w:val="18"/>
                      <w:vertAlign w:val="superscript"/>
                    </w:rPr>
                  </w:pPr>
                  <w:r w:rsidRPr="00BA4810">
                    <w:rPr>
                      <w:rFonts w:ascii="Arial" w:hAnsi="Arial" w:cs="Arial"/>
                      <w:sz w:val="18"/>
                      <w:szCs w:val="18"/>
                    </w:rPr>
                    <w:t>AS 1141 42/40</w:t>
                  </w:r>
                  <w:r w:rsidRPr="00BA4810">
                    <w:rPr>
                      <w:rFonts w:ascii="Arial" w:hAnsi="Arial" w:cs="Arial"/>
                      <w:sz w:val="18"/>
                      <w:szCs w:val="18"/>
                      <w:vertAlign w:val="superscript"/>
                    </w:rPr>
                    <w:t>[1]</w:t>
                  </w:r>
                </w:p>
              </w:tc>
              <w:tc>
                <w:tcPr>
                  <w:tcW w:w="1244" w:type="dxa"/>
                  <w:tcBorders>
                    <w:top w:val="nil"/>
                    <w:left w:val="single" w:sz="4" w:space="0" w:color="auto"/>
                    <w:bottom w:val="nil"/>
                    <w:right w:val="single" w:sz="4" w:space="0" w:color="auto"/>
                  </w:tcBorders>
                  <w:shd w:val="pct20" w:color="00FF00" w:fill="FFFFFF"/>
                  <w:vAlign w:val="center"/>
                </w:tcPr>
                <w:p w14:paraId="7AA3E57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PAFV</w:t>
                  </w:r>
                </w:p>
              </w:tc>
              <w:tc>
                <w:tcPr>
                  <w:tcW w:w="1195" w:type="dxa"/>
                  <w:tcBorders>
                    <w:top w:val="nil"/>
                    <w:left w:val="single" w:sz="4" w:space="0" w:color="auto"/>
                    <w:bottom w:val="nil"/>
                    <w:right w:val="single" w:sz="4" w:space="0" w:color="auto"/>
                  </w:tcBorders>
                  <w:vAlign w:val="center"/>
                </w:tcPr>
                <w:p w14:paraId="7CA69A9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Min 48</w:t>
                  </w:r>
                  <w:r w:rsidRPr="00BA4810">
                    <w:rPr>
                      <w:rFonts w:ascii="Arial" w:hAnsi="Arial" w:cs="Arial"/>
                      <w:sz w:val="18"/>
                      <w:szCs w:val="18"/>
                      <w:vertAlign w:val="superscript"/>
                    </w:rPr>
                    <w:t>[2]</w:t>
                  </w:r>
                </w:p>
              </w:tc>
              <w:tc>
                <w:tcPr>
                  <w:tcW w:w="5645" w:type="dxa"/>
                  <w:gridSpan w:val="8"/>
                  <w:tcBorders>
                    <w:top w:val="nil"/>
                    <w:left w:val="nil"/>
                    <w:bottom w:val="nil"/>
                    <w:right w:val="single" w:sz="4" w:space="0" w:color="auto"/>
                  </w:tcBorders>
                  <w:vAlign w:val="center"/>
                </w:tcPr>
                <w:p w14:paraId="1E863C1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Minimum 45</w:t>
                  </w:r>
                  <w:r w:rsidRPr="00BA4810">
                    <w:rPr>
                      <w:rFonts w:ascii="Arial" w:hAnsi="Arial" w:cs="Arial"/>
                      <w:sz w:val="18"/>
                      <w:szCs w:val="18"/>
                      <w:vertAlign w:val="superscript"/>
                    </w:rPr>
                    <w:t>[2]</w:t>
                  </w:r>
                </w:p>
              </w:tc>
            </w:tr>
            <w:tr w:rsidR="00BA4810" w:rsidRPr="00BA4810" w14:paraId="78693412" w14:textId="77777777" w:rsidTr="0036434C">
              <w:trPr>
                <w:cantSplit/>
                <w:trHeight w:val="67"/>
                <w:jc w:val="center"/>
              </w:trPr>
              <w:tc>
                <w:tcPr>
                  <w:tcW w:w="1384" w:type="dxa"/>
                  <w:gridSpan w:val="2"/>
                  <w:tcBorders>
                    <w:top w:val="single" w:sz="4" w:space="0" w:color="auto"/>
                    <w:left w:val="single" w:sz="4" w:space="0" w:color="auto"/>
                    <w:bottom w:val="single" w:sz="4" w:space="0" w:color="auto"/>
                    <w:right w:val="nil"/>
                  </w:tcBorders>
                  <w:shd w:val="pct20" w:color="00FF00" w:fill="FFFFFF"/>
                  <w:vAlign w:val="center"/>
                </w:tcPr>
                <w:p w14:paraId="3A001FDC" w14:textId="77777777" w:rsidR="00BA4810" w:rsidRPr="00BA4810" w:rsidRDefault="00BA4810" w:rsidP="00B54A5A">
                  <w:pPr>
                    <w:spacing w:after="0"/>
                    <w:jc w:val="center"/>
                    <w:rPr>
                      <w:rFonts w:ascii="Arial" w:hAnsi="Arial" w:cs="Arial"/>
                      <w:sz w:val="18"/>
                      <w:szCs w:val="18"/>
                      <w:vertAlign w:val="superscript"/>
                    </w:rPr>
                  </w:pPr>
                  <w:r w:rsidRPr="00BA4810">
                    <w:rPr>
                      <w:rFonts w:ascii="Arial" w:hAnsi="Arial" w:cs="Arial"/>
                      <w:sz w:val="18"/>
                      <w:szCs w:val="18"/>
                    </w:rPr>
                    <w:t>TP705</w:t>
                  </w:r>
                  <w:r w:rsidRPr="00BA4810">
                    <w:rPr>
                      <w:rFonts w:ascii="Arial" w:hAnsi="Arial" w:cs="Arial"/>
                      <w:sz w:val="18"/>
                      <w:szCs w:val="18"/>
                      <w:vertAlign w:val="superscript"/>
                    </w:rPr>
                    <w:t>[1]</w:t>
                  </w:r>
                </w:p>
              </w:tc>
              <w:tc>
                <w:tcPr>
                  <w:tcW w:w="1244" w:type="dxa"/>
                  <w:tcBorders>
                    <w:top w:val="single" w:sz="4" w:space="0" w:color="auto"/>
                    <w:left w:val="single" w:sz="4" w:space="0" w:color="auto"/>
                    <w:bottom w:val="single" w:sz="4" w:space="0" w:color="auto"/>
                    <w:right w:val="single" w:sz="4" w:space="0" w:color="auto"/>
                  </w:tcBorders>
                  <w:shd w:val="pct20" w:color="00FF00" w:fill="FFFFFF"/>
                  <w:vAlign w:val="center"/>
                </w:tcPr>
                <w:p w14:paraId="31D3063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Aggregate Stripping</w:t>
                  </w:r>
                </w:p>
                <w:p w14:paraId="07A2A79B" w14:textId="77777777" w:rsidR="00BA4810" w:rsidRPr="00BA4810" w:rsidRDefault="00BA4810" w:rsidP="00B54A5A">
                  <w:pPr>
                    <w:spacing w:after="0"/>
                    <w:jc w:val="center"/>
                    <w:rPr>
                      <w:rFonts w:ascii="Arial" w:hAnsi="Arial" w:cs="Arial"/>
                      <w:sz w:val="18"/>
                      <w:szCs w:val="18"/>
                    </w:rPr>
                  </w:pP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0604923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Maximum 15% Wet  and  Maximum 5% Dry</w:t>
                  </w:r>
                </w:p>
              </w:tc>
            </w:tr>
            <w:tr w:rsidR="00BA4810" w:rsidRPr="00BA4810" w14:paraId="7BD18EE6" w14:textId="77777777" w:rsidTr="0036434C">
              <w:trPr>
                <w:cantSplit/>
                <w:trHeight w:val="205"/>
                <w:jc w:val="center"/>
              </w:trPr>
              <w:tc>
                <w:tcPr>
                  <w:tcW w:w="1368" w:type="dxa"/>
                  <w:tcBorders>
                    <w:top w:val="single" w:sz="4" w:space="0" w:color="auto"/>
                    <w:left w:val="single" w:sz="4" w:space="0" w:color="auto"/>
                    <w:bottom w:val="single" w:sz="4" w:space="0" w:color="auto"/>
                    <w:right w:val="single" w:sz="4" w:space="0" w:color="auto"/>
                  </w:tcBorders>
                  <w:shd w:val="pct20" w:color="00FF00" w:fill="FFFFFF"/>
                  <w:vAlign w:val="center"/>
                </w:tcPr>
                <w:p w14:paraId="76FF814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 xml:space="preserve">AS 1141.20.1 </w:t>
                  </w:r>
                </w:p>
              </w:tc>
              <w:tc>
                <w:tcPr>
                  <w:tcW w:w="1260" w:type="dxa"/>
                  <w:gridSpan w:val="2"/>
                  <w:tcBorders>
                    <w:top w:val="single" w:sz="4" w:space="0" w:color="auto"/>
                    <w:left w:val="single" w:sz="4" w:space="0" w:color="auto"/>
                    <w:bottom w:val="single" w:sz="4" w:space="0" w:color="auto"/>
                    <w:right w:val="single" w:sz="4" w:space="0" w:color="auto"/>
                  </w:tcBorders>
                  <w:shd w:val="pct20" w:color="00FF00" w:fill="FFFFFF"/>
                  <w:vAlign w:val="center"/>
                </w:tcPr>
                <w:p w14:paraId="4310ADC2" w14:textId="77777777" w:rsidR="00BA4810" w:rsidRPr="00BA4810" w:rsidRDefault="00BA4810" w:rsidP="00B54A5A">
                  <w:pPr>
                    <w:spacing w:after="0"/>
                    <w:jc w:val="center"/>
                    <w:rPr>
                      <w:rFonts w:ascii="Arial" w:hAnsi="Arial" w:cs="Arial"/>
                      <w:sz w:val="18"/>
                      <w:szCs w:val="18"/>
                    </w:rPr>
                  </w:pPr>
                </w:p>
                <w:p w14:paraId="71E6C14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ALD – Direct</w:t>
                  </w:r>
                </w:p>
                <w:p w14:paraId="3C914D15" w14:textId="77777777" w:rsidR="00BA4810" w:rsidRPr="00BA4810" w:rsidRDefault="00BA4810" w:rsidP="00B54A5A">
                  <w:pPr>
                    <w:spacing w:after="0"/>
                    <w:jc w:val="center"/>
                    <w:rPr>
                      <w:rFonts w:ascii="Arial" w:hAnsi="Arial" w:cs="Arial"/>
                      <w:sz w:val="18"/>
                      <w:szCs w:val="18"/>
                    </w:rPr>
                  </w:pPr>
                </w:p>
              </w:tc>
              <w:tc>
                <w:tcPr>
                  <w:tcW w:w="4500" w:type="dxa"/>
                  <w:gridSpan w:val="7"/>
                  <w:tcBorders>
                    <w:top w:val="single" w:sz="4" w:space="0" w:color="auto"/>
                    <w:left w:val="single" w:sz="4" w:space="0" w:color="auto"/>
                    <w:bottom w:val="single" w:sz="4" w:space="0" w:color="auto"/>
                    <w:right w:val="single" w:sz="4" w:space="0" w:color="auto"/>
                  </w:tcBorders>
                  <w:shd w:val="clear" w:color="00FF00" w:fill="FFFFFF"/>
                  <w:vAlign w:val="center"/>
                </w:tcPr>
                <w:p w14:paraId="2D46F06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Reported Value</w:t>
                  </w:r>
                </w:p>
              </w:tc>
              <w:tc>
                <w:tcPr>
                  <w:tcW w:w="2340" w:type="dxa"/>
                  <w:gridSpan w:val="2"/>
                  <w:tcBorders>
                    <w:top w:val="single" w:sz="4" w:space="0" w:color="auto"/>
                    <w:left w:val="single" w:sz="4" w:space="0" w:color="auto"/>
                    <w:bottom w:val="single" w:sz="4" w:space="0" w:color="auto"/>
                    <w:right w:val="single" w:sz="4" w:space="0" w:color="auto"/>
                  </w:tcBorders>
                  <w:shd w:val="clear" w:color="00FF00" w:fill="FFFFFF"/>
                  <w:vAlign w:val="center"/>
                </w:tcPr>
                <w:p w14:paraId="1580733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N/A</w:t>
                  </w:r>
                </w:p>
              </w:tc>
            </w:tr>
            <w:tr w:rsidR="00BA4810" w:rsidRPr="00BA4810" w14:paraId="40D2A38E" w14:textId="77777777" w:rsidTr="0036434C">
              <w:trPr>
                <w:cantSplit/>
                <w:trHeight w:val="373"/>
                <w:jc w:val="center"/>
              </w:trPr>
              <w:tc>
                <w:tcPr>
                  <w:tcW w:w="1368" w:type="dxa"/>
                  <w:tcBorders>
                    <w:top w:val="single" w:sz="4" w:space="0" w:color="auto"/>
                    <w:left w:val="single" w:sz="4" w:space="0" w:color="auto"/>
                    <w:bottom w:val="single" w:sz="4" w:space="0" w:color="auto"/>
                    <w:right w:val="single" w:sz="4" w:space="0" w:color="auto"/>
                  </w:tcBorders>
                  <w:shd w:val="pct20" w:color="00FF00" w:fill="FFFFFF"/>
                  <w:vAlign w:val="center"/>
                </w:tcPr>
                <w:p w14:paraId="3164000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1141.20.2</w:t>
                  </w:r>
                </w:p>
              </w:tc>
              <w:tc>
                <w:tcPr>
                  <w:tcW w:w="1260" w:type="dxa"/>
                  <w:gridSpan w:val="2"/>
                  <w:tcBorders>
                    <w:top w:val="single" w:sz="4" w:space="0" w:color="auto"/>
                    <w:left w:val="single" w:sz="4" w:space="0" w:color="auto"/>
                    <w:bottom w:val="single" w:sz="4" w:space="0" w:color="auto"/>
                    <w:right w:val="single" w:sz="4" w:space="0" w:color="auto"/>
                  </w:tcBorders>
                  <w:shd w:val="pct20" w:color="00FF00" w:fill="FFFFFF"/>
                  <w:vAlign w:val="center"/>
                </w:tcPr>
                <w:p w14:paraId="646294D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ALD - Direct</w:t>
                  </w:r>
                </w:p>
              </w:tc>
              <w:tc>
                <w:tcPr>
                  <w:tcW w:w="4500" w:type="dxa"/>
                  <w:gridSpan w:val="7"/>
                  <w:tcBorders>
                    <w:top w:val="single" w:sz="4" w:space="0" w:color="auto"/>
                    <w:left w:val="single" w:sz="4" w:space="0" w:color="auto"/>
                    <w:bottom w:val="single" w:sz="4" w:space="0" w:color="auto"/>
                    <w:right w:val="single" w:sz="4" w:space="0" w:color="auto"/>
                  </w:tcBorders>
                  <w:shd w:val="clear" w:color="00FF00" w:fill="FFFFFF"/>
                  <w:vAlign w:val="center"/>
                </w:tcPr>
                <w:p w14:paraId="34F3E23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N/A</w:t>
                  </w:r>
                </w:p>
              </w:tc>
              <w:tc>
                <w:tcPr>
                  <w:tcW w:w="2340" w:type="dxa"/>
                  <w:gridSpan w:val="2"/>
                  <w:tcBorders>
                    <w:top w:val="single" w:sz="4" w:space="0" w:color="auto"/>
                    <w:left w:val="single" w:sz="4" w:space="0" w:color="auto"/>
                    <w:bottom w:val="single" w:sz="4" w:space="0" w:color="auto"/>
                    <w:right w:val="single" w:sz="4" w:space="0" w:color="auto"/>
                  </w:tcBorders>
                  <w:shd w:val="clear" w:color="00FF00" w:fill="FFFFFF"/>
                  <w:vAlign w:val="center"/>
                </w:tcPr>
                <w:p w14:paraId="0B39BB4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Reported Value</w:t>
                  </w:r>
                </w:p>
              </w:tc>
            </w:tr>
            <w:tr w:rsidR="00BA4810" w:rsidRPr="00BA4810" w14:paraId="0967E530" w14:textId="77777777" w:rsidTr="0036434C">
              <w:trPr>
                <w:cantSplit/>
                <w:trHeight w:val="373"/>
                <w:jc w:val="center"/>
              </w:trPr>
              <w:tc>
                <w:tcPr>
                  <w:tcW w:w="1368" w:type="dxa"/>
                  <w:tcBorders>
                    <w:top w:val="single" w:sz="4" w:space="0" w:color="auto"/>
                    <w:left w:val="single" w:sz="4" w:space="0" w:color="auto"/>
                    <w:bottom w:val="single" w:sz="4" w:space="0" w:color="auto"/>
                    <w:right w:val="single" w:sz="4" w:space="0" w:color="auto"/>
                  </w:tcBorders>
                  <w:shd w:val="pct20" w:color="00FF00" w:fill="FFFFFF"/>
                  <w:vAlign w:val="center"/>
                </w:tcPr>
                <w:p w14:paraId="6BD955B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1141.20.3</w:t>
                  </w:r>
                </w:p>
              </w:tc>
              <w:tc>
                <w:tcPr>
                  <w:tcW w:w="1260" w:type="dxa"/>
                  <w:gridSpan w:val="2"/>
                  <w:tcBorders>
                    <w:top w:val="single" w:sz="4" w:space="0" w:color="auto"/>
                    <w:left w:val="single" w:sz="4" w:space="0" w:color="auto"/>
                    <w:bottom w:val="single" w:sz="4" w:space="0" w:color="auto"/>
                    <w:right w:val="single" w:sz="4" w:space="0" w:color="auto"/>
                  </w:tcBorders>
                  <w:shd w:val="pct20" w:color="00FF00" w:fill="FFFFFF"/>
                  <w:vAlign w:val="center"/>
                </w:tcPr>
                <w:p w14:paraId="0BBAA3E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ALD – Calculated</w:t>
                  </w:r>
                </w:p>
              </w:tc>
              <w:tc>
                <w:tcPr>
                  <w:tcW w:w="4500" w:type="dxa"/>
                  <w:gridSpan w:val="7"/>
                  <w:tcBorders>
                    <w:top w:val="single" w:sz="4" w:space="0" w:color="auto"/>
                    <w:left w:val="single" w:sz="4" w:space="0" w:color="auto"/>
                    <w:bottom w:val="single" w:sz="4" w:space="0" w:color="auto"/>
                    <w:right w:val="single" w:sz="4" w:space="0" w:color="auto"/>
                  </w:tcBorders>
                  <w:shd w:val="clear" w:color="00FF00" w:fill="FFFFFF"/>
                  <w:vAlign w:val="center"/>
                </w:tcPr>
                <w:p w14:paraId="122F8F8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Reported Value</w:t>
                  </w:r>
                </w:p>
              </w:tc>
              <w:tc>
                <w:tcPr>
                  <w:tcW w:w="2340" w:type="dxa"/>
                  <w:gridSpan w:val="2"/>
                  <w:tcBorders>
                    <w:top w:val="single" w:sz="4" w:space="0" w:color="auto"/>
                    <w:left w:val="single" w:sz="4" w:space="0" w:color="auto"/>
                    <w:bottom w:val="single" w:sz="4" w:space="0" w:color="auto"/>
                    <w:right w:val="single" w:sz="4" w:space="0" w:color="auto"/>
                  </w:tcBorders>
                  <w:shd w:val="clear" w:color="00FF00" w:fill="FFFFFF"/>
                  <w:vAlign w:val="center"/>
                </w:tcPr>
                <w:p w14:paraId="45A2962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N/A</w:t>
                  </w:r>
                </w:p>
              </w:tc>
            </w:tr>
          </w:tbl>
          <w:p w14:paraId="71D015B0" w14:textId="77777777" w:rsidR="00BA4810" w:rsidRPr="00BA4810" w:rsidRDefault="00BA4810" w:rsidP="00BA4810">
            <w:pPr>
              <w:numPr>
                <w:ilvl w:val="0"/>
                <w:numId w:val="8"/>
              </w:numPr>
              <w:tabs>
                <w:tab w:val="left" w:pos="-720"/>
              </w:tabs>
              <w:suppressAutoHyphens/>
              <w:spacing w:before="120"/>
              <w:jc w:val="both"/>
              <w:rPr>
                <w:rFonts w:ascii="Arial" w:hAnsi="Arial" w:cs="Arial"/>
                <w:sz w:val="18"/>
                <w:szCs w:val="18"/>
              </w:rPr>
            </w:pPr>
            <w:r w:rsidRPr="00BA4810">
              <w:rPr>
                <w:rFonts w:ascii="Arial" w:hAnsi="Arial" w:cs="Arial"/>
                <w:sz w:val="18"/>
                <w:szCs w:val="18"/>
              </w:rPr>
              <w:t>Sample must be prepared from an appropriately sized fraction of identical source rock.</w:t>
            </w:r>
          </w:p>
          <w:p w14:paraId="56DCE411" w14:textId="77777777" w:rsidR="00BA4810" w:rsidRPr="00BA4810" w:rsidRDefault="00BA4810" w:rsidP="00BA4810">
            <w:pPr>
              <w:numPr>
                <w:ilvl w:val="0"/>
                <w:numId w:val="8"/>
              </w:numPr>
              <w:tabs>
                <w:tab w:val="left" w:pos="-720"/>
              </w:tabs>
              <w:suppressAutoHyphens/>
              <w:spacing w:before="120"/>
              <w:ind w:left="306" w:hanging="357"/>
              <w:jc w:val="both"/>
              <w:rPr>
                <w:rFonts w:ascii="Arial" w:hAnsi="Arial" w:cs="Arial"/>
                <w:sz w:val="18"/>
                <w:szCs w:val="18"/>
              </w:rPr>
            </w:pPr>
            <w:r w:rsidRPr="00BA4810">
              <w:rPr>
                <w:rFonts w:ascii="Arial" w:hAnsi="Arial" w:cs="Arial"/>
                <w:sz w:val="18"/>
                <w:szCs w:val="18"/>
              </w:rPr>
              <w:t>A minimum value of 55 must apply to sites requiring high skid resistance.</w:t>
            </w:r>
          </w:p>
          <w:p w14:paraId="73264600" w14:textId="77777777" w:rsidR="00BA4810" w:rsidRPr="00BA4810" w:rsidRDefault="00BA4810" w:rsidP="00BA4810">
            <w:pPr>
              <w:numPr>
                <w:ilvl w:val="0"/>
                <w:numId w:val="8"/>
              </w:numPr>
              <w:tabs>
                <w:tab w:val="left" w:pos="-720"/>
              </w:tabs>
              <w:suppressAutoHyphens/>
              <w:spacing w:before="120"/>
              <w:ind w:left="306" w:hanging="357"/>
              <w:jc w:val="both"/>
              <w:rPr>
                <w:rFonts w:ascii="Arial" w:hAnsi="Arial" w:cs="Arial"/>
                <w:sz w:val="18"/>
                <w:szCs w:val="18"/>
              </w:rPr>
            </w:pPr>
            <w:r w:rsidRPr="00BA4810">
              <w:rPr>
                <w:rFonts w:ascii="Arial" w:hAnsi="Arial" w:cs="Arial"/>
                <w:sz w:val="18"/>
                <w:szCs w:val="18"/>
              </w:rPr>
              <w:t>Calliper Ratio = 2:1; report each of % flat, elongated, and flat and elongated particles.</w:t>
            </w:r>
          </w:p>
          <w:p w14:paraId="1E58686F" w14:textId="77777777" w:rsidR="00BA4810" w:rsidRPr="00BA4810" w:rsidRDefault="00BA4810" w:rsidP="00BA4810">
            <w:pPr>
              <w:jc w:val="center"/>
              <w:rPr>
                <w:rFonts w:ascii="Arial" w:hAnsi="Arial" w:cs="Arial"/>
                <w:sz w:val="18"/>
                <w:szCs w:val="18"/>
              </w:rPr>
            </w:pPr>
          </w:p>
          <w:p w14:paraId="40AB3CAC" w14:textId="77777777" w:rsidR="00BA4810" w:rsidRPr="00BA4810" w:rsidRDefault="00BA4810" w:rsidP="00BA4810">
            <w:pPr>
              <w:jc w:val="center"/>
              <w:rPr>
                <w:rFonts w:ascii="Arial" w:hAnsi="Arial" w:cs="Arial"/>
                <w:sz w:val="18"/>
                <w:szCs w:val="18"/>
              </w:rPr>
            </w:pPr>
          </w:p>
          <w:p w14:paraId="04435DDE" w14:textId="77777777" w:rsidR="00B54A5A" w:rsidRDefault="00BA4810" w:rsidP="00BA4810">
            <w:pPr>
              <w:jc w:val="center"/>
              <w:rPr>
                <w:rFonts w:ascii="Arial" w:hAnsi="Arial" w:cs="Arial"/>
                <w:sz w:val="18"/>
                <w:szCs w:val="18"/>
              </w:rPr>
            </w:pPr>
            <w:r w:rsidRPr="00BA4810">
              <w:rPr>
                <w:rFonts w:ascii="Arial" w:hAnsi="Arial" w:cs="Arial"/>
                <w:sz w:val="18"/>
                <w:szCs w:val="18"/>
              </w:rPr>
              <w:br w:type="page"/>
            </w:r>
          </w:p>
          <w:p w14:paraId="2774B6C9" w14:textId="77777777" w:rsidR="00B54A5A" w:rsidRDefault="00B54A5A" w:rsidP="00BA4810">
            <w:pPr>
              <w:jc w:val="center"/>
              <w:rPr>
                <w:rFonts w:ascii="Arial" w:hAnsi="Arial" w:cs="Arial"/>
                <w:sz w:val="18"/>
                <w:szCs w:val="18"/>
              </w:rPr>
            </w:pPr>
          </w:p>
          <w:p w14:paraId="43950C25" w14:textId="77777777" w:rsidR="00B54A5A" w:rsidRDefault="00B54A5A" w:rsidP="00BA4810">
            <w:pPr>
              <w:jc w:val="center"/>
              <w:rPr>
                <w:rFonts w:ascii="Arial" w:hAnsi="Arial" w:cs="Arial"/>
                <w:sz w:val="18"/>
                <w:szCs w:val="18"/>
              </w:rPr>
            </w:pPr>
          </w:p>
          <w:p w14:paraId="47FFBA16" w14:textId="77777777" w:rsidR="00B54A5A" w:rsidRDefault="00B54A5A" w:rsidP="00BA4810">
            <w:pPr>
              <w:jc w:val="center"/>
              <w:rPr>
                <w:rFonts w:ascii="Arial" w:hAnsi="Arial" w:cs="Arial"/>
                <w:sz w:val="18"/>
                <w:szCs w:val="18"/>
              </w:rPr>
            </w:pPr>
          </w:p>
          <w:p w14:paraId="3892C53F" w14:textId="77777777" w:rsidR="00B54A5A" w:rsidRDefault="00B54A5A" w:rsidP="00BA4810">
            <w:pPr>
              <w:jc w:val="center"/>
              <w:rPr>
                <w:rFonts w:ascii="Arial" w:hAnsi="Arial" w:cs="Arial"/>
                <w:sz w:val="18"/>
                <w:szCs w:val="18"/>
              </w:rPr>
            </w:pPr>
          </w:p>
          <w:p w14:paraId="71A5C0E6" w14:textId="77777777" w:rsidR="00B54A5A" w:rsidRDefault="00B54A5A" w:rsidP="00BA4810">
            <w:pPr>
              <w:jc w:val="center"/>
              <w:rPr>
                <w:rFonts w:ascii="Arial" w:hAnsi="Arial" w:cs="Arial"/>
                <w:sz w:val="18"/>
                <w:szCs w:val="18"/>
              </w:rPr>
            </w:pPr>
          </w:p>
          <w:p w14:paraId="7EE62E8A" w14:textId="77777777" w:rsidR="00B30BC4" w:rsidRDefault="00B30BC4" w:rsidP="00BA4810">
            <w:pPr>
              <w:jc w:val="center"/>
              <w:rPr>
                <w:rFonts w:ascii="Arial" w:hAnsi="Arial" w:cs="Arial"/>
                <w:b/>
                <w:sz w:val="18"/>
                <w:szCs w:val="18"/>
                <w:u w:val="single"/>
              </w:rPr>
            </w:pPr>
          </w:p>
          <w:p w14:paraId="5F944F0E" w14:textId="77777777" w:rsidR="00B30BC4" w:rsidRDefault="00B30BC4" w:rsidP="00BA4810">
            <w:pPr>
              <w:jc w:val="center"/>
              <w:rPr>
                <w:rFonts w:ascii="Arial" w:hAnsi="Arial" w:cs="Arial"/>
                <w:b/>
                <w:sz w:val="18"/>
                <w:szCs w:val="18"/>
                <w:u w:val="single"/>
              </w:rPr>
            </w:pPr>
          </w:p>
          <w:p w14:paraId="57A9ADB7" w14:textId="77777777" w:rsidR="00B30BC4" w:rsidRDefault="00B30BC4" w:rsidP="00BA4810">
            <w:pPr>
              <w:jc w:val="center"/>
              <w:rPr>
                <w:rFonts w:ascii="Arial" w:hAnsi="Arial" w:cs="Arial"/>
                <w:b/>
                <w:sz w:val="18"/>
                <w:szCs w:val="18"/>
                <w:u w:val="single"/>
              </w:rPr>
            </w:pPr>
          </w:p>
          <w:p w14:paraId="237A3952" w14:textId="77777777" w:rsidR="00B30BC4" w:rsidRDefault="00B30BC4" w:rsidP="00BA4810">
            <w:pPr>
              <w:jc w:val="center"/>
              <w:rPr>
                <w:rFonts w:ascii="Arial" w:hAnsi="Arial" w:cs="Arial"/>
                <w:b/>
                <w:sz w:val="18"/>
                <w:szCs w:val="18"/>
                <w:u w:val="single"/>
              </w:rPr>
            </w:pPr>
          </w:p>
          <w:p w14:paraId="22F5D196" w14:textId="77777777" w:rsidR="00B30BC4" w:rsidRDefault="00B30BC4" w:rsidP="00BA4810">
            <w:pPr>
              <w:jc w:val="center"/>
              <w:rPr>
                <w:rFonts w:ascii="Arial" w:hAnsi="Arial" w:cs="Arial"/>
                <w:b/>
                <w:sz w:val="18"/>
                <w:szCs w:val="18"/>
                <w:u w:val="single"/>
              </w:rPr>
            </w:pPr>
          </w:p>
          <w:p w14:paraId="4B763651" w14:textId="77777777" w:rsidR="00B30BC4" w:rsidRDefault="00B30BC4" w:rsidP="00BA4810">
            <w:pPr>
              <w:jc w:val="center"/>
              <w:rPr>
                <w:rFonts w:ascii="Arial" w:hAnsi="Arial" w:cs="Arial"/>
                <w:b/>
                <w:sz w:val="18"/>
                <w:szCs w:val="18"/>
                <w:u w:val="single"/>
              </w:rPr>
            </w:pPr>
          </w:p>
          <w:p w14:paraId="110E9E91" w14:textId="77777777" w:rsidR="00B30BC4" w:rsidRDefault="00B30BC4" w:rsidP="00BA4810">
            <w:pPr>
              <w:jc w:val="center"/>
              <w:rPr>
                <w:rFonts w:ascii="Arial" w:hAnsi="Arial" w:cs="Arial"/>
                <w:b/>
                <w:sz w:val="18"/>
                <w:szCs w:val="18"/>
                <w:u w:val="single"/>
              </w:rPr>
            </w:pPr>
          </w:p>
          <w:p w14:paraId="78E5CBAE" w14:textId="77777777" w:rsidR="00B30BC4" w:rsidRDefault="00B30BC4" w:rsidP="00BA4810">
            <w:pPr>
              <w:jc w:val="center"/>
              <w:rPr>
                <w:rFonts w:ascii="Arial" w:hAnsi="Arial" w:cs="Arial"/>
                <w:b/>
                <w:sz w:val="18"/>
                <w:szCs w:val="18"/>
                <w:u w:val="single"/>
              </w:rPr>
            </w:pPr>
          </w:p>
          <w:p w14:paraId="22C3DC75" w14:textId="77777777" w:rsidR="00B30BC4" w:rsidRDefault="00B30BC4" w:rsidP="00BA4810">
            <w:pPr>
              <w:jc w:val="center"/>
              <w:rPr>
                <w:rFonts w:ascii="Arial" w:hAnsi="Arial" w:cs="Arial"/>
                <w:b/>
                <w:sz w:val="18"/>
                <w:szCs w:val="18"/>
                <w:u w:val="single"/>
              </w:rPr>
            </w:pPr>
          </w:p>
          <w:p w14:paraId="4EED2CED" w14:textId="77777777" w:rsidR="00B30BC4" w:rsidRDefault="00B30BC4" w:rsidP="00BA4810">
            <w:pPr>
              <w:jc w:val="center"/>
              <w:rPr>
                <w:rFonts w:ascii="Arial" w:hAnsi="Arial" w:cs="Arial"/>
                <w:b/>
                <w:sz w:val="18"/>
                <w:szCs w:val="18"/>
                <w:u w:val="single"/>
              </w:rPr>
            </w:pPr>
          </w:p>
          <w:p w14:paraId="7BE15151" w14:textId="77777777" w:rsidR="00B30BC4" w:rsidRDefault="00B30BC4" w:rsidP="00BA4810">
            <w:pPr>
              <w:jc w:val="center"/>
              <w:rPr>
                <w:rFonts w:ascii="Arial" w:hAnsi="Arial" w:cs="Arial"/>
                <w:b/>
                <w:sz w:val="18"/>
                <w:szCs w:val="18"/>
                <w:u w:val="single"/>
              </w:rPr>
            </w:pPr>
          </w:p>
          <w:p w14:paraId="0DF98CBC" w14:textId="77777777" w:rsidR="00B30BC4" w:rsidRDefault="00B30BC4" w:rsidP="00BA4810">
            <w:pPr>
              <w:jc w:val="center"/>
              <w:rPr>
                <w:rFonts w:ascii="Arial" w:hAnsi="Arial" w:cs="Arial"/>
                <w:b/>
                <w:sz w:val="18"/>
                <w:szCs w:val="18"/>
                <w:u w:val="single"/>
              </w:rPr>
            </w:pPr>
          </w:p>
          <w:p w14:paraId="3998C8F6" w14:textId="77777777" w:rsidR="00B30BC4" w:rsidRDefault="00B30BC4" w:rsidP="00BA4810">
            <w:pPr>
              <w:jc w:val="center"/>
              <w:rPr>
                <w:rFonts w:ascii="Arial" w:hAnsi="Arial" w:cs="Arial"/>
                <w:b/>
                <w:sz w:val="18"/>
                <w:szCs w:val="18"/>
                <w:u w:val="single"/>
              </w:rPr>
            </w:pPr>
          </w:p>
          <w:p w14:paraId="356255D7" w14:textId="77777777" w:rsidR="00B30BC4" w:rsidRDefault="00B30BC4" w:rsidP="00BA4810">
            <w:pPr>
              <w:jc w:val="center"/>
              <w:rPr>
                <w:rFonts w:ascii="Arial" w:hAnsi="Arial" w:cs="Arial"/>
                <w:b/>
                <w:sz w:val="18"/>
                <w:szCs w:val="18"/>
                <w:u w:val="single"/>
              </w:rPr>
            </w:pPr>
          </w:p>
          <w:p w14:paraId="1883F618" w14:textId="77777777" w:rsidR="00B30BC4" w:rsidRDefault="00B30BC4" w:rsidP="00BA4810">
            <w:pPr>
              <w:jc w:val="center"/>
              <w:rPr>
                <w:rFonts w:ascii="Arial" w:hAnsi="Arial" w:cs="Arial"/>
                <w:b/>
                <w:sz w:val="18"/>
                <w:szCs w:val="18"/>
                <w:u w:val="single"/>
              </w:rPr>
            </w:pPr>
          </w:p>
          <w:p w14:paraId="1984BA28" w14:textId="77777777" w:rsidR="00B30BC4" w:rsidRDefault="00B30BC4" w:rsidP="00BA4810">
            <w:pPr>
              <w:jc w:val="center"/>
              <w:rPr>
                <w:rFonts w:ascii="Arial" w:hAnsi="Arial" w:cs="Arial"/>
                <w:b/>
                <w:sz w:val="18"/>
                <w:szCs w:val="18"/>
                <w:u w:val="single"/>
              </w:rPr>
            </w:pPr>
          </w:p>
          <w:p w14:paraId="13E6564B" w14:textId="77777777" w:rsidR="00B30BC4" w:rsidRDefault="00B30BC4" w:rsidP="00BA4810">
            <w:pPr>
              <w:jc w:val="center"/>
              <w:rPr>
                <w:rFonts w:ascii="Arial" w:hAnsi="Arial" w:cs="Arial"/>
                <w:b/>
                <w:sz w:val="18"/>
                <w:szCs w:val="18"/>
                <w:u w:val="single"/>
              </w:rPr>
            </w:pPr>
          </w:p>
          <w:p w14:paraId="068932D9" w14:textId="77777777" w:rsidR="00B30BC4" w:rsidRDefault="00B30BC4" w:rsidP="00BA4810">
            <w:pPr>
              <w:jc w:val="center"/>
              <w:rPr>
                <w:rFonts w:ascii="Arial" w:hAnsi="Arial" w:cs="Arial"/>
                <w:b/>
                <w:sz w:val="18"/>
                <w:szCs w:val="18"/>
                <w:u w:val="single"/>
              </w:rPr>
            </w:pPr>
          </w:p>
          <w:p w14:paraId="587059C4" w14:textId="77777777" w:rsidR="00B30BC4" w:rsidRDefault="00B30BC4" w:rsidP="00BA4810">
            <w:pPr>
              <w:jc w:val="center"/>
              <w:rPr>
                <w:rFonts w:ascii="Arial" w:hAnsi="Arial" w:cs="Arial"/>
                <w:b/>
                <w:sz w:val="18"/>
                <w:szCs w:val="18"/>
                <w:u w:val="single"/>
              </w:rPr>
            </w:pPr>
          </w:p>
          <w:p w14:paraId="6930911D" w14:textId="77777777" w:rsidR="00B30BC4" w:rsidRDefault="00B30BC4" w:rsidP="00BA4810">
            <w:pPr>
              <w:jc w:val="center"/>
              <w:rPr>
                <w:rFonts w:ascii="Arial" w:hAnsi="Arial" w:cs="Arial"/>
                <w:b/>
                <w:sz w:val="18"/>
                <w:szCs w:val="18"/>
                <w:u w:val="single"/>
              </w:rPr>
            </w:pPr>
          </w:p>
          <w:p w14:paraId="073BE85F" w14:textId="77777777" w:rsidR="00B30BC4" w:rsidRDefault="00B30BC4" w:rsidP="00BA4810">
            <w:pPr>
              <w:jc w:val="center"/>
              <w:rPr>
                <w:rFonts w:ascii="Arial" w:hAnsi="Arial" w:cs="Arial"/>
                <w:b/>
                <w:sz w:val="18"/>
                <w:szCs w:val="18"/>
                <w:u w:val="single"/>
              </w:rPr>
            </w:pPr>
          </w:p>
          <w:p w14:paraId="204E2808" w14:textId="77777777" w:rsidR="00B30BC4" w:rsidRDefault="00B30BC4" w:rsidP="00BA4810">
            <w:pPr>
              <w:jc w:val="center"/>
              <w:rPr>
                <w:rFonts w:ascii="Arial" w:hAnsi="Arial" w:cs="Arial"/>
                <w:b/>
                <w:sz w:val="18"/>
                <w:szCs w:val="18"/>
                <w:u w:val="single"/>
              </w:rPr>
            </w:pPr>
          </w:p>
          <w:p w14:paraId="71627220" w14:textId="77777777" w:rsidR="00B30BC4" w:rsidRDefault="00B30BC4" w:rsidP="00BA4810">
            <w:pPr>
              <w:jc w:val="center"/>
              <w:rPr>
                <w:rFonts w:ascii="Arial" w:hAnsi="Arial" w:cs="Arial"/>
                <w:b/>
                <w:sz w:val="18"/>
                <w:szCs w:val="18"/>
                <w:u w:val="single"/>
              </w:rPr>
            </w:pPr>
          </w:p>
          <w:p w14:paraId="68C130CE" w14:textId="77777777" w:rsidR="00B30BC4" w:rsidRDefault="00B30BC4" w:rsidP="00BA4810">
            <w:pPr>
              <w:jc w:val="center"/>
              <w:rPr>
                <w:rFonts w:ascii="Arial" w:hAnsi="Arial" w:cs="Arial"/>
                <w:b/>
                <w:sz w:val="18"/>
                <w:szCs w:val="18"/>
                <w:u w:val="single"/>
              </w:rPr>
            </w:pPr>
          </w:p>
          <w:p w14:paraId="567A405A" w14:textId="77777777" w:rsidR="00B30BC4" w:rsidRDefault="00B30BC4" w:rsidP="00BA4810">
            <w:pPr>
              <w:jc w:val="center"/>
              <w:rPr>
                <w:rFonts w:ascii="Arial" w:hAnsi="Arial" w:cs="Arial"/>
                <w:b/>
                <w:sz w:val="18"/>
                <w:szCs w:val="18"/>
                <w:u w:val="single"/>
              </w:rPr>
            </w:pPr>
          </w:p>
          <w:p w14:paraId="2B039DA7" w14:textId="77777777" w:rsidR="00B30BC4" w:rsidRDefault="00B30BC4" w:rsidP="00BA4810">
            <w:pPr>
              <w:jc w:val="center"/>
              <w:rPr>
                <w:rFonts w:ascii="Arial" w:hAnsi="Arial" w:cs="Arial"/>
                <w:b/>
                <w:sz w:val="18"/>
                <w:szCs w:val="18"/>
                <w:u w:val="single"/>
              </w:rPr>
            </w:pPr>
          </w:p>
          <w:p w14:paraId="44C3EB28" w14:textId="77777777" w:rsidR="00B30BC4" w:rsidRDefault="00B30BC4" w:rsidP="00BA4810">
            <w:pPr>
              <w:jc w:val="center"/>
              <w:rPr>
                <w:rFonts w:ascii="Arial" w:hAnsi="Arial" w:cs="Arial"/>
                <w:b/>
                <w:sz w:val="18"/>
                <w:szCs w:val="18"/>
                <w:u w:val="single"/>
              </w:rPr>
            </w:pPr>
          </w:p>
          <w:p w14:paraId="2B212F0E" w14:textId="77777777" w:rsidR="00B30BC4" w:rsidRDefault="00B30BC4" w:rsidP="00BA4810">
            <w:pPr>
              <w:jc w:val="center"/>
              <w:rPr>
                <w:rFonts w:ascii="Arial" w:hAnsi="Arial" w:cs="Arial"/>
                <w:b/>
                <w:sz w:val="18"/>
                <w:szCs w:val="18"/>
                <w:u w:val="single"/>
              </w:rPr>
            </w:pPr>
          </w:p>
          <w:p w14:paraId="3316F78A" w14:textId="77777777" w:rsidR="00B30BC4" w:rsidRDefault="00B30BC4" w:rsidP="00BA4810">
            <w:pPr>
              <w:jc w:val="center"/>
              <w:rPr>
                <w:rFonts w:ascii="Arial" w:hAnsi="Arial" w:cs="Arial"/>
                <w:b/>
                <w:sz w:val="18"/>
                <w:szCs w:val="18"/>
                <w:u w:val="single"/>
              </w:rPr>
            </w:pPr>
          </w:p>
          <w:p w14:paraId="13233F9A" w14:textId="77777777" w:rsidR="00B30BC4" w:rsidRDefault="00B30BC4" w:rsidP="00BA4810">
            <w:pPr>
              <w:jc w:val="center"/>
              <w:rPr>
                <w:rFonts w:ascii="Arial" w:hAnsi="Arial" w:cs="Arial"/>
                <w:b/>
                <w:sz w:val="18"/>
                <w:szCs w:val="18"/>
                <w:u w:val="single"/>
              </w:rPr>
            </w:pPr>
          </w:p>
          <w:p w14:paraId="4A4BC1F3" w14:textId="77777777" w:rsidR="00B30BC4" w:rsidRDefault="00B30BC4" w:rsidP="00BA4810">
            <w:pPr>
              <w:jc w:val="center"/>
              <w:rPr>
                <w:rFonts w:ascii="Arial" w:hAnsi="Arial" w:cs="Arial"/>
                <w:b/>
                <w:sz w:val="18"/>
                <w:szCs w:val="18"/>
                <w:u w:val="single"/>
              </w:rPr>
            </w:pPr>
          </w:p>
          <w:p w14:paraId="575C5A4C" w14:textId="77777777" w:rsidR="00B30BC4" w:rsidRDefault="00B30BC4" w:rsidP="00BA4810">
            <w:pPr>
              <w:jc w:val="center"/>
              <w:rPr>
                <w:rFonts w:ascii="Arial" w:hAnsi="Arial" w:cs="Arial"/>
                <w:b/>
                <w:sz w:val="18"/>
                <w:szCs w:val="18"/>
                <w:u w:val="single"/>
              </w:rPr>
            </w:pPr>
          </w:p>
          <w:p w14:paraId="0D00F958" w14:textId="77777777" w:rsidR="00B30BC4" w:rsidRDefault="00B30BC4" w:rsidP="00BA4810">
            <w:pPr>
              <w:jc w:val="center"/>
              <w:rPr>
                <w:rFonts w:ascii="Arial" w:hAnsi="Arial" w:cs="Arial"/>
                <w:b/>
                <w:sz w:val="18"/>
                <w:szCs w:val="18"/>
                <w:u w:val="single"/>
              </w:rPr>
            </w:pPr>
          </w:p>
          <w:p w14:paraId="796A4F60" w14:textId="77777777" w:rsidR="00B30BC4" w:rsidRDefault="00B30BC4" w:rsidP="00BA4810">
            <w:pPr>
              <w:jc w:val="center"/>
              <w:rPr>
                <w:rFonts w:ascii="Arial" w:hAnsi="Arial" w:cs="Arial"/>
                <w:b/>
                <w:sz w:val="18"/>
                <w:szCs w:val="18"/>
                <w:u w:val="single"/>
              </w:rPr>
            </w:pPr>
          </w:p>
          <w:p w14:paraId="7E740EBB" w14:textId="77777777" w:rsidR="00B30BC4" w:rsidRDefault="00B30BC4" w:rsidP="00BA4810">
            <w:pPr>
              <w:jc w:val="center"/>
              <w:rPr>
                <w:rFonts w:ascii="Arial" w:hAnsi="Arial" w:cs="Arial"/>
                <w:b/>
                <w:sz w:val="18"/>
                <w:szCs w:val="18"/>
                <w:u w:val="single"/>
              </w:rPr>
            </w:pPr>
          </w:p>
          <w:p w14:paraId="45661BB0" w14:textId="77777777" w:rsidR="00B30BC4" w:rsidRDefault="00B30BC4" w:rsidP="00BA4810">
            <w:pPr>
              <w:jc w:val="center"/>
              <w:rPr>
                <w:rFonts w:ascii="Arial" w:hAnsi="Arial" w:cs="Arial"/>
                <w:b/>
                <w:sz w:val="18"/>
                <w:szCs w:val="18"/>
                <w:u w:val="single"/>
              </w:rPr>
            </w:pPr>
          </w:p>
          <w:p w14:paraId="7940FD3C" w14:textId="77777777" w:rsidR="00B30BC4" w:rsidRDefault="00B30BC4" w:rsidP="00BA4810">
            <w:pPr>
              <w:jc w:val="center"/>
              <w:rPr>
                <w:rFonts w:ascii="Arial" w:hAnsi="Arial" w:cs="Arial"/>
                <w:b/>
                <w:sz w:val="18"/>
                <w:szCs w:val="18"/>
                <w:u w:val="single"/>
              </w:rPr>
            </w:pPr>
          </w:p>
          <w:p w14:paraId="4D3FDFE1" w14:textId="77777777" w:rsidR="00B30BC4" w:rsidRDefault="00B30BC4" w:rsidP="00BA4810">
            <w:pPr>
              <w:jc w:val="center"/>
              <w:rPr>
                <w:rFonts w:ascii="Arial" w:hAnsi="Arial" w:cs="Arial"/>
                <w:b/>
                <w:sz w:val="18"/>
                <w:szCs w:val="18"/>
                <w:u w:val="single"/>
              </w:rPr>
            </w:pPr>
          </w:p>
          <w:p w14:paraId="267CA8F6" w14:textId="77777777" w:rsidR="00B30BC4" w:rsidRDefault="00B30BC4" w:rsidP="00BA4810">
            <w:pPr>
              <w:jc w:val="center"/>
              <w:rPr>
                <w:rFonts w:ascii="Arial" w:hAnsi="Arial" w:cs="Arial"/>
                <w:b/>
                <w:sz w:val="18"/>
                <w:szCs w:val="18"/>
                <w:u w:val="single"/>
              </w:rPr>
            </w:pPr>
          </w:p>
          <w:p w14:paraId="176AA043" w14:textId="77777777" w:rsidR="00B30BC4" w:rsidRDefault="00B30BC4" w:rsidP="00BA4810">
            <w:pPr>
              <w:jc w:val="center"/>
              <w:rPr>
                <w:rFonts w:ascii="Arial" w:hAnsi="Arial" w:cs="Arial"/>
                <w:b/>
                <w:sz w:val="18"/>
                <w:szCs w:val="18"/>
                <w:u w:val="single"/>
              </w:rPr>
            </w:pPr>
          </w:p>
          <w:p w14:paraId="7092FB56" w14:textId="77777777" w:rsidR="00B30BC4" w:rsidRDefault="00B30BC4" w:rsidP="00BA4810">
            <w:pPr>
              <w:jc w:val="center"/>
              <w:rPr>
                <w:rFonts w:ascii="Arial" w:hAnsi="Arial" w:cs="Arial"/>
                <w:b/>
                <w:sz w:val="18"/>
                <w:szCs w:val="18"/>
                <w:u w:val="single"/>
              </w:rPr>
            </w:pPr>
          </w:p>
          <w:p w14:paraId="51C0F9A4" w14:textId="77777777" w:rsidR="00B30BC4" w:rsidRDefault="00B30BC4" w:rsidP="00BA4810">
            <w:pPr>
              <w:jc w:val="center"/>
              <w:rPr>
                <w:rFonts w:ascii="Arial" w:hAnsi="Arial" w:cs="Arial"/>
                <w:b/>
                <w:sz w:val="18"/>
                <w:szCs w:val="18"/>
                <w:u w:val="single"/>
              </w:rPr>
            </w:pPr>
          </w:p>
          <w:p w14:paraId="7335FBE4" w14:textId="77777777" w:rsidR="00B30BC4" w:rsidRDefault="00B30BC4" w:rsidP="00BA4810">
            <w:pPr>
              <w:jc w:val="center"/>
              <w:rPr>
                <w:rFonts w:ascii="Arial" w:hAnsi="Arial" w:cs="Arial"/>
                <w:b/>
                <w:sz w:val="18"/>
                <w:szCs w:val="18"/>
                <w:u w:val="single"/>
              </w:rPr>
            </w:pPr>
          </w:p>
          <w:p w14:paraId="790D4892" w14:textId="77777777" w:rsidR="00B30BC4" w:rsidRDefault="00B30BC4" w:rsidP="00BA4810">
            <w:pPr>
              <w:jc w:val="center"/>
              <w:rPr>
                <w:rFonts w:ascii="Arial" w:hAnsi="Arial" w:cs="Arial"/>
                <w:b/>
                <w:sz w:val="18"/>
                <w:szCs w:val="18"/>
                <w:u w:val="single"/>
              </w:rPr>
            </w:pPr>
          </w:p>
          <w:p w14:paraId="0DA5F4DD" w14:textId="77777777" w:rsidR="00B30BC4" w:rsidRDefault="00B30BC4" w:rsidP="00BA4810">
            <w:pPr>
              <w:jc w:val="center"/>
              <w:rPr>
                <w:rFonts w:ascii="Arial" w:hAnsi="Arial" w:cs="Arial"/>
                <w:b/>
                <w:sz w:val="18"/>
                <w:szCs w:val="18"/>
                <w:u w:val="single"/>
              </w:rPr>
            </w:pPr>
          </w:p>
          <w:p w14:paraId="32AF8473" w14:textId="77777777" w:rsidR="00B30BC4" w:rsidRDefault="00B30BC4" w:rsidP="00BA4810">
            <w:pPr>
              <w:jc w:val="center"/>
              <w:rPr>
                <w:rFonts w:ascii="Arial" w:hAnsi="Arial" w:cs="Arial"/>
                <w:b/>
                <w:sz w:val="18"/>
                <w:szCs w:val="18"/>
                <w:u w:val="single"/>
              </w:rPr>
            </w:pPr>
          </w:p>
          <w:p w14:paraId="1278F22B" w14:textId="77777777" w:rsidR="00B30BC4" w:rsidRDefault="00B30BC4" w:rsidP="00BA4810">
            <w:pPr>
              <w:jc w:val="center"/>
              <w:rPr>
                <w:rFonts w:ascii="Arial" w:hAnsi="Arial" w:cs="Arial"/>
                <w:b/>
                <w:sz w:val="18"/>
                <w:szCs w:val="18"/>
                <w:u w:val="single"/>
              </w:rPr>
            </w:pPr>
          </w:p>
          <w:p w14:paraId="44EF0C8D" w14:textId="77777777" w:rsidR="00B30BC4" w:rsidRDefault="00B30BC4" w:rsidP="00BA4810">
            <w:pPr>
              <w:jc w:val="center"/>
              <w:rPr>
                <w:rFonts w:ascii="Arial" w:hAnsi="Arial" w:cs="Arial"/>
                <w:b/>
                <w:sz w:val="18"/>
                <w:szCs w:val="18"/>
                <w:u w:val="single"/>
              </w:rPr>
            </w:pPr>
          </w:p>
          <w:p w14:paraId="21C14827" w14:textId="77777777" w:rsidR="00B30BC4" w:rsidRDefault="00B30BC4" w:rsidP="00BA4810">
            <w:pPr>
              <w:jc w:val="center"/>
              <w:rPr>
                <w:rFonts w:ascii="Arial" w:hAnsi="Arial" w:cs="Arial"/>
                <w:b/>
                <w:sz w:val="18"/>
                <w:szCs w:val="18"/>
                <w:u w:val="single"/>
              </w:rPr>
            </w:pPr>
          </w:p>
          <w:p w14:paraId="0EF9CC39" w14:textId="77777777" w:rsidR="00B30BC4" w:rsidRDefault="00B30BC4" w:rsidP="00BA4810">
            <w:pPr>
              <w:jc w:val="center"/>
              <w:rPr>
                <w:rFonts w:ascii="Arial" w:hAnsi="Arial" w:cs="Arial"/>
                <w:b/>
                <w:sz w:val="18"/>
                <w:szCs w:val="18"/>
                <w:u w:val="single"/>
              </w:rPr>
            </w:pPr>
          </w:p>
          <w:p w14:paraId="201C6832" w14:textId="77777777" w:rsidR="00B30BC4" w:rsidRDefault="00B30BC4" w:rsidP="00BA4810">
            <w:pPr>
              <w:jc w:val="center"/>
              <w:rPr>
                <w:rFonts w:ascii="Arial" w:hAnsi="Arial" w:cs="Arial"/>
                <w:b/>
                <w:sz w:val="18"/>
                <w:szCs w:val="18"/>
                <w:u w:val="single"/>
              </w:rPr>
            </w:pPr>
          </w:p>
          <w:p w14:paraId="7CD6168F" w14:textId="77777777" w:rsidR="00B30BC4" w:rsidRDefault="00B30BC4" w:rsidP="00BA4810">
            <w:pPr>
              <w:jc w:val="center"/>
              <w:rPr>
                <w:rFonts w:ascii="Arial" w:hAnsi="Arial" w:cs="Arial"/>
                <w:b/>
                <w:sz w:val="18"/>
                <w:szCs w:val="18"/>
                <w:u w:val="single"/>
              </w:rPr>
            </w:pPr>
          </w:p>
          <w:p w14:paraId="3C2C6855" w14:textId="77777777" w:rsidR="00B30BC4" w:rsidRDefault="00B30BC4" w:rsidP="00BA4810">
            <w:pPr>
              <w:jc w:val="center"/>
              <w:rPr>
                <w:rFonts w:ascii="Arial" w:hAnsi="Arial" w:cs="Arial"/>
                <w:b/>
                <w:sz w:val="18"/>
                <w:szCs w:val="18"/>
                <w:u w:val="single"/>
              </w:rPr>
            </w:pPr>
          </w:p>
          <w:p w14:paraId="0EAB4C70" w14:textId="77777777" w:rsidR="00B30BC4" w:rsidRDefault="00B30BC4" w:rsidP="00BA4810">
            <w:pPr>
              <w:jc w:val="center"/>
              <w:rPr>
                <w:rFonts w:ascii="Arial" w:hAnsi="Arial" w:cs="Arial"/>
                <w:b/>
                <w:sz w:val="18"/>
                <w:szCs w:val="18"/>
                <w:u w:val="single"/>
              </w:rPr>
            </w:pPr>
          </w:p>
          <w:p w14:paraId="5CA02A12" w14:textId="77777777" w:rsidR="00B30BC4" w:rsidRDefault="00B30BC4" w:rsidP="00BA4810">
            <w:pPr>
              <w:jc w:val="center"/>
              <w:rPr>
                <w:rFonts w:ascii="Arial" w:hAnsi="Arial" w:cs="Arial"/>
                <w:b/>
                <w:sz w:val="18"/>
                <w:szCs w:val="18"/>
                <w:u w:val="single"/>
              </w:rPr>
            </w:pPr>
          </w:p>
          <w:p w14:paraId="077AD606" w14:textId="77777777" w:rsidR="00B30BC4" w:rsidRDefault="00B30BC4" w:rsidP="00BA4810">
            <w:pPr>
              <w:jc w:val="center"/>
              <w:rPr>
                <w:rFonts w:ascii="Arial" w:hAnsi="Arial" w:cs="Arial"/>
                <w:b/>
                <w:sz w:val="18"/>
                <w:szCs w:val="18"/>
                <w:u w:val="single"/>
              </w:rPr>
            </w:pPr>
          </w:p>
          <w:p w14:paraId="0E7163B9" w14:textId="77777777" w:rsidR="00B30BC4" w:rsidRDefault="00B30BC4" w:rsidP="00BA4810">
            <w:pPr>
              <w:jc w:val="center"/>
              <w:rPr>
                <w:rFonts w:ascii="Arial" w:hAnsi="Arial" w:cs="Arial"/>
                <w:b/>
                <w:sz w:val="18"/>
                <w:szCs w:val="18"/>
                <w:u w:val="single"/>
              </w:rPr>
            </w:pPr>
          </w:p>
          <w:p w14:paraId="2F0B64E2" w14:textId="77777777" w:rsidR="00B30BC4" w:rsidRDefault="00B30BC4" w:rsidP="00BA4810">
            <w:pPr>
              <w:jc w:val="center"/>
              <w:rPr>
                <w:rFonts w:ascii="Arial" w:hAnsi="Arial" w:cs="Arial"/>
                <w:b/>
                <w:sz w:val="18"/>
                <w:szCs w:val="18"/>
                <w:u w:val="single"/>
              </w:rPr>
            </w:pPr>
          </w:p>
          <w:p w14:paraId="632A002D" w14:textId="77777777" w:rsidR="009D03DA" w:rsidRDefault="009D03DA" w:rsidP="00BA4810">
            <w:pPr>
              <w:jc w:val="center"/>
              <w:rPr>
                <w:rFonts w:ascii="Arial" w:hAnsi="Arial" w:cs="Arial"/>
                <w:b/>
                <w:sz w:val="18"/>
                <w:szCs w:val="18"/>
                <w:u w:val="single"/>
              </w:rPr>
            </w:pPr>
          </w:p>
          <w:p w14:paraId="5D55A286" w14:textId="77777777" w:rsidR="009D03DA" w:rsidRDefault="009D03DA" w:rsidP="00BA4810">
            <w:pPr>
              <w:jc w:val="center"/>
              <w:rPr>
                <w:rFonts w:ascii="Arial" w:hAnsi="Arial" w:cs="Arial"/>
                <w:b/>
                <w:sz w:val="18"/>
                <w:szCs w:val="18"/>
                <w:u w:val="single"/>
              </w:rPr>
            </w:pPr>
          </w:p>
          <w:p w14:paraId="3948E943" w14:textId="77777777" w:rsidR="00B30BC4" w:rsidRDefault="00B30BC4" w:rsidP="00BA4810">
            <w:pPr>
              <w:jc w:val="center"/>
              <w:rPr>
                <w:rFonts w:ascii="Arial" w:hAnsi="Arial" w:cs="Arial"/>
                <w:b/>
                <w:sz w:val="18"/>
                <w:szCs w:val="18"/>
                <w:u w:val="single"/>
              </w:rPr>
            </w:pPr>
          </w:p>
          <w:p w14:paraId="3D298F79" w14:textId="77777777" w:rsidR="00B30BC4" w:rsidRDefault="00B30BC4" w:rsidP="00BA4810">
            <w:pPr>
              <w:jc w:val="center"/>
              <w:rPr>
                <w:rFonts w:ascii="Arial" w:hAnsi="Arial" w:cs="Arial"/>
                <w:b/>
                <w:sz w:val="18"/>
                <w:szCs w:val="18"/>
                <w:u w:val="single"/>
              </w:rPr>
            </w:pPr>
          </w:p>
          <w:p w14:paraId="7E71F084" w14:textId="77777777" w:rsidR="00B30BC4" w:rsidRDefault="00B30BC4" w:rsidP="00BA4810">
            <w:pPr>
              <w:jc w:val="center"/>
              <w:rPr>
                <w:rFonts w:ascii="Arial" w:hAnsi="Arial" w:cs="Arial"/>
                <w:b/>
                <w:sz w:val="18"/>
                <w:szCs w:val="18"/>
                <w:u w:val="single"/>
              </w:rPr>
            </w:pPr>
          </w:p>
          <w:p w14:paraId="7424F6CE" w14:textId="77777777" w:rsidR="00B30BC4" w:rsidRDefault="00B30BC4" w:rsidP="00BA4810">
            <w:pPr>
              <w:jc w:val="center"/>
              <w:rPr>
                <w:rFonts w:ascii="Arial" w:hAnsi="Arial" w:cs="Arial"/>
                <w:b/>
                <w:sz w:val="18"/>
                <w:szCs w:val="18"/>
                <w:u w:val="single"/>
              </w:rPr>
            </w:pPr>
          </w:p>
          <w:p w14:paraId="491D2A9B" w14:textId="77777777" w:rsidR="00B30BC4" w:rsidRDefault="00B30BC4" w:rsidP="00BA4810">
            <w:pPr>
              <w:jc w:val="center"/>
              <w:rPr>
                <w:rFonts w:ascii="Arial" w:hAnsi="Arial" w:cs="Arial"/>
                <w:b/>
                <w:sz w:val="18"/>
                <w:szCs w:val="18"/>
                <w:u w:val="single"/>
              </w:rPr>
            </w:pPr>
          </w:p>
          <w:p w14:paraId="7EF85A31" w14:textId="77777777" w:rsidR="00B30BC4" w:rsidRDefault="00B30BC4" w:rsidP="00BA4810">
            <w:pPr>
              <w:jc w:val="center"/>
              <w:rPr>
                <w:rFonts w:ascii="Arial" w:hAnsi="Arial" w:cs="Arial"/>
                <w:b/>
                <w:sz w:val="18"/>
                <w:szCs w:val="18"/>
                <w:u w:val="single"/>
              </w:rPr>
            </w:pPr>
          </w:p>
          <w:p w14:paraId="18A8FA7F" w14:textId="77777777" w:rsidR="00B30BC4" w:rsidRDefault="00B30BC4" w:rsidP="00BA4810">
            <w:pPr>
              <w:jc w:val="center"/>
              <w:rPr>
                <w:rFonts w:ascii="Arial" w:hAnsi="Arial" w:cs="Arial"/>
                <w:b/>
                <w:sz w:val="18"/>
                <w:szCs w:val="18"/>
                <w:u w:val="single"/>
              </w:rPr>
            </w:pPr>
          </w:p>
          <w:p w14:paraId="259E94CF" w14:textId="77777777" w:rsidR="00B30BC4" w:rsidRDefault="00B30BC4" w:rsidP="00BA4810">
            <w:pPr>
              <w:jc w:val="center"/>
              <w:rPr>
                <w:rFonts w:ascii="Arial" w:hAnsi="Arial" w:cs="Arial"/>
                <w:b/>
                <w:sz w:val="18"/>
                <w:szCs w:val="18"/>
                <w:u w:val="single"/>
              </w:rPr>
            </w:pPr>
          </w:p>
          <w:p w14:paraId="4FBF854B" w14:textId="77777777" w:rsidR="00B30BC4" w:rsidRDefault="00B30BC4" w:rsidP="00BA4810">
            <w:pPr>
              <w:jc w:val="center"/>
              <w:rPr>
                <w:rFonts w:ascii="Arial" w:hAnsi="Arial" w:cs="Arial"/>
                <w:b/>
                <w:sz w:val="18"/>
                <w:szCs w:val="18"/>
                <w:u w:val="single"/>
              </w:rPr>
            </w:pPr>
          </w:p>
          <w:p w14:paraId="01695BA7" w14:textId="77777777" w:rsidR="00B30BC4" w:rsidRDefault="00B30BC4" w:rsidP="00BA4810">
            <w:pPr>
              <w:jc w:val="center"/>
              <w:rPr>
                <w:rFonts w:ascii="Arial" w:hAnsi="Arial" w:cs="Arial"/>
                <w:b/>
                <w:sz w:val="18"/>
                <w:szCs w:val="18"/>
                <w:u w:val="single"/>
              </w:rPr>
            </w:pPr>
          </w:p>
          <w:p w14:paraId="41EDBB22" w14:textId="77777777" w:rsidR="00B30BC4" w:rsidRDefault="00B30BC4" w:rsidP="00BA4810">
            <w:pPr>
              <w:jc w:val="center"/>
              <w:rPr>
                <w:rFonts w:ascii="Arial" w:hAnsi="Arial" w:cs="Arial"/>
                <w:b/>
                <w:sz w:val="18"/>
                <w:szCs w:val="18"/>
                <w:u w:val="single"/>
              </w:rPr>
            </w:pPr>
          </w:p>
          <w:p w14:paraId="5830DA4C"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SAND</w:t>
            </w:r>
          </w:p>
          <w:p w14:paraId="65337DD5" w14:textId="77777777" w:rsidR="00BA4810" w:rsidRPr="00BA4810" w:rsidRDefault="00BA4810" w:rsidP="00BA4810">
            <w:pPr>
              <w:rPr>
                <w:rFonts w:ascii="Arial" w:hAnsi="Arial" w:cs="Arial"/>
                <w:sz w:val="18"/>
                <w:szCs w:val="18"/>
              </w:rPr>
            </w:pPr>
          </w:p>
          <w:p w14:paraId="036F479F" w14:textId="77777777" w:rsidR="00BA4810" w:rsidRPr="00BA4810" w:rsidRDefault="00BA4810" w:rsidP="00BA4810">
            <w:pPr>
              <w:rPr>
                <w:rFonts w:ascii="Arial" w:hAnsi="Arial" w:cs="Arial"/>
                <w:sz w:val="18"/>
                <w:szCs w:val="18"/>
              </w:rPr>
            </w:pPr>
          </w:p>
          <w:p w14:paraId="5F1B602C"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SOURCE MATERIALS</w:t>
            </w:r>
          </w:p>
          <w:p w14:paraId="384567C7" w14:textId="77777777" w:rsidR="00BA4810" w:rsidRPr="00BA4810" w:rsidRDefault="00BA4810" w:rsidP="00BA4810">
            <w:pPr>
              <w:rPr>
                <w:rFonts w:ascii="Arial" w:hAnsi="Arial" w:cs="Arial"/>
                <w:b/>
                <w:sz w:val="18"/>
                <w:szCs w:val="18"/>
              </w:rPr>
            </w:pPr>
          </w:p>
          <w:p w14:paraId="59AB176E" w14:textId="77777777" w:rsidR="00BA4810" w:rsidRPr="00BA4810" w:rsidRDefault="00BA4810" w:rsidP="00BA4810">
            <w:pPr>
              <w:rPr>
                <w:rFonts w:ascii="Arial" w:hAnsi="Arial" w:cs="Arial"/>
                <w:sz w:val="18"/>
                <w:szCs w:val="18"/>
              </w:rPr>
            </w:pPr>
            <w:r w:rsidRPr="00BA4810">
              <w:rPr>
                <w:rFonts w:ascii="Arial" w:hAnsi="Arial" w:cs="Arial"/>
                <w:b/>
                <w:sz w:val="18"/>
                <w:szCs w:val="18"/>
              </w:rPr>
              <w:t>Type A and B</w:t>
            </w:r>
            <w:r w:rsidRPr="00BA4810">
              <w:rPr>
                <w:rFonts w:ascii="Arial" w:hAnsi="Arial" w:cs="Arial"/>
                <w:sz w:val="18"/>
                <w:szCs w:val="18"/>
              </w:rPr>
              <w:tab/>
            </w:r>
            <w:r w:rsidRPr="00BA4810">
              <w:rPr>
                <w:rFonts w:ascii="Arial" w:hAnsi="Arial" w:cs="Arial"/>
                <w:sz w:val="18"/>
                <w:szCs w:val="18"/>
              </w:rPr>
              <w:tab/>
              <w:t>Must be washed or unwashed natural pit, river or crushed quarry material.</w:t>
            </w:r>
          </w:p>
          <w:p w14:paraId="13AEC482" w14:textId="77777777" w:rsidR="00BA4810" w:rsidRPr="00BA4810" w:rsidRDefault="00BA4810" w:rsidP="00BA4810">
            <w:pPr>
              <w:rPr>
                <w:rFonts w:ascii="Arial" w:hAnsi="Arial" w:cs="Arial"/>
                <w:b/>
                <w:sz w:val="18"/>
                <w:szCs w:val="18"/>
              </w:rPr>
            </w:pPr>
          </w:p>
          <w:p w14:paraId="32B57822" w14:textId="77777777" w:rsidR="00BA4810" w:rsidRPr="00BA4810" w:rsidRDefault="00BA4810" w:rsidP="00BA4810">
            <w:pPr>
              <w:rPr>
                <w:rFonts w:ascii="Arial" w:hAnsi="Arial" w:cs="Arial"/>
                <w:sz w:val="18"/>
                <w:szCs w:val="18"/>
              </w:rPr>
            </w:pPr>
            <w:r w:rsidRPr="00BA4810">
              <w:rPr>
                <w:rFonts w:ascii="Arial" w:hAnsi="Arial" w:cs="Arial"/>
                <w:b/>
                <w:sz w:val="18"/>
                <w:szCs w:val="18"/>
              </w:rPr>
              <w:t>Type C</w:t>
            </w:r>
            <w:r w:rsidRPr="00BA4810">
              <w:rPr>
                <w:rFonts w:ascii="Arial" w:hAnsi="Arial" w:cs="Arial"/>
                <w:b/>
                <w:sz w:val="18"/>
                <w:szCs w:val="18"/>
              </w:rPr>
              <w:tab/>
            </w:r>
            <w:r w:rsidRPr="00BA4810">
              <w:rPr>
                <w:rFonts w:ascii="Arial" w:hAnsi="Arial" w:cs="Arial"/>
                <w:b/>
                <w:sz w:val="18"/>
                <w:szCs w:val="18"/>
              </w:rPr>
              <w:tab/>
            </w:r>
            <w:r w:rsidRPr="00BA4810">
              <w:rPr>
                <w:rFonts w:ascii="Arial" w:hAnsi="Arial" w:cs="Arial"/>
                <w:b/>
                <w:sz w:val="18"/>
                <w:szCs w:val="18"/>
              </w:rPr>
              <w:tab/>
            </w:r>
            <w:r w:rsidRPr="00BA4810">
              <w:rPr>
                <w:rFonts w:ascii="Arial" w:hAnsi="Arial" w:cs="Arial"/>
                <w:sz w:val="18"/>
                <w:szCs w:val="18"/>
              </w:rPr>
              <w:t>Must be a crushed quarry product only.</w:t>
            </w:r>
          </w:p>
          <w:p w14:paraId="76CE8012" w14:textId="77777777" w:rsidR="00BA4810" w:rsidRPr="00BA4810" w:rsidRDefault="00BA4810" w:rsidP="00BA4810">
            <w:pPr>
              <w:rPr>
                <w:rFonts w:ascii="Arial" w:hAnsi="Arial" w:cs="Arial"/>
                <w:b/>
                <w:sz w:val="18"/>
                <w:szCs w:val="18"/>
              </w:rPr>
            </w:pPr>
          </w:p>
          <w:p w14:paraId="6B143CEE" w14:textId="77777777" w:rsidR="00BA4810" w:rsidRPr="00BA4810" w:rsidRDefault="00BA4810" w:rsidP="00BA4810">
            <w:pPr>
              <w:rPr>
                <w:rFonts w:ascii="Arial" w:hAnsi="Arial" w:cs="Arial"/>
                <w:sz w:val="18"/>
                <w:szCs w:val="18"/>
              </w:rPr>
            </w:pPr>
            <w:r w:rsidRPr="00BA4810">
              <w:rPr>
                <w:rFonts w:ascii="Arial" w:hAnsi="Arial" w:cs="Arial"/>
                <w:b/>
                <w:sz w:val="18"/>
                <w:szCs w:val="18"/>
              </w:rPr>
              <w:t>Type D</w:t>
            </w:r>
            <w:r w:rsidRPr="00BA4810">
              <w:rPr>
                <w:rFonts w:ascii="Arial" w:hAnsi="Arial" w:cs="Arial"/>
                <w:b/>
                <w:sz w:val="18"/>
                <w:szCs w:val="18"/>
              </w:rPr>
              <w:tab/>
            </w:r>
            <w:r w:rsidRPr="00BA4810">
              <w:rPr>
                <w:rFonts w:ascii="Arial" w:hAnsi="Arial" w:cs="Arial"/>
                <w:b/>
                <w:sz w:val="18"/>
                <w:szCs w:val="18"/>
              </w:rPr>
              <w:tab/>
            </w:r>
            <w:r w:rsidRPr="00BA4810">
              <w:rPr>
                <w:rFonts w:ascii="Arial" w:hAnsi="Arial" w:cs="Arial"/>
                <w:b/>
                <w:sz w:val="18"/>
                <w:szCs w:val="18"/>
              </w:rPr>
              <w:tab/>
            </w:r>
            <w:r w:rsidRPr="00BA4810">
              <w:rPr>
                <w:rFonts w:ascii="Arial" w:hAnsi="Arial" w:cs="Arial"/>
                <w:sz w:val="18"/>
                <w:szCs w:val="18"/>
              </w:rPr>
              <w:t>Must be a natural pit material, dune sand or crushed quarry product.</w:t>
            </w:r>
          </w:p>
          <w:p w14:paraId="02726330" w14:textId="77777777" w:rsidR="00BA4810" w:rsidRPr="00BA4810" w:rsidRDefault="00BA4810" w:rsidP="00BA4810">
            <w:pPr>
              <w:rPr>
                <w:rFonts w:ascii="Arial" w:hAnsi="Arial" w:cs="Arial"/>
                <w:sz w:val="18"/>
                <w:szCs w:val="18"/>
              </w:rPr>
            </w:pPr>
          </w:p>
          <w:p w14:paraId="7953CB20" w14:textId="77777777" w:rsidR="00BA4810" w:rsidRPr="00BA4810" w:rsidRDefault="00BA4810" w:rsidP="00BA4810">
            <w:pPr>
              <w:rPr>
                <w:rFonts w:ascii="Arial" w:hAnsi="Arial" w:cs="Arial"/>
                <w:sz w:val="18"/>
                <w:szCs w:val="18"/>
              </w:rPr>
            </w:pPr>
          </w:p>
          <w:p w14:paraId="1EA48EA7"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PRODUCT QUALITY CONTROL</w:t>
            </w:r>
          </w:p>
          <w:p w14:paraId="2A01692C" w14:textId="77777777" w:rsidR="00BA4810" w:rsidRPr="00BA4810" w:rsidRDefault="00BA4810" w:rsidP="00BA4810">
            <w:pPr>
              <w:rPr>
                <w:rFonts w:ascii="Arial" w:hAnsi="Arial" w:cs="Arial"/>
                <w:sz w:val="18"/>
                <w:szCs w:val="18"/>
              </w:rPr>
            </w:pPr>
          </w:p>
          <w:tbl>
            <w:tblPr>
              <w:tblW w:w="0" w:type="auto"/>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1985"/>
              <w:gridCol w:w="1701"/>
              <w:gridCol w:w="1382"/>
              <w:gridCol w:w="1382"/>
              <w:gridCol w:w="1382"/>
              <w:gridCol w:w="1524"/>
            </w:tblGrid>
            <w:tr w:rsidR="00BA4810" w:rsidRPr="00BA4810" w14:paraId="46E0580C" w14:textId="77777777" w:rsidTr="0036434C">
              <w:trPr>
                <w:cantSplit/>
                <w:jc w:val="center"/>
              </w:trPr>
              <w:tc>
                <w:tcPr>
                  <w:tcW w:w="1985" w:type="dxa"/>
                  <w:tcBorders>
                    <w:top w:val="single" w:sz="4" w:space="0" w:color="auto"/>
                    <w:left w:val="single" w:sz="4" w:space="0" w:color="auto"/>
                    <w:bottom w:val="single" w:sz="4" w:space="0" w:color="auto"/>
                    <w:right w:val="single" w:sz="4" w:space="0" w:color="auto"/>
                  </w:tcBorders>
                  <w:vAlign w:val="center"/>
                </w:tcPr>
                <w:p w14:paraId="132C81EC"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TEST PROCEDURE</w:t>
                  </w:r>
                </w:p>
              </w:tc>
              <w:tc>
                <w:tcPr>
                  <w:tcW w:w="7371" w:type="dxa"/>
                  <w:gridSpan w:val="5"/>
                  <w:tcBorders>
                    <w:top w:val="single" w:sz="4" w:space="0" w:color="auto"/>
                    <w:left w:val="nil"/>
                    <w:bottom w:val="single" w:sz="4" w:space="0" w:color="auto"/>
                    <w:right w:val="single" w:sz="4" w:space="0" w:color="auto"/>
                  </w:tcBorders>
                </w:tcPr>
                <w:p w14:paraId="2D80F268"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MANUFACTURING TOLERANCE</w:t>
                  </w:r>
                </w:p>
              </w:tc>
            </w:tr>
            <w:tr w:rsidR="00BA4810" w:rsidRPr="00BA4810" w14:paraId="0AFF9E03" w14:textId="77777777" w:rsidTr="0036434C">
              <w:trPr>
                <w:cantSplit/>
                <w:trHeight w:val="330"/>
                <w:jc w:val="center"/>
              </w:trPr>
              <w:tc>
                <w:tcPr>
                  <w:tcW w:w="9356" w:type="dxa"/>
                  <w:gridSpan w:val="6"/>
                  <w:tcBorders>
                    <w:top w:val="nil"/>
                    <w:left w:val="single" w:sz="4" w:space="0" w:color="auto"/>
                    <w:bottom w:val="nil"/>
                    <w:right w:val="single" w:sz="4" w:space="0" w:color="auto"/>
                  </w:tcBorders>
                  <w:shd w:val="pct20" w:color="00FF00" w:fill="FFFFFF"/>
                  <w:vAlign w:val="center"/>
                </w:tcPr>
                <w:p w14:paraId="279E9D27" w14:textId="77777777" w:rsidR="00BA4810" w:rsidRPr="00BA4810" w:rsidRDefault="00BA4810" w:rsidP="00B54A5A">
                  <w:pPr>
                    <w:spacing w:before="120" w:after="120"/>
                    <w:jc w:val="center"/>
                    <w:rPr>
                      <w:rFonts w:ascii="Arial" w:hAnsi="Arial" w:cs="Arial"/>
                      <w:b/>
                      <w:sz w:val="18"/>
                      <w:szCs w:val="18"/>
                    </w:rPr>
                  </w:pPr>
                  <w:r w:rsidRPr="00BA4810">
                    <w:rPr>
                      <w:rFonts w:ascii="Arial" w:hAnsi="Arial" w:cs="Arial"/>
                      <w:b/>
                      <w:sz w:val="18"/>
                      <w:szCs w:val="18"/>
                    </w:rPr>
                    <w:t>QUALITY CONTROL TESTS</w:t>
                  </w:r>
                </w:p>
              </w:tc>
            </w:tr>
            <w:tr w:rsidR="00BA4810" w:rsidRPr="00BA4810" w14:paraId="0BEBACED" w14:textId="77777777" w:rsidTr="0036434C">
              <w:trPr>
                <w:cantSplit/>
                <w:trHeight w:val="330"/>
                <w:jc w:val="center"/>
              </w:trPr>
              <w:tc>
                <w:tcPr>
                  <w:tcW w:w="1985" w:type="dxa"/>
                  <w:vMerge w:val="restart"/>
                  <w:tcBorders>
                    <w:top w:val="single" w:sz="6" w:space="0" w:color="000000"/>
                    <w:left w:val="single" w:sz="4" w:space="0" w:color="auto"/>
                    <w:bottom w:val="nil"/>
                    <w:right w:val="single" w:sz="4" w:space="0" w:color="auto"/>
                  </w:tcBorders>
                  <w:shd w:val="pct20" w:color="00FF00" w:fill="FFFFFF"/>
                  <w:vAlign w:val="center"/>
                </w:tcPr>
                <w:p w14:paraId="0B5D9F7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Particle Size Distribution</w:t>
                  </w:r>
                </w:p>
                <w:p w14:paraId="21BAC7C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TP134</w:t>
                  </w:r>
                </w:p>
              </w:tc>
              <w:tc>
                <w:tcPr>
                  <w:tcW w:w="1701" w:type="dxa"/>
                  <w:tcBorders>
                    <w:top w:val="single" w:sz="4" w:space="0" w:color="auto"/>
                    <w:left w:val="nil"/>
                    <w:bottom w:val="single" w:sz="4" w:space="0" w:color="auto"/>
                    <w:right w:val="nil"/>
                  </w:tcBorders>
                  <w:shd w:val="pct20" w:color="00FF00" w:fill="FFFFFF"/>
                  <w:vAlign w:val="center"/>
                </w:tcPr>
                <w:p w14:paraId="158E342C"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Product</w:t>
                  </w:r>
                </w:p>
              </w:tc>
              <w:tc>
                <w:tcPr>
                  <w:tcW w:w="1382" w:type="dxa"/>
                  <w:tcBorders>
                    <w:top w:val="single" w:sz="4" w:space="0" w:color="auto"/>
                    <w:left w:val="single" w:sz="4" w:space="0" w:color="auto"/>
                    <w:bottom w:val="single" w:sz="4" w:space="0" w:color="auto"/>
                    <w:right w:val="single" w:sz="4" w:space="0" w:color="auto"/>
                  </w:tcBorders>
                  <w:shd w:val="pct20" w:color="00FF00" w:fill="FFFFFF"/>
                  <w:vAlign w:val="center"/>
                </w:tcPr>
                <w:p w14:paraId="0B743588"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Sa - A</w:t>
                  </w:r>
                </w:p>
              </w:tc>
              <w:tc>
                <w:tcPr>
                  <w:tcW w:w="1382" w:type="dxa"/>
                  <w:tcBorders>
                    <w:top w:val="single" w:sz="4" w:space="0" w:color="auto"/>
                    <w:left w:val="nil"/>
                    <w:bottom w:val="single" w:sz="4" w:space="0" w:color="auto"/>
                    <w:right w:val="nil"/>
                  </w:tcBorders>
                  <w:shd w:val="pct20" w:color="00FF00" w:fill="FFFFFF"/>
                  <w:vAlign w:val="center"/>
                </w:tcPr>
                <w:p w14:paraId="04366911"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Sa - B</w:t>
                  </w:r>
                </w:p>
              </w:tc>
              <w:tc>
                <w:tcPr>
                  <w:tcW w:w="1382" w:type="dxa"/>
                  <w:tcBorders>
                    <w:top w:val="single" w:sz="4" w:space="0" w:color="auto"/>
                    <w:left w:val="single" w:sz="4" w:space="0" w:color="auto"/>
                    <w:bottom w:val="single" w:sz="4" w:space="0" w:color="auto"/>
                    <w:right w:val="single" w:sz="4" w:space="0" w:color="auto"/>
                  </w:tcBorders>
                  <w:shd w:val="pct20" w:color="00FF00" w:fill="FFFFFF"/>
                  <w:vAlign w:val="center"/>
                </w:tcPr>
                <w:p w14:paraId="36696FAB"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Sa – C</w:t>
                  </w:r>
                </w:p>
              </w:tc>
              <w:tc>
                <w:tcPr>
                  <w:tcW w:w="1524" w:type="dxa"/>
                  <w:tcBorders>
                    <w:top w:val="single" w:sz="4" w:space="0" w:color="auto"/>
                    <w:left w:val="nil"/>
                    <w:bottom w:val="single" w:sz="4" w:space="0" w:color="auto"/>
                    <w:right w:val="single" w:sz="4" w:space="0" w:color="auto"/>
                  </w:tcBorders>
                  <w:shd w:val="pct20" w:color="00FF00" w:fill="FFFFFF"/>
                  <w:vAlign w:val="center"/>
                </w:tcPr>
                <w:p w14:paraId="05EDB955" w14:textId="77777777" w:rsidR="00BA4810" w:rsidRPr="00BA4810" w:rsidRDefault="00BA4810" w:rsidP="00B54A5A">
                  <w:pPr>
                    <w:spacing w:after="0"/>
                    <w:jc w:val="center"/>
                    <w:rPr>
                      <w:rFonts w:ascii="Arial" w:hAnsi="Arial" w:cs="Arial"/>
                      <w:b/>
                      <w:sz w:val="18"/>
                      <w:szCs w:val="18"/>
                    </w:rPr>
                  </w:pPr>
                  <w:r w:rsidRPr="00BA4810">
                    <w:rPr>
                      <w:rFonts w:ascii="Arial" w:hAnsi="Arial" w:cs="Arial"/>
                      <w:b/>
                      <w:sz w:val="18"/>
                      <w:szCs w:val="18"/>
                    </w:rPr>
                    <w:t>Sa – D</w:t>
                  </w:r>
                </w:p>
              </w:tc>
            </w:tr>
            <w:tr w:rsidR="00BA4810" w:rsidRPr="00BA4810" w14:paraId="2998A301" w14:textId="77777777" w:rsidTr="0036434C">
              <w:trPr>
                <w:cantSplit/>
                <w:trHeight w:val="329"/>
                <w:jc w:val="center"/>
              </w:trPr>
              <w:tc>
                <w:tcPr>
                  <w:tcW w:w="1985" w:type="dxa"/>
                  <w:vMerge/>
                  <w:tcBorders>
                    <w:left w:val="single" w:sz="4" w:space="0" w:color="auto"/>
                    <w:bottom w:val="nil"/>
                    <w:right w:val="single" w:sz="4" w:space="0" w:color="auto"/>
                  </w:tcBorders>
                  <w:shd w:val="pct20" w:color="00FF00" w:fill="FFFFFF"/>
                  <w:vAlign w:val="center"/>
                </w:tcPr>
                <w:p w14:paraId="6B55B8AB" w14:textId="77777777" w:rsidR="00BA4810" w:rsidRPr="00BA4810" w:rsidRDefault="00BA4810" w:rsidP="00B54A5A">
                  <w:pPr>
                    <w:spacing w:after="0"/>
                    <w:jc w:val="center"/>
                    <w:rPr>
                      <w:rFonts w:ascii="Arial" w:hAnsi="Arial" w:cs="Arial"/>
                      <w:sz w:val="18"/>
                      <w:szCs w:val="18"/>
                    </w:rPr>
                  </w:pPr>
                </w:p>
              </w:tc>
              <w:tc>
                <w:tcPr>
                  <w:tcW w:w="1701" w:type="dxa"/>
                  <w:tcBorders>
                    <w:top w:val="nil"/>
                    <w:left w:val="nil"/>
                    <w:bottom w:val="nil"/>
                    <w:right w:val="nil"/>
                  </w:tcBorders>
                  <w:shd w:val="pct20" w:color="00FF00" w:fill="FFFFFF"/>
                  <w:vAlign w:val="center"/>
                </w:tcPr>
                <w:p w14:paraId="529A574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Sieve Size (mm)</w:t>
                  </w:r>
                </w:p>
              </w:tc>
              <w:tc>
                <w:tcPr>
                  <w:tcW w:w="5670" w:type="dxa"/>
                  <w:gridSpan w:val="4"/>
                  <w:tcBorders>
                    <w:top w:val="nil"/>
                    <w:left w:val="single" w:sz="4" w:space="0" w:color="auto"/>
                    <w:bottom w:val="nil"/>
                    <w:right w:val="single" w:sz="4" w:space="0" w:color="auto"/>
                  </w:tcBorders>
                  <w:shd w:val="pct20" w:color="00FF00" w:fill="FFFFFF"/>
                  <w:vAlign w:val="center"/>
                </w:tcPr>
                <w:p w14:paraId="0613330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67739ECB" w14:textId="77777777" w:rsidTr="0036434C">
              <w:trPr>
                <w:cantSplit/>
                <w:trHeight w:val="243"/>
                <w:jc w:val="center"/>
              </w:trPr>
              <w:tc>
                <w:tcPr>
                  <w:tcW w:w="1985" w:type="dxa"/>
                  <w:vMerge/>
                  <w:tcBorders>
                    <w:top w:val="nil"/>
                    <w:left w:val="single" w:sz="4" w:space="0" w:color="auto"/>
                    <w:bottom w:val="nil"/>
                    <w:right w:val="single" w:sz="4" w:space="0" w:color="auto"/>
                  </w:tcBorders>
                  <w:vAlign w:val="center"/>
                </w:tcPr>
                <w:p w14:paraId="5FB21795" w14:textId="77777777" w:rsidR="00BA4810" w:rsidRPr="00BA4810" w:rsidRDefault="00BA4810" w:rsidP="00B54A5A">
                  <w:pPr>
                    <w:spacing w:after="0"/>
                    <w:jc w:val="center"/>
                    <w:rPr>
                      <w:rFonts w:ascii="Arial" w:hAnsi="Arial" w:cs="Arial"/>
                      <w:sz w:val="18"/>
                      <w:szCs w:val="18"/>
                    </w:rPr>
                  </w:pPr>
                </w:p>
              </w:tc>
              <w:tc>
                <w:tcPr>
                  <w:tcW w:w="1701" w:type="dxa"/>
                  <w:tcBorders>
                    <w:top w:val="nil"/>
                    <w:left w:val="nil"/>
                    <w:bottom w:val="nil"/>
                    <w:right w:val="nil"/>
                  </w:tcBorders>
                  <w:shd w:val="pct20" w:color="00FF00" w:fill="auto"/>
                  <w:vAlign w:val="center"/>
                </w:tcPr>
                <w:p w14:paraId="4E3F8E2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9.5</w:t>
                  </w:r>
                </w:p>
              </w:tc>
              <w:tc>
                <w:tcPr>
                  <w:tcW w:w="1382" w:type="dxa"/>
                  <w:tcBorders>
                    <w:top w:val="nil"/>
                    <w:left w:val="single" w:sz="4" w:space="0" w:color="auto"/>
                    <w:bottom w:val="nil"/>
                    <w:right w:val="single" w:sz="4" w:space="0" w:color="auto"/>
                  </w:tcBorders>
                  <w:vAlign w:val="center"/>
                </w:tcPr>
                <w:p w14:paraId="773CBAD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c>
                <w:tcPr>
                  <w:tcW w:w="1382" w:type="dxa"/>
                  <w:tcBorders>
                    <w:top w:val="nil"/>
                    <w:left w:val="nil"/>
                    <w:bottom w:val="nil"/>
                    <w:right w:val="nil"/>
                  </w:tcBorders>
                  <w:vAlign w:val="center"/>
                </w:tcPr>
                <w:p w14:paraId="6FD8BA0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c>
                <w:tcPr>
                  <w:tcW w:w="1382" w:type="dxa"/>
                  <w:tcBorders>
                    <w:top w:val="nil"/>
                    <w:left w:val="single" w:sz="4" w:space="0" w:color="auto"/>
                    <w:bottom w:val="nil"/>
                    <w:right w:val="single" w:sz="4" w:space="0" w:color="auto"/>
                  </w:tcBorders>
                  <w:vAlign w:val="center"/>
                </w:tcPr>
                <w:p w14:paraId="68664695" w14:textId="77777777" w:rsidR="00BA4810" w:rsidRPr="00BA4810" w:rsidRDefault="00BA4810" w:rsidP="00B54A5A">
                  <w:pPr>
                    <w:spacing w:after="0"/>
                    <w:jc w:val="center"/>
                    <w:rPr>
                      <w:rFonts w:ascii="Arial" w:hAnsi="Arial" w:cs="Arial"/>
                      <w:sz w:val="18"/>
                      <w:szCs w:val="18"/>
                    </w:rPr>
                  </w:pPr>
                </w:p>
              </w:tc>
              <w:tc>
                <w:tcPr>
                  <w:tcW w:w="1524" w:type="dxa"/>
                  <w:tcBorders>
                    <w:top w:val="nil"/>
                    <w:left w:val="nil"/>
                    <w:bottom w:val="nil"/>
                    <w:right w:val="single" w:sz="4" w:space="0" w:color="auto"/>
                  </w:tcBorders>
                </w:tcPr>
                <w:p w14:paraId="36AEB572" w14:textId="77777777" w:rsidR="00BA4810" w:rsidRPr="00BA4810" w:rsidRDefault="00BA4810" w:rsidP="00B54A5A">
                  <w:pPr>
                    <w:spacing w:after="0"/>
                    <w:jc w:val="center"/>
                    <w:rPr>
                      <w:rFonts w:ascii="Arial" w:hAnsi="Arial" w:cs="Arial"/>
                      <w:sz w:val="18"/>
                      <w:szCs w:val="18"/>
                    </w:rPr>
                  </w:pPr>
                </w:p>
              </w:tc>
            </w:tr>
            <w:tr w:rsidR="00BA4810" w:rsidRPr="00BA4810" w14:paraId="420D4EA8" w14:textId="77777777" w:rsidTr="0036434C">
              <w:trPr>
                <w:cantSplit/>
                <w:trHeight w:val="243"/>
                <w:jc w:val="center"/>
              </w:trPr>
              <w:tc>
                <w:tcPr>
                  <w:tcW w:w="1985" w:type="dxa"/>
                  <w:vMerge/>
                  <w:tcBorders>
                    <w:left w:val="single" w:sz="4" w:space="0" w:color="auto"/>
                    <w:bottom w:val="nil"/>
                    <w:right w:val="single" w:sz="4" w:space="0" w:color="auto"/>
                  </w:tcBorders>
                  <w:vAlign w:val="center"/>
                </w:tcPr>
                <w:p w14:paraId="599FBD6B" w14:textId="77777777" w:rsidR="00BA4810" w:rsidRPr="00BA4810" w:rsidRDefault="00BA4810" w:rsidP="00B54A5A">
                  <w:pPr>
                    <w:spacing w:after="0"/>
                    <w:jc w:val="center"/>
                    <w:rPr>
                      <w:rFonts w:ascii="Arial" w:hAnsi="Arial" w:cs="Arial"/>
                      <w:sz w:val="18"/>
                      <w:szCs w:val="18"/>
                    </w:rPr>
                  </w:pPr>
                </w:p>
              </w:tc>
              <w:tc>
                <w:tcPr>
                  <w:tcW w:w="1701" w:type="dxa"/>
                  <w:tcBorders>
                    <w:top w:val="nil"/>
                    <w:left w:val="nil"/>
                    <w:bottom w:val="nil"/>
                    <w:right w:val="nil"/>
                  </w:tcBorders>
                  <w:shd w:val="pct20" w:color="00FF00" w:fill="auto"/>
                  <w:vAlign w:val="center"/>
                </w:tcPr>
                <w:p w14:paraId="60328C6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6.7</w:t>
                  </w:r>
                </w:p>
              </w:tc>
              <w:tc>
                <w:tcPr>
                  <w:tcW w:w="1382" w:type="dxa"/>
                  <w:tcBorders>
                    <w:top w:val="nil"/>
                    <w:left w:val="single" w:sz="4" w:space="0" w:color="auto"/>
                    <w:bottom w:val="nil"/>
                    <w:right w:val="single" w:sz="4" w:space="0" w:color="auto"/>
                  </w:tcBorders>
                  <w:vAlign w:val="center"/>
                </w:tcPr>
                <w:p w14:paraId="0E4075A1" w14:textId="77777777" w:rsidR="00BA4810" w:rsidRPr="00BA4810" w:rsidRDefault="00BA4810" w:rsidP="00B54A5A">
                  <w:pPr>
                    <w:spacing w:after="0"/>
                    <w:jc w:val="center"/>
                    <w:rPr>
                      <w:rFonts w:ascii="Arial" w:hAnsi="Arial" w:cs="Arial"/>
                      <w:sz w:val="18"/>
                      <w:szCs w:val="18"/>
                    </w:rPr>
                  </w:pPr>
                </w:p>
              </w:tc>
              <w:tc>
                <w:tcPr>
                  <w:tcW w:w="1382" w:type="dxa"/>
                  <w:tcBorders>
                    <w:top w:val="nil"/>
                    <w:left w:val="nil"/>
                    <w:bottom w:val="nil"/>
                    <w:right w:val="nil"/>
                  </w:tcBorders>
                  <w:vAlign w:val="center"/>
                </w:tcPr>
                <w:p w14:paraId="59ED55C9" w14:textId="77777777" w:rsidR="00BA4810" w:rsidRPr="00BA4810" w:rsidRDefault="00BA4810" w:rsidP="00B54A5A">
                  <w:pPr>
                    <w:spacing w:after="0"/>
                    <w:jc w:val="center"/>
                    <w:rPr>
                      <w:rFonts w:ascii="Arial" w:hAnsi="Arial" w:cs="Arial"/>
                      <w:sz w:val="18"/>
                      <w:szCs w:val="18"/>
                    </w:rPr>
                  </w:pPr>
                </w:p>
              </w:tc>
              <w:tc>
                <w:tcPr>
                  <w:tcW w:w="1382" w:type="dxa"/>
                  <w:tcBorders>
                    <w:top w:val="nil"/>
                    <w:left w:val="single" w:sz="4" w:space="0" w:color="auto"/>
                    <w:bottom w:val="nil"/>
                    <w:right w:val="single" w:sz="4" w:space="0" w:color="auto"/>
                  </w:tcBorders>
                  <w:vAlign w:val="center"/>
                </w:tcPr>
                <w:p w14:paraId="0100F7F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100</w:t>
                  </w:r>
                </w:p>
              </w:tc>
              <w:tc>
                <w:tcPr>
                  <w:tcW w:w="1524" w:type="dxa"/>
                  <w:tcBorders>
                    <w:top w:val="nil"/>
                    <w:left w:val="nil"/>
                    <w:bottom w:val="nil"/>
                    <w:right w:val="single" w:sz="4" w:space="0" w:color="auto"/>
                  </w:tcBorders>
                </w:tcPr>
                <w:p w14:paraId="1D362A9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95 – 100</w:t>
                  </w:r>
                </w:p>
              </w:tc>
            </w:tr>
            <w:tr w:rsidR="00BA4810" w:rsidRPr="00BA4810" w14:paraId="6588D2BF" w14:textId="77777777" w:rsidTr="0036434C">
              <w:trPr>
                <w:cantSplit/>
                <w:trHeight w:val="243"/>
                <w:jc w:val="center"/>
              </w:trPr>
              <w:tc>
                <w:tcPr>
                  <w:tcW w:w="1985" w:type="dxa"/>
                  <w:vMerge/>
                  <w:tcBorders>
                    <w:left w:val="single" w:sz="4" w:space="0" w:color="auto"/>
                    <w:bottom w:val="nil"/>
                    <w:right w:val="single" w:sz="4" w:space="0" w:color="auto"/>
                  </w:tcBorders>
                  <w:shd w:val="pct20" w:color="00FF00" w:fill="FFFFFF"/>
                  <w:vAlign w:val="center"/>
                </w:tcPr>
                <w:p w14:paraId="138F59EA" w14:textId="77777777" w:rsidR="00BA4810" w:rsidRPr="00BA4810" w:rsidRDefault="00BA4810" w:rsidP="00B54A5A">
                  <w:pPr>
                    <w:spacing w:after="0"/>
                    <w:jc w:val="center"/>
                    <w:rPr>
                      <w:rFonts w:ascii="Arial" w:hAnsi="Arial" w:cs="Arial"/>
                      <w:sz w:val="18"/>
                      <w:szCs w:val="18"/>
                    </w:rPr>
                  </w:pPr>
                </w:p>
              </w:tc>
              <w:tc>
                <w:tcPr>
                  <w:tcW w:w="1701" w:type="dxa"/>
                  <w:tcBorders>
                    <w:top w:val="nil"/>
                    <w:left w:val="nil"/>
                    <w:bottom w:val="nil"/>
                    <w:right w:val="nil"/>
                  </w:tcBorders>
                  <w:shd w:val="pct20" w:color="00FF00" w:fill="auto"/>
                  <w:vAlign w:val="center"/>
                </w:tcPr>
                <w:p w14:paraId="7D791DC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4.75</w:t>
                  </w:r>
                </w:p>
              </w:tc>
              <w:tc>
                <w:tcPr>
                  <w:tcW w:w="1382" w:type="dxa"/>
                  <w:tcBorders>
                    <w:top w:val="nil"/>
                    <w:left w:val="single" w:sz="4" w:space="0" w:color="auto"/>
                    <w:bottom w:val="nil"/>
                    <w:right w:val="single" w:sz="4" w:space="0" w:color="auto"/>
                  </w:tcBorders>
                  <w:vAlign w:val="center"/>
                </w:tcPr>
                <w:p w14:paraId="2A77545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95 – 100</w:t>
                  </w:r>
                </w:p>
              </w:tc>
              <w:tc>
                <w:tcPr>
                  <w:tcW w:w="1382" w:type="dxa"/>
                  <w:tcBorders>
                    <w:top w:val="nil"/>
                    <w:left w:val="nil"/>
                    <w:bottom w:val="nil"/>
                    <w:right w:val="nil"/>
                  </w:tcBorders>
                  <w:vAlign w:val="center"/>
                </w:tcPr>
                <w:p w14:paraId="3EEBAF1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95 – 100</w:t>
                  </w:r>
                </w:p>
              </w:tc>
              <w:tc>
                <w:tcPr>
                  <w:tcW w:w="1382" w:type="dxa"/>
                  <w:tcBorders>
                    <w:top w:val="nil"/>
                    <w:left w:val="single" w:sz="4" w:space="0" w:color="auto"/>
                    <w:bottom w:val="nil"/>
                    <w:right w:val="single" w:sz="4" w:space="0" w:color="auto"/>
                  </w:tcBorders>
                  <w:vAlign w:val="center"/>
                </w:tcPr>
                <w:p w14:paraId="72A85673"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70 – 100</w:t>
                  </w:r>
                </w:p>
              </w:tc>
              <w:tc>
                <w:tcPr>
                  <w:tcW w:w="1524" w:type="dxa"/>
                  <w:tcBorders>
                    <w:top w:val="nil"/>
                    <w:left w:val="nil"/>
                    <w:bottom w:val="nil"/>
                    <w:right w:val="single" w:sz="4" w:space="0" w:color="auto"/>
                  </w:tcBorders>
                </w:tcPr>
                <w:p w14:paraId="3F095EDB" w14:textId="77777777" w:rsidR="00BA4810" w:rsidRPr="00BA4810" w:rsidRDefault="00BA4810" w:rsidP="00B54A5A">
                  <w:pPr>
                    <w:spacing w:after="0"/>
                    <w:jc w:val="center"/>
                    <w:rPr>
                      <w:rFonts w:ascii="Arial" w:hAnsi="Arial" w:cs="Arial"/>
                      <w:sz w:val="18"/>
                      <w:szCs w:val="18"/>
                    </w:rPr>
                  </w:pPr>
                </w:p>
              </w:tc>
            </w:tr>
            <w:tr w:rsidR="00BA4810" w:rsidRPr="00BA4810" w14:paraId="36E1FD64" w14:textId="77777777" w:rsidTr="0036434C">
              <w:trPr>
                <w:cantSplit/>
                <w:trHeight w:val="67"/>
                <w:jc w:val="center"/>
              </w:trPr>
              <w:tc>
                <w:tcPr>
                  <w:tcW w:w="1985" w:type="dxa"/>
                  <w:vMerge/>
                  <w:tcBorders>
                    <w:left w:val="single" w:sz="4" w:space="0" w:color="auto"/>
                    <w:bottom w:val="nil"/>
                    <w:right w:val="single" w:sz="4" w:space="0" w:color="auto"/>
                  </w:tcBorders>
                  <w:shd w:val="pct20" w:color="00FF00" w:fill="FFFFFF"/>
                  <w:vAlign w:val="center"/>
                </w:tcPr>
                <w:p w14:paraId="4D09C566" w14:textId="77777777" w:rsidR="00BA4810" w:rsidRPr="00BA4810" w:rsidRDefault="00BA4810" w:rsidP="00B54A5A">
                  <w:pPr>
                    <w:spacing w:after="0"/>
                    <w:jc w:val="center"/>
                    <w:rPr>
                      <w:rFonts w:ascii="Arial" w:hAnsi="Arial" w:cs="Arial"/>
                      <w:sz w:val="18"/>
                      <w:szCs w:val="18"/>
                    </w:rPr>
                  </w:pPr>
                </w:p>
              </w:tc>
              <w:tc>
                <w:tcPr>
                  <w:tcW w:w="1701" w:type="dxa"/>
                  <w:tcBorders>
                    <w:top w:val="nil"/>
                    <w:left w:val="nil"/>
                    <w:bottom w:val="nil"/>
                    <w:right w:val="nil"/>
                  </w:tcBorders>
                  <w:shd w:val="pct20" w:color="00FF00" w:fill="auto"/>
                  <w:vAlign w:val="center"/>
                </w:tcPr>
                <w:p w14:paraId="0AE6B5F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2.36</w:t>
                  </w:r>
                </w:p>
              </w:tc>
              <w:tc>
                <w:tcPr>
                  <w:tcW w:w="1382" w:type="dxa"/>
                  <w:tcBorders>
                    <w:top w:val="nil"/>
                    <w:left w:val="single" w:sz="4" w:space="0" w:color="auto"/>
                    <w:bottom w:val="nil"/>
                    <w:right w:val="single" w:sz="4" w:space="0" w:color="auto"/>
                  </w:tcBorders>
                  <w:vAlign w:val="center"/>
                </w:tcPr>
                <w:p w14:paraId="4FE0A63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75 – 100</w:t>
                  </w:r>
                </w:p>
              </w:tc>
              <w:tc>
                <w:tcPr>
                  <w:tcW w:w="1382" w:type="dxa"/>
                  <w:tcBorders>
                    <w:top w:val="nil"/>
                    <w:left w:val="nil"/>
                    <w:bottom w:val="nil"/>
                    <w:right w:val="nil"/>
                  </w:tcBorders>
                  <w:vAlign w:val="center"/>
                </w:tcPr>
                <w:p w14:paraId="7856719C"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75 – 100</w:t>
                  </w:r>
                </w:p>
              </w:tc>
              <w:tc>
                <w:tcPr>
                  <w:tcW w:w="1382" w:type="dxa"/>
                  <w:tcBorders>
                    <w:top w:val="nil"/>
                    <w:left w:val="single" w:sz="4" w:space="0" w:color="auto"/>
                    <w:bottom w:val="nil"/>
                    <w:right w:val="single" w:sz="4" w:space="0" w:color="auto"/>
                  </w:tcBorders>
                  <w:vAlign w:val="center"/>
                </w:tcPr>
                <w:p w14:paraId="27516CC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35 – 100</w:t>
                  </w:r>
                </w:p>
              </w:tc>
              <w:tc>
                <w:tcPr>
                  <w:tcW w:w="1524" w:type="dxa"/>
                  <w:tcBorders>
                    <w:top w:val="nil"/>
                    <w:left w:val="nil"/>
                    <w:bottom w:val="nil"/>
                    <w:right w:val="single" w:sz="4" w:space="0" w:color="auto"/>
                  </w:tcBorders>
                </w:tcPr>
                <w:p w14:paraId="79C5DDFC" w14:textId="77777777" w:rsidR="00BA4810" w:rsidRPr="00BA4810" w:rsidRDefault="00BA4810" w:rsidP="00B54A5A">
                  <w:pPr>
                    <w:spacing w:after="0"/>
                    <w:jc w:val="center"/>
                    <w:rPr>
                      <w:rFonts w:ascii="Arial" w:hAnsi="Arial" w:cs="Arial"/>
                      <w:sz w:val="18"/>
                      <w:szCs w:val="18"/>
                    </w:rPr>
                  </w:pPr>
                </w:p>
              </w:tc>
            </w:tr>
            <w:tr w:rsidR="00BA4810" w:rsidRPr="00BA4810" w14:paraId="1706803B" w14:textId="77777777" w:rsidTr="0036434C">
              <w:trPr>
                <w:cantSplit/>
                <w:trHeight w:val="67"/>
                <w:jc w:val="center"/>
              </w:trPr>
              <w:tc>
                <w:tcPr>
                  <w:tcW w:w="1985" w:type="dxa"/>
                  <w:vMerge/>
                  <w:tcBorders>
                    <w:left w:val="single" w:sz="4" w:space="0" w:color="auto"/>
                    <w:bottom w:val="nil"/>
                    <w:right w:val="single" w:sz="4" w:space="0" w:color="auto"/>
                  </w:tcBorders>
                  <w:vAlign w:val="center"/>
                </w:tcPr>
                <w:p w14:paraId="16C2AE16" w14:textId="77777777" w:rsidR="00BA4810" w:rsidRPr="00BA4810" w:rsidRDefault="00BA4810" w:rsidP="00B54A5A">
                  <w:pPr>
                    <w:spacing w:after="0"/>
                    <w:jc w:val="center"/>
                    <w:rPr>
                      <w:rFonts w:ascii="Arial" w:hAnsi="Arial" w:cs="Arial"/>
                      <w:sz w:val="18"/>
                      <w:szCs w:val="18"/>
                    </w:rPr>
                  </w:pPr>
                </w:p>
              </w:tc>
              <w:tc>
                <w:tcPr>
                  <w:tcW w:w="1701" w:type="dxa"/>
                  <w:tcBorders>
                    <w:top w:val="nil"/>
                    <w:left w:val="nil"/>
                    <w:bottom w:val="nil"/>
                    <w:right w:val="nil"/>
                  </w:tcBorders>
                  <w:shd w:val="pct20" w:color="00FF00" w:fill="auto"/>
                  <w:vAlign w:val="center"/>
                </w:tcPr>
                <w:p w14:paraId="459D43C7"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1.18</w:t>
                  </w:r>
                </w:p>
              </w:tc>
              <w:tc>
                <w:tcPr>
                  <w:tcW w:w="1382" w:type="dxa"/>
                  <w:tcBorders>
                    <w:top w:val="nil"/>
                    <w:left w:val="single" w:sz="4" w:space="0" w:color="auto"/>
                    <w:bottom w:val="nil"/>
                    <w:right w:val="single" w:sz="4" w:space="0" w:color="auto"/>
                  </w:tcBorders>
                  <w:vAlign w:val="center"/>
                </w:tcPr>
                <w:p w14:paraId="3D3E159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55 – 90</w:t>
                  </w:r>
                </w:p>
              </w:tc>
              <w:tc>
                <w:tcPr>
                  <w:tcW w:w="1382" w:type="dxa"/>
                  <w:tcBorders>
                    <w:top w:val="nil"/>
                    <w:left w:val="nil"/>
                    <w:bottom w:val="nil"/>
                    <w:right w:val="nil"/>
                  </w:tcBorders>
                  <w:vAlign w:val="center"/>
                </w:tcPr>
                <w:p w14:paraId="11CE213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45 – 90</w:t>
                  </w:r>
                </w:p>
              </w:tc>
              <w:tc>
                <w:tcPr>
                  <w:tcW w:w="1382" w:type="dxa"/>
                  <w:tcBorders>
                    <w:top w:val="nil"/>
                    <w:left w:val="single" w:sz="4" w:space="0" w:color="auto"/>
                    <w:bottom w:val="nil"/>
                    <w:right w:val="single" w:sz="4" w:space="0" w:color="auto"/>
                  </w:tcBorders>
                  <w:vAlign w:val="center"/>
                </w:tcPr>
                <w:p w14:paraId="2BDCDDAD" w14:textId="77777777" w:rsidR="00BA4810" w:rsidRPr="00BA4810" w:rsidRDefault="00BA4810" w:rsidP="00B54A5A">
                  <w:pPr>
                    <w:spacing w:after="0"/>
                    <w:jc w:val="center"/>
                    <w:rPr>
                      <w:rFonts w:ascii="Arial" w:hAnsi="Arial" w:cs="Arial"/>
                      <w:sz w:val="18"/>
                      <w:szCs w:val="18"/>
                    </w:rPr>
                  </w:pPr>
                </w:p>
              </w:tc>
              <w:tc>
                <w:tcPr>
                  <w:tcW w:w="1524" w:type="dxa"/>
                  <w:tcBorders>
                    <w:top w:val="nil"/>
                    <w:left w:val="nil"/>
                    <w:bottom w:val="nil"/>
                    <w:right w:val="single" w:sz="4" w:space="0" w:color="auto"/>
                  </w:tcBorders>
                </w:tcPr>
                <w:p w14:paraId="5330ED25" w14:textId="77777777" w:rsidR="00BA4810" w:rsidRPr="00BA4810" w:rsidRDefault="00BA4810" w:rsidP="00B54A5A">
                  <w:pPr>
                    <w:spacing w:after="0"/>
                    <w:jc w:val="center"/>
                    <w:rPr>
                      <w:rFonts w:ascii="Arial" w:hAnsi="Arial" w:cs="Arial"/>
                      <w:sz w:val="18"/>
                      <w:szCs w:val="18"/>
                    </w:rPr>
                  </w:pPr>
                </w:p>
              </w:tc>
            </w:tr>
            <w:tr w:rsidR="00BA4810" w:rsidRPr="00BA4810" w14:paraId="10A928AF" w14:textId="77777777" w:rsidTr="0036434C">
              <w:trPr>
                <w:cantSplit/>
                <w:trHeight w:val="67"/>
                <w:jc w:val="center"/>
              </w:trPr>
              <w:tc>
                <w:tcPr>
                  <w:tcW w:w="1985" w:type="dxa"/>
                  <w:vMerge/>
                  <w:tcBorders>
                    <w:left w:val="single" w:sz="4" w:space="0" w:color="auto"/>
                    <w:bottom w:val="nil"/>
                    <w:right w:val="single" w:sz="4" w:space="0" w:color="auto"/>
                  </w:tcBorders>
                  <w:vAlign w:val="center"/>
                </w:tcPr>
                <w:p w14:paraId="6F721E77" w14:textId="77777777" w:rsidR="00BA4810" w:rsidRPr="00BA4810" w:rsidRDefault="00BA4810" w:rsidP="00B54A5A">
                  <w:pPr>
                    <w:spacing w:after="0"/>
                    <w:jc w:val="center"/>
                    <w:rPr>
                      <w:rFonts w:ascii="Arial" w:hAnsi="Arial" w:cs="Arial"/>
                      <w:sz w:val="18"/>
                      <w:szCs w:val="18"/>
                    </w:rPr>
                  </w:pPr>
                </w:p>
              </w:tc>
              <w:tc>
                <w:tcPr>
                  <w:tcW w:w="1701" w:type="dxa"/>
                  <w:tcBorders>
                    <w:top w:val="nil"/>
                    <w:left w:val="nil"/>
                    <w:bottom w:val="nil"/>
                    <w:right w:val="nil"/>
                  </w:tcBorders>
                  <w:shd w:val="pct20" w:color="00FF00" w:fill="auto"/>
                  <w:vAlign w:val="center"/>
                </w:tcPr>
                <w:p w14:paraId="08079C9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0.600</w:t>
                  </w:r>
                </w:p>
              </w:tc>
              <w:tc>
                <w:tcPr>
                  <w:tcW w:w="1382" w:type="dxa"/>
                  <w:tcBorders>
                    <w:top w:val="nil"/>
                    <w:left w:val="single" w:sz="4" w:space="0" w:color="auto"/>
                    <w:bottom w:val="nil"/>
                    <w:right w:val="single" w:sz="4" w:space="0" w:color="auto"/>
                  </w:tcBorders>
                  <w:vAlign w:val="center"/>
                </w:tcPr>
                <w:p w14:paraId="270E185B"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35 – 70</w:t>
                  </w:r>
                </w:p>
              </w:tc>
              <w:tc>
                <w:tcPr>
                  <w:tcW w:w="1382" w:type="dxa"/>
                  <w:tcBorders>
                    <w:top w:val="nil"/>
                    <w:left w:val="nil"/>
                    <w:bottom w:val="nil"/>
                    <w:right w:val="nil"/>
                  </w:tcBorders>
                  <w:vAlign w:val="center"/>
                </w:tcPr>
                <w:p w14:paraId="62C91EF1"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30 – 70</w:t>
                  </w:r>
                </w:p>
              </w:tc>
              <w:tc>
                <w:tcPr>
                  <w:tcW w:w="1382" w:type="dxa"/>
                  <w:tcBorders>
                    <w:top w:val="nil"/>
                    <w:left w:val="single" w:sz="4" w:space="0" w:color="auto"/>
                    <w:bottom w:val="nil"/>
                    <w:right w:val="single" w:sz="4" w:space="0" w:color="auto"/>
                  </w:tcBorders>
                  <w:vAlign w:val="center"/>
                </w:tcPr>
                <w:p w14:paraId="58B4F31E" w14:textId="77777777" w:rsidR="00BA4810" w:rsidRPr="00BA4810" w:rsidRDefault="00BA4810" w:rsidP="00B54A5A">
                  <w:pPr>
                    <w:spacing w:after="0"/>
                    <w:jc w:val="center"/>
                    <w:rPr>
                      <w:rFonts w:ascii="Arial" w:hAnsi="Arial" w:cs="Arial"/>
                      <w:sz w:val="18"/>
                      <w:szCs w:val="18"/>
                    </w:rPr>
                  </w:pPr>
                </w:p>
              </w:tc>
              <w:tc>
                <w:tcPr>
                  <w:tcW w:w="1524" w:type="dxa"/>
                  <w:tcBorders>
                    <w:top w:val="nil"/>
                    <w:left w:val="nil"/>
                    <w:bottom w:val="nil"/>
                    <w:right w:val="single" w:sz="4" w:space="0" w:color="auto"/>
                  </w:tcBorders>
                </w:tcPr>
                <w:p w14:paraId="30DFB17F" w14:textId="77777777" w:rsidR="00BA4810" w:rsidRPr="00BA4810" w:rsidRDefault="00BA4810" w:rsidP="00B54A5A">
                  <w:pPr>
                    <w:spacing w:after="0"/>
                    <w:jc w:val="center"/>
                    <w:rPr>
                      <w:rFonts w:ascii="Arial" w:hAnsi="Arial" w:cs="Arial"/>
                      <w:sz w:val="18"/>
                      <w:szCs w:val="18"/>
                    </w:rPr>
                  </w:pPr>
                </w:p>
              </w:tc>
            </w:tr>
            <w:tr w:rsidR="00BA4810" w:rsidRPr="00BA4810" w14:paraId="5331301D" w14:textId="77777777" w:rsidTr="0036434C">
              <w:trPr>
                <w:cantSplit/>
                <w:trHeight w:val="67"/>
                <w:jc w:val="center"/>
              </w:trPr>
              <w:tc>
                <w:tcPr>
                  <w:tcW w:w="1985" w:type="dxa"/>
                  <w:vMerge/>
                  <w:tcBorders>
                    <w:left w:val="single" w:sz="4" w:space="0" w:color="auto"/>
                    <w:bottom w:val="nil"/>
                    <w:right w:val="single" w:sz="4" w:space="0" w:color="auto"/>
                  </w:tcBorders>
                  <w:vAlign w:val="center"/>
                </w:tcPr>
                <w:p w14:paraId="448A895B" w14:textId="77777777" w:rsidR="00BA4810" w:rsidRPr="00BA4810" w:rsidRDefault="00BA4810" w:rsidP="00B54A5A">
                  <w:pPr>
                    <w:spacing w:after="0"/>
                    <w:jc w:val="center"/>
                    <w:rPr>
                      <w:rFonts w:ascii="Arial" w:hAnsi="Arial" w:cs="Arial"/>
                      <w:sz w:val="18"/>
                      <w:szCs w:val="18"/>
                    </w:rPr>
                  </w:pPr>
                </w:p>
              </w:tc>
              <w:tc>
                <w:tcPr>
                  <w:tcW w:w="1701" w:type="dxa"/>
                  <w:tcBorders>
                    <w:top w:val="nil"/>
                    <w:left w:val="nil"/>
                    <w:bottom w:val="nil"/>
                    <w:right w:val="nil"/>
                  </w:tcBorders>
                  <w:shd w:val="pct20" w:color="00FF00" w:fill="auto"/>
                  <w:vAlign w:val="center"/>
                </w:tcPr>
                <w:p w14:paraId="11C4425A"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0.425</w:t>
                  </w:r>
                </w:p>
              </w:tc>
              <w:tc>
                <w:tcPr>
                  <w:tcW w:w="1382" w:type="dxa"/>
                  <w:tcBorders>
                    <w:top w:val="nil"/>
                    <w:left w:val="single" w:sz="4" w:space="0" w:color="auto"/>
                    <w:bottom w:val="nil"/>
                    <w:right w:val="single" w:sz="4" w:space="0" w:color="auto"/>
                  </w:tcBorders>
                  <w:vAlign w:val="center"/>
                </w:tcPr>
                <w:p w14:paraId="31322574" w14:textId="77777777" w:rsidR="00BA4810" w:rsidRPr="00BA4810" w:rsidRDefault="00BA4810" w:rsidP="00B54A5A">
                  <w:pPr>
                    <w:spacing w:after="0"/>
                    <w:jc w:val="center"/>
                    <w:rPr>
                      <w:rFonts w:ascii="Arial" w:hAnsi="Arial" w:cs="Arial"/>
                      <w:sz w:val="18"/>
                      <w:szCs w:val="18"/>
                    </w:rPr>
                  </w:pPr>
                </w:p>
              </w:tc>
              <w:tc>
                <w:tcPr>
                  <w:tcW w:w="1382" w:type="dxa"/>
                  <w:tcBorders>
                    <w:top w:val="nil"/>
                    <w:left w:val="nil"/>
                    <w:bottom w:val="nil"/>
                    <w:right w:val="nil"/>
                  </w:tcBorders>
                  <w:vAlign w:val="center"/>
                </w:tcPr>
                <w:p w14:paraId="6BD393CD" w14:textId="77777777" w:rsidR="00BA4810" w:rsidRPr="00BA4810" w:rsidRDefault="00BA4810" w:rsidP="00B54A5A">
                  <w:pPr>
                    <w:spacing w:after="0"/>
                    <w:jc w:val="center"/>
                    <w:rPr>
                      <w:rFonts w:ascii="Arial" w:hAnsi="Arial" w:cs="Arial"/>
                      <w:sz w:val="18"/>
                      <w:szCs w:val="18"/>
                    </w:rPr>
                  </w:pPr>
                </w:p>
              </w:tc>
              <w:tc>
                <w:tcPr>
                  <w:tcW w:w="1382" w:type="dxa"/>
                  <w:tcBorders>
                    <w:top w:val="nil"/>
                    <w:left w:val="single" w:sz="4" w:space="0" w:color="auto"/>
                    <w:bottom w:val="nil"/>
                    <w:right w:val="single" w:sz="4" w:space="0" w:color="auto"/>
                  </w:tcBorders>
                  <w:vAlign w:val="center"/>
                </w:tcPr>
                <w:p w14:paraId="2EDA164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25 – 70</w:t>
                  </w:r>
                </w:p>
              </w:tc>
              <w:tc>
                <w:tcPr>
                  <w:tcW w:w="1524" w:type="dxa"/>
                  <w:tcBorders>
                    <w:top w:val="nil"/>
                    <w:left w:val="nil"/>
                    <w:bottom w:val="nil"/>
                    <w:right w:val="single" w:sz="4" w:space="0" w:color="auto"/>
                  </w:tcBorders>
                </w:tcPr>
                <w:p w14:paraId="7F96B1D5" w14:textId="77777777" w:rsidR="00BA4810" w:rsidRPr="00BA4810" w:rsidRDefault="00BA4810" w:rsidP="00B54A5A">
                  <w:pPr>
                    <w:spacing w:after="0"/>
                    <w:jc w:val="center"/>
                    <w:rPr>
                      <w:rFonts w:ascii="Arial" w:hAnsi="Arial" w:cs="Arial"/>
                      <w:sz w:val="18"/>
                      <w:szCs w:val="18"/>
                    </w:rPr>
                  </w:pPr>
                </w:p>
              </w:tc>
            </w:tr>
            <w:tr w:rsidR="00BA4810" w:rsidRPr="00BA4810" w14:paraId="4AC0B2B8" w14:textId="77777777" w:rsidTr="0036434C">
              <w:trPr>
                <w:cantSplit/>
                <w:trHeight w:val="67"/>
                <w:jc w:val="center"/>
              </w:trPr>
              <w:tc>
                <w:tcPr>
                  <w:tcW w:w="1985" w:type="dxa"/>
                  <w:vMerge/>
                  <w:tcBorders>
                    <w:left w:val="single" w:sz="4" w:space="0" w:color="auto"/>
                    <w:right w:val="single" w:sz="4" w:space="0" w:color="auto"/>
                  </w:tcBorders>
                  <w:shd w:val="pct20" w:color="00FF00" w:fill="FFFFFF"/>
                  <w:vAlign w:val="center"/>
                </w:tcPr>
                <w:p w14:paraId="210FAC91" w14:textId="77777777" w:rsidR="00BA4810" w:rsidRPr="00BA4810" w:rsidRDefault="00BA4810" w:rsidP="00B54A5A">
                  <w:pPr>
                    <w:spacing w:after="0"/>
                    <w:jc w:val="center"/>
                    <w:rPr>
                      <w:rFonts w:ascii="Arial" w:hAnsi="Arial" w:cs="Arial"/>
                      <w:sz w:val="18"/>
                      <w:szCs w:val="18"/>
                    </w:rPr>
                  </w:pPr>
                </w:p>
              </w:tc>
              <w:tc>
                <w:tcPr>
                  <w:tcW w:w="1701" w:type="dxa"/>
                  <w:tcBorders>
                    <w:top w:val="nil"/>
                    <w:left w:val="nil"/>
                    <w:bottom w:val="nil"/>
                    <w:right w:val="nil"/>
                  </w:tcBorders>
                  <w:shd w:val="pct20" w:color="00FF00" w:fill="FFFFFF"/>
                  <w:vAlign w:val="center"/>
                </w:tcPr>
                <w:p w14:paraId="715BFCF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0.300</w:t>
                  </w:r>
                </w:p>
              </w:tc>
              <w:tc>
                <w:tcPr>
                  <w:tcW w:w="1382" w:type="dxa"/>
                  <w:tcBorders>
                    <w:top w:val="nil"/>
                    <w:left w:val="single" w:sz="4" w:space="0" w:color="auto"/>
                    <w:bottom w:val="nil"/>
                    <w:right w:val="single" w:sz="4" w:space="0" w:color="auto"/>
                  </w:tcBorders>
                  <w:vAlign w:val="center"/>
                </w:tcPr>
                <w:p w14:paraId="71042B6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20 – 40</w:t>
                  </w:r>
                </w:p>
              </w:tc>
              <w:tc>
                <w:tcPr>
                  <w:tcW w:w="1382" w:type="dxa"/>
                  <w:tcBorders>
                    <w:top w:val="nil"/>
                    <w:left w:val="nil"/>
                    <w:bottom w:val="nil"/>
                    <w:right w:val="nil"/>
                  </w:tcBorders>
                  <w:vAlign w:val="center"/>
                </w:tcPr>
                <w:p w14:paraId="48010320"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20 – 42</w:t>
                  </w:r>
                </w:p>
              </w:tc>
              <w:tc>
                <w:tcPr>
                  <w:tcW w:w="1382" w:type="dxa"/>
                  <w:tcBorders>
                    <w:top w:val="nil"/>
                    <w:left w:val="single" w:sz="4" w:space="0" w:color="auto"/>
                    <w:bottom w:val="nil"/>
                    <w:right w:val="single" w:sz="4" w:space="0" w:color="auto"/>
                  </w:tcBorders>
                  <w:vAlign w:val="center"/>
                </w:tcPr>
                <w:p w14:paraId="69E1C933" w14:textId="77777777" w:rsidR="00BA4810" w:rsidRPr="00BA4810" w:rsidRDefault="00BA4810" w:rsidP="00B54A5A">
                  <w:pPr>
                    <w:spacing w:after="0"/>
                    <w:jc w:val="center"/>
                    <w:rPr>
                      <w:rFonts w:ascii="Arial" w:hAnsi="Arial" w:cs="Arial"/>
                      <w:sz w:val="18"/>
                      <w:szCs w:val="18"/>
                    </w:rPr>
                  </w:pPr>
                </w:p>
              </w:tc>
              <w:tc>
                <w:tcPr>
                  <w:tcW w:w="1524" w:type="dxa"/>
                  <w:tcBorders>
                    <w:top w:val="nil"/>
                    <w:left w:val="nil"/>
                    <w:bottom w:val="nil"/>
                    <w:right w:val="single" w:sz="4" w:space="0" w:color="auto"/>
                  </w:tcBorders>
                </w:tcPr>
                <w:p w14:paraId="15F09CEB" w14:textId="77777777" w:rsidR="00BA4810" w:rsidRPr="00BA4810" w:rsidRDefault="00BA4810" w:rsidP="00B54A5A">
                  <w:pPr>
                    <w:spacing w:after="0"/>
                    <w:jc w:val="center"/>
                    <w:rPr>
                      <w:rFonts w:ascii="Arial" w:hAnsi="Arial" w:cs="Arial"/>
                      <w:sz w:val="18"/>
                      <w:szCs w:val="18"/>
                    </w:rPr>
                  </w:pPr>
                </w:p>
              </w:tc>
            </w:tr>
            <w:tr w:rsidR="00BA4810" w:rsidRPr="00BA4810" w14:paraId="2A90CB9A" w14:textId="77777777" w:rsidTr="0036434C">
              <w:trPr>
                <w:cantSplit/>
                <w:trHeight w:val="67"/>
                <w:jc w:val="center"/>
              </w:trPr>
              <w:tc>
                <w:tcPr>
                  <w:tcW w:w="1985" w:type="dxa"/>
                  <w:vMerge/>
                  <w:tcBorders>
                    <w:left w:val="single" w:sz="4" w:space="0" w:color="auto"/>
                    <w:right w:val="single" w:sz="4" w:space="0" w:color="auto"/>
                  </w:tcBorders>
                  <w:shd w:val="pct20" w:color="00FF00" w:fill="FFFFFF"/>
                  <w:vAlign w:val="center"/>
                </w:tcPr>
                <w:p w14:paraId="5D952465" w14:textId="77777777" w:rsidR="00BA4810" w:rsidRPr="00BA4810" w:rsidRDefault="00BA4810" w:rsidP="00B54A5A">
                  <w:pPr>
                    <w:spacing w:after="0"/>
                    <w:jc w:val="center"/>
                    <w:rPr>
                      <w:rFonts w:ascii="Arial" w:hAnsi="Arial" w:cs="Arial"/>
                      <w:sz w:val="18"/>
                      <w:szCs w:val="18"/>
                    </w:rPr>
                  </w:pPr>
                </w:p>
              </w:tc>
              <w:tc>
                <w:tcPr>
                  <w:tcW w:w="1701" w:type="dxa"/>
                  <w:tcBorders>
                    <w:top w:val="nil"/>
                    <w:left w:val="nil"/>
                    <w:bottom w:val="nil"/>
                    <w:right w:val="nil"/>
                  </w:tcBorders>
                  <w:shd w:val="pct20" w:color="00FF00" w:fill="FFFFFF"/>
                  <w:vAlign w:val="center"/>
                </w:tcPr>
                <w:p w14:paraId="3DA2119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0.150</w:t>
                  </w:r>
                </w:p>
              </w:tc>
              <w:tc>
                <w:tcPr>
                  <w:tcW w:w="1382" w:type="dxa"/>
                  <w:tcBorders>
                    <w:top w:val="nil"/>
                    <w:left w:val="single" w:sz="4" w:space="0" w:color="auto"/>
                    <w:bottom w:val="nil"/>
                    <w:right w:val="single" w:sz="4" w:space="0" w:color="auto"/>
                  </w:tcBorders>
                  <w:vAlign w:val="center"/>
                </w:tcPr>
                <w:p w14:paraId="0D89414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5 – 20</w:t>
                  </w:r>
                </w:p>
              </w:tc>
              <w:tc>
                <w:tcPr>
                  <w:tcW w:w="1382" w:type="dxa"/>
                  <w:tcBorders>
                    <w:top w:val="nil"/>
                    <w:left w:val="nil"/>
                    <w:bottom w:val="nil"/>
                    <w:right w:val="nil"/>
                  </w:tcBorders>
                  <w:vAlign w:val="center"/>
                </w:tcPr>
                <w:p w14:paraId="6599BA1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15 – 30</w:t>
                  </w:r>
                </w:p>
              </w:tc>
              <w:tc>
                <w:tcPr>
                  <w:tcW w:w="1382" w:type="dxa"/>
                  <w:tcBorders>
                    <w:top w:val="nil"/>
                    <w:left w:val="single" w:sz="4" w:space="0" w:color="auto"/>
                    <w:bottom w:val="nil"/>
                    <w:right w:val="single" w:sz="4" w:space="0" w:color="auto"/>
                  </w:tcBorders>
                  <w:vAlign w:val="center"/>
                </w:tcPr>
                <w:p w14:paraId="55863118" w14:textId="77777777" w:rsidR="00BA4810" w:rsidRPr="00BA4810" w:rsidRDefault="00BA4810" w:rsidP="00B54A5A">
                  <w:pPr>
                    <w:spacing w:after="0"/>
                    <w:jc w:val="center"/>
                    <w:rPr>
                      <w:rFonts w:ascii="Arial" w:hAnsi="Arial" w:cs="Arial"/>
                      <w:sz w:val="18"/>
                      <w:szCs w:val="18"/>
                    </w:rPr>
                  </w:pPr>
                </w:p>
              </w:tc>
              <w:tc>
                <w:tcPr>
                  <w:tcW w:w="1524" w:type="dxa"/>
                  <w:tcBorders>
                    <w:top w:val="nil"/>
                    <w:left w:val="nil"/>
                    <w:bottom w:val="nil"/>
                    <w:right w:val="single" w:sz="4" w:space="0" w:color="auto"/>
                  </w:tcBorders>
                </w:tcPr>
                <w:p w14:paraId="18164CE6" w14:textId="77777777" w:rsidR="00BA4810" w:rsidRPr="00BA4810" w:rsidRDefault="00BA4810" w:rsidP="00B54A5A">
                  <w:pPr>
                    <w:spacing w:after="0"/>
                    <w:jc w:val="center"/>
                    <w:rPr>
                      <w:rFonts w:ascii="Arial" w:hAnsi="Arial" w:cs="Arial"/>
                      <w:sz w:val="18"/>
                      <w:szCs w:val="18"/>
                    </w:rPr>
                  </w:pPr>
                </w:p>
              </w:tc>
            </w:tr>
            <w:tr w:rsidR="00BA4810" w:rsidRPr="00BA4810" w14:paraId="33F82D5F" w14:textId="77777777" w:rsidTr="0036434C">
              <w:trPr>
                <w:cantSplit/>
                <w:trHeight w:val="67"/>
                <w:jc w:val="center"/>
              </w:trPr>
              <w:tc>
                <w:tcPr>
                  <w:tcW w:w="1985" w:type="dxa"/>
                  <w:vMerge/>
                  <w:tcBorders>
                    <w:left w:val="single" w:sz="4" w:space="0" w:color="auto"/>
                    <w:bottom w:val="nil"/>
                    <w:right w:val="single" w:sz="4" w:space="0" w:color="auto"/>
                  </w:tcBorders>
                  <w:shd w:val="pct20" w:color="00FF00" w:fill="FFFFFF"/>
                  <w:vAlign w:val="center"/>
                </w:tcPr>
                <w:p w14:paraId="0FDFA7B1" w14:textId="77777777" w:rsidR="00BA4810" w:rsidRPr="00BA4810" w:rsidRDefault="00BA4810" w:rsidP="00B54A5A">
                  <w:pPr>
                    <w:spacing w:after="0"/>
                    <w:jc w:val="center"/>
                    <w:rPr>
                      <w:rFonts w:ascii="Arial" w:hAnsi="Arial" w:cs="Arial"/>
                      <w:sz w:val="18"/>
                      <w:szCs w:val="18"/>
                    </w:rPr>
                  </w:pPr>
                </w:p>
              </w:tc>
              <w:tc>
                <w:tcPr>
                  <w:tcW w:w="1701" w:type="dxa"/>
                  <w:tcBorders>
                    <w:top w:val="nil"/>
                    <w:left w:val="nil"/>
                    <w:bottom w:val="nil"/>
                    <w:right w:val="nil"/>
                  </w:tcBorders>
                  <w:shd w:val="pct20" w:color="00FF00" w:fill="FFFFFF"/>
                  <w:vAlign w:val="center"/>
                </w:tcPr>
                <w:p w14:paraId="1230F57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0.075</w:t>
                  </w:r>
                </w:p>
              </w:tc>
              <w:tc>
                <w:tcPr>
                  <w:tcW w:w="1382" w:type="dxa"/>
                  <w:tcBorders>
                    <w:top w:val="nil"/>
                    <w:left w:val="single" w:sz="4" w:space="0" w:color="auto"/>
                    <w:bottom w:val="nil"/>
                    <w:right w:val="single" w:sz="4" w:space="0" w:color="auto"/>
                  </w:tcBorders>
                  <w:vAlign w:val="center"/>
                </w:tcPr>
                <w:p w14:paraId="7B467B1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0 - 10</w:t>
                  </w:r>
                </w:p>
              </w:tc>
              <w:tc>
                <w:tcPr>
                  <w:tcW w:w="1382" w:type="dxa"/>
                  <w:tcBorders>
                    <w:top w:val="nil"/>
                    <w:left w:val="nil"/>
                    <w:bottom w:val="nil"/>
                    <w:right w:val="nil"/>
                  </w:tcBorders>
                  <w:vAlign w:val="center"/>
                </w:tcPr>
                <w:p w14:paraId="59EE55B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5 – 20</w:t>
                  </w:r>
                </w:p>
              </w:tc>
              <w:tc>
                <w:tcPr>
                  <w:tcW w:w="1382" w:type="dxa"/>
                  <w:tcBorders>
                    <w:top w:val="nil"/>
                    <w:left w:val="single" w:sz="4" w:space="0" w:color="auto"/>
                    <w:bottom w:val="nil"/>
                    <w:right w:val="single" w:sz="4" w:space="0" w:color="auto"/>
                  </w:tcBorders>
                  <w:vAlign w:val="center"/>
                </w:tcPr>
                <w:p w14:paraId="275C08B5"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8 – 23</w:t>
                  </w:r>
                </w:p>
              </w:tc>
              <w:tc>
                <w:tcPr>
                  <w:tcW w:w="1524" w:type="dxa"/>
                  <w:tcBorders>
                    <w:top w:val="nil"/>
                    <w:left w:val="nil"/>
                    <w:bottom w:val="nil"/>
                    <w:right w:val="single" w:sz="4" w:space="0" w:color="auto"/>
                  </w:tcBorders>
                </w:tcPr>
                <w:p w14:paraId="10C6C17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0 – 10</w:t>
                  </w:r>
                </w:p>
              </w:tc>
            </w:tr>
            <w:tr w:rsidR="00BA4810" w:rsidRPr="00BA4810" w14:paraId="749CAEBB" w14:textId="77777777" w:rsidTr="0036434C">
              <w:trPr>
                <w:cantSplit/>
                <w:trHeight w:val="67"/>
                <w:jc w:val="center"/>
              </w:trPr>
              <w:tc>
                <w:tcPr>
                  <w:tcW w:w="1985" w:type="dxa"/>
                  <w:tcBorders>
                    <w:top w:val="single" w:sz="4" w:space="0" w:color="auto"/>
                    <w:left w:val="single" w:sz="4" w:space="0" w:color="auto"/>
                    <w:bottom w:val="nil"/>
                    <w:right w:val="single" w:sz="4" w:space="0" w:color="auto"/>
                  </w:tcBorders>
                  <w:shd w:val="pct20" w:color="00FF00" w:fill="FFFFFF"/>
                  <w:vAlign w:val="center"/>
                </w:tcPr>
                <w:p w14:paraId="52F1721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1289.3.1.2</w:t>
                  </w:r>
                </w:p>
              </w:tc>
              <w:tc>
                <w:tcPr>
                  <w:tcW w:w="1701" w:type="dxa"/>
                  <w:tcBorders>
                    <w:top w:val="single" w:sz="4" w:space="0" w:color="auto"/>
                    <w:left w:val="nil"/>
                    <w:bottom w:val="nil"/>
                    <w:right w:val="nil"/>
                  </w:tcBorders>
                  <w:shd w:val="pct20" w:color="00FF00" w:fill="FFFFFF"/>
                  <w:vAlign w:val="center"/>
                </w:tcPr>
                <w:p w14:paraId="13B3FC9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Liquid Limit</w:t>
                  </w:r>
                </w:p>
              </w:tc>
              <w:tc>
                <w:tcPr>
                  <w:tcW w:w="1382" w:type="dxa"/>
                  <w:vMerge w:val="restart"/>
                  <w:tcBorders>
                    <w:top w:val="single" w:sz="4" w:space="0" w:color="auto"/>
                    <w:left w:val="single" w:sz="4" w:space="0" w:color="auto"/>
                    <w:bottom w:val="nil"/>
                    <w:right w:val="single" w:sz="4" w:space="0" w:color="auto"/>
                  </w:tcBorders>
                  <w:vAlign w:val="center"/>
                </w:tcPr>
                <w:p w14:paraId="7AEDBA7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Non Plastic</w:t>
                  </w:r>
                </w:p>
              </w:tc>
              <w:tc>
                <w:tcPr>
                  <w:tcW w:w="2764" w:type="dxa"/>
                  <w:gridSpan w:val="2"/>
                  <w:tcBorders>
                    <w:top w:val="single" w:sz="4" w:space="0" w:color="auto"/>
                    <w:left w:val="nil"/>
                    <w:bottom w:val="nil"/>
                    <w:right w:val="single" w:sz="4" w:space="0" w:color="auto"/>
                  </w:tcBorders>
                  <w:vAlign w:val="center"/>
                </w:tcPr>
                <w:p w14:paraId="0D184FDD"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 25%</w:t>
                  </w:r>
                </w:p>
              </w:tc>
              <w:tc>
                <w:tcPr>
                  <w:tcW w:w="1524" w:type="dxa"/>
                  <w:vMerge w:val="restart"/>
                  <w:tcBorders>
                    <w:top w:val="single" w:sz="4" w:space="0" w:color="auto"/>
                    <w:left w:val="nil"/>
                    <w:bottom w:val="nil"/>
                    <w:right w:val="single" w:sz="4" w:space="0" w:color="auto"/>
                  </w:tcBorders>
                  <w:vAlign w:val="center"/>
                </w:tcPr>
                <w:p w14:paraId="78BC8DE6"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Non Plastic</w:t>
                  </w:r>
                </w:p>
              </w:tc>
            </w:tr>
            <w:tr w:rsidR="00BA4810" w:rsidRPr="00BA4810" w14:paraId="56FB5E42" w14:textId="77777777" w:rsidTr="0036434C">
              <w:trPr>
                <w:cantSplit/>
                <w:trHeight w:val="67"/>
                <w:jc w:val="center"/>
              </w:trPr>
              <w:tc>
                <w:tcPr>
                  <w:tcW w:w="1985" w:type="dxa"/>
                  <w:tcBorders>
                    <w:top w:val="nil"/>
                    <w:left w:val="single" w:sz="4" w:space="0" w:color="auto"/>
                    <w:bottom w:val="nil"/>
                    <w:right w:val="single" w:sz="4" w:space="0" w:color="auto"/>
                  </w:tcBorders>
                  <w:shd w:val="pct20" w:color="00FF00" w:fill="FFFFFF"/>
                  <w:vAlign w:val="center"/>
                </w:tcPr>
                <w:p w14:paraId="39E837A4"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1289.3.3.1</w:t>
                  </w:r>
                </w:p>
              </w:tc>
              <w:tc>
                <w:tcPr>
                  <w:tcW w:w="1701" w:type="dxa"/>
                  <w:tcBorders>
                    <w:top w:val="nil"/>
                    <w:left w:val="nil"/>
                    <w:bottom w:val="nil"/>
                    <w:right w:val="nil"/>
                  </w:tcBorders>
                  <w:shd w:val="pct20" w:color="00FF00" w:fill="FFFFFF"/>
                  <w:vAlign w:val="center"/>
                </w:tcPr>
                <w:p w14:paraId="1CAB643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Plasticity Index</w:t>
                  </w:r>
                </w:p>
              </w:tc>
              <w:tc>
                <w:tcPr>
                  <w:tcW w:w="1382" w:type="dxa"/>
                  <w:vMerge/>
                  <w:tcBorders>
                    <w:top w:val="nil"/>
                    <w:left w:val="single" w:sz="4" w:space="0" w:color="auto"/>
                    <w:bottom w:val="nil"/>
                    <w:right w:val="single" w:sz="4" w:space="0" w:color="auto"/>
                  </w:tcBorders>
                  <w:vAlign w:val="center"/>
                </w:tcPr>
                <w:p w14:paraId="7630A9C8" w14:textId="77777777" w:rsidR="00BA4810" w:rsidRPr="00BA4810" w:rsidRDefault="00BA4810" w:rsidP="00B54A5A">
                  <w:pPr>
                    <w:spacing w:after="0"/>
                    <w:jc w:val="center"/>
                    <w:rPr>
                      <w:rFonts w:ascii="Arial" w:hAnsi="Arial" w:cs="Arial"/>
                      <w:sz w:val="18"/>
                      <w:szCs w:val="18"/>
                    </w:rPr>
                  </w:pPr>
                </w:p>
              </w:tc>
              <w:tc>
                <w:tcPr>
                  <w:tcW w:w="2764" w:type="dxa"/>
                  <w:gridSpan w:val="2"/>
                  <w:tcBorders>
                    <w:top w:val="nil"/>
                    <w:left w:val="nil"/>
                    <w:bottom w:val="nil"/>
                    <w:right w:val="single" w:sz="4" w:space="0" w:color="auto"/>
                  </w:tcBorders>
                  <w:vAlign w:val="center"/>
                </w:tcPr>
                <w:p w14:paraId="43EE5E0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 6%</w:t>
                  </w:r>
                </w:p>
              </w:tc>
              <w:tc>
                <w:tcPr>
                  <w:tcW w:w="1524" w:type="dxa"/>
                  <w:vMerge/>
                  <w:tcBorders>
                    <w:top w:val="nil"/>
                    <w:left w:val="nil"/>
                    <w:bottom w:val="nil"/>
                    <w:right w:val="single" w:sz="4" w:space="0" w:color="auto"/>
                  </w:tcBorders>
                </w:tcPr>
                <w:p w14:paraId="2A995269" w14:textId="77777777" w:rsidR="00BA4810" w:rsidRPr="00BA4810" w:rsidRDefault="00BA4810" w:rsidP="00B54A5A">
                  <w:pPr>
                    <w:spacing w:after="0"/>
                    <w:jc w:val="center"/>
                    <w:rPr>
                      <w:rFonts w:ascii="Arial" w:hAnsi="Arial" w:cs="Arial"/>
                      <w:sz w:val="18"/>
                      <w:szCs w:val="18"/>
                    </w:rPr>
                  </w:pPr>
                </w:p>
              </w:tc>
            </w:tr>
            <w:tr w:rsidR="00BA4810" w:rsidRPr="00BA4810" w14:paraId="076AE44E" w14:textId="77777777" w:rsidTr="0036434C">
              <w:trPr>
                <w:cantSplit/>
                <w:trHeight w:val="67"/>
                <w:jc w:val="center"/>
              </w:trPr>
              <w:tc>
                <w:tcPr>
                  <w:tcW w:w="1985" w:type="dxa"/>
                  <w:tcBorders>
                    <w:top w:val="nil"/>
                    <w:left w:val="single" w:sz="4" w:space="0" w:color="auto"/>
                    <w:bottom w:val="nil"/>
                    <w:right w:val="single" w:sz="4" w:space="0" w:color="auto"/>
                  </w:tcBorders>
                  <w:shd w:val="pct20" w:color="00FF00" w:fill="FFFFFF"/>
                  <w:vAlign w:val="center"/>
                </w:tcPr>
                <w:p w14:paraId="045BFB3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1289.3.4.1</w:t>
                  </w:r>
                </w:p>
              </w:tc>
              <w:tc>
                <w:tcPr>
                  <w:tcW w:w="1701" w:type="dxa"/>
                  <w:tcBorders>
                    <w:top w:val="nil"/>
                    <w:left w:val="nil"/>
                    <w:bottom w:val="nil"/>
                    <w:right w:val="nil"/>
                  </w:tcBorders>
                  <w:shd w:val="pct20" w:color="00FF00" w:fill="FFFFFF"/>
                  <w:vAlign w:val="center"/>
                </w:tcPr>
                <w:p w14:paraId="57C0723F"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Linear Shrinkage</w:t>
                  </w:r>
                </w:p>
              </w:tc>
              <w:tc>
                <w:tcPr>
                  <w:tcW w:w="1382" w:type="dxa"/>
                  <w:vMerge/>
                  <w:tcBorders>
                    <w:top w:val="nil"/>
                    <w:left w:val="single" w:sz="4" w:space="0" w:color="auto"/>
                    <w:bottom w:val="nil"/>
                    <w:right w:val="single" w:sz="4" w:space="0" w:color="auto"/>
                  </w:tcBorders>
                  <w:vAlign w:val="center"/>
                </w:tcPr>
                <w:p w14:paraId="0CEBC6DD" w14:textId="77777777" w:rsidR="00BA4810" w:rsidRPr="00BA4810" w:rsidRDefault="00BA4810" w:rsidP="00B54A5A">
                  <w:pPr>
                    <w:spacing w:after="0"/>
                    <w:jc w:val="center"/>
                    <w:rPr>
                      <w:rFonts w:ascii="Arial" w:hAnsi="Arial" w:cs="Arial"/>
                      <w:sz w:val="18"/>
                      <w:szCs w:val="18"/>
                    </w:rPr>
                  </w:pPr>
                </w:p>
              </w:tc>
              <w:tc>
                <w:tcPr>
                  <w:tcW w:w="2764" w:type="dxa"/>
                  <w:gridSpan w:val="2"/>
                  <w:tcBorders>
                    <w:top w:val="nil"/>
                    <w:left w:val="nil"/>
                    <w:bottom w:val="nil"/>
                    <w:right w:val="single" w:sz="4" w:space="0" w:color="auto"/>
                  </w:tcBorders>
                  <w:vAlign w:val="center"/>
                </w:tcPr>
                <w:p w14:paraId="4C38B5F2"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Max 3%</w:t>
                  </w:r>
                </w:p>
              </w:tc>
              <w:tc>
                <w:tcPr>
                  <w:tcW w:w="1524" w:type="dxa"/>
                  <w:vMerge/>
                  <w:tcBorders>
                    <w:top w:val="nil"/>
                    <w:left w:val="nil"/>
                    <w:bottom w:val="nil"/>
                    <w:right w:val="single" w:sz="4" w:space="0" w:color="auto"/>
                  </w:tcBorders>
                </w:tcPr>
                <w:p w14:paraId="36A8DE74" w14:textId="77777777" w:rsidR="00BA4810" w:rsidRPr="00BA4810" w:rsidRDefault="00BA4810" w:rsidP="00B54A5A">
                  <w:pPr>
                    <w:spacing w:after="0"/>
                    <w:jc w:val="center"/>
                    <w:rPr>
                      <w:rFonts w:ascii="Arial" w:hAnsi="Arial" w:cs="Arial"/>
                      <w:sz w:val="18"/>
                      <w:szCs w:val="18"/>
                    </w:rPr>
                  </w:pPr>
                </w:p>
              </w:tc>
            </w:tr>
            <w:tr w:rsidR="00BA4810" w:rsidRPr="00BA4810" w14:paraId="41DCDE21" w14:textId="77777777" w:rsidTr="0036434C">
              <w:trPr>
                <w:cantSplit/>
                <w:trHeight w:val="67"/>
                <w:jc w:val="center"/>
              </w:trPr>
              <w:tc>
                <w:tcPr>
                  <w:tcW w:w="1985" w:type="dxa"/>
                  <w:tcBorders>
                    <w:top w:val="single" w:sz="4" w:space="0" w:color="auto"/>
                    <w:left w:val="single" w:sz="4" w:space="0" w:color="auto"/>
                    <w:bottom w:val="single" w:sz="4" w:space="0" w:color="auto"/>
                    <w:right w:val="single" w:sz="4" w:space="0" w:color="auto"/>
                  </w:tcBorders>
                  <w:shd w:val="pct20" w:color="00FF00" w:fill="FFFFFF"/>
                  <w:vAlign w:val="center"/>
                </w:tcPr>
                <w:p w14:paraId="2AC547D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AS 1141.34</w:t>
                  </w:r>
                </w:p>
              </w:tc>
              <w:tc>
                <w:tcPr>
                  <w:tcW w:w="1701" w:type="dxa"/>
                  <w:tcBorders>
                    <w:top w:val="single" w:sz="4" w:space="0" w:color="auto"/>
                    <w:left w:val="nil"/>
                    <w:bottom w:val="single" w:sz="4" w:space="0" w:color="auto"/>
                    <w:right w:val="nil"/>
                  </w:tcBorders>
                  <w:shd w:val="pct20" w:color="00FF00" w:fill="FFFFFF"/>
                  <w:vAlign w:val="center"/>
                </w:tcPr>
                <w:p w14:paraId="6D621C8E"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Organic Impurities</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67EE73C9" w14:textId="77777777" w:rsidR="00BA4810" w:rsidRPr="00BA4810" w:rsidRDefault="00BA4810" w:rsidP="00B54A5A">
                  <w:pPr>
                    <w:spacing w:after="0"/>
                    <w:jc w:val="center"/>
                    <w:rPr>
                      <w:rFonts w:ascii="Arial" w:hAnsi="Arial" w:cs="Arial"/>
                      <w:sz w:val="18"/>
                      <w:szCs w:val="18"/>
                    </w:rPr>
                  </w:pPr>
                  <w:r w:rsidRPr="00BA4810">
                    <w:rPr>
                      <w:rFonts w:ascii="Arial" w:hAnsi="Arial" w:cs="Arial"/>
                      <w:sz w:val="18"/>
                      <w:szCs w:val="18"/>
                    </w:rPr>
                    <w:t>Satisfactory</w:t>
                  </w:r>
                </w:p>
              </w:tc>
            </w:tr>
          </w:tbl>
          <w:p w14:paraId="51427858" w14:textId="77777777" w:rsidR="00BA4810" w:rsidRPr="00BA4810" w:rsidRDefault="00BA4810" w:rsidP="00BA4810">
            <w:pPr>
              <w:jc w:val="center"/>
              <w:rPr>
                <w:rFonts w:ascii="Arial" w:hAnsi="Arial" w:cs="Arial"/>
                <w:sz w:val="18"/>
                <w:szCs w:val="18"/>
              </w:rPr>
            </w:pPr>
          </w:p>
          <w:p w14:paraId="7E0FB86F" w14:textId="77777777" w:rsidR="00BA4810" w:rsidRPr="00BA4810" w:rsidRDefault="00BA4810" w:rsidP="00BA4810">
            <w:pPr>
              <w:jc w:val="center"/>
              <w:rPr>
                <w:rFonts w:ascii="Arial" w:hAnsi="Arial" w:cs="Arial"/>
                <w:sz w:val="18"/>
                <w:szCs w:val="18"/>
              </w:rPr>
            </w:pPr>
          </w:p>
          <w:p w14:paraId="3C236CD1" w14:textId="77777777" w:rsidR="00B54A5A" w:rsidRDefault="00BA4810" w:rsidP="00BA4810">
            <w:pPr>
              <w:jc w:val="center"/>
              <w:rPr>
                <w:rFonts w:ascii="Arial" w:hAnsi="Arial" w:cs="Arial"/>
                <w:sz w:val="18"/>
                <w:szCs w:val="18"/>
              </w:rPr>
            </w:pPr>
            <w:r w:rsidRPr="00BA4810">
              <w:rPr>
                <w:rFonts w:ascii="Arial" w:hAnsi="Arial" w:cs="Arial"/>
                <w:sz w:val="18"/>
                <w:szCs w:val="18"/>
              </w:rPr>
              <w:br w:type="page"/>
            </w:r>
          </w:p>
          <w:p w14:paraId="36125662" w14:textId="77777777" w:rsidR="00B54A5A" w:rsidRDefault="00B54A5A" w:rsidP="00BA4810">
            <w:pPr>
              <w:jc w:val="center"/>
              <w:rPr>
                <w:rFonts w:ascii="Arial" w:hAnsi="Arial" w:cs="Arial"/>
                <w:sz w:val="18"/>
                <w:szCs w:val="18"/>
              </w:rPr>
            </w:pPr>
          </w:p>
          <w:p w14:paraId="7888B9E0" w14:textId="77777777" w:rsidR="00B54A5A" w:rsidRDefault="00B54A5A" w:rsidP="00BA4810">
            <w:pPr>
              <w:jc w:val="center"/>
              <w:rPr>
                <w:rFonts w:ascii="Arial" w:hAnsi="Arial" w:cs="Arial"/>
                <w:sz w:val="18"/>
                <w:szCs w:val="18"/>
              </w:rPr>
            </w:pPr>
          </w:p>
          <w:p w14:paraId="304FC322" w14:textId="77777777" w:rsidR="00B54A5A" w:rsidRDefault="00B54A5A" w:rsidP="00BA4810">
            <w:pPr>
              <w:jc w:val="center"/>
              <w:rPr>
                <w:rFonts w:ascii="Arial" w:hAnsi="Arial" w:cs="Arial"/>
                <w:sz w:val="18"/>
                <w:szCs w:val="18"/>
              </w:rPr>
            </w:pPr>
          </w:p>
          <w:p w14:paraId="7EFDB375" w14:textId="77777777" w:rsidR="00B54A5A" w:rsidRDefault="00B54A5A" w:rsidP="00BA4810">
            <w:pPr>
              <w:jc w:val="center"/>
              <w:rPr>
                <w:rFonts w:ascii="Arial" w:hAnsi="Arial" w:cs="Arial"/>
                <w:sz w:val="18"/>
                <w:szCs w:val="18"/>
              </w:rPr>
            </w:pPr>
          </w:p>
          <w:p w14:paraId="65DA93FA" w14:textId="77777777" w:rsidR="00B54A5A" w:rsidRDefault="00B54A5A" w:rsidP="00BA4810">
            <w:pPr>
              <w:jc w:val="center"/>
              <w:rPr>
                <w:rFonts w:ascii="Arial" w:hAnsi="Arial" w:cs="Arial"/>
                <w:sz w:val="18"/>
                <w:szCs w:val="18"/>
              </w:rPr>
            </w:pPr>
          </w:p>
          <w:p w14:paraId="0D6BBD0F" w14:textId="77777777" w:rsidR="00B54A5A" w:rsidRDefault="00B54A5A" w:rsidP="00BA4810">
            <w:pPr>
              <w:jc w:val="center"/>
              <w:rPr>
                <w:rFonts w:ascii="Arial" w:hAnsi="Arial" w:cs="Arial"/>
                <w:sz w:val="18"/>
                <w:szCs w:val="18"/>
              </w:rPr>
            </w:pPr>
          </w:p>
          <w:p w14:paraId="794096C0" w14:textId="77777777" w:rsidR="00B54A5A" w:rsidRDefault="00B54A5A" w:rsidP="00BA4810">
            <w:pPr>
              <w:jc w:val="center"/>
              <w:rPr>
                <w:rFonts w:ascii="Arial" w:hAnsi="Arial" w:cs="Arial"/>
                <w:sz w:val="18"/>
                <w:szCs w:val="18"/>
              </w:rPr>
            </w:pPr>
          </w:p>
          <w:p w14:paraId="3DE44DB2" w14:textId="77777777" w:rsidR="00B54A5A" w:rsidRDefault="00B54A5A" w:rsidP="00BA4810">
            <w:pPr>
              <w:jc w:val="center"/>
              <w:rPr>
                <w:rFonts w:ascii="Arial" w:hAnsi="Arial" w:cs="Arial"/>
                <w:sz w:val="18"/>
                <w:szCs w:val="18"/>
              </w:rPr>
            </w:pPr>
          </w:p>
          <w:p w14:paraId="7A856892" w14:textId="77777777" w:rsidR="00B54A5A" w:rsidRDefault="00B54A5A" w:rsidP="00BA4810">
            <w:pPr>
              <w:jc w:val="center"/>
              <w:rPr>
                <w:rFonts w:ascii="Arial" w:hAnsi="Arial" w:cs="Arial"/>
                <w:sz w:val="18"/>
                <w:szCs w:val="18"/>
              </w:rPr>
            </w:pPr>
          </w:p>
          <w:p w14:paraId="6B09B11B" w14:textId="77777777" w:rsidR="00B54A5A" w:rsidRDefault="00B54A5A" w:rsidP="00BA4810">
            <w:pPr>
              <w:jc w:val="center"/>
              <w:rPr>
                <w:rFonts w:ascii="Arial" w:hAnsi="Arial" w:cs="Arial"/>
                <w:sz w:val="18"/>
                <w:szCs w:val="18"/>
              </w:rPr>
            </w:pPr>
          </w:p>
          <w:p w14:paraId="6DDC539D" w14:textId="77777777" w:rsidR="00B54A5A" w:rsidRDefault="00B54A5A" w:rsidP="00BA4810">
            <w:pPr>
              <w:jc w:val="center"/>
              <w:rPr>
                <w:rFonts w:ascii="Arial" w:hAnsi="Arial" w:cs="Arial"/>
                <w:sz w:val="18"/>
                <w:szCs w:val="18"/>
              </w:rPr>
            </w:pPr>
          </w:p>
          <w:p w14:paraId="3880A326" w14:textId="77777777" w:rsidR="00B54A5A" w:rsidRDefault="00B54A5A" w:rsidP="00BA4810">
            <w:pPr>
              <w:jc w:val="center"/>
              <w:rPr>
                <w:rFonts w:ascii="Arial" w:hAnsi="Arial" w:cs="Arial"/>
                <w:sz w:val="18"/>
                <w:szCs w:val="18"/>
              </w:rPr>
            </w:pPr>
          </w:p>
          <w:p w14:paraId="39FFBF0C" w14:textId="77777777" w:rsidR="00B54A5A" w:rsidRDefault="00B54A5A" w:rsidP="00BA4810">
            <w:pPr>
              <w:jc w:val="center"/>
              <w:rPr>
                <w:rFonts w:ascii="Arial" w:hAnsi="Arial" w:cs="Arial"/>
                <w:sz w:val="18"/>
                <w:szCs w:val="18"/>
              </w:rPr>
            </w:pPr>
          </w:p>
          <w:p w14:paraId="23510BD3" w14:textId="77777777" w:rsidR="00B54A5A" w:rsidRDefault="00B54A5A" w:rsidP="00BA4810">
            <w:pPr>
              <w:jc w:val="center"/>
              <w:rPr>
                <w:rFonts w:ascii="Arial" w:hAnsi="Arial" w:cs="Arial"/>
                <w:sz w:val="18"/>
                <w:szCs w:val="18"/>
              </w:rPr>
            </w:pPr>
          </w:p>
          <w:p w14:paraId="773F56AB" w14:textId="77777777" w:rsidR="00B54A5A" w:rsidRDefault="00B54A5A" w:rsidP="00BA4810">
            <w:pPr>
              <w:jc w:val="center"/>
              <w:rPr>
                <w:rFonts w:ascii="Arial" w:hAnsi="Arial" w:cs="Arial"/>
                <w:sz w:val="18"/>
                <w:szCs w:val="18"/>
              </w:rPr>
            </w:pPr>
          </w:p>
          <w:p w14:paraId="53ECE717" w14:textId="77777777" w:rsidR="00B54A5A" w:rsidRDefault="00B54A5A" w:rsidP="00BA4810">
            <w:pPr>
              <w:jc w:val="center"/>
              <w:rPr>
                <w:rFonts w:ascii="Arial" w:hAnsi="Arial" w:cs="Arial"/>
                <w:sz w:val="18"/>
                <w:szCs w:val="18"/>
              </w:rPr>
            </w:pPr>
          </w:p>
          <w:p w14:paraId="426A38B1" w14:textId="77777777" w:rsidR="00B54A5A" w:rsidRDefault="00B54A5A" w:rsidP="00BA4810">
            <w:pPr>
              <w:jc w:val="center"/>
              <w:rPr>
                <w:rFonts w:ascii="Arial" w:hAnsi="Arial" w:cs="Arial"/>
                <w:sz w:val="18"/>
                <w:szCs w:val="18"/>
              </w:rPr>
            </w:pPr>
          </w:p>
          <w:p w14:paraId="000DC841" w14:textId="77777777" w:rsidR="00B54A5A" w:rsidRDefault="00B54A5A" w:rsidP="00BA4810">
            <w:pPr>
              <w:jc w:val="center"/>
              <w:rPr>
                <w:rFonts w:ascii="Arial" w:hAnsi="Arial" w:cs="Arial"/>
                <w:sz w:val="18"/>
                <w:szCs w:val="18"/>
              </w:rPr>
            </w:pPr>
          </w:p>
          <w:p w14:paraId="2BC812F2" w14:textId="77777777" w:rsidR="00B54A5A" w:rsidRDefault="00B54A5A" w:rsidP="00BA4810">
            <w:pPr>
              <w:jc w:val="center"/>
              <w:rPr>
                <w:rFonts w:ascii="Arial" w:hAnsi="Arial" w:cs="Arial"/>
                <w:sz w:val="18"/>
                <w:szCs w:val="18"/>
              </w:rPr>
            </w:pPr>
          </w:p>
          <w:p w14:paraId="358BA3A2" w14:textId="77777777" w:rsidR="00B54A5A" w:rsidRDefault="00B54A5A" w:rsidP="00BA4810">
            <w:pPr>
              <w:jc w:val="center"/>
              <w:rPr>
                <w:rFonts w:ascii="Arial" w:hAnsi="Arial" w:cs="Arial"/>
                <w:sz w:val="18"/>
                <w:szCs w:val="18"/>
              </w:rPr>
            </w:pPr>
          </w:p>
          <w:p w14:paraId="49115D89" w14:textId="77777777" w:rsidR="00B54A5A" w:rsidRDefault="00B54A5A" w:rsidP="00BA4810">
            <w:pPr>
              <w:jc w:val="center"/>
              <w:rPr>
                <w:rFonts w:ascii="Arial" w:hAnsi="Arial" w:cs="Arial"/>
                <w:sz w:val="18"/>
                <w:szCs w:val="18"/>
              </w:rPr>
            </w:pPr>
          </w:p>
          <w:p w14:paraId="3A3E28E3" w14:textId="77777777" w:rsidR="00B54A5A" w:rsidRDefault="00B54A5A" w:rsidP="00BA4810">
            <w:pPr>
              <w:jc w:val="center"/>
              <w:rPr>
                <w:rFonts w:ascii="Arial" w:hAnsi="Arial" w:cs="Arial"/>
                <w:sz w:val="18"/>
                <w:szCs w:val="18"/>
              </w:rPr>
            </w:pPr>
          </w:p>
          <w:p w14:paraId="7DB35751" w14:textId="77777777" w:rsidR="00B54A5A" w:rsidRDefault="00B54A5A" w:rsidP="00BA4810">
            <w:pPr>
              <w:jc w:val="center"/>
              <w:rPr>
                <w:rFonts w:ascii="Arial" w:hAnsi="Arial" w:cs="Arial"/>
                <w:sz w:val="18"/>
                <w:szCs w:val="18"/>
              </w:rPr>
            </w:pPr>
          </w:p>
          <w:p w14:paraId="6429A9DF" w14:textId="77777777" w:rsidR="00B54A5A" w:rsidRDefault="00B54A5A" w:rsidP="00BA4810">
            <w:pPr>
              <w:jc w:val="center"/>
              <w:rPr>
                <w:rFonts w:ascii="Arial" w:hAnsi="Arial" w:cs="Arial"/>
                <w:sz w:val="18"/>
                <w:szCs w:val="18"/>
              </w:rPr>
            </w:pPr>
          </w:p>
          <w:p w14:paraId="2D66BC22" w14:textId="77777777" w:rsidR="009D03DA" w:rsidRDefault="009D03DA" w:rsidP="00BA4810">
            <w:pPr>
              <w:jc w:val="center"/>
              <w:rPr>
                <w:rFonts w:ascii="Arial" w:hAnsi="Arial" w:cs="Arial"/>
                <w:sz w:val="18"/>
                <w:szCs w:val="18"/>
              </w:rPr>
            </w:pPr>
          </w:p>
          <w:p w14:paraId="594C424F" w14:textId="77777777" w:rsidR="00B54A5A" w:rsidRDefault="00B54A5A" w:rsidP="00BA4810">
            <w:pPr>
              <w:jc w:val="center"/>
              <w:rPr>
                <w:rFonts w:ascii="Arial" w:hAnsi="Arial" w:cs="Arial"/>
                <w:sz w:val="18"/>
                <w:szCs w:val="18"/>
              </w:rPr>
            </w:pPr>
          </w:p>
          <w:p w14:paraId="5D98C85C" w14:textId="77777777" w:rsidR="00B54A5A" w:rsidRDefault="00B54A5A" w:rsidP="00BA4810">
            <w:pPr>
              <w:jc w:val="center"/>
              <w:rPr>
                <w:rFonts w:ascii="Arial" w:hAnsi="Arial" w:cs="Arial"/>
                <w:sz w:val="18"/>
                <w:szCs w:val="18"/>
              </w:rPr>
            </w:pPr>
          </w:p>
          <w:p w14:paraId="494B4E55" w14:textId="77777777" w:rsidR="00B54A5A" w:rsidRDefault="00B54A5A" w:rsidP="00BA4810">
            <w:pPr>
              <w:jc w:val="center"/>
              <w:rPr>
                <w:rFonts w:ascii="Arial" w:hAnsi="Arial" w:cs="Arial"/>
                <w:sz w:val="18"/>
                <w:szCs w:val="18"/>
              </w:rPr>
            </w:pPr>
          </w:p>
          <w:p w14:paraId="6908F5B5" w14:textId="77777777" w:rsidR="00B54A5A" w:rsidRDefault="00B54A5A" w:rsidP="00BA4810">
            <w:pPr>
              <w:jc w:val="center"/>
              <w:rPr>
                <w:rFonts w:ascii="Arial" w:hAnsi="Arial" w:cs="Arial"/>
                <w:sz w:val="18"/>
                <w:szCs w:val="18"/>
              </w:rPr>
            </w:pPr>
          </w:p>
          <w:p w14:paraId="17C71100" w14:textId="77777777" w:rsidR="00B54A5A" w:rsidRDefault="00B54A5A" w:rsidP="00BA4810">
            <w:pPr>
              <w:jc w:val="center"/>
              <w:rPr>
                <w:rFonts w:ascii="Arial" w:hAnsi="Arial" w:cs="Arial"/>
                <w:sz w:val="18"/>
                <w:szCs w:val="18"/>
              </w:rPr>
            </w:pPr>
          </w:p>
          <w:p w14:paraId="4AE3E439" w14:textId="77777777" w:rsidR="00B30BC4" w:rsidRDefault="00B30BC4" w:rsidP="00BA4810">
            <w:pPr>
              <w:jc w:val="center"/>
              <w:rPr>
                <w:rFonts w:ascii="Arial" w:hAnsi="Arial" w:cs="Arial"/>
                <w:b/>
                <w:sz w:val="18"/>
                <w:szCs w:val="18"/>
                <w:u w:val="single"/>
              </w:rPr>
            </w:pPr>
          </w:p>
          <w:p w14:paraId="23B73387"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ASPHALT AGGREGATE</w:t>
            </w:r>
          </w:p>
          <w:p w14:paraId="46408D32" w14:textId="77777777" w:rsidR="00BA4810" w:rsidRPr="00BA4810" w:rsidRDefault="00BA4810" w:rsidP="00BA4810">
            <w:pPr>
              <w:rPr>
                <w:rFonts w:ascii="Arial" w:hAnsi="Arial" w:cs="Arial"/>
                <w:sz w:val="18"/>
                <w:szCs w:val="18"/>
              </w:rPr>
            </w:pPr>
          </w:p>
          <w:p w14:paraId="3575981F"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SOURCE MATERIALS</w:t>
            </w:r>
          </w:p>
          <w:p w14:paraId="7B59B8BF" w14:textId="77777777" w:rsidR="00BA4810" w:rsidRPr="00BA4810" w:rsidRDefault="00BA4810" w:rsidP="00BA4810">
            <w:pPr>
              <w:spacing w:after="80"/>
              <w:rPr>
                <w:rFonts w:ascii="Arial" w:hAnsi="Arial" w:cs="Arial"/>
                <w:sz w:val="18"/>
                <w:szCs w:val="18"/>
              </w:rPr>
            </w:pPr>
            <w:r w:rsidRPr="00BA4810">
              <w:rPr>
                <w:rFonts w:ascii="Arial" w:hAnsi="Arial" w:cs="Arial"/>
                <w:sz w:val="18"/>
                <w:szCs w:val="18"/>
              </w:rPr>
              <w:t>Source materials must be natural quarried material.  No recycled material is permitted to be included. Highly micaceous materials such as granite and gneiss should not be used for Asphalt Aggregates unless the Contractor can provide evidence that the aggregate particles will maintain long term strength and not exfoliate when subject to processing through an asphalt plant (or equivalent).</w:t>
            </w:r>
          </w:p>
          <w:p w14:paraId="3C116F46" w14:textId="77777777" w:rsidR="00BA4810" w:rsidRPr="00BA4810" w:rsidRDefault="00BA4810" w:rsidP="00BA4810">
            <w:pPr>
              <w:rPr>
                <w:rFonts w:ascii="Arial" w:hAnsi="Arial" w:cs="Arial"/>
                <w:sz w:val="18"/>
                <w:szCs w:val="18"/>
              </w:rPr>
            </w:pPr>
            <w:r w:rsidRPr="00BA4810">
              <w:rPr>
                <w:rFonts w:ascii="Arial" w:hAnsi="Arial" w:cs="Arial"/>
                <w:sz w:val="18"/>
                <w:szCs w:val="18"/>
              </w:rPr>
              <w:t>Materials of the same size from two or more sources must not be mixed</w:t>
            </w:r>
          </w:p>
          <w:p w14:paraId="03E69BE3" w14:textId="77777777" w:rsidR="00BA4810" w:rsidRPr="00BA4810" w:rsidRDefault="00BA4810" w:rsidP="00BA4810">
            <w:pPr>
              <w:rPr>
                <w:rFonts w:ascii="Arial" w:hAnsi="Arial" w:cs="Arial"/>
                <w:sz w:val="18"/>
                <w:szCs w:val="18"/>
              </w:rPr>
            </w:pPr>
          </w:p>
          <w:p w14:paraId="40F70392"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PRODUCT QUALITY CONTROL</w:t>
            </w:r>
          </w:p>
          <w:p w14:paraId="5F50C30A" w14:textId="77777777" w:rsidR="00BA4810" w:rsidRDefault="00BA4810" w:rsidP="00BA4810">
            <w:pPr>
              <w:rPr>
                <w:rFonts w:ascii="Arial" w:hAnsi="Arial" w:cs="Arial"/>
                <w:bCs/>
                <w:sz w:val="18"/>
                <w:szCs w:val="18"/>
              </w:rPr>
            </w:pPr>
            <w:r w:rsidRPr="00BA4810">
              <w:rPr>
                <w:rFonts w:ascii="Arial" w:hAnsi="Arial" w:cs="Arial"/>
                <w:bCs/>
                <w:sz w:val="18"/>
                <w:szCs w:val="18"/>
              </w:rPr>
              <w:t>Percentage Tolerances for the Assessment of Conformity of Aggregate and Sand Production</w:t>
            </w:r>
          </w:p>
          <w:p w14:paraId="38575004" w14:textId="77777777" w:rsidR="00BA4810" w:rsidRPr="00BA4810" w:rsidRDefault="00BA4810" w:rsidP="00BA4810">
            <w:pPr>
              <w:rPr>
                <w:rFonts w:ascii="Arial" w:hAnsi="Arial" w:cs="Arial"/>
                <w:vanish/>
                <w:sz w:val="18"/>
                <w:szCs w:val="18"/>
              </w:rPr>
            </w:pPr>
          </w:p>
          <w:tbl>
            <w:tblPr>
              <w:tblW w:w="8505" w:type="dxa"/>
              <w:jc w:val="center"/>
              <w:tblLayout w:type="fixed"/>
              <w:tblCellMar>
                <w:left w:w="66" w:type="dxa"/>
                <w:right w:w="66" w:type="dxa"/>
              </w:tblCellMar>
              <w:tblLook w:val="0000" w:firstRow="0" w:lastRow="0" w:firstColumn="0" w:lastColumn="0" w:noHBand="0" w:noVBand="0"/>
            </w:tblPr>
            <w:tblGrid>
              <w:gridCol w:w="2829"/>
              <w:gridCol w:w="1212"/>
              <w:gridCol w:w="1488"/>
              <w:gridCol w:w="1488"/>
              <w:gridCol w:w="1488"/>
            </w:tblGrid>
            <w:tr w:rsidR="00BA4810" w:rsidRPr="00BA4810" w14:paraId="19FA9B55" w14:textId="77777777" w:rsidTr="00BA4810">
              <w:trPr>
                <w:cantSplit/>
                <w:jc w:val="center"/>
              </w:trPr>
              <w:tc>
                <w:tcPr>
                  <w:tcW w:w="2829" w:type="dxa"/>
                  <w:tcBorders>
                    <w:top w:val="single" w:sz="6" w:space="0" w:color="auto"/>
                    <w:left w:val="single" w:sz="6" w:space="0" w:color="auto"/>
                  </w:tcBorders>
                </w:tcPr>
                <w:p w14:paraId="08A58D30" w14:textId="77777777" w:rsidR="00BA4810" w:rsidRPr="00BA4810" w:rsidRDefault="00BA4810" w:rsidP="00B54A5A">
                  <w:pPr>
                    <w:keepNext/>
                    <w:keepLines/>
                    <w:tabs>
                      <w:tab w:val="left" w:pos="785"/>
                    </w:tabs>
                    <w:spacing w:before="120" w:after="120"/>
                    <w:jc w:val="center"/>
                    <w:rPr>
                      <w:rFonts w:ascii="Arial" w:hAnsi="Arial" w:cs="Arial"/>
                      <w:spacing w:val="-2"/>
                      <w:sz w:val="18"/>
                      <w:szCs w:val="18"/>
                    </w:rPr>
                  </w:pPr>
                  <w:r w:rsidRPr="00BA4810">
                    <w:rPr>
                      <w:rFonts w:ascii="Arial" w:hAnsi="Arial" w:cs="Arial"/>
                      <w:b/>
                      <w:spacing w:val="-2"/>
                      <w:sz w:val="18"/>
                      <w:szCs w:val="18"/>
                    </w:rPr>
                    <w:t>Percentage Passing</w:t>
                  </w:r>
                </w:p>
              </w:tc>
              <w:tc>
                <w:tcPr>
                  <w:tcW w:w="5676" w:type="dxa"/>
                  <w:gridSpan w:val="4"/>
                  <w:tcBorders>
                    <w:top w:val="single" w:sz="6" w:space="0" w:color="auto"/>
                    <w:left w:val="single" w:sz="6" w:space="0" w:color="auto"/>
                    <w:right w:val="single" w:sz="6" w:space="0" w:color="auto"/>
                  </w:tcBorders>
                </w:tcPr>
                <w:p w14:paraId="522614D9" w14:textId="77777777" w:rsidR="00BA4810" w:rsidRPr="00BA4810" w:rsidRDefault="00BA4810" w:rsidP="00B54A5A">
                  <w:pPr>
                    <w:keepNext/>
                    <w:keepLines/>
                    <w:tabs>
                      <w:tab w:val="left" w:pos="-406"/>
                      <w:tab w:val="left" w:pos="1862"/>
                      <w:tab w:val="left" w:pos="4980"/>
                    </w:tabs>
                    <w:spacing w:before="120" w:after="120"/>
                    <w:jc w:val="center"/>
                    <w:rPr>
                      <w:rFonts w:ascii="Arial" w:hAnsi="Arial" w:cs="Arial"/>
                      <w:b/>
                      <w:spacing w:val="-2"/>
                      <w:sz w:val="18"/>
                      <w:szCs w:val="18"/>
                    </w:rPr>
                  </w:pPr>
                  <w:r w:rsidRPr="00BA4810">
                    <w:rPr>
                      <w:rFonts w:ascii="Arial" w:hAnsi="Arial" w:cs="Arial"/>
                      <w:b/>
                      <w:spacing w:val="-2"/>
                      <w:sz w:val="18"/>
                      <w:szCs w:val="18"/>
                    </w:rPr>
                    <w:t>Tolerance about target composition of aggregate size D-d*</w:t>
                  </w:r>
                </w:p>
              </w:tc>
            </w:tr>
            <w:tr w:rsidR="00BA4810" w:rsidRPr="00BA4810" w14:paraId="78A344B9" w14:textId="77777777" w:rsidTr="00BA4810">
              <w:trPr>
                <w:jc w:val="center"/>
              </w:trPr>
              <w:tc>
                <w:tcPr>
                  <w:tcW w:w="2829" w:type="dxa"/>
                  <w:tcBorders>
                    <w:top w:val="single" w:sz="6" w:space="0" w:color="auto"/>
                    <w:left w:val="single" w:sz="6" w:space="0" w:color="auto"/>
                  </w:tcBorders>
                </w:tcPr>
                <w:p w14:paraId="3E25BED5" w14:textId="77777777" w:rsidR="00BA4810" w:rsidRPr="00BA4810" w:rsidRDefault="00BA4810" w:rsidP="00B54A5A">
                  <w:pPr>
                    <w:keepNext/>
                    <w:keepLines/>
                    <w:tabs>
                      <w:tab w:val="left" w:pos="785"/>
                    </w:tabs>
                    <w:spacing w:after="0"/>
                    <w:rPr>
                      <w:rFonts w:ascii="Arial" w:hAnsi="Arial" w:cs="Arial"/>
                      <w:spacing w:val="-2"/>
                      <w:sz w:val="18"/>
                      <w:szCs w:val="18"/>
                    </w:rPr>
                  </w:pPr>
                </w:p>
              </w:tc>
              <w:tc>
                <w:tcPr>
                  <w:tcW w:w="1212" w:type="dxa"/>
                  <w:tcBorders>
                    <w:top w:val="single" w:sz="6" w:space="0" w:color="auto"/>
                    <w:left w:val="single" w:sz="6" w:space="0" w:color="auto"/>
                  </w:tcBorders>
                </w:tcPr>
                <w:p w14:paraId="4916B8A3" w14:textId="77777777" w:rsidR="00BA4810" w:rsidRPr="00BA4810" w:rsidRDefault="00BA4810" w:rsidP="00B54A5A">
                  <w:pPr>
                    <w:keepNext/>
                    <w:keepLines/>
                    <w:tabs>
                      <w:tab w:val="left" w:pos="-406"/>
                      <w:tab w:val="left" w:pos="1862"/>
                    </w:tabs>
                    <w:spacing w:after="0"/>
                    <w:jc w:val="center"/>
                    <w:rPr>
                      <w:rFonts w:ascii="Arial" w:hAnsi="Arial" w:cs="Arial"/>
                      <w:b/>
                      <w:bCs/>
                      <w:spacing w:val="-2"/>
                      <w:sz w:val="18"/>
                      <w:szCs w:val="18"/>
                    </w:rPr>
                  </w:pPr>
                  <w:r w:rsidRPr="00BA4810">
                    <w:rPr>
                      <w:rFonts w:ascii="Arial" w:hAnsi="Arial" w:cs="Arial"/>
                      <w:b/>
                      <w:bCs/>
                      <w:spacing w:val="-2"/>
                      <w:sz w:val="18"/>
                      <w:szCs w:val="18"/>
                    </w:rPr>
                    <w:t>Small aggregate</w:t>
                  </w:r>
                </w:p>
                <w:p w14:paraId="07B61518" w14:textId="77777777" w:rsidR="00BA4810" w:rsidRPr="00BA4810" w:rsidRDefault="00BA4810" w:rsidP="00B54A5A">
                  <w:pPr>
                    <w:keepNext/>
                    <w:keepLines/>
                    <w:tabs>
                      <w:tab w:val="left" w:pos="-406"/>
                      <w:tab w:val="left" w:pos="1862"/>
                    </w:tabs>
                    <w:spacing w:after="0"/>
                    <w:jc w:val="center"/>
                    <w:rPr>
                      <w:rFonts w:ascii="Arial" w:hAnsi="Arial" w:cs="Arial"/>
                      <w:b/>
                      <w:bCs/>
                      <w:spacing w:val="-2"/>
                      <w:sz w:val="18"/>
                      <w:szCs w:val="18"/>
                    </w:rPr>
                  </w:pPr>
                  <w:r w:rsidRPr="00BA4810">
                    <w:rPr>
                      <w:rFonts w:ascii="Arial" w:hAnsi="Arial" w:cs="Arial"/>
                      <w:b/>
                      <w:bCs/>
                      <w:spacing w:val="-2"/>
                      <w:sz w:val="18"/>
                      <w:szCs w:val="18"/>
                    </w:rPr>
                    <w:t>(D ≤ 20)</w:t>
                  </w:r>
                </w:p>
              </w:tc>
              <w:tc>
                <w:tcPr>
                  <w:tcW w:w="1488" w:type="dxa"/>
                  <w:tcBorders>
                    <w:top w:val="single" w:sz="6" w:space="0" w:color="auto"/>
                    <w:left w:val="single" w:sz="6" w:space="0" w:color="auto"/>
                    <w:right w:val="single" w:sz="6" w:space="0" w:color="auto"/>
                  </w:tcBorders>
                </w:tcPr>
                <w:p w14:paraId="6F53DEF5" w14:textId="77777777" w:rsidR="00BA4810" w:rsidRPr="00BA4810" w:rsidRDefault="00BA4810" w:rsidP="00B54A5A">
                  <w:pPr>
                    <w:keepNext/>
                    <w:keepLines/>
                    <w:tabs>
                      <w:tab w:val="left" w:pos="-1369"/>
                      <w:tab w:val="left" w:pos="899"/>
                      <w:tab w:val="left" w:pos="4017"/>
                    </w:tabs>
                    <w:spacing w:after="0"/>
                    <w:jc w:val="center"/>
                    <w:rPr>
                      <w:rFonts w:ascii="Arial" w:hAnsi="Arial" w:cs="Arial"/>
                      <w:b/>
                      <w:bCs/>
                      <w:spacing w:val="-2"/>
                      <w:sz w:val="18"/>
                      <w:szCs w:val="18"/>
                    </w:rPr>
                  </w:pPr>
                  <w:r w:rsidRPr="00BA4810">
                    <w:rPr>
                      <w:rFonts w:ascii="Arial" w:hAnsi="Arial" w:cs="Arial"/>
                      <w:b/>
                      <w:bCs/>
                      <w:spacing w:val="-2"/>
                      <w:sz w:val="18"/>
                      <w:szCs w:val="18"/>
                    </w:rPr>
                    <w:t>Large aggregate</w:t>
                  </w:r>
                </w:p>
                <w:p w14:paraId="7F9D4167" w14:textId="77777777" w:rsidR="00BA4810" w:rsidRPr="00BA4810" w:rsidRDefault="00BA4810" w:rsidP="00B54A5A">
                  <w:pPr>
                    <w:keepNext/>
                    <w:keepLines/>
                    <w:tabs>
                      <w:tab w:val="left" w:pos="-1369"/>
                      <w:tab w:val="left" w:pos="899"/>
                      <w:tab w:val="left" w:pos="4017"/>
                    </w:tabs>
                    <w:spacing w:after="0"/>
                    <w:jc w:val="center"/>
                    <w:rPr>
                      <w:rFonts w:ascii="Arial" w:hAnsi="Arial" w:cs="Arial"/>
                      <w:b/>
                      <w:bCs/>
                      <w:spacing w:val="-2"/>
                      <w:sz w:val="18"/>
                      <w:szCs w:val="18"/>
                    </w:rPr>
                  </w:pPr>
                  <w:r w:rsidRPr="00BA4810">
                    <w:rPr>
                      <w:rFonts w:ascii="Arial" w:hAnsi="Arial" w:cs="Arial"/>
                      <w:b/>
                      <w:bCs/>
                      <w:spacing w:val="-2"/>
                      <w:sz w:val="18"/>
                      <w:szCs w:val="18"/>
                    </w:rPr>
                    <w:t xml:space="preserve"> (D.&gt; 20)</w:t>
                  </w:r>
                </w:p>
              </w:tc>
              <w:tc>
                <w:tcPr>
                  <w:tcW w:w="1488" w:type="dxa"/>
                  <w:tcBorders>
                    <w:top w:val="single" w:sz="6" w:space="0" w:color="auto"/>
                    <w:left w:val="single" w:sz="6" w:space="0" w:color="auto"/>
                    <w:right w:val="single" w:sz="6" w:space="0" w:color="auto"/>
                  </w:tcBorders>
                </w:tcPr>
                <w:p w14:paraId="4EE31BE8" w14:textId="77777777" w:rsidR="00BA4810" w:rsidRPr="00BA4810" w:rsidRDefault="00BA4810" w:rsidP="00B54A5A">
                  <w:pPr>
                    <w:keepNext/>
                    <w:keepLines/>
                    <w:tabs>
                      <w:tab w:val="left" w:pos="-1369"/>
                      <w:tab w:val="left" w:pos="899"/>
                      <w:tab w:val="left" w:pos="4017"/>
                    </w:tabs>
                    <w:spacing w:after="0"/>
                    <w:jc w:val="center"/>
                    <w:rPr>
                      <w:rFonts w:ascii="Arial" w:hAnsi="Arial" w:cs="Arial"/>
                      <w:b/>
                      <w:bCs/>
                      <w:spacing w:val="-2"/>
                      <w:sz w:val="18"/>
                      <w:szCs w:val="18"/>
                    </w:rPr>
                  </w:pPr>
                </w:p>
                <w:p w14:paraId="79B2671F" w14:textId="77777777" w:rsidR="00BA4810" w:rsidRPr="00BA4810" w:rsidRDefault="00BA4810" w:rsidP="00B54A5A">
                  <w:pPr>
                    <w:keepNext/>
                    <w:keepLines/>
                    <w:tabs>
                      <w:tab w:val="left" w:pos="-1369"/>
                      <w:tab w:val="left" w:pos="899"/>
                      <w:tab w:val="left" w:pos="4017"/>
                    </w:tabs>
                    <w:spacing w:after="0"/>
                    <w:jc w:val="center"/>
                    <w:rPr>
                      <w:rFonts w:ascii="Arial" w:hAnsi="Arial" w:cs="Arial"/>
                      <w:b/>
                      <w:bCs/>
                      <w:spacing w:val="-2"/>
                      <w:sz w:val="18"/>
                      <w:szCs w:val="18"/>
                    </w:rPr>
                  </w:pPr>
                  <w:r w:rsidRPr="00BA4810">
                    <w:rPr>
                      <w:rFonts w:ascii="Arial" w:hAnsi="Arial" w:cs="Arial"/>
                      <w:b/>
                      <w:bCs/>
                      <w:spacing w:val="-2"/>
                      <w:sz w:val="18"/>
                      <w:szCs w:val="18"/>
                    </w:rPr>
                    <w:t>Natural Sand</w:t>
                  </w:r>
                </w:p>
              </w:tc>
              <w:tc>
                <w:tcPr>
                  <w:tcW w:w="1488" w:type="dxa"/>
                  <w:tcBorders>
                    <w:top w:val="single" w:sz="6" w:space="0" w:color="auto"/>
                    <w:left w:val="single" w:sz="6" w:space="0" w:color="auto"/>
                    <w:right w:val="single" w:sz="6" w:space="0" w:color="auto"/>
                  </w:tcBorders>
                </w:tcPr>
                <w:p w14:paraId="4C2B1A47" w14:textId="77777777" w:rsidR="00BA4810" w:rsidRPr="00BA4810" w:rsidRDefault="00BA4810" w:rsidP="00B54A5A">
                  <w:pPr>
                    <w:keepNext/>
                    <w:keepLines/>
                    <w:tabs>
                      <w:tab w:val="left" w:pos="-1369"/>
                      <w:tab w:val="left" w:pos="899"/>
                      <w:tab w:val="left" w:pos="4017"/>
                    </w:tabs>
                    <w:spacing w:after="0"/>
                    <w:jc w:val="center"/>
                    <w:rPr>
                      <w:rFonts w:ascii="Arial" w:hAnsi="Arial" w:cs="Arial"/>
                      <w:b/>
                      <w:bCs/>
                      <w:spacing w:val="-2"/>
                      <w:sz w:val="18"/>
                      <w:szCs w:val="18"/>
                    </w:rPr>
                  </w:pPr>
                </w:p>
                <w:p w14:paraId="2C9C061D" w14:textId="77777777" w:rsidR="00BA4810" w:rsidRPr="00BA4810" w:rsidRDefault="00BA4810" w:rsidP="00B54A5A">
                  <w:pPr>
                    <w:keepNext/>
                    <w:keepLines/>
                    <w:tabs>
                      <w:tab w:val="left" w:pos="-1369"/>
                      <w:tab w:val="left" w:pos="899"/>
                      <w:tab w:val="left" w:pos="4017"/>
                    </w:tabs>
                    <w:spacing w:after="0"/>
                    <w:jc w:val="center"/>
                    <w:rPr>
                      <w:rFonts w:ascii="Arial" w:hAnsi="Arial" w:cs="Arial"/>
                      <w:b/>
                      <w:bCs/>
                      <w:spacing w:val="-2"/>
                      <w:sz w:val="18"/>
                      <w:szCs w:val="18"/>
                    </w:rPr>
                  </w:pPr>
                  <w:r w:rsidRPr="00BA4810">
                    <w:rPr>
                      <w:rFonts w:ascii="Arial" w:hAnsi="Arial" w:cs="Arial"/>
                      <w:b/>
                      <w:bCs/>
                      <w:spacing w:val="-2"/>
                      <w:sz w:val="18"/>
                      <w:szCs w:val="18"/>
                    </w:rPr>
                    <w:t>Quarry Sand</w:t>
                  </w:r>
                </w:p>
              </w:tc>
            </w:tr>
            <w:tr w:rsidR="00BA4810" w:rsidRPr="00BA4810" w14:paraId="63D4C439" w14:textId="77777777" w:rsidTr="00BA4810">
              <w:trPr>
                <w:jc w:val="center"/>
              </w:trPr>
              <w:tc>
                <w:tcPr>
                  <w:tcW w:w="2829" w:type="dxa"/>
                  <w:tcBorders>
                    <w:top w:val="single" w:sz="6" w:space="0" w:color="auto"/>
                    <w:left w:val="single" w:sz="6" w:space="0" w:color="auto"/>
                  </w:tcBorders>
                </w:tcPr>
                <w:p w14:paraId="2A906445" w14:textId="77777777" w:rsidR="00BA4810" w:rsidRPr="00BA4810" w:rsidRDefault="00BA4810" w:rsidP="00B54A5A">
                  <w:pPr>
                    <w:keepNext/>
                    <w:keepLines/>
                    <w:tabs>
                      <w:tab w:val="left" w:pos="785"/>
                    </w:tabs>
                    <w:spacing w:after="0"/>
                    <w:jc w:val="center"/>
                    <w:rPr>
                      <w:rFonts w:ascii="Arial" w:hAnsi="Arial" w:cs="Arial"/>
                      <w:b/>
                      <w:bCs/>
                      <w:sz w:val="18"/>
                      <w:szCs w:val="18"/>
                    </w:rPr>
                  </w:pPr>
                  <w:r w:rsidRPr="00BA4810">
                    <w:rPr>
                      <w:rFonts w:ascii="Arial" w:hAnsi="Arial" w:cs="Arial"/>
                      <w:b/>
                      <w:bCs/>
                      <w:sz w:val="18"/>
                      <w:szCs w:val="18"/>
                    </w:rPr>
                    <w:t>One sieve less than D</w:t>
                  </w:r>
                </w:p>
              </w:tc>
              <w:tc>
                <w:tcPr>
                  <w:tcW w:w="1212" w:type="dxa"/>
                  <w:tcBorders>
                    <w:top w:val="single" w:sz="6" w:space="0" w:color="auto"/>
                    <w:left w:val="single" w:sz="6" w:space="0" w:color="auto"/>
                  </w:tcBorders>
                </w:tcPr>
                <w:p w14:paraId="006376AC" w14:textId="77777777" w:rsidR="00BA4810" w:rsidRPr="00BA4810" w:rsidRDefault="00BA4810" w:rsidP="00B54A5A">
                  <w:pPr>
                    <w:keepNext/>
                    <w:keepLines/>
                    <w:tabs>
                      <w:tab w:val="left" w:pos="-406"/>
                      <w:tab w:val="left" w:pos="1862"/>
                    </w:tabs>
                    <w:spacing w:after="0"/>
                    <w:jc w:val="center"/>
                    <w:rPr>
                      <w:rFonts w:ascii="Arial" w:hAnsi="Arial" w:cs="Arial"/>
                      <w:sz w:val="18"/>
                      <w:szCs w:val="18"/>
                    </w:rPr>
                  </w:pPr>
                  <w:r w:rsidRPr="00BA4810">
                    <w:rPr>
                      <w:rFonts w:ascii="Arial" w:hAnsi="Arial" w:cs="Arial"/>
                      <w:sz w:val="18"/>
                      <w:szCs w:val="18"/>
                    </w:rPr>
                    <w:t>±8</w:t>
                  </w:r>
                </w:p>
              </w:tc>
              <w:tc>
                <w:tcPr>
                  <w:tcW w:w="1488" w:type="dxa"/>
                  <w:tcBorders>
                    <w:top w:val="single" w:sz="6" w:space="0" w:color="auto"/>
                    <w:left w:val="single" w:sz="6" w:space="0" w:color="auto"/>
                    <w:right w:val="single" w:sz="6" w:space="0" w:color="auto"/>
                  </w:tcBorders>
                </w:tcPr>
                <w:p w14:paraId="02CC6287" w14:textId="77777777" w:rsidR="00BA4810" w:rsidRPr="00BA4810" w:rsidRDefault="00BA4810" w:rsidP="00B54A5A">
                  <w:pPr>
                    <w:keepNext/>
                    <w:keepLines/>
                    <w:tabs>
                      <w:tab w:val="left" w:pos="-1369"/>
                      <w:tab w:val="left" w:pos="899"/>
                      <w:tab w:val="left" w:pos="4017"/>
                    </w:tabs>
                    <w:spacing w:after="0"/>
                    <w:jc w:val="center"/>
                    <w:rPr>
                      <w:rFonts w:ascii="Arial" w:hAnsi="Arial" w:cs="Arial"/>
                      <w:sz w:val="18"/>
                      <w:szCs w:val="18"/>
                    </w:rPr>
                  </w:pPr>
                  <w:r w:rsidRPr="00BA4810">
                    <w:rPr>
                      <w:rFonts w:ascii="Arial" w:hAnsi="Arial" w:cs="Arial"/>
                      <w:sz w:val="18"/>
                      <w:szCs w:val="18"/>
                    </w:rPr>
                    <w:t>±10</w:t>
                  </w:r>
                </w:p>
              </w:tc>
              <w:tc>
                <w:tcPr>
                  <w:tcW w:w="1488" w:type="dxa"/>
                  <w:tcBorders>
                    <w:top w:val="single" w:sz="6" w:space="0" w:color="auto"/>
                    <w:left w:val="single" w:sz="6" w:space="0" w:color="auto"/>
                    <w:right w:val="single" w:sz="6" w:space="0" w:color="auto"/>
                  </w:tcBorders>
                </w:tcPr>
                <w:p w14:paraId="75EC97CD" w14:textId="77777777" w:rsidR="00BA4810" w:rsidRPr="00BA4810" w:rsidRDefault="00BA4810" w:rsidP="00B54A5A">
                  <w:pPr>
                    <w:keepNext/>
                    <w:keepLines/>
                    <w:tabs>
                      <w:tab w:val="left" w:pos="-1369"/>
                      <w:tab w:val="left" w:pos="899"/>
                      <w:tab w:val="left" w:pos="4017"/>
                    </w:tabs>
                    <w:spacing w:after="0"/>
                    <w:jc w:val="center"/>
                    <w:rPr>
                      <w:rFonts w:ascii="Arial" w:hAnsi="Arial" w:cs="Arial"/>
                      <w:sz w:val="18"/>
                      <w:szCs w:val="18"/>
                    </w:rPr>
                  </w:pPr>
                </w:p>
              </w:tc>
              <w:tc>
                <w:tcPr>
                  <w:tcW w:w="1488" w:type="dxa"/>
                  <w:tcBorders>
                    <w:top w:val="single" w:sz="6" w:space="0" w:color="auto"/>
                    <w:left w:val="single" w:sz="6" w:space="0" w:color="auto"/>
                    <w:right w:val="single" w:sz="6" w:space="0" w:color="auto"/>
                  </w:tcBorders>
                </w:tcPr>
                <w:p w14:paraId="10889BFC" w14:textId="77777777" w:rsidR="00BA4810" w:rsidRPr="00BA4810" w:rsidRDefault="00BA4810" w:rsidP="00B54A5A">
                  <w:pPr>
                    <w:keepNext/>
                    <w:keepLines/>
                    <w:tabs>
                      <w:tab w:val="left" w:pos="-1369"/>
                      <w:tab w:val="left" w:pos="899"/>
                      <w:tab w:val="left" w:pos="4017"/>
                    </w:tabs>
                    <w:spacing w:after="0"/>
                    <w:jc w:val="center"/>
                    <w:rPr>
                      <w:rFonts w:ascii="Arial" w:hAnsi="Arial" w:cs="Arial"/>
                      <w:sz w:val="18"/>
                      <w:szCs w:val="18"/>
                    </w:rPr>
                  </w:pPr>
                </w:p>
              </w:tc>
            </w:tr>
            <w:tr w:rsidR="00BA4810" w:rsidRPr="00BA4810" w14:paraId="6EF78B66" w14:textId="77777777" w:rsidTr="00BA4810">
              <w:trPr>
                <w:jc w:val="center"/>
              </w:trPr>
              <w:tc>
                <w:tcPr>
                  <w:tcW w:w="2829" w:type="dxa"/>
                  <w:tcBorders>
                    <w:top w:val="single" w:sz="6" w:space="0" w:color="auto"/>
                    <w:left w:val="single" w:sz="6" w:space="0" w:color="auto"/>
                    <w:bottom w:val="single" w:sz="6" w:space="0" w:color="auto"/>
                  </w:tcBorders>
                </w:tcPr>
                <w:p w14:paraId="7478A8F4" w14:textId="77777777" w:rsidR="00BA4810" w:rsidRPr="00BA4810" w:rsidRDefault="00BA4810" w:rsidP="00B54A5A">
                  <w:pPr>
                    <w:keepNext/>
                    <w:keepLines/>
                    <w:tabs>
                      <w:tab w:val="left" w:pos="785"/>
                    </w:tabs>
                    <w:spacing w:after="0"/>
                    <w:jc w:val="center"/>
                    <w:rPr>
                      <w:rFonts w:ascii="Arial" w:hAnsi="Arial" w:cs="Arial"/>
                      <w:b/>
                      <w:bCs/>
                      <w:sz w:val="18"/>
                      <w:szCs w:val="18"/>
                    </w:rPr>
                  </w:pPr>
                  <w:r w:rsidRPr="00BA4810">
                    <w:rPr>
                      <w:rFonts w:ascii="Arial" w:hAnsi="Arial" w:cs="Arial"/>
                      <w:b/>
                      <w:bCs/>
                      <w:sz w:val="18"/>
                      <w:szCs w:val="18"/>
                    </w:rPr>
                    <w:t>Closest sieve to d</w:t>
                  </w:r>
                </w:p>
              </w:tc>
              <w:tc>
                <w:tcPr>
                  <w:tcW w:w="1212" w:type="dxa"/>
                  <w:tcBorders>
                    <w:top w:val="single" w:sz="6" w:space="0" w:color="auto"/>
                    <w:left w:val="single" w:sz="6" w:space="0" w:color="auto"/>
                    <w:bottom w:val="single" w:sz="6" w:space="0" w:color="auto"/>
                  </w:tcBorders>
                </w:tcPr>
                <w:p w14:paraId="53F68835" w14:textId="77777777" w:rsidR="00BA4810" w:rsidRPr="00BA4810" w:rsidRDefault="00BA4810" w:rsidP="00B54A5A">
                  <w:pPr>
                    <w:keepNext/>
                    <w:keepLines/>
                    <w:tabs>
                      <w:tab w:val="left" w:pos="-406"/>
                      <w:tab w:val="left" w:pos="1862"/>
                    </w:tabs>
                    <w:spacing w:after="0"/>
                    <w:jc w:val="center"/>
                    <w:rPr>
                      <w:rFonts w:ascii="Arial" w:hAnsi="Arial" w:cs="Arial"/>
                      <w:sz w:val="18"/>
                      <w:szCs w:val="18"/>
                    </w:rPr>
                  </w:pPr>
                  <w:r w:rsidRPr="00BA4810">
                    <w:rPr>
                      <w:rFonts w:ascii="Arial" w:hAnsi="Arial" w:cs="Arial"/>
                      <w:sz w:val="18"/>
                      <w:szCs w:val="18"/>
                    </w:rPr>
                    <w:t>±2.5</w:t>
                  </w:r>
                </w:p>
              </w:tc>
              <w:tc>
                <w:tcPr>
                  <w:tcW w:w="1488" w:type="dxa"/>
                  <w:tcBorders>
                    <w:top w:val="single" w:sz="6" w:space="0" w:color="auto"/>
                    <w:left w:val="single" w:sz="6" w:space="0" w:color="auto"/>
                    <w:bottom w:val="single" w:sz="6" w:space="0" w:color="auto"/>
                    <w:right w:val="single" w:sz="6" w:space="0" w:color="auto"/>
                  </w:tcBorders>
                </w:tcPr>
                <w:p w14:paraId="33D444ED" w14:textId="77777777" w:rsidR="00BA4810" w:rsidRPr="00BA4810" w:rsidRDefault="00BA4810" w:rsidP="00B54A5A">
                  <w:pPr>
                    <w:keepNext/>
                    <w:keepLines/>
                    <w:tabs>
                      <w:tab w:val="left" w:pos="-1369"/>
                      <w:tab w:val="left" w:pos="899"/>
                      <w:tab w:val="left" w:pos="4017"/>
                    </w:tabs>
                    <w:spacing w:after="0"/>
                    <w:jc w:val="center"/>
                    <w:rPr>
                      <w:rFonts w:ascii="Arial" w:hAnsi="Arial" w:cs="Arial"/>
                      <w:sz w:val="18"/>
                      <w:szCs w:val="18"/>
                    </w:rPr>
                  </w:pPr>
                  <w:r w:rsidRPr="00BA4810">
                    <w:rPr>
                      <w:rFonts w:ascii="Arial" w:hAnsi="Arial" w:cs="Arial"/>
                      <w:sz w:val="18"/>
                      <w:szCs w:val="18"/>
                    </w:rPr>
                    <w:t>±5</w:t>
                  </w:r>
                </w:p>
              </w:tc>
              <w:tc>
                <w:tcPr>
                  <w:tcW w:w="1488" w:type="dxa"/>
                  <w:tcBorders>
                    <w:top w:val="single" w:sz="6" w:space="0" w:color="auto"/>
                    <w:left w:val="single" w:sz="6" w:space="0" w:color="auto"/>
                    <w:bottom w:val="single" w:sz="6" w:space="0" w:color="auto"/>
                    <w:right w:val="single" w:sz="6" w:space="0" w:color="auto"/>
                  </w:tcBorders>
                </w:tcPr>
                <w:p w14:paraId="7165129C" w14:textId="77777777" w:rsidR="00BA4810" w:rsidRPr="00BA4810" w:rsidRDefault="00BA4810" w:rsidP="00B54A5A">
                  <w:pPr>
                    <w:keepNext/>
                    <w:keepLines/>
                    <w:tabs>
                      <w:tab w:val="left" w:pos="-1369"/>
                      <w:tab w:val="left" w:pos="899"/>
                      <w:tab w:val="left" w:pos="4017"/>
                    </w:tabs>
                    <w:spacing w:after="0"/>
                    <w:jc w:val="center"/>
                    <w:rPr>
                      <w:rFonts w:ascii="Arial" w:hAnsi="Arial" w:cs="Arial"/>
                      <w:sz w:val="18"/>
                      <w:szCs w:val="18"/>
                    </w:rPr>
                  </w:pPr>
                </w:p>
              </w:tc>
              <w:tc>
                <w:tcPr>
                  <w:tcW w:w="1488" w:type="dxa"/>
                  <w:tcBorders>
                    <w:top w:val="single" w:sz="6" w:space="0" w:color="auto"/>
                    <w:left w:val="single" w:sz="6" w:space="0" w:color="auto"/>
                    <w:bottom w:val="single" w:sz="6" w:space="0" w:color="auto"/>
                    <w:right w:val="single" w:sz="6" w:space="0" w:color="auto"/>
                  </w:tcBorders>
                </w:tcPr>
                <w:p w14:paraId="4D87D4B2" w14:textId="77777777" w:rsidR="00BA4810" w:rsidRPr="00BA4810" w:rsidRDefault="00BA4810" w:rsidP="00B54A5A">
                  <w:pPr>
                    <w:keepNext/>
                    <w:keepLines/>
                    <w:tabs>
                      <w:tab w:val="left" w:pos="-1369"/>
                      <w:tab w:val="left" w:pos="899"/>
                      <w:tab w:val="left" w:pos="4017"/>
                    </w:tabs>
                    <w:spacing w:after="0"/>
                    <w:jc w:val="center"/>
                    <w:rPr>
                      <w:rFonts w:ascii="Arial" w:hAnsi="Arial" w:cs="Arial"/>
                      <w:sz w:val="18"/>
                      <w:szCs w:val="18"/>
                    </w:rPr>
                  </w:pPr>
                </w:p>
              </w:tc>
            </w:tr>
            <w:tr w:rsidR="00BA4810" w:rsidRPr="00BA4810" w14:paraId="35C80F70" w14:textId="77777777" w:rsidTr="00BA4810">
              <w:trPr>
                <w:jc w:val="center"/>
              </w:trPr>
              <w:tc>
                <w:tcPr>
                  <w:tcW w:w="2829" w:type="dxa"/>
                  <w:tcBorders>
                    <w:top w:val="single" w:sz="6" w:space="0" w:color="auto"/>
                    <w:left w:val="single" w:sz="6" w:space="0" w:color="auto"/>
                    <w:bottom w:val="single" w:sz="6" w:space="0" w:color="auto"/>
                  </w:tcBorders>
                </w:tcPr>
                <w:p w14:paraId="29ABC6FC" w14:textId="77777777" w:rsidR="00BA4810" w:rsidRPr="00BA4810" w:rsidRDefault="00BA4810" w:rsidP="00B54A5A">
                  <w:pPr>
                    <w:keepNext/>
                    <w:keepLines/>
                    <w:tabs>
                      <w:tab w:val="left" w:pos="785"/>
                    </w:tabs>
                    <w:spacing w:after="0"/>
                    <w:jc w:val="center"/>
                    <w:rPr>
                      <w:rFonts w:ascii="Arial" w:hAnsi="Arial" w:cs="Arial"/>
                      <w:b/>
                      <w:bCs/>
                      <w:sz w:val="18"/>
                      <w:szCs w:val="18"/>
                    </w:rPr>
                  </w:pPr>
                  <w:r w:rsidRPr="00BA4810">
                    <w:rPr>
                      <w:rFonts w:ascii="Arial" w:hAnsi="Arial" w:cs="Arial"/>
                      <w:b/>
                      <w:bCs/>
                      <w:sz w:val="18"/>
                      <w:szCs w:val="18"/>
                    </w:rPr>
                    <w:t>2.36 mm sieve</w:t>
                  </w:r>
                </w:p>
              </w:tc>
              <w:tc>
                <w:tcPr>
                  <w:tcW w:w="1212" w:type="dxa"/>
                  <w:tcBorders>
                    <w:top w:val="single" w:sz="6" w:space="0" w:color="auto"/>
                    <w:left w:val="single" w:sz="6" w:space="0" w:color="auto"/>
                    <w:bottom w:val="single" w:sz="6" w:space="0" w:color="auto"/>
                  </w:tcBorders>
                </w:tcPr>
                <w:p w14:paraId="3DFD7FFF" w14:textId="77777777" w:rsidR="00BA4810" w:rsidRPr="00BA4810" w:rsidRDefault="00BA4810" w:rsidP="00B54A5A">
                  <w:pPr>
                    <w:keepNext/>
                    <w:keepLines/>
                    <w:tabs>
                      <w:tab w:val="left" w:pos="-406"/>
                      <w:tab w:val="left" w:pos="1862"/>
                    </w:tabs>
                    <w:spacing w:after="0"/>
                    <w:jc w:val="center"/>
                    <w:rPr>
                      <w:rFonts w:ascii="Arial" w:hAnsi="Arial" w:cs="Arial"/>
                      <w:sz w:val="18"/>
                      <w:szCs w:val="18"/>
                    </w:rPr>
                  </w:pPr>
                  <w:r w:rsidRPr="00BA4810">
                    <w:rPr>
                      <w:rFonts w:ascii="Arial" w:hAnsi="Arial" w:cs="Arial"/>
                      <w:sz w:val="18"/>
                      <w:szCs w:val="18"/>
                    </w:rPr>
                    <w:t>-</w:t>
                  </w:r>
                </w:p>
              </w:tc>
              <w:tc>
                <w:tcPr>
                  <w:tcW w:w="1488" w:type="dxa"/>
                  <w:tcBorders>
                    <w:top w:val="single" w:sz="6" w:space="0" w:color="auto"/>
                    <w:left w:val="single" w:sz="6" w:space="0" w:color="auto"/>
                    <w:bottom w:val="single" w:sz="6" w:space="0" w:color="auto"/>
                    <w:right w:val="single" w:sz="6" w:space="0" w:color="auto"/>
                  </w:tcBorders>
                </w:tcPr>
                <w:p w14:paraId="41243A4B" w14:textId="77777777" w:rsidR="00BA4810" w:rsidRPr="00BA4810" w:rsidRDefault="00BA4810" w:rsidP="00B54A5A">
                  <w:pPr>
                    <w:keepNext/>
                    <w:keepLines/>
                    <w:tabs>
                      <w:tab w:val="left" w:pos="-1369"/>
                      <w:tab w:val="left" w:pos="899"/>
                      <w:tab w:val="left" w:pos="4017"/>
                    </w:tabs>
                    <w:spacing w:after="0"/>
                    <w:jc w:val="center"/>
                    <w:rPr>
                      <w:rFonts w:ascii="Arial" w:hAnsi="Arial" w:cs="Arial"/>
                      <w:sz w:val="18"/>
                      <w:szCs w:val="18"/>
                    </w:rPr>
                  </w:pPr>
                  <w:r w:rsidRPr="00BA4810">
                    <w:rPr>
                      <w:rFonts w:ascii="Arial" w:hAnsi="Arial" w:cs="Arial"/>
                      <w:sz w:val="18"/>
                      <w:szCs w:val="18"/>
                    </w:rPr>
                    <w:t>-</w:t>
                  </w:r>
                </w:p>
              </w:tc>
              <w:tc>
                <w:tcPr>
                  <w:tcW w:w="1488" w:type="dxa"/>
                  <w:tcBorders>
                    <w:top w:val="single" w:sz="6" w:space="0" w:color="auto"/>
                    <w:left w:val="single" w:sz="6" w:space="0" w:color="auto"/>
                    <w:bottom w:val="single" w:sz="6" w:space="0" w:color="auto"/>
                    <w:right w:val="single" w:sz="6" w:space="0" w:color="auto"/>
                  </w:tcBorders>
                </w:tcPr>
                <w:p w14:paraId="25DD353A" w14:textId="77777777" w:rsidR="00BA4810" w:rsidRPr="00BA4810" w:rsidRDefault="00BA4810" w:rsidP="00B54A5A">
                  <w:pPr>
                    <w:keepNext/>
                    <w:keepLines/>
                    <w:tabs>
                      <w:tab w:val="left" w:pos="-1369"/>
                      <w:tab w:val="left" w:pos="899"/>
                      <w:tab w:val="left" w:pos="4017"/>
                    </w:tabs>
                    <w:spacing w:after="0"/>
                    <w:jc w:val="center"/>
                    <w:rPr>
                      <w:rFonts w:ascii="Arial" w:hAnsi="Arial" w:cs="Arial"/>
                      <w:sz w:val="18"/>
                      <w:szCs w:val="18"/>
                    </w:rPr>
                  </w:pPr>
                  <w:r w:rsidRPr="00BA4810">
                    <w:rPr>
                      <w:rFonts w:ascii="Arial" w:hAnsi="Arial" w:cs="Arial"/>
                      <w:sz w:val="18"/>
                      <w:szCs w:val="18"/>
                    </w:rPr>
                    <w:t>±5</w:t>
                  </w:r>
                </w:p>
              </w:tc>
              <w:tc>
                <w:tcPr>
                  <w:tcW w:w="1488" w:type="dxa"/>
                  <w:tcBorders>
                    <w:top w:val="single" w:sz="6" w:space="0" w:color="auto"/>
                    <w:left w:val="single" w:sz="6" w:space="0" w:color="auto"/>
                    <w:bottom w:val="single" w:sz="6" w:space="0" w:color="auto"/>
                    <w:right w:val="single" w:sz="6" w:space="0" w:color="auto"/>
                  </w:tcBorders>
                </w:tcPr>
                <w:p w14:paraId="324FADB7" w14:textId="77777777" w:rsidR="00BA4810" w:rsidRPr="00BA4810" w:rsidRDefault="00BA4810" w:rsidP="00B54A5A">
                  <w:pPr>
                    <w:keepNext/>
                    <w:keepLines/>
                    <w:tabs>
                      <w:tab w:val="left" w:pos="-1369"/>
                      <w:tab w:val="left" w:pos="899"/>
                      <w:tab w:val="left" w:pos="4017"/>
                    </w:tabs>
                    <w:spacing w:after="0"/>
                    <w:jc w:val="center"/>
                    <w:rPr>
                      <w:rFonts w:ascii="Arial" w:hAnsi="Arial" w:cs="Arial"/>
                      <w:sz w:val="18"/>
                      <w:szCs w:val="18"/>
                    </w:rPr>
                  </w:pPr>
                  <w:r w:rsidRPr="00BA4810">
                    <w:rPr>
                      <w:rFonts w:ascii="Arial" w:hAnsi="Arial" w:cs="Arial"/>
                      <w:sz w:val="18"/>
                      <w:szCs w:val="18"/>
                    </w:rPr>
                    <w:t>±5</w:t>
                  </w:r>
                </w:p>
              </w:tc>
            </w:tr>
            <w:tr w:rsidR="00BA4810" w:rsidRPr="00BA4810" w14:paraId="363B9682" w14:textId="77777777" w:rsidTr="00BA4810">
              <w:trPr>
                <w:jc w:val="center"/>
              </w:trPr>
              <w:tc>
                <w:tcPr>
                  <w:tcW w:w="2829" w:type="dxa"/>
                  <w:tcBorders>
                    <w:top w:val="single" w:sz="6" w:space="0" w:color="auto"/>
                    <w:left w:val="single" w:sz="6" w:space="0" w:color="auto"/>
                    <w:bottom w:val="single" w:sz="6" w:space="0" w:color="auto"/>
                  </w:tcBorders>
                </w:tcPr>
                <w:p w14:paraId="5704F9E0" w14:textId="77777777" w:rsidR="00BA4810" w:rsidRPr="00BA4810" w:rsidRDefault="00BA4810" w:rsidP="00B54A5A">
                  <w:pPr>
                    <w:keepNext/>
                    <w:keepLines/>
                    <w:tabs>
                      <w:tab w:val="left" w:pos="785"/>
                    </w:tabs>
                    <w:spacing w:after="0"/>
                    <w:jc w:val="center"/>
                    <w:rPr>
                      <w:rFonts w:ascii="Arial" w:hAnsi="Arial" w:cs="Arial"/>
                      <w:b/>
                      <w:bCs/>
                      <w:sz w:val="18"/>
                      <w:szCs w:val="18"/>
                    </w:rPr>
                  </w:pPr>
                  <w:r w:rsidRPr="00BA4810">
                    <w:rPr>
                      <w:rFonts w:ascii="Arial" w:hAnsi="Arial" w:cs="Arial"/>
                      <w:b/>
                      <w:bCs/>
                      <w:sz w:val="18"/>
                      <w:szCs w:val="18"/>
                    </w:rPr>
                    <w:t>1.18 mm sieve</w:t>
                  </w:r>
                </w:p>
              </w:tc>
              <w:tc>
                <w:tcPr>
                  <w:tcW w:w="1212" w:type="dxa"/>
                  <w:tcBorders>
                    <w:top w:val="single" w:sz="6" w:space="0" w:color="auto"/>
                    <w:left w:val="single" w:sz="6" w:space="0" w:color="auto"/>
                    <w:bottom w:val="single" w:sz="6" w:space="0" w:color="auto"/>
                  </w:tcBorders>
                </w:tcPr>
                <w:p w14:paraId="74F2FD6F" w14:textId="77777777" w:rsidR="00BA4810" w:rsidRPr="00BA4810" w:rsidRDefault="00BA4810" w:rsidP="00B54A5A">
                  <w:pPr>
                    <w:keepNext/>
                    <w:keepLines/>
                    <w:tabs>
                      <w:tab w:val="left" w:pos="-406"/>
                      <w:tab w:val="left" w:pos="1862"/>
                    </w:tabs>
                    <w:spacing w:after="0"/>
                    <w:jc w:val="center"/>
                    <w:rPr>
                      <w:rFonts w:ascii="Arial" w:hAnsi="Arial" w:cs="Arial"/>
                      <w:sz w:val="18"/>
                      <w:szCs w:val="18"/>
                    </w:rPr>
                  </w:pPr>
                  <w:r w:rsidRPr="00BA4810">
                    <w:rPr>
                      <w:rFonts w:ascii="Arial" w:hAnsi="Arial" w:cs="Arial"/>
                      <w:sz w:val="18"/>
                      <w:szCs w:val="18"/>
                    </w:rPr>
                    <w:t>±0.5</w:t>
                  </w:r>
                </w:p>
              </w:tc>
              <w:tc>
                <w:tcPr>
                  <w:tcW w:w="1488" w:type="dxa"/>
                  <w:tcBorders>
                    <w:top w:val="single" w:sz="6" w:space="0" w:color="auto"/>
                    <w:left w:val="single" w:sz="6" w:space="0" w:color="auto"/>
                    <w:bottom w:val="single" w:sz="6" w:space="0" w:color="auto"/>
                    <w:right w:val="single" w:sz="6" w:space="0" w:color="auto"/>
                  </w:tcBorders>
                </w:tcPr>
                <w:p w14:paraId="28F17D38" w14:textId="77777777" w:rsidR="00BA4810" w:rsidRPr="00BA4810" w:rsidRDefault="00BA4810" w:rsidP="00B54A5A">
                  <w:pPr>
                    <w:keepNext/>
                    <w:keepLines/>
                    <w:tabs>
                      <w:tab w:val="left" w:pos="-1369"/>
                      <w:tab w:val="left" w:pos="899"/>
                      <w:tab w:val="left" w:pos="4017"/>
                    </w:tabs>
                    <w:spacing w:after="0"/>
                    <w:jc w:val="center"/>
                    <w:rPr>
                      <w:rFonts w:ascii="Arial" w:hAnsi="Arial" w:cs="Arial"/>
                      <w:sz w:val="18"/>
                      <w:szCs w:val="18"/>
                    </w:rPr>
                  </w:pPr>
                  <w:r w:rsidRPr="00BA4810">
                    <w:rPr>
                      <w:rFonts w:ascii="Arial" w:hAnsi="Arial" w:cs="Arial"/>
                      <w:sz w:val="18"/>
                      <w:szCs w:val="18"/>
                    </w:rPr>
                    <w:t>±0.5</w:t>
                  </w:r>
                </w:p>
              </w:tc>
              <w:tc>
                <w:tcPr>
                  <w:tcW w:w="1488" w:type="dxa"/>
                  <w:tcBorders>
                    <w:top w:val="single" w:sz="6" w:space="0" w:color="auto"/>
                    <w:left w:val="single" w:sz="6" w:space="0" w:color="auto"/>
                    <w:bottom w:val="single" w:sz="6" w:space="0" w:color="auto"/>
                    <w:right w:val="single" w:sz="6" w:space="0" w:color="auto"/>
                  </w:tcBorders>
                </w:tcPr>
                <w:p w14:paraId="535D846A" w14:textId="77777777" w:rsidR="00BA4810" w:rsidRPr="00BA4810" w:rsidRDefault="00BA4810" w:rsidP="00B54A5A">
                  <w:pPr>
                    <w:keepNext/>
                    <w:keepLines/>
                    <w:tabs>
                      <w:tab w:val="left" w:pos="-1369"/>
                      <w:tab w:val="left" w:pos="899"/>
                      <w:tab w:val="left" w:pos="4017"/>
                    </w:tabs>
                    <w:spacing w:after="0"/>
                    <w:jc w:val="center"/>
                    <w:rPr>
                      <w:rFonts w:ascii="Arial" w:hAnsi="Arial" w:cs="Arial"/>
                      <w:sz w:val="18"/>
                      <w:szCs w:val="18"/>
                    </w:rPr>
                  </w:pPr>
                  <w:r w:rsidRPr="00BA4810">
                    <w:rPr>
                      <w:rFonts w:ascii="Arial" w:hAnsi="Arial" w:cs="Arial"/>
                      <w:sz w:val="18"/>
                      <w:szCs w:val="18"/>
                    </w:rPr>
                    <w:t>±4</w:t>
                  </w:r>
                </w:p>
              </w:tc>
              <w:tc>
                <w:tcPr>
                  <w:tcW w:w="1488" w:type="dxa"/>
                  <w:tcBorders>
                    <w:top w:val="single" w:sz="6" w:space="0" w:color="auto"/>
                    <w:left w:val="single" w:sz="6" w:space="0" w:color="auto"/>
                    <w:bottom w:val="single" w:sz="6" w:space="0" w:color="auto"/>
                    <w:right w:val="single" w:sz="6" w:space="0" w:color="auto"/>
                  </w:tcBorders>
                </w:tcPr>
                <w:p w14:paraId="45ADC3C1" w14:textId="77777777" w:rsidR="00BA4810" w:rsidRPr="00BA4810" w:rsidRDefault="00BA4810" w:rsidP="00B54A5A">
                  <w:pPr>
                    <w:keepNext/>
                    <w:keepLines/>
                    <w:tabs>
                      <w:tab w:val="left" w:pos="-1369"/>
                      <w:tab w:val="left" w:pos="899"/>
                      <w:tab w:val="left" w:pos="4017"/>
                    </w:tabs>
                    <w:spacing w:after="0"/>
                    <w:jc w:val="center"/>
                    <w:rPr>
                      <w:rFonts w:ascii="Arial" w:hAnsi="Arial" w:cs="Arial"/>
                      <w:sz w:val="18"/>
                      <w:szCs w:val="18"/>
                    </w:rPr>
                  </w:pPr>
                  <w:r w:rsidRPr="00BA4810">
                    <w:rPr>
                      <w:rFonts w:ascii="Arial" w:hAnsi="Arial" w:cs="Arial"/>
                      <w:sz w:val="18"/>
                      <w:szCs w:val="18"/>
                    </w:rPr>
                    <w:t>±4</w:t>
                  </w:r>
                </w:p>
              </w:tc>
            </w:tr>
            <w:tr w:rsidR="00BA4810" w:rsidRPr="00BA4810" w14:paraId="08F70ECB" w14:textId="77777777" w:rsidTr="00BA4810">
              <w:trPr>
                <w:jc w:val="center"/>
              </w:trPr>
              <w:tc>
                <w:tcPr>
                  <w:tcW w:w="2829" w:type="dxa"/>
                  <w:tcBorders>
                    <w:top w:val="single" w:sz="6" w:space="0" w:color="auto"/>
                    <w:left w:val="single" w:sz="6" w:space="0" w:color="auto"/>
                    <w:bottom w:val="single" w:sz="6" w:space="0" w:color="auto"/>
                  </w:tcBorders>
                </w:tcPr>
                <w:p w14:paraId="2709D970" w14:textId="77777777" w:rsidR="00BA4810" w:rsidRPr="00BA4810" w:rsidRDefault="00BA4810" w:rsidP="00B54A5A">
                  <w:pPr>
                    <w:keepNext/>
                    <w:keepLines/>
                    <w:tabs>
                      <w:tab w:val="left" w:pos="785"/>
                    </w:tabs>
                    <w:spacing w:after="0"/>
                    <w:jc w:val="center"/>
                    <w:rPr>
                      <w:rFonts w:ascii="Arial" w:hAnsi="Arial" w:cs="Arial"/>
                      <w:b/>
                      <w:bCs/>
                      <w:sz w:val="18"/>
                      <w:szCs w:val="18"/>
                    </w:rPr>
                  </w:pPr>
                  <w:r w:rsidRPr="00BA4810">
                    <w:rPr>
                      <w:rFonts w:ascii="Arial" w:hAnsi="Arial" w:cs="Arial"/>
                      <w:b/>
                      <w:bCs/>
                      <w:sz w:val="18"/>
                      <w:szCs w:val="18"/>
                    </w:rPr>
                    <w:t>0.075 mm sieve</w:t>
                  </w:r>
                </w:p>
              </w:tc>
              <w:tc>
                <w:tcPr>
                  <w:tcW w:w="1212" w:type="dxa"/>
                  <w:tcBorders>
                    <w:top w:val="single" w:sz="6" w:space="0" w:color="auto"/>
                    <w:left w:val="single" w:sz="6" w:space="0" w:color="auto"/>
                    <w:bottom w:val="single" w:sz="6" w:space="0" w:color="auto"/>
                  </w:tcBorders>
                </w:tcPr>
                <w:p w14:paraId="3FE759DB" w14:textId="77777777" w:rsidR="00BA4810" w:rsidRPr="00BA4810" w:rsidRDefault="00BA4810" w:rsidP="00B54A5A">
                  <w:pPr>
                    <w:keepNext/>
                    <w:keepLines/>
                    <w:tabs>
                      <w:tab w:val="left" w:pos="-406"/>
                      <w:tab w:val="left" w:pos="1862"/>
                    </w:tabs>
                    <w:spacing w:after="0"/>
                    <w:jc w:val="center"/>
                    <w:rPr>
                      <w:rFonts w:ascii="Arial" w:hAnsi="Arial" w:cs="Arial"/>
                      <w:sz w:val="18"/>
                      <w:szCs w:val="18"/>
                    </w:rPr>
                  </w:pPr>
                </w:p>
              </w:tc>
              <w:tc>
                <w:tcPr>
                  <w:tcW w:w="1488" w:type="dxa"/>
                  <w:tcBorders>
                    <w:top w:val="single" w:sz="6" w:space="0" w:color="auto"/>
                    <w:left w:val="single" w:sz="6" w:space="0" w:color="auto"/>
                    <w:bottom w:val="single" w:sz="6" w:space="0" w:color="auto"/>
                    <w:right w:val="single" w:sz="6" w:space="0" w:color="auto"/>
                  </w:tcBorders>
                </w:tcPr>
                <w:p w14:paraId="296EFAEE" w14:textId="77777777" w:rsidR="00BA4810" w:rsidRPr="00BA4810" w:rsidRDefault="00BA4810" w:rsidP="00B54A5A">
                  <w:pPr>
                    <w:keepNext/>
                    <w:keepLines/>
                    <w:tabs>
                      <w:tab w:val="left" w:pos="-1369"/>
                      <w:tab w:val="left" w:pos="899"/>
                      <w:tab w:val="left" w:pos="4017"/>
                    </w:tabs>
                    <w:spacing w:after="0"/>
                    <w:jc w:val="center"/>
                    <w:rPr>
                      <w:rFonts w:ascii="Arial" w:hAnsi="Arial" w:cs="Arial"/>
                      <w:sz w:val="18"/>
                      <w:szCs w:val="18"/>
                    </w:rPr>
                  </w:pPr>
                </w:p>
              </w:tc>
              <w:tc>
                <w:tcPr>
                  <w:tcW w:w="1488" w:type="dxa"/>
                  <w:tcBorders>
                    <w:top w:val="single" w:sz="6" w:space="0" w:color="auto"/>
                    <w:left w:val="single" w:sz="6" w:space="0" w:color="auto"/>
                    <w:bottom w:val="single" w:sz="6" w:space="0" w:color="auto"/>
                    <w:right w:val="single" w:sz="6" w:space="0" w:color="auto"/>
                  </w:tcBorders>
                </w:tcPr>
                <w:p w14:paraId="219D442B" w14:textId="77777777" w:rsidR="00BA4810" w:rsidRPr="00BA4810" w:rsidRDefault="00BA4810" w:rsidP="00B54A5A">
                  <w:pPr>
                    <w:keepNext/>
                    <w:keepLines/>
                    <w:tabs>
                      <w:tab w:val="left" w:pos="-1369"/>
                      <w:tab w:val="left" w:pos="899"/>
                      <w:tab w:val="left" w:pos="4017"/>
                    </w:tabs>
                    <w:spacing w:after="0"/>
                    <w:jc w:val="center"/>
                    <w:rPr>
                      <w:rFonts w:ascii="Arial" w:hAnsi="Arial" w:cs="Arial"/>
                      <w:sz w:val="18"/>
                      <w:szCs w:val="18"/>
                    </w:rPr>
                  </w:pPr>
                  <w:r w:rsidRPr="00BA4810">
                    <w:rPr>
                      <w:rFonts w:ascii="Arial" w:hAnsi="Arial" w:cs="Arial"/>
                      <w:sz w:val="18"/>
                      <w:szCs w:val="18"/>
                    </w:rPr>
                    <w:t>±3</w:t>
                  </w:r>
                </w:p>
              </w:tc>
              <w:tc>
                <w:tcPr>
                  <w:tcW w:w="1488" w:type="dxa"/>
                  <w:tcBorders>
                    <w:top w:val="single" w:sz="6" w:space="0" w:color="auto"/>
                    <w:left w:val="single" w:sz="6" w:space="0" w:color="auto"/>
                    <w:bottom w:val="single" w:sz="6" w:space="0" w:color="auto"/>
                    <w:right w:val="single" w:sz="6" w:space="0" w:color="auto"/>
                  </w:tcBorders>
                </w:tcPr>
                <w:p w14:paraId="294CF8F1" w14:textId="77777777" w:rsidR="00BA4810" w:rsidRPr="00BA4810" w:rsidRDefault="00BA4810" w:rsidP="00B54A5A">
                  <w:pPr>
                    <w:keepNext/>
                    <w:keepLines/>
                    <w:tabs>
                      <w:tab w:val="left" w:pos="-1369"/>
                      <w:tab w:val="left" w:pos="899"/>
                      <w:tab w:val="left" w:pos="4017"/>
                    </w:tabs>
                    <w:spacing w:after="0"/>
                    <w:jc w:val="center"/>
                    <w:rPr>
                      <w:rFonts w:ascii="Arial" w:hAnsi="Arial" w:cs="Arial"/>
                      <w:sz w:val="18"/>
                      <w:szCs w:val="18"/>
                    </w:rPr>
                  </w:pPr>
                  <w:r w:rsidRPr="00BA4810">
                    <w:rPr>
                      <w:rFonts w:ascii="Arial" w:hAnsi="Arial" w:cs="Arial"/>
                      <w:sz w:val="18"/>
                      <w:szCs w:val="18"/>
                    </w:rPr>
                    <w:t>±3</w:t>
                  </w:r>
                </w:p>
              </w:tc>
            </w:tr>
          </w:tbl>
          <w:p w14:paraId="08FF420A"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*Aggregate size D-d, e.g. 10-7</w:t>
            </w:r>
          </w:p>
          <w:p w14:paraId="43952744" w14:textId="77777777" w:rsidR="00BA4810" w:rsidRPr="00BA4810" w:rsidRDefault="00BA4810" w:rsidP="00BA4810">
            <w:pPr>
              <w:rPr>
                <w:rFonts w:ascii="Arial" w:hAnsi="Arial" w:cs="Arial"/>
                <w:bCs/>
                <w:sz w:val="18"/>
                <w:szCs w:val="18"/>
              </w:rPr>
            </w:pPr>
          </w:p>
          <w:tbl>
            <w:tblPr>
              <w:tblW w:w="9502"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1418"/>
              <w:gridCol w:w="1244"/>
              <w:gridCol w:w="1500"/>
              <w:gridCol w:w="1500"/>
              <w:gridCol w:w="1500"/>
              <w:gridCol w:w="1080"/>
              <w:gridCol w:w="144"/>
              <w:gridCol w:w="1116"/>
            </w:tblGrid>
            <w:tr w:rsidR="00BA4810" w:rsidRPr="00BA4810" w14:paraId="30288D55" w14:textId="77777777" w:rsidTr="0036434C">
              <w:trPr>
                <w:cantSplit/>
                <w:trHeight w:val="330"/>
                <w:jc w:val="center"/>
              </w:trPr>
              <w:tc>
                <w:tcPr>
                  <w:tcW w:w="1418" w:type="dxa"/>
                  <w:tcBorders>
                    <w:top w:val="single" w:sz="4" w:space="0" w:color="auto"/>
                    <w:left w:val="single" w:sz="4" w:space="0" w:color="auto"/>
                    <w:bottom w:val="nil"/>
                    <w:right w:val="single" w:sz="4" w:space="0" w:color="auto"/>
                  </w:tcBorders>
                  <w:shd w:val="pct20" w:color="00FF00" w:fill="FFFFFF"/>
                  <w:vAlign w:val="center"/>
                </w:tcPr>
                <w:p w14:paraId="4C1026EE" w14:textId="77777777" w:rsidR="00BA4810" w:rsidRPr="00BA4810" w:rsidRDefault="00BA4810" w:rsidP="00D86E91">
                  <w:pPr>
                    <w:spacing w:before="80" w:after="80"/>
                    <w:jc w:val="center"/>
                    <w:rPr>
                      <w:rFonts w:ascii="Arial" w:hAnsi="Arial" w:cs="Arial"/>
                      <w:b/>
                      <w:sz w:val="18"/>
                      <w:szCs w:val="18"/>
                    </w:rPr>
                  </w:pPr>
                  <w:r w:rsidRPr="00BA4810">
                    <w:rPr>
                      <w:rFonts w:ascii="Arial" w:hAnsi="Arial" w:cs="Arial"/>
                      <w:sz w:val="18"/>
                      <w:szCs w:val="18"/>
                    </w:rPr>
                    <w:t>TEST PROCEDURE</w:t>
                  </w:r>
                </w:p>
              </w:tc>
              <w:tc>
                <w:tcPr>
                  <w:tcW w:w="8084" w:type="dxa"/>
                  <w:gridSpan w:val="7"/>
                  <w:tcBorders>
                    <w:top w:val="single" w:sz="4" w:space="0" w:color="auto"/>
                    <w:left w:val="single" w:sz="4" w:space="0" w:color="auto"/>
                    <w:bottom w:val="nil"/>
                    <w:right w:val="single" w:sz="4" w:space="0" w:color="auto"/>
                  </w:tcBorders>
                  <w:shd w:val="pct20" w:color="00FF00" w:fill="FFFFFF"/>
                  <w:vAlign w:val="center"/>
                </w:tcPr>
                <w:p w14:paraId="22B26063" w14:textId="77777777" w:rsidR="00BA4810" w:rsidRPr="00BA4810" w:rsidRDefault="00BA4810" w:rsidP="00D86E91">
                  <w:pPr>
                    <w:spacing w:before="80" w:after="80"/>
                    <w:jc w:val="center"/>
                    <w:rPr>
                      <w:rFonts w:ascii="Arial" w:hAnsi="Arial" w:cs="Arial"/>
                      <w:b/>
                      <w:sz w:val="18"/>
                      <w:szCs w:val="18"/>
                    </w:rPr>
                  </w:pPr>
                  <w:r w:rsidRPr="00BA4810">
                    <w:rPr>
                      <w:rFonts w:ascii="Arial" w:hAnsi="Arial" w:cs="Arial"/>
                      <w:sz w:val="18"/>
                      <w:szCs w:val="18"/>
                    </w:rPr>
                    <w:t>MANUFACTURING TOLERANCE</w:t>
                  </w:r>
                </w:p>
              </w:tc>
            </w:tr>
            <w:tr w:rsidR="00BA4810" w:rsidRPr="00BA4810" w14:paraId="3176E53A" w14:textId="77777777" w:rsidTr="0036434C">
              <w:trPr>
                <w:cantSplit/>
                <w:trHeight w:val="330"/>
                <w:jc w:val="center"/>
              </w:trPr>
              <w:tc>
                <w:tcPr>
                  <w:tcW w:w="9502" w:type="dxa"/>
                  <w:gridSpan w:val="8"/>
                  <w:tcBorders>
                    <w:top w:val="single" w:sz="4" w:space="0" w:color="auto"/>
                    <w:left w:val="single" w:sz="4" w:space="0" w:color="auto"/>
                    <w:bottom w:val="nil"/>
                    <w:right w:val="single" w:sz="4" w:space="0" w:color="auto"/>
                  </w:tcBorders>
                  <w:shd w:val="pct20" w:color="00FF00" w:fill="FFFFFF"/>
                  <w:vAlign w:val="center"/>
                </w:tcPr>
                <w:p w14:paraId="1EC2C7C7" w14:textId="77777777" w:rsidR="00BA4810" w:rsidRPr="00BA4810" w:rsidRDefault="00BA4810" w:rsidP="00D86E91">
                  <w:pPr>
                    <w:spacing w:before="80" w:after="80"/>
                    <w:jc w:val="center"/>
                    <w:rPr>
                      <w:rFonts w:ascii="Arial" w:hAnsi="Arial" w:cs="Arial"/>
                      <w:b/>
                      <w:sz w:val="18"/>
                      <w:szCs w:val="18"/>
                    </w:rPr>
                  </w:pPr>
                  <w:r w:rsidRPr="00BA4810">
                    <w:rPr>
                      <w:rFonts w:ascii="Arial" w:hAnsi="Arial" w:cs="Arial"/>
                      <w:b/>
                      <w:sz w:val="18"/>
                      <w:szCs w:val="18"/>
                    </w:rPr>
                    <w:t>QUALITY CONTROL TESTS</w:t>
                  </w:r>
                </w:p>
              </w:tc>
            </w:tr>
            <w:tr w:rsidR="00BA4810" w:rsidRPr="00BA4810" w14:paraId="395B4670" w14:textId="77777777" w:rsidTr="0036434C">
              <w:trPr>
                <w:cantSplit/>
                <w:trHeight w:val="330"/>
                <w:jc w:val="center"/>
              </w:trPr>
              <w:tc>
                <w:tcPr>
                  <w:tcW w:w="1418" w:type="dxa"/>
                  <w:tcBorders>
                    <w:top w:val="single" w:sz="6" w:space="0" w:color="000000"/>
                    <w:left w:val="single" w:sz="4" w:space="0" w:color="auto"/>
                    <w:bottom w:val="single" w:sz="4" w:space="0" w:color="auto"/>
                    <w:right w:val="nil"/>
                  </w:tcBorders>
                  <w:shd w:val="pct20" w:color="00FF00" w:fill="FFFFFF"/>
                  <w:vAlign w:val="center"/>
                </w:tcPr>
                <w:p w14:paraId="3944A3EF" w14:textId="77777777" w:rsidR="00BA4810" w:rsidRPr="00BA4810" w:rsidRDefault="00BA4810" w:rsidP="00D86E91">
                  <w:pPr>
                    <w:spacing w:after="0"/>
                    <w:jc w:val="center"/>
                    <w:rPr>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shd w:val="pct20" w:color="00FF00" w:fill="FFFFFF"/>
                  <w:vAlign w:val="center"/>
                </w:tcPr>
                <w:p w14:paraId="1951D4B4" w14:textId="77777777" w:rsidR="00BA4810" w:rsidRPr="00BA4810" w:rsidRDefault="00BA4810" w:rsidP="00D86E91">
                  <w:pPr>
                    <w:spacing w:after="0"/>
                    <w:jc w:val="center"/>
                    <w:rPr>
                      <w:rFonts w:ascii="Arial" w:hAnsi="Arial" w:cs="Arial"/>
                      <w:b/>
                      <w:sz w:val="18"/>
                      <w:szCs w:val="18"/>
                    </w:rPr>
                  </w:pPr>
                  <w:r w:rsidRPr="00BA4810">
                    <w:rPr>
                      <w:rFonts w:ascii="Arial" w:hAnsi="Arial" w:cs="Arial"/>
                      <w:b/>
                      <w:sz w:val="18"/>
                      <w:szCs w:val="18"/>
                    </w:rPr>
                    <w:t>Product</w:t>
                  </w:r>
                  <w:r w:rsidRPr="00BA4810">
                    <w:rPr>
                      <w:rFonts w:ascii="Arial" w:hAnsi="Arial" w:cs="Arial"/>
                      <w:b/>
                      <w:sz w:val="18"/>
                      <w:szCs w:val="18"/>
                      <w:vertAlign w:val="superscript"/>
                    </w:rPr>
                    <w:t>5</w:t>
                  </w:r>
                </w:p>
              </w:tc>
              <w:tc>
                <w:tcPr>
                  <w:tcW w:w="1500" w:type="dxa"/>
                  <w:tcBorders>
                    <w:top w:val="single" w:sz="4" w:space="0" w:color="auto"/>
                    <w:left w:val="single" w:sz="4" w:space="0" w:color="auto"/>
                    <w:bottom w:val="single" w:sz="4" w:space="0" w:color="auto"/>
                    <w:right w:val="single" w:sz="4" w:space="0" w:color="auto"/>
                  </w:tcBorders>
                  <w:shd w:val="pct20" w:color="00FF00" w:fill="FFFFFF"/>
                  <w:vAlign w:val="center"/>
                </w:tcPr>
                <w:p w14:paraId="7359BECD" w14:textId="77777777" w:rsidR="00BA4810" w:rsidRPr="00BA4810" w:rsidRDefault="00BA4810" w:rsidP="00D86E91">
                  <w:pPr>
                    <w:spacing w:after="0"/>
                    <w:jc w:val="center"/>
                    <w:rPr>
                      <w:rFonts w:ascii="Arial" w:hAnsi="Arial" w:cs="Arial"/>
                      <w:b/>
                      <w:sz w:val="18"/>
                      <w:szCs w:val="18"/>
                    </w:rPr>
                  </w:pPr>
                  <w:r w:rsidRPr="00BA4810">
                    <w:rPr>
                      <w:rFonts w:ascii="Arial" w:hAnsi="Arial" w:cs="Arial"/>
                      <w:b/>
                      <w:sz w:val="18"/>
                      <w:szCs w:val="18"/>
                    </w:rPr>
                    <w:t>Coarse Fraction</w:t>
                  </w:r>
                </w:p>
                <w:p w14:paraId="54F9AE44" w14:textId="77777777" w:rsidR="00BA4810" w:rsidRPr="00BA4810" w:rsidRDefault="00BA4810" w:rsidP="00D86E91">
                  <w:pPr>
                    <w:spacing w:after="0"/>
                    <w:jc w:val="center"/>
                    <w:rPr>
                      <w:rFonts w:ascii="Arial" w:hAnsi="Arial" w:cs="Arial"/>
                      <w:b/>
                      <w:sz w:val="18"/>
                      <w:szCs w:val="18"/>
                    </w:rPr>
                  </w:pPr>
                  <w:r w:rsidRPr="00BA4810">
                    <w:rPr>
                      <w:rFonts w:ascii="Arial" w:hAnsi="Arial" w:cs="Arial"/>
                      <w:b/>
                      <w:sz w:val="18"/>
                      <w:szCs w:val="18"/>
                    </w:rPr>
                    <w:t>(-37.5mm+ 19.0mm)</w:t>
                  </w:r>
                </w:p>
              </w:tc>
              <w:tc>
                <w:tcPr>
                  <w:tcW w:w="1500" w:type="dxa"/>
                  <w:tcBorders>
                    <w:top w:val="single" w:sz="4" w:space="0" w:color="auto"/>
                    <w:left w:val="single" w:sz="4" w:space="0" w:color="auto"/>
                    <w:bottom w:val="single" w:sz="4" w:space="0" w:color="auto"/>
                    <w:right w:val="single" w:sz="4" w:space="0" w:color="auto"/>
                  </w:tcBorders>
                  <w:shd w:val="pct20" w:color="00FF00" w:fill="FFFFFF"/>
                  <w:vAlign w:val="center"/>
                </w:tcPr>
                <w:p w14:paraId="099F40D8" w14:textId="77777777" w:rsidR="00BA4810" w:rsidRPr="00BA4810" w:rsidRDefault="00BA4810" w:rsidP="00D86E91">
                  <w:pPr>
                    <w:spacing w:after="0"/>
                    <w:jc w:val="center"/>
                    <w:rPr>
                      <w:rFonts w:ascii="Arial" w:hAnsi="Arial" w:cs="Arial"/>
                      <w:b/>
                      <w:sz w:val="18"/>
                      <w:szCs w:val="18"/>
                    </w:rPr>
                  </w:pPr>
                  <w:r w:rsidRPr="00BA4810">
                    <w:rPr>
                      <w:rFonts w:ascii="Arial" w:hAnsi="Arial" w:cs="Arial"/>
                      <w:b/>
                      <w:sz w:val="18"/>
                      <w:szCs w:val="18"/>
                    </w:rPr>
                    <w:t>Medium Fraction</w:t>
                  </w:r>
                </w:p>
                <w:p w14:paraId="3D8765A7" w14:textId="77777777" w:rsidR="00BA4810" w:rsidRPr="00BA4810" w:rsidRDefault="00BA4810" w:rsidP="00D86E91">
                  <w:pPr>
                    <w:spacing w:after="0"/>
                    <w:jc w:val="center"/>
                    <w:rPr>
                      <w:rFonts w:ascii="Arial" w:hAnsi="Arial" w:cs="Arial"/>
                      <w:b/>
                      <w:sz w:val="18"/>
                      <w:szCs w:val="18"/>
                    </w:rPr>
                  </w:pPr>
                  <w:r w:rsidRPr="00BA4810">
                    <w:rPr>
                      <w:rFonts w:ascii="Arial" w:hAnsi="Arial" w:cs="Arial"/>
                      <w:b/>
                      <w:sz w:val="18"/>
                      <w:szCs w:val="18"/>
                    </w:rPr>
                    <w:t>(-19.0mm + 6.7mm)</w:t>
                  </w:r>
                </w:p>
              </w:tc>
              <w:tc>
                <w:tcPr>
                  <w:tcW w:w="1500" w:type="dxa"/>
                  <w:tcBorders>
                    <w:top w:val="single" w:sz="4" w:space="0" w:color="auto"/>
                    <w:left w:val="single" w:sz="4" w:space="0" w:color="auto"/>
                    <w:bottom w:val="single" w:sz="4" w:space="0" w:color="auto"/>
                    <w:right w:val="single" w:sz="4" w:space="0" w:color="auto"/>
                  </w:tcBorders>
                  <w:shd w:val="pct20" w:color="00FF00" w:fill="FFFFFF"/>
                  <w:vAlign w:val="center"/>
                </w:tcPr>
                <w:p w14:paraId="0E538094" w14:textId="77777777" w:rsidR="00BA4810" w:rsidRPr="00BA4810" w:rsidRDefault="00BA4810" w:rsidP="00D86E91">
                  <w:pPr>
                    <w:spacing w:after="0"/>
                    <w:jc w:val="center"/>
                    <w:rPr>
                      <w:rFonts w:ascii="Arial" w:hAnsi="Arial" w:cs="Arial"/>
                      <w:b/>
                      <w:sz w:val="18"/>
                      <w:szCs w:val="18"/>
                    </w:rPr>
                  </w:pPr>
                  <w:r w:rsidRPr="00BA4810">
                    <w:rPr>
                      <w:rFonts w:ascii="Arial" w:hAnsi="Arial" w:cs="Arial"/>
                      <w:b/>
                      <w:sz w:val="18"/>
                      <w:szCs w:val="18"/>
                    </w:rPr>
                    <w:t>Fine Fraction</w:t>
                  </w:r>
                </w:p>
                <w:p w14:paraId="34785721" w14:textId="77777777" w:rsidR="00BA4810" w:rsidRPr="00BA4810" w:rsidRDefault="00BA4810" w:rsidP="00D86E91">
                  <w:pPr>
                    <w:spacing w:after="0"/>
                    <w:jc w:val="center"/>
                    <w:rPr>
                      <w:rFonts w:ascii="Arial" w:hAnsi="Arial" w:cs="Arial"/>
                      <w:b/>
                      <w:sz w:val="18"/>
                      <w:szCs w:val="18"/>
                    </w:rPr>
                  </w:pPr>
                  <w:r w:rsidRPr="00BA4810">
                    <w:rPr>
                      <w:rFonts w:ascii="Arial" w:hAnsi="Arial" w:cs="Arial"/>
                      <w:b/>
                      <w:sz w:val="18"/>
                      <w:szCs w:val="18"/>
                    </w:rPr>
                    <w:t>(-6.7mm + 2.36mm)</w:t>
                  </w:r>
                </w:p>
              </w:tc>
              <w:tc>
                <w:tcPr>
                  <w:tcW w:w="1080" w:type="dxa"/>
                  <w:tcBorders>
                    <w:top w:val="single" w:sz="4" w:space="0" w:color="auto"/>
                    <w:left w:val="single" w:sz="4" w:space="0" w:color="auto"/>
                    <w:bottom w:val="single" w:sz="4" w:space="0" w:color="auto"/>
                    <w:right w:val="single" w:sz="4" w:space="0" w:color="auto"/>
                  </w:tcBorders>
                  <w:shd w:val="pct20" w:color="00FF00" w:fill="FFFFFF"/>
                  <w:vAlign w:val="center"/>
                </w:tcPr>
                <w:p w14:paraId="07B34AA8" w14:textId="77777777" w:rsidR="00BA4810" w:rsidRPr="00BA4810" w:rsidRDefault="00BA4810" w:rsidP="00D86E91">
                  <w:pPr>
                    <w:spacing w:after="0"/>
                    <w:jc w:val="center"/>
                    <w:rPr>
                      <w:rFonts w:ascii="Arial" w:hAnsi="Arial" w:cs="Arial"/>
                      <w:b/>
                      <w:sz w:val="18"/>
                      <w:szCs w:val="18"/>
                    </w:rPr>
                  </w:pPr>
                  <w:r w:rsidRPr="00BA4810">
                    <w:rPr>
                      <w:rFonts w:ascii="Arial" w:hAnsi="Arial" w:cs="Arial"/>
                      <w:b/>
                      <w:sz w:val="18"/>
                      <w:szCs w:val="18"/>
                    </w:rPr>
                    <w:t>Natural Sand</w:t>
                  </w:r>
                </w:p>
              </w:tc>
              <w:tc>
                <w:tcPr>
                  <w:tcW w:w="1260" w:type="dxa"/>
                  <w:gridSpan w:val="2"/>
                  <w:tcBorders>
                    <w:top w:val="single" w:sz="4" w:space="0" w:color="auto"/>
                    <w:left w:val="nil"/>
                    <w:bottom w:val="single" w:sz="4" w:space="0" w:color="auto"/>
                    <w:right w:val="single" w:sz="4" w:space="0" w:color="auto"/>
                  </w:tcBorders>
                  <w:shd w:val="pct20" w:color="00FF00" w:fill="FFFFFF"/>
                  <w:vAlign w:val="center"/>
                </w:tcPr>
                <w:p w14:paraId="0443D551" w14:textId="77777777" w:rsidR="00BA4810" w:rsidRPr="00BA4810" w:rsidRDefault="00BA4810" w:rsidP="00D86E91">
                  <w:pPr>
                    <w:spacing w:after="0"/>
                    <w:jc w:val="center"/>
                    <w:rPr>
                      <w:rFonts w:ascii="Arial" w:hAnsi="Arial" w:cs="Arial"/>
                      <w:b/>
                      <w:sz w:val="18"/>
                      <w:szCs w:val="18"/>
                    </w:rPr>
                  </w:pPr>
                  <w:r w:rsidRPr="00BA4810">
                    <w:rPr>
                      <w:rFonts w:ascii="Arial" w:hAnsi="Arial" w:cs="Arial"/>
                      <w:b/>
                      <w:sz w:val="18"/>
                      <w:szCs w:val="18"/>
                    </w:rPr>
                    <w:t>Quarry Sand</w:t>
                  </w:r>
                </w:p>
              </w:tc>
            </w:tr>
            <w:tr w:rsidR="00BA4810" w:rsidRPr="00BA4810" w14:paraId="65A3831A" w14:textId="77777777" w:rsidTr="0036434C">
              <w:trPr>
                <w:cantSplit/>
                <w:trHeight w:val="67"/>
                <w:jc w:val="center"/>
              </w:trPr>
              <w:tc>
                <w:tcPr>
                  <w:tcW w:w="1418" w:type="dxa"/>
                  <w:tcBorders>
                    <w:top w:val="single" w:sz="4" w:space="0" w:color="auto"/>
                    <w:left w:val="single" w:sz="4" w:space="0" w:color="auto"/>
                    <w:bottom w:val="nil"/>
                    <w:right w:val="nil"/>
                  </w:tcBorders>
                  <w:shd w:val="pct20" w:color="00FF00" w:fill="FFFFFF"/>
                  <w:vAlign w:val="center"/>
                </w:tcPr>
                <w:p w14:paraId="7DAA117F"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AS 1141.24</w:t>
                  </w:r>
                </w:p>
              </w:tc>
              <w:tc>
                <w:tcPr>
                  <w:tcW w:w="1244" w:type="dxa"/>
                  <w:tcBorders>
                    <w:top w:val="single" w:sz="4" w:space="0" w:color="auto"/>
                    <w:left w:val="single" w:sz="4" w:space="0" w:color="auto"/>
                    <w:bottom w:val="nil"/>
                    <w:right w:val="single" w:sz="4" w:space="0" w:color="auto"/>
                  </w:tcBorders>
                  <w:shd w:val="pct20" w:color="00FF00" w:fill="FFFFFF"/>
                  <w:vAlign w:val="center"/>
                </w:tcPr>
                <w:p w14:paraId="006E3B0A"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Sulphate Soundness</w:t>
                  </w:r>
                </w:p>
              </w:tc>
              <w:tc>
                <w:tcPr>
                  <w:tcW w:w="4500" w:type="dxa"/>
                  <w:gridSpan w:val="3"/>
                  <w:tcBorders>
                    <w:top w:val="single" w:sz="4" w:space="0" w:color="auto"/>
                    <w:left w:val="single" w:sz="4" w:space="0" w:color="auto"/>
                    <w:bottom w:val="nil"/>
                    <w:right w:val="single" w:sz="4" w:space="0" w:color="auto"/>
                  </w:tcBorders>
                  <w:vAlign w:val="center"/>
                </w:tcPr>
                <w:p w14:paraId="1FDB9287"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Maximum 12</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4590F8BF"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Maximum 15</w:t>
                  </w:r>
                </w:p>
              </w:tc>
            </w:tr>
            <w:tr w:rsidR="00BA4810" w:rsidRPr="00BA4810" w14:paraId="2D58FB40" w14:textId="77777777" w:rsidTr="0036434C">
              <w:trPr>
                <w:cantSplit/>
                <w:trHeight w:val="67"/>
                <w:jc w:val="center"/>
              </w:trPr>
              <w:tc>
                <w:tcPr>
                  <w:tcW w:w="1418" w:type="dxa"/>
                  <w:tcBorders>
                    <w:top w:val="single" w:sz="4" w:space="0" w:color="auto"/>
                    <w:left w:val="single" w:sz="4" w:space="0" w:color="auto"/>
                    <w:bottom w:val="nil"/>
                    <w:right w:val="nil"/>
                  </w:tcBorders>
                  <w:shd w:val="pct20" w:color="00FF00" w:fill="FFFFFF"/>
                  <w:vAlign w:val="center"/>
                </w:tcPr>
                <w:p w14:paraId="4CE95828"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AS 1141.30</w:t>
                  </w:r>
                </w:p>
              </w:tc>
              <w:tc>
                <w:tcPr>
                  <w:tcW w:w="1244" w:type="dxa"/>
                  <w:tcBorders>
                    <w:top w:val="single" w:sz="4" w:space="0" w:color="auto"/>
                    <w:left w:val="single" w:sz="4" w:space="0" w:color="auto"/>
                    <w:bottom w:val="nil"/>
                    <w:right w:val="single" w:sz="4" w:space="0" w:color="auto"/>
                  </w:tcBorders>
                  <w:shd w:val="pct20" w:color="00FF00" w:fill="FFFFFF"/>
                  <w:vAlign w:val="center"/>
                </w:tcPr>
                <w:p w14:paraId="2EE7DCF6"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Unsound &amp; Marginal Stone Content</w:t>
                  </w:r>
                </w:p>
              </w:tc>
              <w:tc>
                <w:tcPr>
                  <w:tcW w:w="4500" w:type="dxa"/>
                  <w:gridSpan w:val="3"/>
                  <w:tcBorders>
                    <w:top w:val="single" w:sz="4" w:space="0" w:color="auto"/>
                    <w:left w:val="single" w:sz="4" w:space="0" w:color="auto"/>
                    <w:bottom w:val="nil"/>
                    <w:right w:val="single" w:sz="4" w:space="0" w:color="auto"/>
                  </w:tcBorders>
                  <w:vAlign w:val="center"/>
                </w:tcPr>
                <w:p w14:paraId="10148876"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Maximum 5% (unsound stone)</w:t>
                  </w:r>
                  <w:r w:rsidRPr="00BA4810">
                    <w:rPr>
                      <w:rFonts w:ascii="Arial" w:hAnsi="Arial" w:cs="Arial"/>
                      <w:sz w:val="18"/>
                      <w:szCs w:val="18"/>
                      <w:vertAlign w:val="superscript"/>
                    </w:rPr>
                    <w:t>6</w:t>
                  </w:r>
                </w:p>
                <w:p w14:paraId="7EC3C817"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Maximum 10% (marginal&amp; unsound stone)</w:t>
                  </w:r>
                </w:p>
              </w:tc>
              <w:tc>
                <w:tcPr>
                  <w:tcW w:w="2340" w:type="dxa"/>
                  <w:gridSpan w:val="3"/>
                  <w:tcBorders>
                    <w:top w:val="single" w:sz="4" w:space="0" w:color="auto"/>
                    <w:left w:val="single" w:sz="4" w:space="0" w:color="auto"/>
                    <w:bottom w:val="nil"/>
                    <w:right w:val="single" w:sz="4" w:space="0" w:color="auto"/>
                  </w:tcBorders>
                  <w:vAlign w:val="center"/>
                </w:tcPr>
                <w:p w14:paraId="37E02785" w14:textId="77777777" w:rsidR="00BA4810" w:rsidRPr="00BA4810" w:rsidRDefault="00BA4810" w:rsidP="00D86E91">
                  <w:pPr>
                    <w:spacing w:after="0"/>
                    <w:jc w:val="center"/>
                    <w:rPr>
                      <w:rFonts w:ascii="Arial" w:hAnsi="Arial" w:cs="Arial"/>
                      <w:sz w:val="18"/>
                      <w:szCs w:val="18"/>
                    </w:rPr>
                  </w:pPr>
                </w:p>
              </w:tc>
            </w:tr>
            <w:tr w:rsidR="00BA4810" w:rsidRPr="00BA4810" w14:paraId="2BE82B20" w14:textId="77777777" w:rsidTr="0036434C">
              <w:trPr>
                <w:cantSplit/>
                <w:trHeight w:val="67"/>
                <w:jc w:val="center"/>
              </w:trPr>
              <w:tc>
                <w:tcPr>
                  <w:tcW w:w="1418" w:type="dxa"/>
                  <w:tcBorders>
                    <w:top w:val="single" w:sz="4" w:space="0" w:color="auto"/>
                    <w:left w:val="single" w:sz="4" w:space="0" w:color="auto"/>
                    <w:bottom w:val="nil"/>
                    <w:right w:val="nil"/>
                  </w:tcBorders>
                  <w:shd w:val="pct20" w:color="00FF00" w:fill="FFFFFF"/>
                  <w:vAlign w:val="center"/>
                </w:tcPr>
                <w:p w14:paraId="49AB893C"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AS 1141.15</w:t>
                  </w:r>
                </w:p>
              </w:tc>
              <w:tc>
                <w:tcPr>
                  <w:tcW w:w="1244" w:type="dxa"/>
                  <w:tcBorders>
                    <w:top w:val="single" w:sz="4" w:space="0" w:color="auto"/>
                    <w:left w:val="single" w:sz="4" w:space="0" w:color="auto"/>
                    <w:bottom w:val="nil"/>
                    <w:right w:val="single" w:sz="4" w:space="0" w:color="auto"/>
                  </w:tcBorders>
                  <w:shd w:val="pct20" w:color="00FF00" w:fill="FFFFFF"/>
                  <w:vAlign w:val="center"/>
                </w:tcPr>
                <w:p w14:paraId="54BCAB79"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Flakiness Index</w:t>
                  </w:r>
                </w:p>
              </w:tc>
              <w:tc>
                <w:tcPr>
                  <w:tcW w:w="1500" w:type="dxa"/>
                  <w:tcBorders>
                    <w:top w:val="single" w:sz="4" w:space="0" w:color="auto"/>
                    <w:left w:val="single" w:sz="4" w:space="0" w:color="auto"/>
                    <w:bottom w:val="nil"/>
                    <w:right w:val="single" w:sz="4" w:space="0" w:color="auto"/>
                  </w:tcBorders>
                  <w:vAlign w:val="center"/>
                </w:tcPr>
                <w:p w14:paraId="650B1147"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Maximum 30</w:t>
                  </w:r>
                </w:p>
              </w:tc>
              <w:tc>
                <w:tcPr>
                  <w:tcW w:w="1500" w:type="dxa"/>
                  <w:tcBorders>
                    <w:top w:val="single" w:sz="4" w:space="0" w:color="auto"/>
                    <w:left w:val="single" w:sz="4" w:space="0" w:color="auto"/>
                    <w:bottom w:val="nil"/>
                    <w:right w:val="single" w:sz="4" w:space="0" w:color="auto"/>
                  </w:tcBorders>
                  <w:vAlign w:val="center"/>
                </w:tcPr>
                <w:p w14:paraId="74A2C634"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Maximum 30</w:t>
                  </w:r>
                </w:p>
              </w:tc>
              <w:tc>
                <w:tcPr>
                  <w:tcW w:w="1500" w:type="dxa"/>
                  <w:tcBorders>
                    <w:top w:val="single" w:sz="4" w:space="0" w:color="auto"/>
                    <w:left w:val="single" w:sz="4" w:space="0" w:color="auto"/>
                    <w:bottom w:val="nil"/>
                    <w:right w:val="single" w:sz="4" w:space="0" w:color="auto"/>
                  </w:tcBorders>
                  <w:vAlign w:val="center"/>
                </w:tcPr>
                <w:p w14:paraId="239AAAEF" w14:textId="77777777" w:rsidR="00BA4810" w:rsidRPr="00BA4810" w:rsidRDefault="00BA4810" w:rsidP="00D86E91">
                  <w:pPr>
                    <w:spacing w:after="0"/>
                    <w:jc w:val="center"/>
                    <w:rPr>
                      <w:rFonts w:ascii="Arial" w:hAnsi="Arial" w:cs="Arial"/>
                      <w:sz w:val="18"/>
                      <w:szCs w:val="18"/>
                    </w:rPr>
                  </w:pPr>
                </w:p>
              </w:tc>
              <w:tc>
                <w:tcPr>
                  <w:tcW w:w="2340" w:type="dxa"/>
                  <w:gridSpan w:val="3"/>
                  <w:tcBorders>
                    <w:top w:val="nil"/>
                    <w:left w:val="single" w:sz="4" w:space="0" w:color="auto"/>
                    <w:bottom w:val="nil"/>
                    <w:right w:val="single" w:sz="4" w:space="0" w:color="auto"/>
                  </w:tcBorders>
                  <w:vAlign w:val="center"/>
                </w:tcPr>
                <w:p w14:paraId="7F9C57FB"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N/A</w:t>
                  </w:r>
                </w:p>
              </w:tc>
            </w:tr>
            <w:tr w:rsidR="00BA4810" w:rsidRPr="00BA4810" w14:paraId="78A747E1" w14:textId="77777777" w:rsidTr="0036434C">
              <w:trPr>
                <w:cantSplit/>
                <w:trHeight w:val="67"/>
                <w:jc w:val="center"/>
              </w:trPr>
              <w:tc>
                <w:tcPr>
                  <w:tcW w:w="1418" w:type="dxa"/>
                  <w:tcBorders>
                    <w:top w:val="single" w:sz="4" w:space="0" w:color="auto"/>
                    <w:left w:val="single" w:sz="4" w:space="0" w:color="auto"/>
                    <w:bottom w:val="nil"/>
                    <w:right w:val="nil"/>
                  </w:tcBorders>
                  <w:shd w:val="pct20" w:color="00FF00" w:fill="FFFFFF"/>
                  <w:vAlign w:val="center"/>
                </w:tcPr>
                <w:p w14:paraId="04CB36AE"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TP 240</w:t>
                  </w:r>
                </w:p>
              </w:tc>
              <w:tc>
                <w:tcPr>
                  <w:tcW w:w="1244" w:type="dxa"/>
                  <w:tcBorders>
                    <w:top w:val="single" w:sz="4" w:space="0" w:color="auto"/>
                    <w:left w:val="single" w:sz="4" w:space="0" w:color="auto"/>
                    <w:bottom w:val="nil"/>
                    <w:right w:val="single" w:sz="4" w:space="0" w:color="auto"/>
                  </w:tcBorders>
                  <w:shd w:val="pct20" w:color="00FF00" w:fill="FFFFFF"/>
                  <w:vAlign w:val="center"/>
                </w:tcPr>
                <w:p w14:paraId="02FD72B4"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Elongation Index</w:t>
                  </w:r>
                </w:p>
              </w:tc>
              <w:tc>
                <w:tcPr>
                  <w:tcW w:w="1500" w:type="dxa"/>
                  <w:tcBorders>
                    <w:top w:val="single" w:sz="4" w:space="0" w:color="auto"/>
                    <w:left w:val="single" w:sz="4" w:space="0" w:color="auto"/>
                    <w:bottom w:val="nil"/>
                    <w:right w:val="single" w:sz="4" w:space="0" w:color="auto"/>
                  </w:tcBorders>
                  <w:vAlign w:val="center"/>
                </w:tcPr>
                <w:p w14:paraId="50260D6D"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Maximum 35</w:t>
                  </w:r>
                </w:p>
              </w:tc>
              <w:tc>
                <w:tcPr>
                  <w:tcW w:w="1500" w:type="dxa"/>
                  <w:tcBorders>
                    <w:top w:val="single" w:sz="4" w:space="0" w:color="auto"/>
                    <w:left w:val="single" w:sz="4" w:space="0" w:color="auto"/>
                    <w:bottom w:val="nil"/>
                    <w:right w:val="single" w:sz="4" w:space="0" w:color="auto"/>
                  </w:tcBorders>
                  <w:vAlign w:val="center"/>
                </w:tcPr>
                <w:p w14:paraId="5EDDE49E"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Maximum 35</w:t>
                  </w:r>
                </w:p>
              </w:tc>
              <w:tc>
                <w:tcPr>
                  <w:tcW w:w="1500" w:type="dxa"/>
                  <w:tcBorders>
                    <w:top w:val="single" w:sz="4" w:space="0" w:color="auto"/>
                    <w:left w:val="single" w:sz="4" w:space="0" w:color="auto"/>
                    <w:bottom w:val="nil"/>
                    <w:right w:val="single" w:sz="4" w:space="0" w:color="auto"/>
                  </w:tcBorders>
                  <w:vAlign w:val="center"/>
                </w:tcPr>
                <w:p w14:paraId="01985FF6" w14:textId="77777777" w:rsidR="00BA4810" w:rsidRPr="00BA4810" w:rsidRDefault="00BA4810" w:rsidP="00D86E91">
                  <w:pPr>
                    <w:spacing w:after="0"/>
                    <w:jc w:val="center"/>
                    <w:rPr>
                      <w:rFonts w:ascii="Arial" w:hAnsi="Arial" w:cs="Arial"/>
                      <w:sz w:val="18"/>
                      <w:szCs w:val="18"/>
                    </w:rPr>
                  </w:pPr>
                </w:p>
              </w:tc>
              <w:tc>
                <w:tcPr>
                  <w:tcW w:w="2340" w:type="dxa"/>
                  <w:gridSpan w:val="3"/>
                  <w:tcBorders>
                    <w:top w:val="nil"/>
                    <w:left w:val="single" w:sz="4" w:space="0" w:color="auto"/>
                    <w:bottom w:val="nil"/>
                    <w:right w:val="single" w:sz="4" w:space="0" w:color="auto"/>
                  </w:tcBorders>
                  <w:vAlign w:val="center"/>
                </w:tcPr>
                <w:p w14:paraId="4DA61CAF" w14:textId="77777777" w:rsidR="00BA4810" w:rsidRPr="00BA4810" w:rsidRDefault="00BA4810" w:rsidP="00D86E91">
                  <w:pPr>
                    <w:spacing w:after="0"/>
                    <w:jc w:val="center"/>
                    <w:rPr>
                      <w:rFonts w:ascii="Arial" w:hAnsi="Arial" w:cs="Arial"/>
                      <w:sz w:val="18"/>
                      <w:szCs w:val="18"/>
                    </w:rPr>
                  </w:pPr>
                </w:p>
              </w:tc>
            </w:tr>
            <w:tr w:rsidR="00BA4810" w:rsidRPr="00BA4810" w14:paraId="6F412EAE" w14:textId="77777777" w:rsidTr="0036434C">
              <w:trPr>
                <w:cantSplit/>
                <w:trHeight w:val="67"/>
                <w:jc w:val="center"/>
              </w:trPr>
              <w:tc>
                <w:tcPr>
                  <w:tcW w:w="1418" w:type="dxa"/>
                  <w:tcBorders>
                    <w:top w:val="single" w:sz="4" w:space="0" w:color="auto"/>
                    <w:left w:val="single" w:sz="4" w:space="0" w:color="auto"/>
                    <w:bottom w:val="single" w:sz="4" w:space="0" w:color="auto"/>
                    <w:right w:val="nil"/>
                  </w:tcBorders>
                  <w:shd w:val="pct20" w:color="00FF00" w:fill="FFFFFF"/>
                  <w:vAlign w:val="center"/>
                </w:tcPr>
                <w:p w14:paraId="447D7408"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AS 1141.23</w:t>
                  </w:r>
                </w:p>
              </w:tc>
              <w:tc>
                <w:tcPr>
                  <w:tcW w:w="1244" w:type="dxa"/>
                  <w:tcBorders>
                    <w:top w:val="single" w:sz="4" w:space="0" w:color="auto"/>
                    <w:left w:val="single" w:sz="4" w:space="0" w:color="auto"/>
                    <w:bottom w:val="single" w:sz="4" w:space="0" w:color="auto"/>
                    <w:right w:val="single" w:sz="4" w:space="0" w:color="auto"/>
                  </w:tcBorders>
                  <w:shd w:val="pct20" w:color="00FF00" w:fill="FFFFFF"/>
                  <w:vAlign w:val="center"/>
                </w:tcPr>
                <w:p w14:paraId="1BD922F6"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LA Abrasion</w:t>
                  </w:r>
                </w:p>
                <w:p w14:paraId="741EF8DA"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 %</w:t>
                  </w:r>
                </w:p>
              </w:tc>
              <w:tc>
                <w:tcPr>
                  <w:tcW w:w="1500" w:type="dxa"/>
                  <w:tcBorders>
                    <w:top w:val="single" w:sz="4" w:space="0" w:color="auto"/>
                    <w:left w:val="single" w:sz="4" w:space="0" w:color="auto"/>
                    <w:bottom w:val="single" w:sz="4" w:space="0" w:color="auto"/>
                    <w:right w:val="single" w:sz="4" w:space="0" w:color="auto"/>
                  </w:tcBorders>
                  <w:vAlign w:val="center"/>
                </w:tcPr>
                <w:p w14:paraId="633DB9F4"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Maximum 35</w:t>
                  </w:r>
                </w:p>
              </w:tc>
              <w:tc>
                <w:tcPr>
                  <w:tcW w:w="1500" w:type="dxa"/>
                  <w:tcBorders>
                    <w:top w:val="single" w:sz="4" w:space="0" w:color="auto"/>
                    <w:left w:val="single" w:sz="4" w:space="0" w:color="auto"/>
                    <w:bottom w:val="single" w:sz="4" w:space="0" w:color="auto"/>
                    <w:right w:val="single" w:sz="4" w:space="0" w:color="auto"/>
                  </w:tcBorders>
                  <w:vAlign w:val="center"/>
                </w:tcPr>
                <w:p w14:paraId="5213C219"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Maximum 25</w:t>
                  </w:r>
                </w:p>
              </w:tc>
              <w:tc>
                <w:tcPr>
                  <w:tcW w:w="1500" w:type="dxa"/>
                  <w:tcBorders>
                    <w:top w:val="single" w:sz="4" w:space="0" w:color="auto"/>
                    <w:left w:val="single" w:sz="4" w:space="0" w:color="auto"/>
                    <w:bottom w:val="single" w:sz="4" w:space="0" w:color="auto"/>
                    <w:right w:val="single" w:sz="4" w:space="0" w:color="auto"/>
                  </w:tcBorders>
                  <w:vAlign w:val="center"/>
                </w:tcPr>
                <w:p w14:paraId="5B0A079B"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Maximum 30</w:t>
                  </w:r>
                </w:p>
              </w:tc>
              <w:tc>
                <w:tcPr>
                  <w:tcW w:w="2340" w:type="dxa"/>
                  <w:gridSpan w:val="3"/>
                  <w:tcBorders>
                    <w:top w:val="nil"/>
                    <w:left w:val="nil"/>
                    <w:bottom w:val="single" w:sz="4" w:space="0" w:color="auto"/>
                    <w:right w:val="single" w:sz="4" w:space="0" w:color="auto"/>
                  </w:tcBorders>
                  <w:vAlign w:val="center"/>
                </w:tcPr>
                <w:p w14:paraId="2AD2ACF0" w14:textId="77777777" w:rsidR="00BA4810" w:rsidRPr="00BA4810" w:rsidRDefault="00BA4810" w:rsidP="00D86E91">
                  <w:pPr>
                    <w:spacing w:after="0"/>
                    <w:jc w:val="center"/>
                    <w:rPr>
                      <w:rFonts w:ascii="Arial" w:hAnsi="Arial" w:cs="Arial"/>
                      <w:sz w:val="18"/>
                      <w:szCs w:val="18"/>
                    </w:rPr>
                  </w:pPr>
                </w:p>
              </w:tc>
            </w:tr>
            <w:tr w:rsidR="00BA4810" w:rsidRPr="00BA4810" w14:paraId="7F3916E4" w14:textId="77777777" w:rsidTr="0036434C">
              <w:trPr>
                <w:cantSplit/>
                <w:trHeight w:val="291"/>
                <w:jc w:val="center"/>
              </w:trPr>
              <w:tc>
                <w:tcPr>
                  <w:tcW w:w="1418" w:type="dxa"/>
                  <w:tcBorders>
                    <w:top w:val="single" w:sz="4" w:space="0" w:color="auto"/>
                    <w:left w:val="single" w:sz="4" w:space="0" w:color="auto"/>
                    <w:bottom w:val="single" w:sz="4" w:space="0" w:color="auto"/>
                    <w:right w:val="nil"/>
                  </w:tcBorders>
                  <w:shd w:val="pct20" w:color="00FF00" w:fill="FFFFFF"/>
                  <w:vAlign w:val="center"/>
                </w:tcPr>
                <w:p w14:paraId="32A8AB98"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AS 1289.3.1.2</w:t>
                  </w:r>
                </w:p>
              </w:tc>
              <w:tc>
                <w:tcPr>
                  <w:tcW w:w="1244" w:type="dxa"/>
                  <w:tcBorders>
                    <w:top w:val="single" w:sz="4" w:space="0" w:color="auto"/>
                    <w:left w:val="single" w:sz="4" w:space="0" w:color="auto"/>
                    <w:bottom w:val="single" w:sz="4" w:space="0" w:color="auto"/>
                    <w:right w:val="single" w:sz="4" w:space="0" w:color="auto"/>
                  </w:tcBorders>
                  <w:shd w:val="pct20" w:color="00FF00" w:fill="FFFFFF"/>
                  <w:vAlign w:val="center"/>
                </w:tcPr>
                <w:p w14:paraId="0BCBACBB"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Liquid Limit</w:t>
                  </w:r>
                </w:p>
              </w:tc>
              <w:tc>
                <w:tcPr>
                  <w:tcW w:w="4500" w:type="dxa"/>
                  <w:gridSpan w:val="3"/>
                  <w:vMerge w:val="restart"/>
                  <w:tcBorders>
                    <w:top w:val="single" w:sz="4" w:space="0" w:color="auto"/>
                    <w:left w:val="single" w:sz="4" w:space="0" w:color="auto"/>
                    <w:right w:val="single" w:sz="4" w:space="0" w:color="auto"/>
                  </w:tcBorders>
                  <w:vAlign w:val="center"/>
                </w:tcPr>
                <w:p w14:paraId="1FAE327D" w14:textId="77777777" w:rsidR="00BA4810" w:rsidRPr="00BA4810" w:rsidRDefault="00BA4810" w:rsidP="00D86E91">
                  <w:pPr>
                    <w:spacing w:after="0"/>
                    <w:jc w:val="center"/>
                    <w:rPr>
                      <w:rFonts w:ascii="Arial" w:hAnsi="Arial" w:cs="Arial"/>
                      <w:sz w:val="18"/>
                      <w:szCs w:val="18"/>
                    </w:rPr>
                  </w:pPr>
                </w:p>
              </w:tc>
              <w:tc>
                <w:tcPr>
                  <w:tcW w:w="1224" w:type="dxa"/>
                  <w:gridSpan w:val="2"/>
                  <w:tcBorders>
                    <w:top w:val="single" w:sz="4" w:space="0" w:color="auto"/>
                    <w:left w:val="nil"/>
                    <w:bottom w:val="nil"/>
                    <w:right w:val="single" w:sz="4" w:space="0" w:color="auto"/>
                  </w:tcBorders>
                  <w:vAlign w:val="center"/>
                </w:tcPr>
                <w:p w14:paraId="78D3B3DB" w14:textId="77777777" w:rsidR="00BA4810" w:rsidRPr="00BA4810" w:rsidRDefault="00BA4810" w:rsidP="00D86E91">
                  <w:pPr>
                    <w:spacing w:after="0"/>
                    <w:jc w:val="center"/>
                    <w:rPr>
                      <w:rFonts w:ascii="Arial" w:hAnsi="Arial" w:cs="Arial"/>
                      <w:sz w:val="18"/>
                      <w:szCs w:val="18"/>
                    </w:rPr>
                  </w:pPr>
                </w:p>
              </w:tc>
              <w:tc>
                <w:tcPr>
                  <w:tcW w:w="1116" w:type="dxa"/>
                  <w:tcBorders>
                    <w:top w:val="single" w:sz="4" w:space="0" w:color="auto"/>
                    <w:left w:val="nil"/>
                    <w:bottom w:val="single" w:sz="4" w:space="0" w:color="auto"/>
                    <w:right w:val="single" w:sz="4" w:space="0" w:color="auto"/>
                  </w:tcBorders>
                  <w:vAlign w:val="center"/>
                </w:tcPr>
                <w:p w14:paraId="6CA7DF94"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 25</w:t>
                  </w:r>
                </w:p>
              </w:tc>
            </w:tr>
            <w:tr w:rsidR="00BA4810" w:rsidRPr="00BA4810" w14:paraId="7C6BE8A3" w14:textId="77777777" w:rsidTr="0036434C">
              <w:trPr>
                <w:cantSplit/>
                <w:trHeight w:val="67"/>
                <w:jc w:val="center"/>
              </w:trPr>
              <w:tc>
                <w:tcPr>
                  <w:tcW w:w="1418" w:type="dxa"/>
                  <w:tcBorders>
                    <w:top w:val="nil"/>
                    <w:left w:val="single" w:sz="4" w:space="0" w:color="auto"/>
                    <w:bottom w:val="single" w:sz="4" w:space="0" w:color="auto"/>
                    <w:right w:val="nil"/>
                  </w:tcBorders>
                  <w:shd w:val="pct20" w:color="00FF00" w:fill="FFFFFF"/>
                  <w:vAlign w:val="center"/>
                </w:tcPr>
                <w:p w14:paraId="4C3018D8"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AS 1289.3.3.1</w:t>
                  </w:r>
                </w:p>
              </w:tc>
              <w:tc>
                <w:tcPr>
                  <w:tcW w:w="1244" w:type="dxa"/>
                  <w:tcBorders>
                    <w:top w:val="nil"/>
                    <w:left w:val="single" w:sz="4" w:space="0" w:color="auto"/>
                    <w:bottom w:val="single" w:sz="4" w:space="0" w:color="auto"/>
                    <w:right w:val="single" w:sz="4" w:space="0" w:color="auto"/>
                  </w:tcBorders>
                  <w:shd w:val="pct20" w:color="00FF00" w:fill="FFFFFF"/>
                  <w:vAlign w:val="center"/>
                </w:tcPr>
                <w:p w14:paraId="6C360596"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Plasticity index</w:t>
                  </w:r>
                </w:p>
              </w:tc>
              <w:tc>
                <w:tcPr>
                  <w:tcW w:w="4500" w:type="dxa"/>
                  <w:gridSpan w:val="3"/>
                  <w:vMerge/>
                  <w:tcBorders>
                    <w:left w:val="single" w:sz="4" w:space="0" w:color="auto"/>
                    <w:right w:val="single" w:sz="4" w:space="0" w:color="auto"/>
                  </w:tcBorders>
                  <w:vAlign w:val="center"/>
                </w:tcPr>
                <w:p w14:paraId="6F8133A4" w14:textId="77777777" w:rsidR="00BA4810" w:rsidRPr="00BA4810" w:rsidRDefault="00BA4810" w:rsidP="00D86E91">
                  <w:pPr>
                    <w:spacing w:after="0"/>
                    <w:jc w:val="center"/>
                    <w:rPr>
                      <w:rFonts w:ascii="Arial" w:hAnsi="Arial" w:cs="Arial"/>
                      <w:sz w:val="18"/>
                      <w:szCs w:val="18"/>
                    </w:rPr>
                  </w:pPr>
                </w:p>
              </w:tc>
              <w:tc>
                <w:tcPr>
                  <w:tcW w:w="1224" w:type="dxa"/>
                  <w:gridSpan w:val="2"/>
                  <w:tcBorders>
                    <w:top w:val="nil"/>
                    <w:left w:val="nil"/>
                    <w:bottom w:val="nil"/>
                    <w:right w:val="single" w:sz="4" w:space="0" w:color="auto"/>
                  </w:tcBorders>
                  <w:vAlign w:val="center"/>
                </w:tcPr>
                <w:p w14:paraId="4AA70700"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NP</w:t>
                  </w:r>
                </w:p>
              </w:tc>
              <w:tc>
                <w:tcPr>
                  <w:tcW w:w="1116" w:type="dxa"/>
                  <w:tcBorders>
                    <w:top w:val="nil"/>
                    <w:left w:val="nil"/>
                    <w:bottom w:val="single" w:sz="4" w:space="0" w:color="auto"/>
                    <w:right w:val="single" w:sz="4" w:space="0" w:color="auto"/>
                  </w:tcBorders>
                  <w:vAlign w:val="center"/>
                </w:tcPr>
                <w:p w14:paraId="04C45E8D"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 6</w:t>
                  </w:r>
                  <w:r w:rsidRPr="00BA4810">
                    <w:rPr>
                      <w:rFonts w:ascii="Arial" w:hAnsi="Arial" w:cs="Arial"/>
                      <w:sz w:val="18"/>
                      <w:szCs w:val="18"/>
                      <w:vertAlign w:val="superscript"/>
                    </w:rPr>
                    <w:t>1</w:t>
                  </w:r>
                </w:p>
              </w:tc>
            </w:tr>
            <w:tr w:rsidR="00BA4810" w:rsidRPr="00BA4810" w14:paraId="1926E5E0" w14:textId="77777777" w:rsidTr="0036434C">
              <w:trPr>
                <w:cantSplit/>
                <w:trHeight w:val="67"/>
                <w:jc w:val="center"/>
              </w:trPr>
              <w:tc>
                <w:tcPr>
                  <w:tcW w:w="1418" w:type="dxa"/>
                  <w:tcBorders>
                    <w:top w:val="nil"/>
                    <w:left w:val="single" w:sz="4" w:space="0" w:color="auto"/>
                    <w:bottom w:val="single" w:sz="4" w:space="0" w:color="auto"/>
                    <w:right w:val="nil"/>
                  </w:tcBorders>
                  <w:shd w:val="pct20" w:color="00FF00" w:fill="FFFFFF"/>
                  <w:vAlign w:val="center"/>
                </w:tcPr>
                <w:p w14:paraId="52C8B5DE"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AS 1289.3.4.1</w:t>
                  </w:r>
                </w:p>
              </w:tc>
              <w:tc>
                <w:tcPr>
                  <w:tcW w:w="1244" w:type="dxa"/>
                  <w:tcBorders>
                    <w:top w:val="nil"/>
                    <w:left w:val="single" w:sz="4" w:space="0" w:color="auto"/>
                    <w:bottom w:val="single" w:sz="4" w:space="0" w:color="auto"/>
                    <w:right w:val="single" w:sz="4" w:space="0" w:color="auto"/>
                  </w:tcBorders>
                  <w:shd w:val="pct20" w:color="00FF00" w:fill="FFFFFF"/>
                  <w:vAlign w:val="center"/>
                </w:tcPr>
                <w:p w14:paraId="78F5DAD7"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Linear shrinkage</w:t>
                  </w:r>
                </w:p>
              </w:tc>
              <w:tc>
                <w:tcPr>
                  <w:tcW w:w="4500" w:type="dxa"/>
                  <w:gridSpan w:val="3"/>
                  <w:vMerge/>
                  <w:tcBorders>
                    <w:left w:val="single" w:sz="4" w:space="0" w:color="auto"/>
                    <w:bottom w:val="single" w:sz="4" w:space="0" w:color="auto"/>
                    <w:right w:val="single" w:sz="4" w:space="0" w:color="auto"/>
                  </w:tcBorders>
                  <w:vAlign w:val="center"/>
                </w:tcPr>
                <w:p w14:paraId="0AD9581B" w14:textId="77777777" w:rsidR="00BA4810" w:rsidRPr="00BA4810" w:rsidRDefault="00BA4810" w:rsidP="00D86E91">
                  <w:pPr>
                    <w:spacing w:after="0"/>
                    <w:jc w:val="center"/>
                    <w:rPr>
                      <w:rFonts w:ascii="Arial" w:hAnsi="Arial" w:cs="Arial"/>
                      <w:sz w:val="18"/>
                      <w:szCs w:val="18"/>
                    </w:rPr>
                  </w:pPr>
                </w:p>
              </w:tc>
              <w:tc>
                <w:tcPr>
                  <w:tcW w:w="1224" w:type="dxa"/>
                  <w:gridSpan w:val="2"/>
                  <w:tcBorders>
                    <w:top w:val="nil"/>
                    <w:left w:val="nil"/>
                    <w:bottom w:val="single" w:sz="4" w:space="0" w:color="auto"/>
                    <w:right w:val="single" w:sz="4" w:space="0" w:color="auto"/>
                  </w:tcBorders>
                  <w:vAlign w:val="center"/>
                </w:tcPr>
                <w:p w14:paraId="4F15A9CC" w14:textId="77777777" w:rsidR="00BA4810" w:rsidRPr="00BA4810" w:rsidRDefault="00BA4810" w:rsidP="00D86E91">
                  <w:pPr>
                    <w:spacing w:after="0"/>
                    <w:jc w:val="center"/>
                    <w:rPr>
                      <w:rFonts w:ascii="Arial" w:hAnsi="Arial" w:cs="Arial"/>
                      <w:sz w:val="18"/>
                      <w:szCs w:val="18"/>
                    </w:rPr>
                  </w:pPr>
                </w:p>
              </w:tc>
              <w:tc>
                <w:tcPr>
                  <w:tcW w:w="1116" w:type="dxa"/>
                  <w:tcBorders>
                    <w:top w:val="nil"/>
                    <w:left w:val="nil"/>
                    <w:bottom w:val="single" w:sz="4" w:space="0" w:color="auto"/>
                    <w:right w:val="single" w:sz="4" w:space="0" w:color="auto"/>
                  </w:tcBorders>
                  <w:vAlign w:val="center"/>
                </w:tcPr>
                <w:p w14:paraId="0D1FD479"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 3</w:t>
                  </w:r>
                </w:p>
              </w:tc>
            </w:tr>
            <w:tr w:rsidR="00BA4810" w:rsidRPr="00BA4810" w14:paraId="18C2273D" w14:textId="77777777" w:rsidTr="0036434C">
              <w:trPr>
                <w:cantSplit/>
                <w:trHeight w:val="67"/>
                <w:jc w:val="center"/>
              </w:trPr>
              <w:tc>
                <w:tcPr>
                  <w:tcW w:w="1418" w:type="dxa"/>
                  <w:tcBorders>
                    <w:top w:val="nil"/>
                    <w:left w:val="single" w:sz="4" w:space="0" w:color="auto"/>
                    <w:bottom w:val="single" w:sz="4" w:space="0" w:color="auto"/>
                    <w:right w:val="nil"/>
                  </w:tcBorders>
                  <w:shd w:val="pct20" w:color="00FF00" w:fill="FFFFFF"/>
                  <w:vAlign w:val="center"/>
                </w:tcPr>
                <w:p w14:paraId="044D7388"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AS1141.34</w:t>
                  </w:r>
                </w:p>
              </w:tc>
              <w:tc>
                <w:tcPr>
                  <w:tcW w:w="1244" w:type="dxa"/>
                  <w:tcBorders>
                    <w:top w:val="nil"/>
                    <w:left w:val="single" w:sz="4" w:space="0" w:color="auto"/>
                    <w:bottom w:val="single" w:sz="4" w:space="0" w:color="auto"/>
                    <w:right w:val="single" w:sz="4" w:space="0" w:color="auto"/>
                  </w:tcBorders>
                  <w:shd w:val="pct20" w:color="00FF00" w:fill="FFFFFF"/>
                  <w:vAlign w:val="center"/>
                </w:tcPr>
                <w:p w14:paraId="2A55E1E1"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Organic impurities</w:t>
                  </w:r>
                </w:p>
              </w:tc>
              <w:tc>
                <w:tcPr>
                  <w:tcW w:w="4500" w:type="dxa"/>
                  <w:gridSpan w:val="3"/>
                  <w:tcBorders>
                    <w:left w:val="single" w:sz="4" w:space="0" w:color="auto"/>
                    <w:bottom w:val="single" w:sz="4" w:space="0" w:color="auto"/>
                    <w:right w:val="single" w:sz="4" w:space="0" w:color="auto"/>
                  </w:tcBorders>
                  <w:vAlign w:val="center"/>
                </w:tcPr>
                <w:p w14:paraId="3BC7346E" w14:textId="77777777" w:rsidR="00BA4810" w:rsidRPr="00BA4810" w:rsidRDefault="00BA4810" w:rsidP="00D86E91">
                  <w:pPr>
                    <w:spacing w:after="0"/>
                    <w:jc w:val="center"/>
                    <w:rPr>
                      <w:rFonts w:ascii="Arial" w:hAnsi="Arial" w:cs="Arial"/>
                      <w:sz w:val="18"/>
                      <w:szCs w:val="18"/>
                    </w:rPr>
                  </w:pPr>
                </w:p>
              </w:tc>
              <w:tc>
                <w:tcPr>
                  <w:tcW w:w="2340" w:type="dxa"/>
                  <w:gridSpan w:val="3"/>
                  <w:tcBorders>
                    <w:top w:val="nil"/>
                    <w:left w:val="nil"/>
                    <w:bottom w:val="single" w:sz="4" w:space="0" w:color="auto"/>
                    <w:right w:val="single" w:sz="4" w:space="0" w:color="auto"/>
                  </w:tcBorders>
                  <w:vAlign w:val="center"/>
                </w:tcPr>
                <w:p w14:paraId="64332292"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Satisfactory</w:t>
                  </w:r>
                </w:p>
              </w:tc>
            </w:tr>
            <w:tr w:rsidR="00BA4810" w:rsidRPr="00BA4810" w14:paraId="230F7FC3" w14:textId="77777777" w:rsidTr="0036434C">
              <w:trPr>
                <w:cantSplit/>
                <w:trHeight w:val="67"/>
                <w:jc w:val="center"/>
              </w:trPr>
              <w:tc>
                <w:tcPr>
                  <w:tcW w:w="1418" w:type="dxa"/>
                  <w:tcBorders>
                    <w:top w:val="nil"/>
                    <w:left w:val="single" w:sz="4" w:space="0" w:color="auto"/>
                    <w:bottom w:val="single" w:sz="4" w:space="0" w:color="auto"/>
                    <w:right w:val="nil"/>
                  </w:tcBorders>
                  <w:shd w:val="pct20" w:color="00FF00" w:fill="FFFFFF"/>
                  <w:vAlign w:val="center"/>
                </w:tcPr>
                <w:p w14:paraId="6B680DB9" w14:textId="77777777" w:rsidR="00BA4810" w:rsidRPr="00BA4810" w:rsidRDefault="00BA4810" w:rsidP="00D86E91">
                  <w:pPr>
                    <w:spacing w:after="0"/>
                    <w:jc w:val="center"/>
                    <w:rPr>
                      <w:rFonts w:ascii="Arial" w:hAnsi="Arial" w:cs="Arial"/>
                      <w:sz w:val="18"/>
                      <w:szCs w:val="18"/>
                      <w:vertAlign w:val="superscript"/>
                    </w:rPr>
                  </w:pPr>
                  <w:r w:rsidRPr="00BA4810">
                    <w:rPr>
                      <w:rFonts w:ascii="Arial" w:hAnsi="Arial" w:cs="Arial"/>
                      <w:sz w:val="18"/>
                      <w:szCs w:val="18"/>
                    </w:rPr>
                    <w:t>AS 1141 42/40</w:t>
                  </w:r>
                  <w:r w:rsidRPr="00BA4810">
                    <w:rPr>
                      <w:rFonts w:ascii="Arial" w:hAnsi="Arial" w:cs="Arial"/>
                      <w:sz w:val="18"/>
                      <w:szCs w:val="18"/>
                      <w:vertAlign w:val="superscript"/>
                    </w:rPr>
                    <w:t>2</w:t>
                  </w:r>
                </w:p>
              </w:tc>
              <w:tc>
                <w:tcPr>
                  <w:tcW w:w="1244" w:type="dxa"/>
                  <w:tcBorders>
                    <w:top w:val="nil"/>
                    <w:left w:val="single" w:sz="4" w:space="0" w:color="auto"/>
                    <w:bottom w:val="single" w:sz="4" w:space="0" w:color="auto"/>
                    <w:right w:val="single" w:sz="4" w:space="0" w:color="auto"/>
                  </w:tcBorders>
                  <w:shd w:val="pct20" w:color="00FF00" w:fill="FFFFFF"/>
                  <w:vAlign w:val="center"/>
                </w:tcPr>
                <w:p w14:paraId="11E365C0"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PAFV</w:t>
                  </w:r>
                  <w:r w:rsidRPr="00BA4810">
                    <w:rPr>
                      <w:rFonts w:ascii="Arial" w:hAnsi="Arial" w:cs="Arial"/>
                      <w:sz w:val="18"/>
                      <w:szCs w:val="18"/>
                      <w:vertAlign w:val="superscript"/>
                    </w:rPr>
                    <w:t>4</w:t>
                  </w:r>
                </w:p>
              </w:tc>
              <w:tc>
                <w:tcPr>
                  <w:tcW w:w="1500" w:type="dxa"/>
                  <w:tcBorders>
                    <w:top w:val="nil"/>
                    <w:left w:val="single" w:sz="4" w:space="0" w:color="auto"/>
                    <w:bottom w:val="single" w:sz="4" w:space="0" w:color="auto"/>
                    <w:right w:val="single" w:sz="4" w:space="0" w:color="auto"/>
                  </w:tcBorders>
                  <w:vAlign w:val="center"/>
                </w:tcPr>
                <w:p w14:paraId="5BC32DD2"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w:t>
                  </w:r>
                </w:p>
              </w:tc>
              <w:tc>
                <w:tcPr>
                  <w:tcW w:w="1500" w:type="dxa"/>
                  <w:tcBorders>
                    <w:top w:val="nil"/>
                    <w:left w:val="single" w:sz="4" w:space="0" w:color="auto"/>
                    <w:bottom w:val="single" w:sz="4" w:space="0" w:color="auto"/>
                    <w:right w:val="single" w:sz="4" w:space="0" w:color="auto"/>
                  </w:tcBorders>
                  <w:vAlign w:val="center"/>
                </w:tcPr>
                <w:p w14:paraId="69C1BE88"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Minimum 48</w:t>
                  </w:r>
                  <w:r w:rsidRPr="00BA4810">
                    <w:rPr>
                      <w:rFonts w:ascii="Arial" w:hAnsi="Arial" w:cs="Arial"/>
                      <w:sz w:val="18"/>
                      <w:szCs w:val="18"/>
                      <w:vertAlign w:val="superscript"/>
                    </w:rPr>
                    <w:t>3</w:t>
                  </w:r>
                </w:p>
              </w:tc>
              <w:tc>
                <w:tcPr>
                  <w:tcW w:w="1500" w:type="dxa"/>
                  <w:tcBorders>
                    <w:top w:val="nil"/>
                    <w:left w:val="single" w:sz="4" w:space="0" w:color="auto"/>
                    <w:bottom w:val="single" w:sz="4" w:space="0" w:color="auto"/>
                    <w:right w:val="single" w:sz="4" w:space="0" w:color="auto"/>
                  </w:tcBorders>
                  <w:vAlign w:val="center"/>
                </w:tcPr>
                <w:p w14:paraId="48B7612A"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w:t>
                  </w:r>
                </w:p>
              </w:tc>
              <w:tc>
                <w:tcPr>
                  <w:tcW w:w="2340" w:type="dxa"/>
                  <w:gridSpan w:val="3"/>
                  <w:tcBorders>
                    <w:top w:val="nil"/>
                    <w:left w:val="nil"/>
                    <w:bottom w:val="single" w:sz="4" w:space="0" w:color="auto"/>
                    <w:right w:val="single" w:sz="4" w:space="0" w:color="auto"/>
                  </w:tcBorders>
                  <w:vAlign w:val="center"/>
                </w:tcPr>
                <w:p w14:paraId="3E176877"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N/A</w:t>
                  </w:r>
                </w:p>
              </w:tc>
            </w:tr>
            <w:tr w:rsidR="00BA4810" w:rsidRPr="00BA4810" w14:paraId="14FE5933" w14:textId="77777777" w:rsidTr="0036434C">
              <w:trPr>
                <w:cantSplit/>
                <w:trHeight w:val="67"/>
                <w:jc w:val="center"/>
              </w:trPr>
              <w:tc>
                <w:tcPr>
                  <w:tcW w:w="1418" w:type="dxa"/>
                  <w:tcBorders>
                    <w:top w:val="nil"/>
                    <w:left w:val="single" w:sz="4" w:space="0" w:color="auto"/>
                    <w:bottom w:val="single" w:sz="4" w:space="0" w:color="auto"/>
                    <w:right w:val="nil"/>
                  </w:tcBorders>
                  <w:shd w:val="pct20" w:color="00FF00" w:fill="FFFFFF"/>
                  <w:vAlign w:val="center"/>
                </w:tcPr>
                <w:p w14:paraId="24A53036" w14:textId="77777777" w:rsidR="00BA4810" w:rsidRPr="00BA4810" w:rsidRDefault="00BA4810" w:rsidP="00D86E91">
                  <w:pPr>
                    <w:spacing w:after="0"/>
                    <w:jc w:val="center"/>
                    <w:rPr>
                      <w:rFonts w:ascii="Arial" w:hAnsi="Arial" w:cs="Arial"/>
                      <w:sz w:val="18"/>
                      <w:szCs w:val="18"/>
                    </w:rPr>
                  </w:pPr>
                  <w:r w:rsidRPr="00BA4810">
                    <w:rPr>
                      <w:rFonts w:ascii="Arial" w:hAnsi="Arial" w:cs="Arial"/>
                      <w:position w:val="-26"/>
                      <w:sz w:val="18"/>
                      <w:szCs w:val="18"/>
                    </w:rPr>
                    <w:t>AS1141.5, AS1141.6.1 &amp; AS1141.6.2</w:t>
                  </w:r>
                </w:p>
              </w:tc>
              <w:tc>
                <w:tcPr>
                  <w:tcW w:w="1244" w:type="dxa"/>
                  <w:tcBorders>
                    <w:top w:val="nil"/>
                    <w:left w:val="single" w:sz="4" w:space="0" w:color="auto"/>
                    <w:bottom w:val="single" w:sz="4" w:space="0" w:color="auto"/>
                    <w:right w:val="single" w:sz="4" w:space="0" w:color="auto"/>
                  </w:tcBorders>
                  <w:shd w:val="pct20" w:color="00FF00" w:fill="FFFFFF"/>
                  <w:vAlign w:val="center"/>
                </w:tcPr>
                <w:p w14:paraId="70374F52"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Water absorption &amp; densities</w:t>
                  </w:r>
                </w:p>
              </w:tc>
              <w:tc>
                <w:tcPr>
                  <w:tcW w:w="6840" w:type="dxa"/>
                  <w:gridSpan w:val="6"/>
                  <w:tcBorders>
                    <w:top w:val="nil"/>
                    <w:left w:val="single" w:sz="4" w:space="0" w:color="auto"/>
                    <w:bottom w:val="single" w:sz="4" w:space="0" w:color="auto"/>
                    <w:right w:val="single" w:sz="4" w:space="0" w:color="auto"/>
                  </w:tcBorders>
                  <w:vAlign w:val="center"/>
                </w:tcPr>
                <w:p w14:paraId="14EAF67A"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Report Only</w:t>
                  </w:r>
                </w:p>
              </w:tc>
            </w:tr>
          </w:tbl>
          <w:p w14:paraId="7CB0B9D0" w14:textId="77777777" w:rsidR="00BA4810" w:rsidRPr="00BA4810" w:rsidRDefault="00BA4810" w:rsidP="00BA4810">
            <w:pPr>
              <w:ind w:left="142" w:right="-1054"/>
              <w:rPr>
                <w:rFonts w:ascii="Arial" w:hAnsi="Arial" w:cs="Arial"/>
                <w:sz w:val="18"/>
                <w:szCs w:val="18"/>
              </w:rPr>
            </w:pPr>
            <w:r w:rsidRPr="00BA4810">
              <w:rPr>
                <w:rFonts w:ascii="Arial" w:hAnsi="Arial" w:cs="Arial"/>
                <w:sz w:val="18"/>
                <w:szCs w:val="18"/>
              </w:rPr>
              <w:t>1.</w:t>
            </w:r>
            <w:r w:rsidRPr="00BA4810">
              <w:rPr>
                <w:rFonts w:ascii="Arial" w:hAnsi="Arial" w:cs="Arial"/>
                <w:sz w:val="18"/>
                <w:szCs w:val="18"/>
              </w:rPr>
              <w:tab/>
              <w:t>Sand may be non-plastic</w:t>
            </w:r>
            <w:r w:rsidR="00CA1230">
              <w:rPr>
                <w:rFonts w:ascii="Arial" w:hAnsi="Arial" w:cs="Arial"/>
                <w:sz w:val="18"/>
                <w:szCs w:val="18"/>
              </w:rPr>
              <w:t>.</w:t>
            </w:r>
          </w:p>
          <w:p w14:paraId="22D55AEC" w14:textId="77777777" w:rsidR="00BA4810" w:rsidRPr="00BA4810" w:rsidRDefault="00BA4810" w:rsidP="00BA4810">
            <w:pPr>
              <w:ind w:left="142"/>
              <w:rPr>
                <w:rFonts w:ascii="Arial" w:hAnsi="Arial" w:cs="Arial"/>
                <w:sz w:val="18"/>
                <w:szCs w:val="18"/>
              </w:rPr>
            </w:pPr>
            <w:r w:rsidRPr="00BA4810">
              <w:rPr>
                <w:rFonts w:ascii="Arial" w:hAnsi="Arial" w:cs="Arial"/>
                <w:sz w:val="18"/>
                <w:szCs w:val="18"/>
              </w:rPr>
              <w:t>2.</w:t>
            </w:r>
            <w:r w:rsidRPr="00BA4810">
              <w:rPr>
                <w:rFonts w:ascii="Arial" w:hAnsi="Arial" w:cs="Arial"/>
                <w:sz w:val="18"/>
                <w:szCs w:val="18"/>
              </w:rPr>
              <w:tab/>
              <w:t>Sample must be prepared from an appropriately sized fraction of identical source rock.</w:t>
            </w:r>
          </w:p>
          <w:p w14:paraId="6E0DDB09" w14:textId="77777777" w:rsidR="00BA4810" w:rsidRPr="00BA4810" w:rsidRDefault="00BA4810" w:rsidP="00BA4810">
            <w:pPr>
              <w:ind w:left="142"/>
              <w:rPr>
                <w:rFonts w:ascii="Arial" w:hAnsi="Arial" w:cs="Arial"/>
                <w:sz w:val="18"/>
                <w:szCs w:val="18"/>
              </w:rPr>
            </w:pPr>
            <w:r w:rsidRPr="00BA4810">
              <w:rPr>
                <w:rFonts w:ascii="Arial" w:hAnsi="Arial" w:cs="Arial"/>
                <w:sz w:val="18"/>
                <w:szCs w:val="18"/>
              </w:rPr>
              <w:t>3.</w:t>
            </w:r>
            <w:r w:rsidRPr="00BA4810">
              <w:rPr>
                <w:rFonts w:ascii="Arial" w:hAnsi="Arial" w:cs="Arial"/>
                <w:sz w:val="18"/>
                <w:szCs w:val="18"/>
              </w:rPr>
              <w:tab/>
              <w:t>A minimum value of 55 must apply to all OG and SMA Asphalt mixes. A</w:t>
            </w:r>
            <w:r w:rsidR="004B1445">
              <w:rPr>
                <w:rFonts w:ascii="Arial" w:hAnsi="Arial" w:cs="Arial"/>
                <w:sz w:val="18"/>
                <w:szCs w:val="18"/>
              </w:rPr>
              <w:t xml:space="preserve"> minimum value of 55 must also </w:t>
            </w:r>
            <w:r w:rsidRPr="00BA4810">
              <w:rPr>
                <w:rFonts w:ascii="Arial" w:hAnsi="Arial" w:cs="Arial"/>
                <w:sz w:val="18"/>
                <w:szCs w:val="18"/>
              </w:rPr>
              <w:t>apply to specified sites requiring high skid resistance.</w:t>
            </w:r>
          </w:p>
          <w:p w14:paraId="2498D72A" w14:textId="77777777" w:rsidR="00BA4810" w:rsidRPr="00BA4810" w:rsidRDefault="00BA4810" w:rsidP="00BA4810">
            <w:pPr>
              <w:ind w:left="142"/>
              <w:rPr>
                <w:rFonts w:ascii="Arial" w:hAnsi="Arial" w:cs="Arial"/>
                <w:sz w:val="18"/>
                <w:szCs w:val="18"/>
              </w:rPr>
            </w:pPr>
            <w:r w:rsidRPr="00BA4810">
              <w:rPr>
                <w:rFonts w:ascii="Arial" w:hAnsi="Arial" w:cs="Arial"/>
                <w:sz w:val="18"/>
                <w:szCs w:val="18"/>
              </w:rPr>
              <w:t>4.</w:t>
            </w:r>
            <w:r w:rsidRPr="00BA4810">
              <w:rPr>
                <w:rFonts w:ascii="Arial" w:hAnsi="Arial" w:cs="Arial"/>
                <w:sz w:val="18"/>
                <w:szCs w:val="18"/>
              </w:rPr>
              <w:tab/>
              <w:t>Aggregates within -9.5 mm to +6.7 mm fraction, prepared in accordance with AS 1141.40 Section 7.1.</w:t>
            </w:r>
          </w:p>
          <w:p w14:paraId="16833982" w14:textId="77777777" w:rsidR="00BA4810" w:rsidRPr="00BA4810" w:rsidRDefault="00BA4810" w:rsidP="00BA4810">
            <w:pPr>
              <w:ind w:left="720" w:hanging="578"/>
              <w:rPr>
                <w:rFonts w:ascii="Arial" w:hAnsi="Arial" w:cs="Arial"/>
                <w:sz w:val="18"/>
                <w:szCs w:val="18"/>
              </w:rPr>
            </w:pPr>
            <w:r w:rsidRPr="00BA4810">
              <w:rPr>
                <w:rFonts w:ascii="Arial" w:hAnsi="Arial" w:cs="Arial"/>
                <w:sz w:val="18"/>
                <w:szCs w:val="18"/>
              </w:rPr>
              <w:t xml:space="preserve">5. </w:t>
            </w:r>
            <w:r w:rsidRPr="00BA4810">
              <w:rPr>
                <w:rFonts w:ascii="Arial" w:hAnsi="Arial" w:cs="Arial"/>
                <w:sz w:val="18"/>
                <w:szCs w:val="18"/>
              </w:rPr>
              <w:tab/>
              <w:t>‘Product’ for asphalt aggregates refers to the fractions of individual asphalt aggregate products used in the asphalt mix; common</w:t>
            </w:r>
            <w:r w:rsidR="00847EE3">
              <w:rPr>
                <w:rFonts w:ascii="Arial" w:hAnsi="Arial" w:cs="Arial"/>
                <w:sz w:val="18"/>
                <w:szCs w:val="18"/>
              </w:rPr>
              <w:t xml:space="preserve"> asphalt aggregate products include 35/20 mm, 20/14 mm, 10/7 mm and 7/2 mm.</w:t>
            </w:r>
            <w:r w:rsidRPr="00BA4810">
              <w:rPr>
                <w:rFonts w:ascii="Arial" w:hAnsi="Arial" w:cs="Arial"/>
                <w:sz w:val="18"/>
                <w:szCs w:val="18"/>
              </w:rPr>
              <w:t xml:space="preserve"> </w:t>
            </w:r>
          </w:p>
          <w:p w14:paraId="4341DC22" w14:textId="77777777" w:rsidR="00BA4810" w:rsidRDefault="00BA4810" w:rsidP="00BA4810">
            <w:pPr>
              <w:ind w:left="720" w:hanging="720"/>
              <w:rPr>
                <w:rFonts w:ascii="Arial" w:hAnsi="Arial" w:cs="Arial"/>
                <w:sz w:val="18"/>
                <w:szCs w:val="18"/>
              </w:rPr>
            </w:pPr>
            <w:r w:rsidRPr="00BA4810">
              <w:rPr>
                <w:rFonts w:ascii="Arial" w:hAnsi="Arial" w:cs="Arial"/>
                <w:sz w:val="18"/>
                <w:szCs w:val="18"/>
              </w:rPr>
              <w:t xml:space="preserve">   6. </w:t>
            </w:r>
            <w:r w:rsidRPr="00BA4810">
              <w:rPr>
                <w:rFonts w:ascii="Arial" w:hAnsi="Arial" w:cs="Arial"/>
                <w:sz w:val="18"/>
                <w:szCs w:val="18"/>
              </w:rPr>
              <w:tab/>
              <w:t>Refer to “Additional Requirements for Basic Igneous Source Rock” for criteria which takes precedence where basic igneous source rock is used.</w:t>
            </w:r>
          </w:p>
          <w:p w14:paraId="50A6EF20" w14:textId="77777777" w:rsidR="009D03DA" w:rsidRPr="00BA4810" w:rsidRDefault="009D03DA" w:rsidP="00BA4810">
            <w:pPr>
              <w:ind w:left="720" w:hanging="720"/>
              <w:rPr>
                <w:rFonts w:ascii="Arial" w:hAnsi="Arial" w:cs="Arial"/>
                <w:sz w:val="18"/>
                <w:szCs w:val="18"/>
              </w:rPr>
            </w:pPr>
          </w:p>
          <w:p w14:paraId="2F30723F" w14:textId="77777777" w:rsidR="00D86E91" w:rsidRDefault="00BA4810" w:rsidP="00BA4810">
            <w:pPr>
              <w:jc w:val="center"/>
              <w:rPr>
                <w:rFonts w:ascii="Arial" w:hAnsi="Arial" w:cs="Arial"/>
                <w:b/>
                <w:sz w:val="18"/>
                <w:szCs w:val="18"/>
                <w:u w:val="single"/>
              </w:rPr>
            </w:pPr>
            <w:r w:rsidRPr="00BA4810">
              <w:rPr>
                <w:rFonts w:ascii="Arial" w:hAnsi="Arial" w:cs="Arial"/>
                <w:b/>
                <w:sz w:val="18"/>
                <w:szCs w:val="18"/>
                <w:u w:val="single"/>
              </w:rPr>
              <w:br w:type="page"/>
            </w:r>
          </w:p>
          <w:p w14:paraId="709BA9A2"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MINERAL FILLER FOR ASPHALT, OTHER THAN HYDRATED LIME</w:t>
            </w:r>
          </w:p>
          <w:p w14:paraId="1EC7A862" w14:textId="77777777" w:rsidR="00BA4810" w:rsidRPr="00BA4810" w:rsidRDefault="00BA4810" w:rsidP="00BA4810">
            <w:pPr>
              <w:jc w:val="center"/>
              <w:rPr>
                <w:rFonts w:ascii="Arial" w:hAnsi="Arial" w:cs="Arial"/>
                <w:sz w:val="18"/>
                <w:szCs w:val="18"/>
              </w:rPr>
            </w:pPr>
          </w:p>
          <w:p w14:paraId="6C938D3E" w14:textId="77777777" w:rsidR="00BA4810" w:rsidRPr="00BA4810" w:rsidRDefault="00BA4810" w:rsidP="00BA4810">
            <w:pPr>
              <w:jc w:val="center"/>
              <w:rPr>
                <w:rFonts w:ascii="Arial" w:hAnsi="Arial" w:cs="Arial"/>
                <w:sz w:val="18"/>
                <w:szCs w:val="18"/>
              </w:rPr>
            </w:pPr>
          </w:p>
          <w:p w14:paraId="739E74F6"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PRODUCT QUALITY CONTROL</w:t>
            </w:r>
          </w:p>
          <w:p w14:paraId="20FA01DF" w14:textId="77777777" w:rsidR="00BA4810" w:rsidRPr="00BA4810" w:rsidRDefault="00BA4810" w:rsidP="00BA4810">
            <w:pPr>
              <w:rPr>
                <w:rFonts w:ascii="Arial" w:hAnsi="Arial" w:cs="Arial"/>
                <w:sz w:val="18"/>
                <w:szCs w:val="18"/>
              </w:rPr>
            </w:pPr>
          </w:p>
          <w:tbl>
            <w:tblPr>
              <w:tblW w:w="8500"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1896"/>
              <w:gridCol w:w="84"/>
              <w:gridCol w:w="3460"/>
              <w:gridCol w:w="3060"/>
            </w:tblGrid>
            <w:tr w:rsidR="00BA4810" w:rsidRPr="00BA4810" w14:paraId="6B16FE27" w14:textId="77777777" w:rsidTr="00BA4810">
              <w:trPr>
                <w:cantSplit/>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14:paraId="32268F45"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TEST PROCEDURE</w:t>
                  </w:r>
                </w:p>
              </w:tc>
              <w:tc>
                <w:tcPr>
                  <w:tcW w:w="6520" w:type="dxa"/>
                  <w:gridSpan w:val="2"/>
                  <w:tcBorders>
                    <w:top w:val="single" w:sz="4" w:space="0" w:color="auto"/>
                    <w:left w:val="nil"/>
                    <w:bottom w:val="single" w:sz="4" w:space="0" w:color="auto"/>
                    <w:right w:val="single" w:sz="4" w:space="0" w:color="auto"/>
                  </w:tcBorders>
                  <w:vAlign w:val="center"/>
                </w:tcPr>
                <w:p w14:paraId="0C5319F2"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MANUFACTURING TOLERANCE</w:t>
                  </w:r>
                </w:p>
              </w:tc>
            </w:tr>
            <w:tr w:rsidR="00BA4810" w:rsidRPr="00BA4810" w14:paraId="0744B01B" w14:textId="77777777" w:rsidTr="00BA4810">
              <w:trPr>
                <w:cantSplit/>
                <w:trHeight w:val="67"/>
                <w:jc w:val="center"/>
              </w:trPr>
              <w:tc>
                <w:tcPr>
                  <w:tcW w:w="1896" w:type="dxa"/>
                  <w:tcBorders>
                    <w:top w:val="single" w:sz="4" w:space="0" w:color="auto"/>
                    <w:left w:val="single" w:sz="4" w:space="0" w:color="auto"/>
                    <w:bottom w:val="single" w:sz="4" w:space="0" w:color="auto"/>
                    <w:right w:val="single" w:sz="4" w:space="0" w:color="auto"/>
                  </w:tcBorders>
                  <w:shd w:val="pct20" w:color="00FF00" w:fill="auto"/>
                  <w:vAlign w:val="center"/>
                </w:tcPr>
                <w:p w14:paraId="6C210292" w14:textId="77777777" w:rsidR="00BA4810" w:rsidRPr="00BA4810" w:rsidRDefault="00BA4810" w:rsidP="00BA4810">
                  <w:pPr>
                    <w:pStyle w:val="TenderText"/>
                    <w:spacing w:before="60" w:after="60"/>
                    <w:jc w:val="center"/>
                    <w:rPr>
                      <w:rFonts w:ascii="Arial" w:hAnsi="Arial" w:cs="Arial"/>
                      <w:sz w:val="18"/>
                      <w:szCs w:val="18"/>
                    </w:rPr>
                  </w:pPr>
                  <w:r w:rsidRPr="00BA4810">
                    <w:rPr>
                      <w:rFonts w:ascii="Arial" w:hAnsi="Arial" w:cs="Arial"/>
                      <w:sz w:val="18"/>
                      <w:szCs w:val="18"/>
                    </w:rPr>
                    <w:t>AS 1141.11</w:t>
                  </w:r>
                </w:p>
              </w:tc>
              <w:tc>
                <w:tcPr>
                  <w:tcW w:w="3544" w:type="dxa"/>
                  <w:gridSpan w:val="2"/>
                  <w:tcBorders>
                    <w:top w:val="single" w:sz="4" w:space="0" w:color="auto"/>
                    <w:left w:val="nil"/>
                    <w:bottom w:val="single" w:sz="4" w:space="0" w:color="auto"/>
                    <w:right w:val="single" w:sz="4" w:space="0" w:color="auto"/>
                  </w:tcBorders>
                  <w:shd w:val="pct20" w:color="00FF00" w:fill="auto"/>
                  <w:vAlign w:val="center"/>
                </w:tcPr>
                <w:p w14:paraId="496C842A" w14:textId="77777777" w:rsidR="00BA4810" w:rsidRPr="00BA4810" w:rsidRDefault="00BA4810" w:rsidP="00BA4810">
                  <w:pPr>
                    <w:pStyle w:val="TenderText"/>
                    <w:spacing w:before="60" w:after="60"/>
                    <w:jc w:val="center"/>
                    <w:rPr>
                      <w:rFonts w:ascii="Arial" w:hAnsi="Arial" w:cs="Arial"/>
                      <w:sz w:val="18"/>
                      <w:szCs w:val="18"/>
                    </w:rPr>
                  </w:pPr>
                  <w:r w:rsidRPr="00BA4810">
                    <w:rPr>
                      <w:rFonts w:ascii="Arial" w:hAnsi="Arial" w:cs="Arial"/>
                      <w:sz w:val="18"/>
                      <w:szCs w:val="18"/>
                    </w:rPr>
                    <w:t>Gradings</w:t>
                  </w:r>
                  <w:r w:rsidRPr="00BA4810">
                    <w:rPr>
                      <w:rFonts w:ascii="Arial" w:hAnsi="Arial" w:cs="Arial"/>
                      <w:sz w:val="18"/>
                      <w:szCs w:val="18"/>
                    </w:rPr>
                    <w:br/>
                    <w:t>(0.60, 0.3 &amp; 0.075 mm sieves) (%)</w:t>
                  </w:r>
                </w:p>
              </w:tc>
              <w:tc>
                <w:tcPr>
                  <w:tcW w:w="3060" w:type="dxa"/>
                  <w:tcBorders>
                    <w:top w:val="single" w:sz="4" w:space="0" w:color="auto"/>
                    <w:left w:val="nil"/>
                    <w:bottom w:val="single" w:sz="4" w:space="0" w:color="auto"/>
                    <w:right w:val="single" w:sz="4" w:space="0" w:color="auto"/>
                  </w:tcBorders>
                  <w:vAlign w:val="center"/>
                </w:tcPr>
                <w:p w14:paraId="6317131A" w14:textId="77777777" w:rsidR="00BA4810" w:rsidRPr="00BA4810" w:rsidRDefault="00BA4810" w:rsidP="00BA4810">
                  <w:pPr>
                    <w:pStyle w:val="TenderText"/>
                    <w:spacing w:before="60" w:after="60"/>
                    <w:jc w:val="center"/>
                    <w:rPr>
                      <w:rFonts w:ascii="Arial" w:hAnsi="Arial" w:cs="Arial"/>
                      <w:sz w:val="18"/>
                      <w:szCs w:val="18"/>
                    </w:rPr>
                  </w:pPr>
                  <w:r w:rsidRPr="00BA4810">
                    <w:rPr>
                      <w:rFonts w:ascii="Arial" w:hAnsi="Arial" w:cs="Arial"/>
                      <w:sz w:val="18"/>
                      <w:szCs w:val="18"/>
                    </w:rPr>
                    <w:t>Report Only</w:t>
                  </w:r>
                </w:p>
              </w:tc>
            </w:tr>
            <w:tr w:rsidR="00BA4810" w:rsidRPr="00BA4810" w14:paraId="5835A4A2" w14:textId="77777777" w:rsidTr="00BA4810">
              <w:trPr>
                <w:cantSplit/>
                <w:trHeight w:val="67"/>
                <w:jc w:val="center"/>
              </w:trPr>
              <w:tc>
                <w:tcPr>
                  <w:tcW w:w="1896" w:type="dxa"/>
                  <w:tcBorders>
                    <w:top w:val="single" w:sz="4" w:space="0" w:color="auto"/>
                    <w:left w:val="single" w:sz="4" w:space="0" w:color="auto"/>
                    <w:bottom w:val="single" w:sz="4" w:space="0" w:color="auto"/>
                    <w:right w:val="single" w:sz="4" w:space="0" w:color="auto"/>
                  </w:tcBorders>
                  <w:shd w:val="pct20" w:color="00FF00" w:fill="auto"/>
                  <w:vAlign w:val="center"/>
                </w:tcPr>
                <w:p w14:paraId="71249F3F" w14:textId="77777777" w:rsidR="00BA4810" w:rsidRPr="00BA4810" w:rsidRDefault="00BA4810" w:rsidP="00BA4810">
                  <w:pPr>
                    <w:pStyle w:val="TenderText"/>
                    <w:spacing w:before="60" w:after="60"/>
                    <w:jc w:val="center"/>
                    <w:rPr>
                      <w:rFonts w:ascii="Arial" w:hAnsi="Arial" w:cs="Arial"/>
                      <w:sz w:val="18"/>
                      <w:szCs w:val="18"/>
                    </w:rPr>
                  </w:pPr>
                  <w:r w:rsidRPr="00BA4810">
                    <w:rPr>
                      <w:rFonts w:ascii="Arial" w:hAnsi="Arial" w:cs="Arial"/>
                      <w:sz w:val="18"/>
                      <w:szCs w:val="18"/>
                    </w:rPr>
                    <w:t>AS 1141.17</w:t>
                  </w:r>
                </w:p>
              </w:tc>
              <w:tc>
                <w:tcPr>
                  <w:tcW w:w="3544" w:type="dxa"/>
                  <w:gridSpan w:val="2"/>
                  <w:tcBorders>
                    <w:top w:val="single" w:sz="4" w:space="0" w:color="auto"/>
                    <w:left w:val="nil"/>
                    <w:bottom w:val="single" w:sz="4" w:space="0" w:color="auto"/>
                    <w:right w:val="single" w:sz="4" w:space="0" w:color="auto"/>
                  </w:tcBorders>
                  <w:shd w:val="pct20" w:color="00FF00" w:fill="auto"/>
                  <w:vAlign w:val="center"/>
                </w:tcPr>
                <w:p w14:paraId="24FE30DE" w14:textId="77777777" w:rsidR="00BA4810" w:rsidRPr="00BA4810" w:rsidRDefault="00BA4810" w:rsidP="00BA4810">
                  <w:pPr>
                    <w:pStyle w:val="TenderText"/>
                    <w:spacing w:before="60" w:after="60"/>
                    <w:jc w:val="center"/>
                    <w:rPr>
                      <w:rFonts w:ascii="Arial" w:hAnsi="Arial" w:cs="Arial"/>
                      <w:sz w:val="18"/>
                      <w:szCs w:val="18"/>
                    </w:rPr>
                  </w:pPr>
                  <w:r w:rsidRPr="00BA4810">
                    <w:rPr>
                      <w:rFonts w:ascii="Arial" w:hAnsi="Arial" w:cs="Arial"/>
                      <w:sz w:val="18"/>
                      <w:szCs w:val="18"/>
                    </w:rPr>
                    <w:t>Voids in Dry Compacted Filler (%)</w:t>
                  </w:r>
                </w:p>
              </w:tc>
              <w:tc>
                <w:tcPr>
                  <w:tcW w:w="3060" w:type="dxa"/>
                  <w:tcBorders>
                    <w:top w:val="single" w:sz="4" w:space="0" w:color="auto"/>
                    <w:left w:val="nil"/>
                    <w:bottom w:val="single" w:sz="4" w:space="0" w:color="auto"/>
                    <w:right w:val="single" w:sz="4" w:space="0" w:color="auto"/>
                  </w:tcBorders>
                  <w:vAlign w:val="center"/>
                </w:tcPr>
                <w:p w14:paraId="46A58D97" w14:textId="77777777" w:rsidR="00BA4810" w:rsidRPr="00BA4810" w:rsidRDefault="00BA4810" w:rsidP="00BA4810">
                  <w:pPr>
                    <w:pStyle w:val="TenderText"/>
                    <w:spacing w:before="60" w:after="60"/>
                    <w:jc w:val="center"/>
                    <w:rPr>
                      <w:rFonts w:ascii="Arial" w:hAnsi="Arial" w:cs="Arial"/>
                      <w:sz w:val="18"/>
                      <w:szCs w:val="18"/>
                    </w:rPr>
                  </w:pPr>
                  <w:r w:rsidRPr="00BA4810">
                    <w:rPr>
                      <w:rFonts w:ascii="Arial" w:hAnsi="Arial" w:cs="Arial"/>
                      <w:sz w:val="18"/>
                      <w:szCs w:val="18"/>
                    </w:rPr>
                    <w:t>Report Only</w:t>
                  </w:r>
                </w:p>
              </w:tc>
            </w:tr>
            <w:tr w:rsidR="00BA4810" w:rsidRPr="00BA4810" w14:paraId="0A6F87DB" w14:textId="77777777" w:rsidTr="00BA4810">
              <w:trPr>
                <w:cantSplit/>
                <w:trHeight w:val="67"/>
                <w:jc w:val="center"/>
              </w:trPr>
              <w:tc>
                <w:tcPr>
                  <w:tcW w:w="1896" w:type="dxa"/>
                  <w:tcBorders>
                    <w:top w:val="single" w:sz="4" w:space="0" w:color="auto"/>
                    <w:left w:val="single" w:sz="4" w:space="0" w:color="auto"/>
                    <w:bottom w:val="single" w:sz="4" w:space="0" w:color="auto"/>
                    <w:right w:val="single" w:sz="4" w:space="0" w:color="auto"/>
                  </w:tcBorders>
                  <w:shd w:val="pct20" w:color="00FF00" w:fill="auto"/>
                  <w:vAlign w:val="center"/>
                </w:tcPr>
                <w:p w14:paraId="1CF9BF55" w14:textId="77777777" w:rsidR="00BA4810" w:rsidRPr="00BA4810" w:rsidRDefault="00BA4810" w:rsidP="00BA4810">
                  <w:pPr>
                    <w:pStyle w:val="TenderText"/>
                    <w:spacing w:before="60" w:after="60"/>
                    <w:jc w:val="center"/>
                    <w:rPr>
                      <w:rFonts w:ascii="Arial" w:hAnsi="Arial" w:cs="Arial"/>
                      <w:sz w:val="18"/>
                      <w:szCs w:val="18"/>
                    </w:rPr>
                  </w:pPr>
                  <w:r w:rsidRPr="00BA4810">
                    <w:rPr>
                      <w:rFonts w:ascii="Arial" w:hAnsi="Arial" w:cs="Arial"/>
                      <w:sz w:val="18"/>
                      <w:szCs w:val="18"/>
                    </w:rPr>
                    <w:t>AS 1289.B1.3</w:t>
                  </w:r>
                </w:p>
              </w:tc>
              <w:tc>
                <w:tcPr>
                  <w:tcW w:w="3544" w:type="dxa"/>
                  <w:gridSpan w:val="2"/>
                  <w:tcBorders>
                    <w:top w:val="single" w:sz="4" w:space="0" w:color="auto"/>
                    <w:left w:val="nil"/>
                    <w:bottom w:val="single" w:sz="4" w:space="0" w:color="auto"/>
                    <w:right w:val="single" w:sz="4" w:space="0" w:color="auto"/>
                  </w:tcBorders>
                  <w:shd w:val="pct20" w:color="00FF00" w:fill="auto"/>
                  <w:vAlign w:val="center"/>
                </w:tcPr>
                <w:p w14:paraId="342DE99C" w14:textId="77777777" w:rsidR="00BA4810" w:rsidRPr="00BA4810" w:rsidRDefault="00BA4810" w:rsidP="00BA4810">
                  <w:pPr>
                    <w:pStyle w:val="TenderText"/>
                    <w:spacing w:before="60" w:after="60"/>
                    <w:jc w:val="center"/>
                    <w:rPr>
                      <w:rFonts w:ascii="Arial" w:hAnsi="Arial" w:cs="Arial"/>
                      <w:sz w:val="18"/>
                      <w:szCs w:val="18"/>
                    </w:rPr>
                  </w:pPr>
                  <w:r w:rsidRPr="00BA4810">
                    <w:rPr>
                      <w:rFonts w:ascii="Arial" w:hAnsi="Arial" w:cs="Arial"/>
                      <w:sz w:val="18"/>
                      <w:szCs w:val="18"/>
                    </w:rPr>
                    <w:t>Moisture Content (%)</w:t>
                  </w:r>
                </w:p>
              </w:tc>
              <w:tc>
                <w:tcPr>
                  <w:tcW w:w="3060" w:type="dxa"/>
                  <w:tcBorders>
                    <w:top w:val="single" w:sz="4" w:space="0" w:color="auto"/>
                    <w:left w:val="nil"/>
                    <w:bottom w:val="single" w:sz="4" w:space="0" w:color="auto"/>
                    <w:right w:val="single" w:sz="4" w:space="0" w:color="auto"/>
                  </w:tcBorders>
                  <w:vAlign w:val="center"/>
                </w:tcPr>
                <w:p w14:paraId="6067D552" w14:textId="77777777" w:rsidR="00BA4810" w:rsidRPr="00BA4810" w:rsidRDefault="00BA4810" w:rsidP="00BA4810">
                  <w:pPr>
                    <w:pStyle w:val="TenderText"/>
                    <w:spacing w:before="60" w:after="60"/>
                    <w:jc w:val="center"/>
                    <w:rPr>
                      <w:rFonts w:ascii="Arial" w:hAnsi="Arial" w:cs="Arial"/>
                      <w:sz w:val="18"/>
                      <w:szCs w:val="18"/>
                    </w:rPr>
                  </w:pPr>
                  <w:r w:rsidRPr="00BA4810">
                    <w:rPr>
                      <w:rFonts w:ascii="Arial" w:hAnsi="Arial" w:cs="Arial"/>
                      <w:sz w:val="18"/>
                      <w:szCs w:val="18"/>
                    </w:rPr>
                    <w:t>3% maximum</w:t>
                  </w:r>
                </w:p>
              </w:tc>
            </w:tr>
            <w:tr w:rsidR="00BA4810" w:rsidRPr="00BA4810" w14:paraId="1D608A15" w14:textId="77777777" w:rsidTr="00BA4810">
              <w:trPr>
                <w:cantSplit/>
                <w:trHeight w:val="67"/>
                <w:jc w:val="center"/>
              </w:trPr>
              <w:tc>
                <w:tcPr>
                  <w:tcW w:w="1896" w:type="dxa"/>
                  <w:tcBorders>
                    <w:top w:val="single" w:sz="4" w:space="0" w:color="auto"/>
                    <w:left w:val="single" w:sz="4" w:space="0" w:color="auto"/>
                    <w:bottom w:val="single" w:sz="4" w:space="0" w:color="auto"/>
                    <w:right w:val="single" w:sz="4" w:space="0" w:color="auto"/>
                  </w:tcBorders>
                  <w:shd w:val="pct20" w:color="00FF00" w:fill="auto"/>
                  <w:vAlign w:val="center"/>
                </w:tcPr>
                <w:p w14:paraId="73BB8099" w14:textId="77777777" w:rsidR="00BA4810" w:rsidRPr="00BA4810" w:rsidRDefault="00BA4810" w:rsidP="00BA4810">
                  <w:pPr>
                    <w:pStyle w:val="TenderText"/>
                    <w:spacing w:before="60" w:after="60"/>
                    <w:jc w:val="center"/>
                    <w:rPr>
                      <w:rFonts w:ascii="Arial" w:hAnsi="Arial" w:cs="Arial"/>
                      <w:sz w:val="18"/>
                      <w:szCs w:val="18"/>
                    </w:rPr>
                  </w:pPr>
                  <w:r w:rsidRPr="00BA4810">
                    <w:rPr>
                      <w:rFonts w:ascii="Arial" w:hAnsi="Arial" w:cs="Arial"/>
                      <w:sz w:val="18"/>
                      <w:szCs w:val="18"/>
                    </w:rPr>
                    <w:t>AS 2350.8</w:t>
                  </w:r>
                </w:p>
              </w:tc>
              <w:tc>
                <w:tcPr>
                  <w:tcW w:w="3544" w:type="dxa"/>
                  <w:gridSpan w:val="2"/>
                  <w:tcBorders>
                    <w:top w:val="single" w:sz="4" w:space="0" w:color="auto"/>
                    <w:left w:val="nil"/>
                    <w:bottom w:val="single" w:sz="4" w:space="0" w:color="auto"/>
                    <w:right w:val="single" w:sz="4" w:space="0" w:color="auto"/>
                  </w:tcBorders>
                  <w:shd w:val="pct20" w:color="00FF00" w:fill="auto"/>
                  <w:vAlign w:val="center"/>
                </w:tcPr>
                <w:p w14:paraId="7B415594" w14:textId="77777777" w:rsidR="00BA4810" w:rsidRPr="00BA4810" w:rsidRDefault="00BA4810" w:rsidP="00BA4810">
                  <w:pPr>
                    <w:pStyle w:val="TenderText"/>
                    <w:spacing w:before="60" w:after="60"/>
                    <w:jc w:val="center"/>
                    <w:rPr>
                      <w:rFonts w:ascii="Arial" w:hAnsi="Arial" w:cs="Arial"/>
                      <w:sz w:val="18"/>
                      <w:szCs w:val="18"/>
                    </w:rPr>
                  </w:pPr>
                  <w:r w:rsidRPr="00BA4810">
                    <w:rPr>
                      <w:rFonts w:ascii="Arial" w:hAnsi="Arial" w:cs="Arial"/>
                      <w:sz w:val="18"/>
                      <w:szCs w:val="18"/>
                    </w:rPr>
                    <w:t>Specific Surface</w:t>
                  </w:r>
                  <w:r w:rsidRPr="00BA4810">
                    <w:rPr>
                      <w:rFonts w:ascii="Arial" w:hAnsi="Arial" w:cs="Arial"/>
                      <w:sz w:val="18"/>
                      <w:szCs w:val="18"/>
                    </w:rPr>
                    <w:br/>
                    <w:t>(square metres per kilogram)</w:t>
                  </w:r>
                </w:p>
              </w:tc>
              <w:tc>
                <w:tcPr>
                  <w:tcW w:w="3060" w:type="dxa"/>
                  <w:tcBorders>
                    <w:top w:val="single" w:sz="4" w:space="0" w:color="auto"/>
                    <w:left w:val="nil"/>
                    <w:bottom w:val="single" w:sz="4" w:space="0" w:color="auto"/>
                    <w:right w:val="single" w:sz="4" w:space="0" w:color="auto"/>
                  </w:tcBorders>
                  <w:vAlign w:val="center"/>
                </w:tcPr>
                <w:p w14:paraId="147D1377" w14:textId="77777777" w:rsidR="00BA4810" w:rsidRPr="00BA4810" w:rsidRDefault="00BA4810" w:rsidP="00BA4810">
                  <w:pPr>
                    <w:pStyle w:val="TenderText"/>
                    <w:spacing w:before="60" w:after="60"/>
                    <w:jc w:val="center"/>
                    <w:rPr>
                      <w:rFonts w:ascii="Arial" w:hAnsi="Arial" w:cs="Arial"/>
                      <w:sz w:val="18"/>
                      <w:szCs w:val="18"/>
                    </w:rPr>
                  </w:pPr>
                  <w:r w:rsidRPr="00BA4810">
                    <w:rPr>
                      <w:rFonts w:ascii="Arial" w:hAnsi="Arial" w:cs="Arial"/>
                      <w:sz w:val="18"/>
                      <w:szCs w:val="18"/>
                    </w:rPr>
                    <w:t>Report Only</w:t>
                  </w:r>
                </w:p>
              </w:tc>
            </w:tr>
            <w:tr w:rsidR="00BA4810" w:rsidRPr="00BA4810" w14:paraId="4F49765A" w14:textId="77777777" w:rsidTr="00BA4810">
              <w:trPr>
                <w:cantSplit/>
                <w:trHeight w:val="67"/>
                <w:jc w:val="center"/>
              </w:trPr>
              <w:tc>
                <w:tcPr>
                  <w:tcW w:w="1896" w:type="dxa"/>
                  <w:tcBorders>
                    <w:top w:val="single" w:sz="4" w:space="0" w:color="auto"/>
                    <w:left w:val="single" w:sz="4" w:space="0" w:color="auto"/>
                    <w:bottom w:val="single" w:sz="4" w:space="0" w:color="auto"/>
                    <w:right w:val="single" w:sz="4" w:space="0" w:color="auto"/>
                  </w:tcBorders>
                  <w:shd w:val="pct20" w:color="00FF00" w:fill="auto"/>
                  <w:vAlign w:val="center"/>
                </w:tcPr>
                <w:p w14:paraId="1B9E16E8" w14:textId="77777777" w:rsidR="00BA4810" w:rsidRPr="00BA4810" w:rsidRDefault="00BA4810" w:rsidP="00BA4810">
                  <w:pPr>
                    <w:pStyle w:val="TenderText"/>
                    <w:spacing w:before="60" w:after="60"/>
                    <w:jc w:val="center"/>
                    <w:rPr>
                      <w:rFonts w:ascii="Arial" w:hAnsi="Arial" w:cs="Arial"/>
                      <w:sz w:val="18"/>
                      <w:szCs w:val="18"/>
                    </w:rPr>
                  </w:pPr>
                  <w:r w:rsidRPr="00BA4810">
                    <w:rPr>
                      <w:rFonts w:ascii="Arial" w:hAnsi="Arial" w:cs="Arial"/>
                      <w:sz w:val="18"/>
                      <w:szCs w:val="18"/>
                    </w:rPr>
                    <w:t>AS 3583.3</w:t>
                  </w:r>
                </w:p>
              </w:tc>
              <w:tc>
                <w:tcPr>
                  <w:tcW w:w="3544" w:type="dxa"/>
                  <w:gridSpan w:val="2"/>
                  <w:tcBorders>
                    <w:top w:val="single" w:sz="4" w:space="0" w:color="auto"/>
                    <w:left w:val="nil"/>
                    <w:bottom w:val="single" w:sz="4" w:space="0" w:color="auto"/>
                    <w:right w:val="single" w:sz="4" w:space="0" w:color="auto"/>
                  </w:tcBorders>
                  <w:shd w:val="pct20" w:color="00FF00" w:fill="auto"/>
                  <w:vAlign w:val="center"/>
                </w:tcPr>
                <w:p w14:paraId="1AE17C81" w14:textId="77777777" w:rsidR="00BA4810" w:rsidRPr="00BA4810" w:rsidRDefault="00BA4810" w:rsidP="00BA4810">
                  <w:pPr>
                    <w:pStyle w:val="TenderText"/>
                    <w:spacing w:before="60" w:after="60"/>
                    <w:jc w:val="center"/>
                    <w:rPr>
                      <w:rFonts w:ascii="Arial" w:hAnsi="Arial" w:cs="Arial"/>
                      <w:sz w:val="18"/>
                      <w:szCs w:val="18"/>
                    </w:rPr>
                  </w:pPr>
                  <w:r w:rsidRPr="00BA4810">
                    <w:rPr>
                      <w:rFonts w:ascii="Arial" w:hAnsi="Arial" w:cs="Arial"/>
                      <w:sz w:val="18"/>
                      <w:szCs w:val="18"/>
                    </w:rPr>
                    <w:t>Loss on Ignition (% by mass)</w:t>
                  </w:r>
                </w:p>
              </w:tc>
              <w:tc>
                <w:tcPr>
                  <w:tcW w:w="3060" w:type="dxa"/>
                  <w:tcBorders>
                    <w:top w:val="single" w:sz="4" w:space="0" w:color="auto"/>
                    <w:left w:val="nil"/>
                    <w:bottom w:val="single" w:sz="4" w:space="0" w:color="auto"/>
                    <w:right w:val="single" w:sz="4" w:space="0" w:color="auto"/>
                  </w:tcBorders>
                  <w:vAlign w:val="center"/>
                </w:tcPr>
                <w:p w14:paraId="57721982" w14:textId="77777777" w:rsidR="00BA4810" w:rsidRPr="00BA4810" w:rsidRDefault="00BA4810" w:rsidP="00BA4810">
                  <w:pPr>
                    <w:pStyle w:val="TenderText"/>
                    <w:spacing w:before="60" w:after="60"/>
                    <w:jc w:val="center"/>
                    <w:rPr>
                      <w:rFonts w:ascii="Arial" w:hAnsi="Arial" w:cs="Arial"/>
                      <w:sz w:val="18"/>
                      <w:szCs w:val="18"/>
                    </w:rPr>
                  </w:pPr>
                  <w:r w:rsidRPr="00BA4810">
                    <w:rPr>
                      <w:rFonts w:ascii="Arial" w:hAnsi="Arial" w:cs="Arial"/>
                      <w:sz w:val="18"/>
                      <w:szCs w:val="18"/>
                    </w:rPr>
                    <w:t>4% maximum</w:t>
                  </w:r>
                </w:p>
              </w:tc>
            </w:tr>
            <w:tr w:rsidR="00BA4810" w:rsidRPr="00BA4810" w14:paraId="069AB619" w14:textId="77777777" w:rsidTr="00BA4810">
              <w:trPr>
                <w:cantSplit/>
                <w:trHeight w:val="67"/>
                <w:jc w:val="center"/>
              </w:trPr>
              <w:tc>
                <w:tcPr>
                  <w:tcW w:w="1896" w:type="dxa"/>
                  <w:tcBorders>
                    <w:top w:val="single" w:sz="4" w:space="0" w:color="auto"/>
                    <w:left w:val="single" w:sz="4" w:space="0" w:color="auto"/>
                    <w:bottom w:val="single" w:sz="4" w:space="0" w:color="auto"/>
                    <w:right w:val="single" w:sz="4" w:space="0" w:color="auto"/>
                  </w:tcBorders>
                  <w:shd w:val="pct20" w:color="00FF00" w:fill="auto"/>
                  <w:vAlign w:val="center"/>
                </w:tcPr>
                <w:p w14:paraId="504E4AA3" w14:textId="77777777" w:rsidR="00BA4810" w:rsidRPr="00BA4810" w:rsidRDefault="00BA4810" w:rsidP="00BA4810">
                  <w:pPr>
                    <w:pStyle w:val="TenderText"/>
                    <w:spacing w:before="60" w:after="60"/>
                    <w:jc w:val="center"/>
                    <w:rPr>
                      <w:rFonts w:ascii="Arial" w:hAnsi="Arial" w:cs="Arial"/>
                      <w:sz w:val="18"/>
                      <w:szCs w:val="18"/>
                    </w:rPr>
                  </w:pPr>
                  <w:r w:rsidRPr="00BA4810">
                    <w:rPr>
                      <w:rFonts w:ascii="Arial" w:hAnsi="Arial" w:cs="Arial"/>
                      <w:sz w:val="18"/>
                      <w:szCs w:val="18"/>
                    </w:rPr>
                    <w:t>AS 1141.8</w:t>
                  </w:r>
                </w:p>
              </w:tc>
              <w:tc>
                <w:tcPr>
                  <w:tcW w:w="3544" w:type="dxa"/>
                  <w:gridSpan w:val="2"/>
                  <w:tcBorders>
                    <w:top w:val="single" w:sz="4" w:space="0" w:color="auto"/>
                    <w:left w:val="nil"/>
                    <w:bottom w:val="single" w:sz="4" w:space="0" w:color="auto"/>
                    <w:right w:val="single" w:sz="4" w:space="0" w:color="auto"/>
                  </w:tcBorders>
                  <w:shd w:val="pct20" w:color="00FF00" w:fill="auto"/>
                  <w:vAlign w:val="center"/>
                </w:tcPr>
                <w:p w14:paraId="6692374A" w14:textId="77777777" w:rsidR="00BA4810" w:rsidRPr="00BA4810" w:rsidRDefault="00BA4810" w:rsidP="00BA4810">
                  <w:pPr>
                    <w:pStyle w:val="TenderText"/>
                    <w:spacing w:before="60" w:after="60"/>
                    <w:jc w:val="center"/>
                    <w:rPr>
                      <w:rFonts w:ascii="Arial" w:hAnsi="Arial" w:cs="Arial"/>
                      <w:sz w:val="18"/>
                      <w:szCs w:val="18"/>
                    </w:rPr>
                  </w:pPr>
                  <w:r w:rsidRPr="00BA4810">
                    <w:rPr>
                      <w:rFonts w:ascii="Arial" w:hAnsi="Arial" w:cs="Arial"/>
                      <w:sz w:val="18"/>
                      <w:szCs w:val="18"/>
                    </w:rPr>
                    <w:t>Water Soluble Fraction</w:t>
                  </w:r>
                  <w:r w:rsidRPr="00BA4810">
                    <w:rPr>
                      <w:rFonts w:ascii="Arial" w:hAnsi="Arial" w:cs="Arial"/>
                      <w:sz w:val="18"/>
                      <w:szCs w:val="18"/>
                    </w:rPr>
                    <w:br/>
                    <w:t>(% by mass)</w:t>
                  </w:r>
                </w:p>
              </w:tc>
              <w:tc>
                <w:tcPr>
                  <w:tcW w:w="3060" w:type="dxa"/>
                  <w:tcBorders>
                    <w:top w:val="single" w:sz="4" w:space="0" w:color="auto"/>
                    <w:left w:val="nil"/>
                    <w:bottom w:val="single" w:sz="4" w:space="0" w:color="auto"/>
                    <w:right w:val="single" w:sz="4" w:space="0" w:color="auto"/>
                  </w:tcBorders>
                  <w:vAlign w:val="center"/>
                </w:tcPr>
                <w:p w14:paraId="125FF730" w14:textId="77777777" w:rsidR="00BA4810" w:rsidRPr="00BA4810" w:rsidRDefault="00BA4810" w:rsidP="00BA4810">
                  <w:pPr>
                    <w:pStyle w:val="TenderText"/>
                    <w:spacing w:before="60" w:after="60"/>
                    <w:jc w:val="center"/>
                    <w:rPr>
                      <w:rFonts w:ascii="Arial" w:hAnsi="Arial" w:cs="Arial"/>
                      <w:sz w:val="18"/>
                      <w:szCs w:val="18"/>
                    </w:rPr>
                  </w:pPr>
                  <w:r w:rsidRPr="00BA4810">
                    <w:rPr>
                      <w:rFonts w:ascii="Arial" w:hAnsi="Arial" w:cs="Arial"/>
                      <w:sz w:val="18"/>
                      <w:szCs w:val="18"/>
                    </w:rPr>
                    <w:t>20% maximum</w:t>
                  </w:r>
                </w:p>
              </w:tc>
            </w:tr>
          </w:tbl>
          <w:p w14:paraId="78487F65" w14:textId="77777777" w:rsidR="00BA4810" w:rsidRPr="00BA4810" w:rsidRDefault="00BA4810" w:rsidP="00BA4810">
            <w:pPr>
              <w:rPr>
                <w:rFonts w:ascii="Arial" w:hAnsi="Arial" w:cs="Arial"/>
                <w:sz w:val="18"/>
                <w:szCs w:val="18"/>
              </w:rPr>
            </w:pPr>
          </w:p>
          <w:p w14:paraId="104C4D3D" w14:textId="77777777" w:rsidR="00BA4810" w:rsidRPr="00BA4810" w:rsidRDefault="00BA4810" w:rsidP="00BA4810">
            <w:pPr>
              <w:rPr>
                <w:rFonts w:ascii="Arial" w:hAnsi="Arial" w:cs="Arial"/>
                <w:sz w:val="18"/>
                <w:szCs w:val="18"/>
              </w:rPr>
            </w:pPr>
          </w:p>
          <w:p w14:paraId="5A3BE743" w14:textId="77777777" w:rsidR="00BA4810" w:rsidRPr="00BA4810" w:rsidRDefault="00BA4810" w:rsidP="00BA4810">
            <w:pPr>
              <w:rPr>
                <w:rFonts w:ascii="Arial" w:hAnsi="Arial" w:cs="Arial"/>
                <w:sz w:val="18"/>
                <w:szCs w:val="18"/>
              </w:rPr>
            </w:pPr>
          </w:p>
          <w:p w14:paraId="4723E7D5" w14:textId="77777777" w:rsidR="00D86E91" w:rsidRDefault="00BA4810" w:rsidP="00BA4810">
            <w:pPr>
              <w:jc w:val="center"/>
              <w:rPr>
                <w:rFonts w:ascii="Arial" w:hAnsi="Arial" w:cs="Arial"/>
                <w:sz w:val="18"/>
                <w:szCs w:val="18"/>
              </w:rPr>
            </w:pPr>
            <w:r w:rsidRPr="00BA4810">
              <w:rPr>
                <w:rFonts w:ascii="Arial" w:hAnsi="Arial" w:cs="Arial"/>
                <w:sz w:val="18"/>
                <w:szCs w:val="18"/>
              </w:rPr>
              <w:br w:type="page"/>
            </w:r>
          </w:p>
          <w:p w14:paraId="47819ED6" w14:textId="77777777" w:rsidR="00D86E91" w:rsidRDefault="00D86E91" w:rsidP="00BA4810">
            <w:pPr>
              <w:jc w:val="center"/>
              <w:rPr>
                <w:rFonts w:ascii="Arial" w:hAnsi="Arial" w:cs="Arial"/>
                <w:sz w:val="18"/>
                <w:szCs w:val="18"/>
              </w:rPr>
            </w:pPr>
          </w:p>
          <w:p w14:paraId="52B74405" w14:textId="77777777" w:rsidR="00D86E91" w:rsidRDefault="00D86E91" w:rsidP="00BA4810">
            <w:pPr>
              <w:jc w:val="center"/>
              <w:rPr>
                <w:rFonts w:ascii="Arial" w:hAnsi="Arial" w:cs="Arial"/>
                <w:sz w:val="18"/>
                <w:szCs w:val="18"/>
              </w:rPr>
            </w:pPr>
          </w:p>
          <w:p w14:paraId="5BB94A35" w14:textId="77777777" w:rsidR="00D86E91" w:rsidRDefault="00D86E91" w:rsidP="00BA4810">
            <w:pPr>
              <w:jc w:val="center"/>
              <w:rPr>
                <w:rFonts w:ascii="Arial" w:hAnsi="Arial" w:cs="Arial"/>
                <w:sz w:val="18"/>
                <w:szCs w:val="18"/>
              </w:rPr>
            </w:pPr>
          </w:p>
          <w:p w14:paraId="6E60BDA6" w14:textId="77777777" w:rsidR="00D86E91" w:rsidRDefault="00D86E91" w:rsidP="00BA4810">
            <w:pPr>
              <w:jc w:val="center"/>
              <w:rPr>
                <w:rFonts w:ascii="Arial" w:hAnsi="Arial" w:cs="Arial"/>
                <w:sz w:val="18"/>
                <w:szCs w:val="18"/>
              </w:rPr>
            </w:pPr>
          </w:p>
          <w:p w14:paraId="105886D0" w14:textId="77777777" w:rsidR="00D86E91" w:rsidRDefault="00D86E91" w:rsidP="00BA4810">
            <w:pPr>
              <w:jc w:val="center"/>
              <w:rPr>
                <w:rFonts w:ascii="Arial" w:hAnsi="Arial" w:cs="Arial"/>
                <w:sz w:val="18"/>
                <w:szCs w:val="18"/>
              </w:rPr>
            </w:pPr>
          </w:p>
          <w:p w14:paraId="2F3896A1" w14:textId="77777777" w:rsidR="00D86E91" w:rsidRDefault="00D86E91" w:rsidP="00BA4810">
            <w:pPr>
              <w:jc w:val="center"/>
              <w:rPr>
                <w:rFonts w:ascii="Arial" w:hAnsi="Arial" w:cs="Arial"/>
                <w:sz w:val="18"/>
                <w:szCs w:val="18"/>
              </w:rPr>
            </w:pPr>
          </w:p>
          <w:p w14:paraId="28F779C1" w14:textId="77777777" w:rsidR="00D86E91" w:rsidRDefault="00D86E91" w:rsidP="00BA4810">
            <w:pPr>
              <w:jc w:val="center"/>
              <w:rPr>
                <w:rFonts w:ascii="Arial" w:hAnsi="Arial" w:cs="Arial"/>
                <w:sz w:val="18"/>
                <w:szCs w:val="18"/>
              </w:rPr>
            </w:pPr>
          </w:p>
          <w:p w14:paraId="39069DBB" w14:textId="77777777" w:rsidR="00D86E91" w:rsidRDefault="00D86E91" w:rsidP="00BA4810">
            <w:pPr>
              <w:jc w:val="center"/>
              <w:rPr>
                <w:rFonts w:ascii="Arial" w:hAnsi="Arial" w:cs="Arial"/>
                <w:sz w:val="18"/>
                <w:szCs w:val="18"/>
              </w:rPr>
            </w:pPr>
          </w:p>
          <w:p w14:paraId="4DDDE6C0" w14:textId="77777777" w:rsidR="00D86E91" w:rsidRDefault="00D86E91" w:rsidP="00BA4810">
            <w:pPr>
              <w:jc w:val="center"/>
              <w:rPr>
                <w:rFonts w:ascii="Arial" w:hAnsi="Arial" w:cs="Arial"/>
                <w:sz w:val="18"/>
                <w:szCs w:val="18"/>
              </w:rPr>
            </w:pPr>
          </w:p>
          <w:p w14:paraId="54EA2918" w14:textId="77777777" w:rsidR="00D86E91" w:rsidRDefault="00D86E91" w:rsidP="00BA4810">
            <w:pPr>
              <w:jc w:val="center"/>
              <w:rPr>
                <w:rFonts w:ascii="Arial" w:hAnsi="Arial" w:cs="Arial"/>
                <w:sz w:val="18"/>
                <w:szCs w:val="18"/>
              </w:rPr>
            </w:pPr>
          </w:p>
          <w:p w14:paraId="3637534A" w14:textId="77777777" w:rsidR="00D86E91" w:rsidRDefault="00D86E91" w:rsidP="00BA4810">
            <w:pPr>
              <w:jc w:val="center"/>
              <w:rPr>
                <w:rFonts w:ascii="Arial" w:hAnsi="Arial" w:cs="Arial"/>
                <w:sz w:val="18"/>
                <w:szCs w:val="18"/>
              </w:rPr>
            </w:pPr>
          </w:p>
          <w:p w14:paraId="038301FF" w14:textId="77777777" w:rsidR="00D86E91" w:rsidRDefault="00D86E91" w:rsidP="00BA4810">
            <w:pPr>
              <w:jc w:val="center"/>
              <w:rPr>
                <w:rFonts w:ascii="Arial" w:hAnsi="Arial" w:cs="Arial"/>
                <w:sz w:val="18"/>
                <w:szCs w:val="18"/>
              </w:rPr>
            </w:pPr>
          </w:p>
          <w:p w14:paraId="53F04B62" w14:textId="77777777" w:rsidR="00D86E91" w:rsidRDefault="00D86E91" w:rsidP="00BA4810">
            <w:pPr>
              <w:jc w:val="center"/>
              <w:rPr>
                <w:rFonts w:ascii="Arial" w:hAnsi="Arial" w:cs="Arial"/>
                <w:sz w:val="18"/>
                <w:szCs w:val="18"/>
              </w:rPr>
            </w:pPr>
          </w:p>
          <w:p w14:paraId="4488CDD6" w14:textId="77777777" w:rsidR="00D86E91" w:rsidRDefault="00D86E91" w:rsidP="00BA4810">
            <w:pPr>
              <w:jc w:val="center"/>
              <w:rPr>
                <w:rFonts w:ascii="Arial" w:hAnsi="Arial" w:cs="Arial"/>
                <w:sz w:val="18"/>
                <w:szCs w:val="18"/>
              </w:rPr>
            </w:pPr>
          </w:p>
          <w:p w14:paraId="4F4D5F69" w14:textId="77777777" w:rsidR="00D86E91" w:rsidRDefault="00D86E91" w:rsidP="00BA4810">
            <w:pPr>
              <w:jc w:val="center"/>
              <w:rPr>
                <w:rFonts w:ascii="Arial" w:hAnsi="Arial" w:cs="Arial"/>
                <w:sz w:val="18"/>
                <w:szCs w:val="18"/>
              </w:rPr>
            </w:pPr>
          </w:p>
          <w:p w14:paraId="665222B9" w14:textId="77777777" w:rsidR="00D86E91" w:rsidRDefault="00D86E91" w:rsidP="00BA4810">
            <w:pPr>
              <w:jc w:val="center"/>
              <w:rPr>
                <w:rFonts w:ascii="Arial" w:hAnsi="Arial" w:cs="Arial"/>
                <w:sz w:val="18"/>
                <w:szCs w:val="18"/>
              </w:rPr>
            </w:pPr>
          </w:p>
          <w:p w14:paraId="780AFC67" w14:textId="77777777" w:rsidR="00D86E91" w:rsidRDefault="00D86E91" w:rsidP="00BA4810">
            <w:pPr>
              <w:jc w:val="center"/>
              <w:rPr>
                <w:rFonts w:ascii="Arial" w:hAnsi="Arial" w:cs="Arial"/>
                <w:sz w:val="18"/>
                <w:szCs w:val="18"/>
              </w:rPr>
            </w:pPr>
          </w:p>
          <w:p w14:paraId="5881FC85" w14:textId="77777777" w:rsidR="00D86E91" w:rsidRDefault="00D86E91" w:rsidP="00BA4810">
            <w:pPr>
              <w:jc w:val="center"/>
              <w:rPr>
                <w:rFonts w:ascii="Arial" w:hAnsi="Arial" w:cs="Arial"/>
                <w:sz w:val="18"/>
                <w:szCs w:val="18"/>
              </w:rPr>
            </w:pPr>
          </w:p>
          <w:p w14:paraId="0DC152F6" w14:textId="77777777" w:rsidR="00D86E91" w:rsidRDefault="00D86E91" w:rsidP="00BA4810">
            <w:pPr>
              <w:jc w:val="center"/>
              <w:rPr>
                <w:rFonts w:ascii="Arial" w:hAnsi="Arial" w:cs="Arial"/>
                <w:sz w:val="18"/>
                <w:szCs w:val="18"/>
              </w:rPr>
            </w:pPr>
          </w:p>
          <w:p w14:paraId="4C985646" w14:textId="77777777" w:rsidR="00D86E91" w:rsidRDefault="00D86E91" w:rsidP="00BA4810">
            <w:pPr>
              <w:jc w:val="center"/>
              <w:rPr>
                <w:rFonts w:ascii="Arial" w:hAnsi="Arial" w:cs="Arial"/>
                <w:sz w:val="18"/>
                <w:szCs w:val="18"/>
              </w:rPr>
            </w:pPr>
          </w:p>
          <w:p w14:paraId="0B328A08" w14:textId="77777777" w:rsidR="00D86E91" w:rsidRDefault="00D86E91" w:rsidP="00BA4810">
            <w:pPr>
              <w:jc w:val="center"/>
              <w:rPr>
                <w:rFonts w:ascii="Arial" w:hAnsi="Arial" w:cs="Arial"/>
                <w:sz w:val="18"/>
                <w:szCs w:val="18"/>
              </w:rPr>
            </w:pPr>
          </w:p>
          <w:p w14:paraId="2CE61D23" w14:textId="77777777" w:rsidR="00D86E91" w:rsidRDefault="00D86E91" w:rsidP="00BA4810">
            <w:pPr>
              <w:jc w:val="center"/>
              <w:rPr>
                <w:rFonts w:ascii="Arial" w:hAnsi="Arial" w:cs="Arial"/>
                <w:sz w:val="18"/>
                <w:szCs w:val="18"/>
              </w:rPr>
            </w:pPr>
          </w:p>
          <w:p w14:paraId="12F8A574" w14:textId="77777777" w:rsidR="00D86E91" w:rsidRDefault="00D86E91" w:rsidP="00BA4810">
            <w:pPr>
              <w:jc w:val="center"/>
              <w:rPr>
                <w:rFonts w:ascii="Arial" w:hAnsi="Arial" w:cs="Arial"/>
                <w:sz w:val="18"/>
                <w:szCs w:val="18"/>
              </w:rPr>
            </w:pPr>
          </w:p>
          <w:p w14:paraId="67F00F88" w14:textId="77777777" w:rsidR="00D86E91" w:rsidRDefault="00D86E91" w:rsidP="00BA4810">
            <w:pPr>
              <w:jc w:val="center"/>
              <w:rPr>
                <w:rFonts w:ascii="Arial" w:hAnsi="Arial" w:cs="Arial"/>
                <w:sz w:val="18"/>
                <w:szCs w:val="18"/>
              </w:rPr>
            </w:pPr>
          </w:p>
          <w:p w14:paraId="7F90BDAD" w14:textId="77777777" w:rsidR="00D86E91" w:rsidRDefault="00D86E91" w:rsidP="00BA4810">
            <w:pPr>
              <w:jc w:val="center"/>
              <w:rPr>
                <w:rFonts w:ascii="Arial" w:hAnsi="Arial" w:cs="Arial"/>
                <w:sz w:val="18"/>
                <w:szCs w:val="18"/>
              </w:rPr>
            </w:pPr>
          </w:p>
          <w:p w14:paraId="6EC99DEA" w14:textId="77777777" w:rsidR="00D86E91" w:rsidRDefault="00D86E91" w:rsidP="00BA4810">
            <w:pPr>
              <w:jc w:val="center"/>
              <w:rPr>
                <w:rFonts w:ascii="Arial" w:hAnsi="Arial" w:cs="Arial"/>
                <w:sz w:val="18"/>
                <w:szCs w:val="18"/>
              </w:rPr>
            </w:pPr>
          </w:p>
          <w:p w14:paraId="47BC14D1" w14:textId="77777777" w:rsidR="00D86E91" w:rsidRDefault="00D86E91" w:rsidP="00BA4810">
            <w:pPr>
              <w:jc w:val="center"/>
              <w:rPr>
                <w:rFonts w:ascii="Arial" w:hAnsi="Arial" w:cs="Arial"/>
                <w:sz w:val="18"/>
                <w:szCs w:val="18"/>
              </w:rPr>
            </w:pPr>
          </w:p>
          <w:p w14:paraId="157764AE" w14:textId="77777777" w:rsidR="00D86E91" w:rsidRDefault="00D86E91" w:rsidP="00BA4810">
            <w:pPr>
              <w:jc w:val="center"/>
              <w:rPr>
                <w:rFonts w:ascii="Arial" w:hAnsi="Arial" w:cs="Arial"/>
                <w:sz w:val="18"/>
                <w:szCs w:val="18"/>
              </w:rPr>
            </w:pPr>
          </w:p>
          <w:p w14:paraId="205E1704" w14:textId="77777777" w:rsidR="00D86E91" w:rsidRDefault="00D86E91" w:rsidP="00BA4810">
            <w:pPr>
              <w:jc w:val="center"/>
              <w:rPr>
                <w:rFonts w:ascii="Arial" w:hAnsi="Arial" w:cs="Arial"/>
                <w:sz w:val="18"/>
                <w:szCs w:val="18"/>
              </w:rPr>
            </w:pPr>
          </w:p>
          <w:p w14:paraId="54A5C9F2" w14:textId="77777777" w:rsidR="00D86E91" w:rsidRDefault="00D86E91" w:rsidP="00BA4810">
            <w:pPr>
              <w:jc w:val="center"/>
              <w:rPr>
                <w:rFonts w:ascii="Arial" w:hAnsi="Arial" w:cs="Arial"/>
                <w:sz w:val="18"/>
                <w:szCs w:val="18"/>
              </w:rPr>
            </w:pPr>
          </w:p>
          <w:p w14:paraId="77412C6A" w14:textId="77777777" w:rsidR="00D86E91" w:rsidRDefault="00D86E91" w:rsidP="00BA4810">
            <w:pPr>
              <w:jc w:val="center"/>
              <w:rPr>
                <w:rFonts w:ascii="Arial" w:hAnsi="Arial" w:cs="Arial"/>
                <w:sz w:val="18"/>
                <w:szCs w:val="18"/>
              </w:rPr>
            </w:pPr>
          </w:p>
          <w:p w14:paraId="1A51E71B" w14:textId="77777777" w:rsidR="00D86E91" w:rsidRDefault="00D86E91" w:rsidP="00BA4810">
            <w:pPr>
              <w:jc w:val="center"/>
              <w:rPr>
                <w:rFonts w:ascii="Arial" w:hAnsi="Arial" w:cs="Arial"/>
                <w:sz w:val="18"/>
                <w:szCs w:val="18"/>
              </w:rPr>
            </w:pPr>
          </w:p>
          <w:p w14:paraId="531BAF61" w14:textId="77777777" w:rsidR="00D86E91" w:rsidRDefault="00D86E91" w:rsidP="00BA4810">
            <w:pPr>
              <w:jc w:val="center"/>
              <w:rPr>
                <w:rFonts w:ascii="Arial" w:hAnsi="Arial" w:cs="Arial"/>
                <w:sz w:val="18"/>
                <w:szCs w:val="18"/>
              </w:rPr>
            </w:pPr>
          </w:p>
          <w:p w14:paraId="6823FB65" w14:textId="77777777" w:rsidR="00D86E91" w:rsidRDefault="00D86E91" w:rsidP="00BA4810">
            <w:pPr>
              <w:jc w:val="center"/>
              <w:rPr>
                <w:rFonts w:ascii="Arial" w:hAnsi="Arial" w:cs="Arial"/>
                <w:sz w:val="18"/>
                <w:szCs w:val="18"/>
              </w:rPr>
            </w:pPr>
          </w:p>
          <w:p w14:paraId="477045C1" w14:textId="77777777" w:rsidR="00D86E91" w:rsidRDefault="00D86E91" w:rsidP="00BA4810">
            <w:pPr>
              <w:jc w:val="center"/>
              <w:rPr>
                <w:rFonts w:ascii="Arial" w:hAnsi="Arial" w:cs="Arial"/>
                <w:sz w:val="18"/>
                <w:szCs w:val="18"/>
              </w:rPr>
            </w:pPr>
          </w:p>
          <w:p w14:paraId="3930E4D1" w14:textId="77777777" w:rsidR="00D86E91" w:rsidRDefault="00D86E91" w:rsidP="00BA4810">
            <w:pPr>
              <w:jc w:val="center"/>
              <w:rPr>
                <w:rFonts w:ascii="Arial" w:hAnsi="Arial" w:cs="Arial"/>
                <w:sz w:val="18"/>
                <w:szCs w:val="18"/>
              </w:rPr>
            </w:pPr>
          </w:p>
          <w:p w14:paraId="23C6E864" w14:textId="77777777" w:rsidR="00D86E91" w:rsidRDefault="00D86E91" w:rsidP="00BA4810">
            <w:pPr>
              <w:jc w:val="center"/>
              <w:rPr>
                <w:rFonts w:ascii="Arial" w:hAnsi="Arial" w:cs="Arial"/>
                <w:sz w:val="18"/>
                <w:szCs w:val="18"/>
              </w:rPr>
            </w:pPr>
          </w:p>
          <w:p w14:paraId="20CDFC3A" w14:textId="77777777" w:rsidR="00D86E91" w:rsidRDefault="00D86E91" w:rsidP="00BA4810">
            <w:pPr>
              <w:jc w:val="center"/>
              <w:rPr>
                <w:rFonts w:ascii="Arial" w:hAnsi="Arial" w:cs="Arial"/>
                <w:sz w:val="18"/>
                <w:szCs w:val="18"/>
              </w:rPr>
            </w:pPr>
          </w:p>
          <w:p w14:paraId="195203E1" w14:textId="77777777" w:rsidR="00D86E91" w:rsidRDefault="00D86E91" w:rsidP="00BA4810">
            <w:pPr>
              <w:jc w:val="center"/>
              <w:rPr>
                <w:rFonts w:ascii="Arial" w:hAnsi="Arial" w:cs="Arial"/>
                <w:sz w:val="18"/>
                <w:szCs w:val="18"/>
              </w:rPr>
            </w:pPr>
          </w:p>
          <w:p w14:paraId="7A6B9B29" w14:textId="77777777" w:rsidR="00D86E91" w:rsidRDefault="00D86E91" w:rsidP="00BA4810">
            <w:pPr>
              <w:jc w:val="center"/>
              <w:rPr>
                <w:rFonts w:ascii="Arial" w:hAnsi="Arial" w:cs="Arial"/>
                <w:sz w:val="18"/>
                <w:szCs w:val="18"/>
              </w:rPr>
            </w:pPr>
          </w:p>
          <w:p w14:paraId="0D2C7E97" w14:textId="77777777" w:rsidR="00D86E91" w:rsidRDefault="00D86E91" w:rsidP="00BA4810">
            <w:pPr>
              <w:jc w:val="center"/>
              <w:rPr>
                <w:rFonts w:ascii="Arial" w:hAnsi="Arial" w:cs="Arial"/>
                <w:sz w:val="18"/>
                <w:szCs w:val="18"/>
              </w:rPr>
            </w:pPr>
          </w:p>
          <w:p w14:paraId="7F0122B8" w14:textId="77777777" w:rsidR="00D86E91" w:rsidRDefault="00D86E91" w:rsidP="00BA4810">
            <w:pPr>
              <w:jc w:val="center"/>
              <w:rPr>
                <w:rFonts w:ascii="Arial" w:hAnsi="Arial" w:cs="Arial"/>
                <w:sz w:val="18"/>
                <w:szCs w:val="18"/>
              </w:rPr>
            </w:pPr>
          </w:p>
          <w:p w14:paraId="699DF210" w14:textId="77777777" w:rsidR="00D86E91" w:rsidRDefault="00D86E91" w:rsidP="00BA4810">
            <w:pPr>
              <w:jc w:val="center"/>
              <w:rPr>
                <w:rFonts w:ascii="Arial" w:hAnsi="Arial" w:cs="Arial"/>
                <w:sz w:val="18"/>
                <w:szCs w:val="18"/>
              </w:rPr>
            </w:pPr>
          </w:p>
          <w:p w14:paraId="6B5C4E84" w14:textId="77777777" w:rsidR="00D86E91" w:rsidRDefault="00D86E91" w:rsidP="00BA4810">
            <w:pPr>
              <w:jc w:val="center"/>
              <w:rPr>
                <w:rFonts w:ascii="Arial" w:hAnsi="Arial" w:cs="Arial"/>
                <w:sz w:val="18"/>
                <w:szCs w:val="18"/>
              </w:rPr>
            </w:pPr>
          </w:p>
          <w:p w14:paraId="4F3CFDB6" w14:textId="77777777" w:rsidR="009D03DA" w:rsidRDefault="009D03DA" w:rsidP="00BA4810">
            <w:pPr>
              <w:jc w:val="center"/>
              <w:rPr>
                <w:rFonts w:ascii="Arial" w:hAnsi="Arial" w:cs="Arial"/>
                <w:sz w:val="18"/>
                <w:szCs w:val="18"/>
              </w:rPr>
            </w:pPr>
          </w:p>
          <w:p w14:paraId="71DE0E59" w14:textId="77777777" w:rsidR="00D86E91" w:rsidRDefault="00D86E91" w:rsidP="00BA4810">
            <w:pPr>
              <w:jc w:val="center"/>
              <w:rPr>
                <w:rFonts w:ascii="Arial" w:hAnsi="Arial" w:cs="Arial"/>
                <w:sz w:val="18"/>
                <w:szCs w:val="18"/>
              </w:rPr>
            </w:pPr>
          </w:p>
          <w:p w14:paraId="6ED9675D" w14:textId="77777777" w:rsidR="00D86E91" w:rsidRDefault="00D86E91" w:rsidP="00BA4810">
            <w:pPr>
              <w:jc w:val="center"/>
              <w:rPr>
                <w:rFonts w:ascii="Arial" w:hAnsi="Arial" w:cs="Arial"/>
                <w:sz w:val="18"/>
                <w:szCs w:val="18"/>
              </w:rPr>
            </w:pPr>
          </w:p>
          <w:p w14:paraId="255F3E84" w14:textId="77777777" w:rsidR="004B1445" w:rsidRDefault="004B1445" w:rsidP="00BA4810">
            <w:pPr>
              <w:jc w:val="center"/>
              <w:rPr>
                <w:rFonts w:ascii="Arial" w:hAnsi="Arial" w:cs="Arial"/>
                <w:b/>
                <w:sz w:val="18"/>
                <w:szCs w:val="18"/>
                <w:u w:val="single"/>
              </w:rPr>
            </w:pPr>
          </w:p>
          <w:p w14:paraId="51EE1ECD"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ADDITIONAL REQUIREMENTS FOR BASIC IGNEOUS SOURCE ROCK</w:t>
            </w:r>
          </w:p>
          <w:p w14:paraId="372077F0" w14:textId="77777777" w:rsidR="00BA4810" w:rsidRPr="00BA4810" w:rsidRDefault="00BA4810" w:rsidP="00BA4810">
            <w:pPr>
              <w:jc w:val="center"/>
              <w:rPr>
                <w:rFonts w:ascii="Arial" w:hAnsi="Arial" w:cs="Arial"/>
                <w:sz w:val="18"/>
                <w:szCs w:val="18"/>
              </w:rPr>
            </w:pPr>
          </w:p>
          <w:p w14:paraId="73A60761" w14:textId="77777777" w:rsidR="00BA4810" w:rsidRPr="00BA4810" w:rsidRDefault="00BA4810" w:rsidP="00BA4810">
            <w:pPr>
              <w:rPr>
                <w:rFonts w:ascii="Arial" w:hAnsi="Arial" w:cs="Arial"/>
                <w:sz w:val="18"/>
                <w:szCs w:val="18"/>
              </w:rPr>
            </w:pPr>
            <w:r w:rsidRPr="00BA4810">
              <w:rPr>
                <w:rFonts w:ascii="Arial" w:hAnsi="Arial" w:cs="Arial"/>
                <w:sz w:val="18"/>
                <w:szCs w:val="18"/>
              </w:rPr>
              <w:t>This clause applies where basic igneous source rock (as defined in AS 2758) is used for the production of a Pavement Material complying with this Part R15. The presence of Secondary Minerals must not have a deleterious effect of the Pavement Material’s intended performance.</w:t>
            </w:r>
          </w:p>
          <w:p w14:paraId="4376023C" w14:textId="77777777" w:rsidR="00BA4810" w:rsidRPr="00BA4810" w:rsidRDefault="00BA4810" w:rsidP="00BA4810">
            <w:pPr>
              <w:jc w:val="center"/>
              <w:rPr>
                <w:rFonts w:ascii="Arial" w:hAnsi="Arial" w:cs="Arial"/>
                <w:sz w:val="18"/>
                <w:szCs w:val="18"/>
              </w:rPr>
            </w:pPr>
          </w:p>
          <w:p w14:paraId="21408427" w14:textId="77777777" w:rsidR="00BA4810" w:rsidRPr="00BA4810" w:rsidRDefault="00BA4810" w:rsidP="00BA4810">
            <w:pPr>
              <w:rPr>
                <w:rFonts w:ascii="Arial" w:hAnsi="Arial" w:cs="Arial"/>
                <w:sz w:val="18"/>
                <w:szCs w:val="18"/>
              </w:rPr>
            </w:pPr>
            <w:r w:rsidRPr="00BA4810">
              <w:rPr>
                <w:rFonts w:ascii="Arial" w:hAnsi="Arial" w:cs="Arial"/>
                <w:sz w:val="18"/>
                <w:szCs w:val="18"/>
              </w:rPr>
              <w:t>The Source Rock must be classified in accordance with the following:</w:t>
            </w:r>
          </w:p>
          <w:p w14:paraId="431A832A" w14:textId="77777777" w:rsidR="00BA4810" w:rsidRPr="00BA4810" w:rsidRDefault="00BA4810" w:rsidP="00BA4810">
            <w:pPr>
              <w:jc w:val="center"/>
              <w:rPr>
                <w:rFonts w:ascii="Arial" w:hAnsi="Arial" w:cs="Arial"/>
                <w:sz w:val="18"/>
                <w:szCs w:val="18"/>
              </w:rPr>
            </w:pP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740"/>
              <w:gridCol w:w="2741"/>
              <w:gridCol w:w="2741"/>
            </w:tblGrid>
            <w:tr w:rsidR="00BA4810" w:rsidRPr="00BA4810" w14:paraId="08F971C0" w14:textId="77777777" w:rsidTr="0036434C">
              <w:trPr>
                <w:jc w:val="center"/>
              </w:trPr>
              <w:tc>
                <w:tcPr>
                  <w:tcW w:w="2740" w:type="dxa"/>
                </w:tcPr>
                <w:p w14:paraId="6B26C888" w14:textId="77777777" w:rsidR="00BA4810" w:rsidRPr="00BA4810" w:rsidRDefault="00BA4810" w:rsidP="00BA4810">
                  <w:pPr>
                    <w:spacing w:before="80" w:after="80"/>
                    <w:jc w:val="center"/>
                    <w:rPr>
                      <w:rFonts w:ascii="Arial" w:hAnsi="Arial" w:cs="Arial"/>
                      <w:b/>
                      <w:sz w:val="18"/>
                      <w:szCs w:val="18"/>
                    </w:rPr>
                  </w:pPr>
                  <w:r w:rsidRPr="00BA4810">
                    <w:rPr>
                      <w:rFonts w:ascii="Arial" w:hAnsi="Arial" w:cs="Arial"/>
                      <w:b/>
                      <w:sz w:val="18"/>
                      <w:szCs w:val="18"/>
                    </w:rPr>
                    <w:t>Rock Classification</w:t>
                  </w:r>
                </w:p>
              </w:tc>
              <w:tc>
                <w:tcPr>
                  <w:tcW w:w="2741" w:type="dxa"/>
                </w:tcPr>
                <w:p w14:paraId="49E80749" w14:textId="77777777" w:rsidR="00BA4810" w:rsidRPr="00BA4810" w:rsidRDefault="00BA4810" w:rsidP="00BA4810">
                  <w:pPr>
                    <w:spacing w:before="80" w:after="80"/>
                    <w:jc w:val="center"/>
                    <w:rPr>
                      <w:rFonts w:ascii="Arial" w:hAnsi="Arial" w:cs="Arial"/>
                      <w:b/>
                      <w:sz w:val="18"/>
                      <w:szCs w:val="18"/>
                    </w:rPr>
                  </w:pPr>
                  <w:r w:rsidRPr="00BA4810">
                    <w:rPr>
                      <w:rFonts w:ascii="Arial" w:hAnsi="Arial" w:cs="Arial"/>
                      <w:b/>
                      <w:sz w:val="18"/>
                      <w:szCs w:val="18"/>
                    </w:rPr>
                    <w:t>Secondary Mineral Content (%)</w:t>
                  </w:r>
                  <w:r w:rsidRPr="00BA4810">
                    <w:rPr>
                      <w:rFonts w:ascii="Arial" w:hAnsi="Arial" w:cs="Arial"/>
                      <w:b/>
                      <w:sz w:val="18"/>
                      <w:szCs w:val="18"/>
                    </w:rPr>
                    <w:br/>
                    <w:t>AS1142.6</w:t>
                  </w:r>
                </w:p>
              </w:tc>
              <w:tc>
                <w:tcPr>
                  <w:tcW w:w="2741" w:type="dxa"/>
                </w:tcPr>
                <w:p w14:paraId="656C5B5A" w14:textId="77777777" w:rsidR="00BA4810" w:rsidRPr="00BA4810" w:rsidRDefault="00BA4810" w:rsidP="00BA4810">
                  <w:pPr>
                    <w:spacing w:before="80" w:after="80"/>
                    <w:jc w:val="center"/>
                    <w:rPr>
                      <w:rFonts w:ascii="Arial" w:hAnsi="Arial" w:cs="Arial"/>
                      <w:b/>
                      <w:sz w:val="18"/>
                      <w:szCs w:val="18"/>
                    </w:rPr>
                  </w:pPr>
                  <w:r w:rsidRPr="00BA4810">
                    <w:rPr>
                      <w:rFonts w:ascii="Arial" w:hAnsi="Arial" w:cs="Arial"/>
                      <w:b/>
                      <w:sz w:val="18"/>
                      <w:szCs w:val="18"/>
                    </w:rPr>
                    <w:t>Accelerated Soundness Index</w:t>
                  </w:r>
                  <w:r w:rsidRPr="00BA4810">
                    <w:rPr>
                      <w:rFonts w:ascii="Arial" w:hAnsi="Arial" w:cs="Arial"/>
                      <w:b/>
                      <w:sz w:val="18"/>
                      <w:szCs w:val="18"/>
                    </w:rPr>
                    <w:br/>
                    <w:t>AS 1141.29</w:t>
                  </w:r>
                </w:p>
              </w:tc>
            </w:tr>
            <w:tr w:rsidR="00BA4810" w:rsidRPr="00BA4810" w14:paraId="51D373B1" w14:textId="77777777" w:rsidTr="0036434C">
              <w:trPr>
                <w:jc w:val="center"/>
              </w:trPr>
              <w:tc>
                <w:tcPr>
                  <w:tcW w:w="2740" w:type="dxa"/>
                </w:tcPr>
                <w:p w14:paraId="648D955C"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Sound Rock</w:t>
                  </w:r>
                </w:p>
              </w:tc>
              <w:tc>
                <w:tcPr>
                  <w:tcW w:w="2741" w:type="dxa"/>
                </w:tcPr>
                <w:p w14:paraId="26A7D69F"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&lt; 25</w:t>
                  </w:r>
                </w:p>
              </w:tc>
              <w:tc>
                <w:tcPr>
                  <w:tcW w:w="2741" w:type="dxa"/>
                </w:tcPr>
                <w:p w14:paraId="0FE15055"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 xml:space="preserve"> &gt; 94</w:t>
                  </w:r>
                </w:p>
              </w:tc>
            </w:tr>
            <w:tr w:rsidR="00BA4810" w:rsidRPr="00BA4810" w14:paraId="675688B4" w14:textId="77777777" w:rsidTr="0036434C">
              <w:trPr>
                <w:jc w:val="center"/>
              </w:trPr>
              <w:tc>
                <w:tcPr>
                  <w:tcW w:w="2740" w:type="dxa"/>
                </w:tcPr>
                <w:p w14:paraId="380A2A96"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Marginal Rock</w:t>
                  </w:r>
                </w:p>
              </w:tc>
              <w:tc>
                <w:tcPr>
                  <w:tcW w:w="2741" w:type="dxa"/>
                </w:tcPr>
                <w:p w14:paraId="79109BCC"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26</w:t>
                  </w:r>
                  <w:r w:rsidRPr="00BA4810">
                    <w:rPr>
                      <w:rFonts w:ascii="Arial" w:hAnsi="Arial" w:cs="Arial"/>
                      <w:sz w:val="18"/>
                      <w:szCs w:val="18"/>
                    </w:rPr>
                    <w:noBreakHyphen/>
                    <w:t>30</w:t>
                  </w:r>
                </w:p>
              </w:tc>
              <w:tc>
                <w:tcPr>
                  <w:tcW w:w="2741" w:type="dxa"/>
                </w:tcPr>
                <w:p w14:paraId="0D35E31D"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90</w:t>
                  </w:r>
                  <w:r w:rsidRPr="00BA4810">
                    <w:rPr>
                      <w:rFonts w:ascii="Arial" w:hAnsi="Arial" w:cs="Arial"/>
                      <w:sz w:val="18"/>
                      <w:szCs w:val="18"/>
                    </w:rPr>
                    <w:noBreakHyphen/>
                    <w:t>93</w:t>
                  </w:r>
                </w:p>
              </w:tc>
            </w:tr>
            <w:tr w:rsidR="00BA4810" w:rsidRPr="00BA4810" w14:paraId="6E4E490F" w14:textId="77777777" w:rsidTr="0036434C">
              <w:trPr>
                <w:jc w:val="center"/>
              </w:trPr>
              <w:tc>
                <w:tcPr>
                  <w:tcW w:w="2740" w:type="dxa"/>
                </w:tcPr>
                <w:p w14:paraId="7DC751EE"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Unsound Rock</w:t>
                  </w:r>
                </w:p>
              </w:tc>
              <w:tc>
                <w:tcPr>
                  <w:tcW w:w="2741" w:type="dxa"/>
                </w:tcPr>
                <w:p w14:paraId="629F10EB"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&gt; 30</w:t>
                  </w:r>
                </w:p>
              </w:tc>
              <w:tc>
                <w:tcPr>
                  <w:tcW w:w="2741" w:type="dxa"/>
                </w:tcPr>
                <w:p w14:paraId="0B58F226"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&lt; 90</w:t>
                  </w:r>
                </w:p>
              </w:tc>
            </w:tr>
          </w:tbl>
          <w:p w14:paraId="4C55B990" w14:textId="77777777" w:rsidR="00BA4810" w:rsidRPr="00BA4810" w:rsidRDefault="00BA4810" w:rsidP="00BA4810">
            <w:pPr>
              <w:tabs>
                <w:tab w:val="left" w:pos="454"/>
              </w:tabs>
              <w:ind w:left="454" w:hanging="454"/>
              <w:rPr>
                <w:rFonts w:ascii="Arial" w:hAnsi="Arial" w:cs="Arial"/>
                <w:sz w:val="18"/>
                <w:szCs w:val="18"/>
              </w:rPr>
            </w:pPr>
          </w:p>
          <w:p w14:paraId="0FBC9F8F" w14:textId="77777777" w:rsidR="00BA4810" w:rsidRPr="00BA4810" w:rsidRDefault="00BA4810" w:rsidP="00BA4810">
            <w:pPr>
              <w:tabs>
                <w:tab w:val="left" w:pos="454"/>
              </w:tabs>
              <w:ind w:left="454" w:hanging="454"/>
              <w:rPr>
                <w:rFonts w:ascii="Arial" w:hAnsi="Arial" w:cs="Arial"/>
                <w:sz w:val="18"/>
                <w:szCs w:val="18"/>
              </w:rPr>
            </w:pPr>
          </w:p>
          <w:p w14:paraId="5241E70C" w14:textId="77777777" w:rsidR="00BA4810" w:rsidRPr="00BA4810" w:rsidRDefault="00BA4810" w:rsidP="00BA4810">
            <w:pPr>
              <w:rPr>
                <w:rFonts w:ascii="Arial" w:hAnsi="Arial" w:cs="Arial"/>
                <w:sz w:val="18"/>
                <w:szCs w:val="18"/>
              </w:rPr>
            </w:pPr>
            <w:r w:rsidRPr="00BA4810">
              <w:rPr>
                <w:rFonts w:ascii="Arial" w:hAnsi="Arial" w:cs="Arial"/>
                <w:sz w:val="18"/>
                <w:szCs w:val="18"/>
              </w:rPr>
              <w:t>Unsound and marginal rock in that fraction of the product retained on a 4.75 mm AS sieve must not exceed the percentages specified below:</w:t>
            </w:r>
          </w:p>
          <w:p w14:paraId="454996BE" w14:textId="77777777" w:rsidR="00BA4810" w:rsidRPr="00BA4810" w:rsidRDefault="00BA4810" w:rsidP="00BA4810">
            <w:pPr>
              <w:rPr>
                <w:rFonts w:ascii="Arial" w:hAnsi="Arial" w:cs="Arial"/>
                <w:sz w:val="18"/>
                <w:szCs w:val="18"/>
              </w:rPr>
            </w:pPr>
          </w:p>
          <w:tbl>
            <w:tblPr>
              <w:tblW w:w="0" w:type="auto"/>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top w:w="113" w:type="dxa"/>
                <w:left w:w="113" w:type="dxa"/>
                <w:bottom w:w="57" w:type="dxa"/>
                <w:right w:w="113" w:type="dxa"/>
              </w:tblCellMar>
              <w:tblLook w:val="0000" w:firstRow="0" w:lastRow="0" w:firstColumn="0" w:lastColumn="0" w:noHBand="0" w:noVBand="0"/>
            </w:tblPr>
            <w:tblGrid>
              <w:gridCol w:w="2750"/>
              <w:gridCol w:w="2750"/>
              <w:gridCol w:w="2750"/>
            </w:tblGrid>
            <w:tr w:rsidR="00BA4810" w:rsidRPr="00BA4810" w14:paraId="5D7A31A8" w14:textId="77777777" w:rsidTr="00BA4810">
              <w:trPr>
                <w:jc w:val="center"/>
              </w:trPr>
              <w:tc>
                <w:tcPr>
                  <w:tcW w:w="2750" w:type="dxa"/>
                  <w:vAlign w:val="center"/>
                </w:tcPr>
                <w:p w14:paraId="3328D9A1" w14:textId="77777777" w:rsidR="00BA4810" w:rsidRPr="00BA4810" w:rsidRDefault="00BA4810" w:rsidP="00D86E91">
                  <w:pPr>
                    <w:spacing w:after="0"/>
                    <w:jc w:val="center"/>
                    <w:rPr>
                      <w:rFonts w:ascii="Arial" w:hAnsi="Arial" w:cs="Arial"/>
                      <w:b/>
                      <w:sz w:val="18"/>
                      <w:szCs w:val="18"/>
                    </w:rPr>
                  </w:pPr>
                  <w:r w:rsidRPr="00BA4810">
                    <w:rPr>
                      <w:rFonts w:ascii="Arial" w:hAnsi="Arial" w:cs="Arial"/>
                      <w:b/>
                      <w:sz w:val="18"/>
                      <w:szCs w:val="18"/>
                    </w:rPr>
                    <w:t>Material Class</w:t>
                  </w:r>
                </w:p>
              </w:tc>
              <w:tc>
                <w:tcPr>
                  <w:tcW w:w="2750" w:type="dxa"/>
                  <w:vAlign w:val="bottom"/>
                </w:tcPr>
                <w:p w14:paraId="4131D0D3" w14:textId="77777777" w:rsidR="00BA4810" w:rsidRPr="00BA4810" w:rsidRDefault="00BA4810" w:rsidP="00D86E91">
                  <w:pPr>
                    <w:spacing w:after="0"/>
                    <w:jc w:val="center"/>
                    <w:rPr>
                      <w:rFonts w:ascii="Arial" w:hAnsi="Arial" w:cs="Arial"/>
                      <w:b/>
                      <w:sz w:val="18"/>
                      <w:szCs w:val="18"/>
                    </w:rPr>
                  </w:pPr>
                  <w:r w:rsidRPr="00BA4810">
                    <w:rPr>
                      <w:rFonts w:ascii="Arial" w:hAnsi="Arial" w:cs="Arial"/>
                      <w:b/>
                      <w:sz w:val="18"/>
                      <w:szCs w:val="18"/>
                    </w:rPr>
                    <w:t>Total of Marginal and Unsound Rock</w:t>
                  </w:r>
                </w:p>
                <w:p w14:paraId="2F25189A" w14:textId="77777777" w:rsidR="00BA4810" w:rsidRPr="00BA4810" w:rsidRDefault="00BA4810" w:rsidP="00D86E91">
                  <w:pPr>
                    <w:spacing w:after="0"/>
                    <w:jc w:val="center"/>
                    <w:rPr>
                      <w:rFonts w:ascii="Arial" w:hAnsi="Arial" w:cs="Arial"/>
                      <w:b/>
                      <w:sz w:val="18"/>
                      <w:szCs w:val="18"/>
                    </w:rPr>
                  </w:pPr>
                  <w:r w:rsidRPr="00BA4810">
                    <w:rPr>
                      <w:rFonts w:ascii="Arial" w:hAnsi="Arial" w:cs="Arial"/>
                      <w:b/>
                      <w:sz w:val="18"/>
                      <w:szCs w:val="18"/>
                    </w:rPr>
                    <w:t>% (max)</w:t>
                  </w:r>
                </w:p>
              </w:tc>
              <w:tc>
                <w:tcPr>
                  <w:tcW w:w="2750" w:type="dxa"/>
                  <w:vAlign w:val="center"/>
                </w:tcPr>
                <w:p w14:paraId="3D2D9FA4" w14:textId="77777777" w:rsidR="00BA4810" w:rsidRPr="00BA4810" w:rsidRDefault="00BA4810" w:rsidP="00D86E91">
                  <w:pPr>
                    <w:spacing w:after="0"/>
                    <w:jc w:val="center"/>
                    <w:rPr>
                      <w:rFonts w:ascii="Arial" w:hAnsi="Arial" w:cs="Arial"/>
                      <w:b/>
                      <w:sz w:val="18"/>
                      <w:szCs w:val="18"/>
                    </w:rPr>
                  </w:pPr>
                  <w:r w:rsidRPr="00BA4810">
                    <w:rPr>
                      <w:rFonts w:ascii="Arial" w:hAnsi="Arial" w:cs="Arial"/>
                      <w:b/>
                      <w:sz w:val="18"/>
                      <w:szCs w:val="18"/>
                    </w:rPr>
                    <w:t>Unsound Rock</w:t>
                  </w:r>
                </w:p>
                <w:p w14:paraId="1A522C4C" w14:textId="77777777" w:rsidR="00BA4810" w:rsidRPr="00BA4810" w:rsidRDefault="00BA4810" w:rsidP="00D86E91">
                  <w:pPr>
                    <w:spacing w:after="0"/>
                    <w:jc w:val="center"/>
                    <w:rPr>
                      <w:rFonts w:ascii="Arial" w:hAnsi="Arial" w:cs="Arial"/>
                      <w:b/>
                      <w:sz w:val="18"/>
                      <w:szCs w:val="18"/>
                    </w:rPr>
                  </w:pPr>
                  <w:r w:rsidRPr="00BA4810">
                    <w:rPr>
                      <w:rFonts w:ascii="Arial" w:hAnsi="Arial" w:cs="Arial"/>
                      <w:b/>
                      <w:sz w:val="18"/>
                      <w:szCs w:val="18"/>
                    </w:rPr>
                    <w:t>% (max)</w:t>
                  </w:r>
                </w:p>
              </w:tc>
            </w:tr>
            <w:tr w:rsidR="00BA4810" w:rsidRPr="00BA4810" w14:paraId="1CC2FC36" w14:textId="77777777" w:rsidTr="00BA4810">
              <w:trPr>
                <w:jc w:val="center"/>
              </w:trPr>
              <w:tc>
                <w:tcPr>
                  <w:tcW w:w="2750" w:type="dxa"/>
                </w:tcPr>
                <w:p w14:paraId="33CFCFE6"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PM 1</w:t>
                  </w:r>
                </w:p>
              </w:tc>
              <w:tc>
                <w:tcPr>
                  <w:tcW w:w="2750" w:type="dxa"/>
                </w:tcPr>
                <w:p w14:paraId="46678A8A"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10</w:t>
                  </w:r>
                </w:p>
              </w:tc>
              <w:tc>
                <w:tcPr>
                  <w:tcW w:w="2750" w:type="dxa"/>
                </w:tcPr>
                <w:p w14:paraId="0D3A9DC3"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5</w:t>
                  </w:r>
                </w:p>
              </w:tc>
            </w:tr>
            <w:tr w:rsidR="00BA4810" w:rsidRPr="00BA4810" w14:paraId="58A272A5" w14:textId="77777777" w:rsidTr="00BA4810">
              <w:trPr>
                <w:jc w:val="center"/>
              </w:trPr>
              <w:tc>
                <w:tcPr>
                  <w:tcW w:w="2750" w:type="dxa"/>
                </w:tcPr>
                <w:p w14:paraId="7F526A32"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PM 2</w:t>
                  </w:r>
                </w:p>
              </w:tc>
              <w:tc>
                <w:tcPr>
                  <w:tcW w:w="2750" w:type="dxa"/>
                </w:tcPr>
                <w:p w14:paraId="17C1046A"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10</w:t>
                  </w:r>
                </w:p>
              </w:tc>
              <w:tc>
                <w:tcPr>
                  <w:tcW w:w="2750" w:type="dxa"/>
                </w:tcPr>
                <w:p w14:paraId="62D320E9"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7</w:t>
                  </w:r>
                </w:p>
              </w:tc>
            </w:tr>
            <w:tr w:rsidR="00BA4810" w:rsidRPr="00BA4810" w14:paraId="259AFC6A" w14:textId="77777777" w:rsidTr="00BA4810">
              <w:trPr>
                <w:jc w:val="center"/>
              </w:trPr>
              <w:tc>
                <w:tcPr>
                  <w:tcW w:w="2750" w:type="dxa"/>
                </w:tcPr>
                <w:p w14:paraId="6B150246"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PM 3</w:t>
                  </w:r>
                </w:p>
              </w:tc>
              <w:tc>
                <w:tcPr>
                  <w:tcW w:w="2750" w:type="dxa"/>
                </w:tcPr>
                <w:p w14:paraId="20052B92"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20</w:t>
                  </w:r>
                </w:p>
              </w:tc>
              <w:tc>
                <w:tcPr>
                  <w:tcW w:w="2750" w:type="dxa"/>
                </w:tcPr>
                <w:p w14:paraId="01654880"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10</w:t>
                  </w:r>
                </w:p>
              </w:tc>
            </w:tr>
            <w:tr w:rsidR="00BA4810" w:rsidRPr="00BA4810" w14:paraId="50A9D24B" w14:textId="77777777" w:rsidTr="00BA4810">
              <w:trPr>
                <w:jc w:val="center"/>
              </w:trPr>
              <w:tc>
                <w:tcPr>
                  <w:tcW w:w="2750" w:type="dxa"/>
                </w:tcPr>
                <w:p w14:paraId="45D244E7"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 xml:space="preserve">Sealing and Asphalt Aggregate </w:t>
                  </w:r>
                </w:p>
              </w:tc>
              <w:tc>
                <w:tcPr>
                  <w:tcW w:w="2750" w:type="dxa"/>
                </w:tcPr>
                <w:p w14:paraId="2EAA2175"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10</w:t>
                  </w:r>
                </w:p>
              </w:tc>
              <w:tc>
                <w:tcPr>
                  <w:tcW w:w="2750" w:type="dxa"/>
                </w:tcPr>
                <w:p w14:paraId="4FD244E5"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3</w:t>
                  </w:r>
                </w:p>
              </w:tc>
            </w:tr>
          </w:tbl>
          <w:p w14:paraId="1DF55D91" w14:textId="77777777" w:rsidR="00BA4810" w:rsidRPr="00BA4810" w:rsidRDefault="00BA4810" w:rsidP="00BA4810">
            <w:pPr>
              <w:spacing w:line="400" w:lineRule="exact"/>
              <w:rPr>
                <w:rFonts w:ascii="Arial" w:hAnsi="Arial" w:cs="Arial"/>
                <w:sz w:val="18"/>
                <w:szCs w:val="18"/>
              </w:rPr>
            </w:pPr>
          </w:p>
          <w:p w14:paraId="691340BD" w14:textId="77777777" w:rsidR="00BA4810" w:rsidRPr="00BA4810" w:rsidRDefault="00BA4810" w:rsidP="00BA4810">
            <w:pPr>
              <w:rPr>
                <w:rFonts w:ascii="Arial" w:hAnsi="Arial" w:cs="Arial"/>
                <w:sz w:val="18"/>
                <w:szCs w:val="18"/>
              </w:rPr>
            </w:pPr>
            <w:r w:rsidRPr="00BA4810">
              <w:rPr>
                <w:rFonts w:ascii="Arial" w:hAnsi="Arial" w:cs="Arial"/>
                <w:sz w:val="18"/>
                <w:szCs w:val="18"/>
              </w:rPr>
              <w:br w:type="page"/>
            </w:r>
          </w:p>
          <w:p w14:paraId="22A7944A" w14:textId="77777777" w:rsidR="00D86E91" w:rsidRDefault="00D86E91" w:rsidP="00BA4810">
            <w:pPr>
              <w:jc w:val="center"/>
              <w:rPr>
                <w:rFonts w:ascii="Arial" w:hAnsi="Arial" w:cs="Arial"/>
                <w:b/>
                <w:sz w:val="18"/>
                <w:szCs w:val="18"/>
                <w:u w:val="single"/>
              </w:rPr>
            </w:pPr>
          </w:p>
          <w:p w14:paraId="11F09781" w14:textId="77777777" w:rsidR="00D86E91" w:rsidRDefault="00D86E91" w:rsidP="00BA4810">
            <w:pPr>
              <w:jc w:val="center"/>
              <w:rPr>
                <w:rFonts w:ascii="Arial" w:hAnsi="Arial" w:cs="Arial"/>
                <w:b/>
                <w:sz w:val="18"/>
                <w:szCs w:val="18"/>
                <w:u w:val="single"/>
              </w:rPr>
            </w:pPr>
          </w:p>
          <w:p w14:paraId="55F0E151" w14:textId="77777777" w:rsidR="00D86E91" w:rsidRDefault="00D86E91" w:rsidP="00BA4810">
            <w:pPr>
              <w:jc w:val="center"/>
              <w:rPr>
                <w:rFonts w:ascii="Arial" w:hAnsi="Arial" w:cs="Arial"/>
                <w:b/>
                <w:sz w:val="18"/>
                <w:szCs w:val="18"/>
                <w:u w:val="single"/>
              </w:rPr>
            </w:pPr>
          </w:p>
          <w:p w14:paraId="1500B5C6" w14:textId="77777777" w:rsidR="00D86E91" w:rsidRDefault="00D86E91" w:rsidP="00BA4810">
            <w:pPr>
              <w:jc w:val="center"/>
              <w:rPr>
                <w:rFonts w:ascii="Arial" w:hAnsi="Arial" w:cs="Arial"/>
                <w:b/>
                <w:sz w:val="18"/>
                <w:szCs w:val="18"/>
                <w:u w:val="single"/>
              </w:rPr>
            </w:pPr>
          </w:p>
          <w:p w14:paraId="574A1C22" w14:textId="77777777" w:rsidR="00D86E91" w:rsidRDefault="00D86E91" w:rsidP="00BA4810">
            <w:pPr>
              <w:jc w:val="center"/>
              <w:rPr>
                <w:rFonts w:ascii="Arial" w:hAnsi="Arial" w:cs="Arial"/>
                <w:b/>
                <w:sz w:val="18"/>
                <w:szCs w:val="18"/>
                <w:u w:val="single"/>
              </w:rPr>
            </w:pPr>
          </w:p>
          <w:p w14:paraId="51262ED3" w14:textId="77777777" w:rsidR="00D86E91" w:rsidRDefault="00D86E91" w:rsidP="00BA4810">
            <w:pPr>
              <w:jc w:val="center"/>
              <w:rPr>
                <w:rFonts w:ascii="Arial" w:hAnsi="Arial" w:cs="Arial"/>
                <w:b/>
                <w:sz w:val="18"/>
                <w:szCs w:val="18"/>
                <w:u w:val="single"/>
              </w:rPr>
            </w:pPr>
          </w:p>
          <w:p w14:paraId="40DF32C3" w14:textId="77777777" w:rsidR="00D86E91" w:rsidRDefault="00D86E91" w:rsidP="00BA4810">
            <w:pPr>
              <w:jc w:val="center"/>
              <w:rPr>
                <w:rFonts w:ascii="Arial" w:hAnsi="Arial" w:cs="Arial"/>
                <w:b/>
                <w:sz w:val="18"/>
                <w:szCs w:val="18"/>
                <w:u w:val="single"/>
              </w:rPr>
            </w:pPr>
          </w:p>
          <w:p w14:paraId="4DAB4213" w14:textId="77777777" w:rsidR="00D86E91" w:rsidRDefault="00D86E91" w:rsidP="00BA4810">
            <w:pPr>
              <w:jc w:val="center"/>
              <w:rPr>
                <w:rFonts w:ascii="Arial" w:hAnsi="Arial" w:cs="Arial"/>
                <w:b/>
                <w:sz w:val="18"/>
                <w:szCs w:val="18"/>
                <w:u w:val="single"/>
              </w:rPr>
            </w:pPr>
          </w:p>
          <w:p w14:paraId="3E12A792" w14:textId="77777777" w:rsidR="00D86E91" w:rsidRDefault="00D86E91" w:rsidP="00BA4810">
            <w:pPr>
              <w:jc w:val="center"/>
              <w:rPr>
                <w:rFonts w:ascii="Arial" w:hAnsi="Arial" w:cs="Arial"/>
                <w:b/>
                <w:sz w:val="18"/>
                <w:szCs w:val="18"/>
                <w:u w:val="single"/>
              </w:rPr>
            </w:pPr>
          </w:p>
          <w:p w14:paraId="6CB36F9E" w14:textId="77777777" w:rsidR="00D86E91" w:rsidRDefault="00D86E91" w:rsidP="00BA4810">
            <w:pPr>
              <w:jc w:val="center"/>
              <w:rPr>
                <w:rFonts w:ascii="Arial" w:hAnsi="Arial" w:cs="Arial"/>
                <w:b/>
                <w:sz w:val="18"/>
                <w:szCs w:val="18"/>
                <w:u w:val="single"/>
              </w:rPr>
            </w:pPr>
          </w:p>
          <w:p w14:paraId="3ACDE999" w14:textId="77777777" w:rsidR="00D86E91" w:rsidRDefault="00D86E91" w:rsidP="00BA4810">
            <w:pPr>
              <w:jc w:val="center"/>
              <w:rPr>
                <w:rFonts w:ascii="Arial" w:hAnsi="Arial" w:cs="Arial"/>
                <w:b/>
                <w:sz w:val="18"/>
                <w:szCs w:val="18"/>
                <w:u w:val="single"/>
              </w:rPr>
            </w:pPr>
          </w:p>
          <w:p w14:paraId="08876D53" w14:textId="77777777" w:rsidR="00D86E91" w:rsidRDefault="00D86E91" w:rsidP="00BA4810">
            <w:pPr>
              <w:jc w:val="center"/>
              <w:rPr>
                <w:rFonts w:ascii="Arial" w:hAnsi="Arial" w:cs="Arial"/>
                <w:b/>
                <w:sz w:val="18"/>
                <w:szCs w:val="18"/>
                <w:u w:val="single"/>
              </w:rPr>
            </w:pPr>
          </w:p>
          <w:p w14:paraId="4E79BB5B" w14:textId="77777777" w:rsidR="00D86E91" w:rsidRDefault="00D86E91" w:rsidP="00BA4810">
            <w:pPr>
              <w:jc w:val="center"/>
              <w:rPr>
                <w:rFonts w:ascii="Arial" w:hAnsi="Arial" w:cs="Arial"/>
                <w:b/>
                <w:sz w:val="18"/>
                <w:szCs w:val="18"/>
                <w:u w:val="single"/>
              </w:rPr>
            </w:pPr>
          </w:p>
          <w:p w14:paraId="2F15605C" w14:textId="77777777" w:rsidR="00D86E91" w:rsidRDefault="00D86E91" w:rsidP="00BA4810">
            <w:pPr>
              <w:jc w:val="center"/>
              <w:rPr>
                <w:rFonts w:ascii="Arial" w:hAnsi="Arial" w:cs="Arial"/>
                <w:b/>
                <w:sz w:val="18"/>
                <w:szCs w:val="18"/>
                <w:u w:val="single"/>
              </w:rPr>
            </w:pPr>
          </w:p>
          <w:p w14:paraId="621E7C24" w14:textId="77777777" w:rsidR="00D86E91" w:rsidRDefault="00D86E91" w:rsidP="00BA4810">
            <w:pPr>
              <w:jc w:val="center"/>
              <w:rPr>
                <w:rFonts w:ascii="Arial" w:hAnsi="Arial" w:cs="Arial"/>
                <w:b/>
                <w:sz w:val="18"/>
                <w:szCs w:val="18"/>
                <w:u w:val="single"/>
              </w:rPr>
            </w:pPr>
          </w:p>
          <w:p w14:paraId="468D5F4C" w14:textId="77777777" w:rsidR="00D86E91" w:rsidRDefault="00D86E91" w:rsidP="00BA4810">
            <w:pPr>
              <w:jc w:val="center"/>
              <w:rPr>
                <w:rFonts w:ascii="Arial" w:hAnsi="Arial" w:cs="Arial"/>
                <w:b/>
                <w:sz w:val="18"/>
                <w:szCs w:val="18"/>
                <w:u w:val="single"/>
              </w:rPr>
            </w:pPr>
          </w:p>
          <w:p w14:paraId="388DC7DE" w14:textId="77777777" w:rsidR="00D86E91" w:rsidRDefault="00D86E91" w:rsidP="00BA4810">
            <w:pPr>
              <w:jc w:val="center"/>
              <w:rPr>
                <w:rFonts w:ascii="Arial" w:hAnsi="Arial" w:cs="Arial"/>
                <w:b/>
                <w:sz w:val="18"/>
                <w:szCs w:val="18"/>
                <w:u w:val="single"/>
              </w:rPr>
            </w:pPr>
          </w:p>
          <w:p w14:paraId="323960A6" w14:textId="77777777" w:rsidR="00D86E91" w:rsidRDefault="00D86E91" w:rsidP="00BA4810">
            <w:pPr>
              <w:jc w:val="center"/>
              <w:rPr>
                <w:rFonts w:ascii="Arial" w:hAnsi="Arial" w:cs="Arial"/>
                <w:b/>
                <w:sz w:val="18"/>
                <w:szCs w:val="18"/>
                <w:u w:val="single"/>
              </w:rPr>
            </w:pPr>
          </w:p>
          <w:p w14:paraId="5E3D8157" w14:textId="77777777" w:rsidR="00D86E91" w:rsidRDefault="00D86E91" w:rsidP="00BA4810">
            <w:pPr>
              <w:jc w:val="center"/>
              <w:rPr>
                <w:rFonts w:ascii="Arial" w:hAnsi="Arial" w:cs="Arial"/>
                <w:b/>
                <w:sz w:val="18"/>
                <w:szCs w:val="18"/>
                <w:u w:val="single"/>
              </w:rPr>
            </w:pPr>
          </w:p>
          <w:p w14:paraId="7897D9EB" w14:textId="77777777" w:rsidR="00D86E91" w:rsidRDefault="00D86E91" w:rsidP="00BA4810">
            <w:pPr>
              <w:jc w:val="center"/>
              <w:rPr>
                <w:rFonts w:ascii="Arial" w:hAnsi="Arial" w:cs="Arial"/>
                <w:b/>
                <w:sz w:val="18"/>
                <w:szCs w:val="18"/>
                <w:u w:val="single"/>
              </w:rPr>
            </w:pPr>
          </w:p>
          <w:p w14:paraId="748FFB1D" w14:textId="77777777" w:rsidR="00D86E91" w:rsidRDefault="00D86E91" w:rsidP="00BA4810">
            <w:pPr>
              <w:jc w:val="center"/>
              <w:rPr>
                <w:rFonts w:ascii="Arial" w:hAnsi="Arial" w:cs="Arial"/>
                <w:b/>
                <w:sz w:val="18"/>
                <w:szCs w:val="18"/>
                <w:u w:val="single"/>
              </w:rPr>
            </w:pPr>
          </w:p>
          <w:p w14:paraId="52A1735B" w14:textId="77777777" w:rsidR="00D86E91" w:rsidRDefault="00D86E91" w:rsidP="00BA4810">
            <w:pPr>
              <w:jc w:val="center"/>
              <w:rPr>
                <w:rFonts w:ascii="Arial" w:hAnsi="Arial" w:cs="Arial"/>
                <w:b/>
                <w:sz w:val="18"/>
                <w:szCs w:val="18"/>
                <w:u w:val="single"/>
              </w:rPr>
            </w:pPr>
          </w:p>
          <w:p w14:paraId="16D35296" w14:textId="77777777" w:rsidR="00D86E91" w:rsidRDefault="00D86E91" w:rsidP="00BA4810">
            <w:pPr>
              <w:jc w:val="center"/>
              <w:rPr>
                <w:rFonts w:ascii="Arial" w:hAnsi="Arial" w:cs="Arial"/>
                <w:b/>
                <w:sz w:val="18"/>
                <w:szCs w:val="18"/>
                <w:u w:val="single"/>
              </w:rPr>
            </w:pPr>
          </w:p>
          <w:p w14:paraId="441406E1" w14:textId="77777777" w:rsidR="00D86E91" w:rsidRDefault="00D86E91" w:rsidP="00BA4810">
            <w:pPr>
              <w:jc w:val="center"/>
              <w:rPr>
                <w:rFonts w:ascii="Arial" w:hAnsi="Arial" w:cs="Arial"/>
                <w:b/>
                <w:sz w:val="18"/>
                <w:szCs w:val="18"/>
                <w:u w:val="single"/>
              </w:rPr>
            </w:pPr>
          </w:p>
          <w:p w14:paraId="4F58BD07" w14:textId="77777777" w:rsidR="00D86E91" w:rsidRDefault="00D86E91" w:rsidP="00BA4810">
            <w:pPr>
              <w:jc w:val="center"/>
              <w:rPr>
                <w:rFonts w:ascii="Arial" w:hAnsi="Arial" w:cs="Arial"/>
                <w:b/>
                <w:sz w:val="18"/>
                <w:szCs w:val="18"/>
                <w:u w:val="single"/>
              </w:rPr>
            </w:pPr>
          </w:p>
          <w:p w14:paraId="1A58A6D6" w14:textId="77777777" w:rsidR="00D86E91" w:rsidRDefault="00D86E91" w:rsidP="00BA4810">
            <w:pPr>
              <w:jc w:val="center"/>
              <w:rPr>
                <w:rFonts w:ascii="Arial" w:hAnsi="Arial" w:cs="Arial"/>
                <w:b/>
                <w:sz w:val="18"/>
                <w:szCs w:val="18"/>
                <w:u w:val="single"/>
              </w:rPr>
            </w:pPr>
          </w:p>
          <w:p w14:paraId="56052BCB" w14:textId="77777777" w:rsidR="00D86E91" w:rsidRDefault="00D86E91" w:rsidP="00BA4810">
            <w:pPr>
              <w:jc w:val="center"/>
              <w:rPr>
                <w:rFonts w:ascii="Arial" w:hAnsi="Arial" w:cs="Arial"/>
                <w:b/>
                <w:sz w:val="18"/>
                <w:szCs w:val="18"/>
                <w:u w:val="single"/>
              </w:rPr>
            </w:pPr>
          </w:p>
          <w:p w14:paraId="1F6DF299" w14:textId="77777777" w:rsidR="00D86E91" w:rsidRDefault="00D86E91" w:rsidP="00BA4810">
            <w:pPr>
              <w:jc w:val="center"/>
              <w:rPr>
                <w:rFonts w:ascii="Arial" w:hAnsi="Arial" w:cs="Arial"/>
                <w:b/>
                <w:sz w:val="18"/>
                <w:szCs w:val="18"/>
                <w:u w:val="single"/>
              </w:rPr>
            </w:pPr>
          </w:p>
          <w:p w14:paraId="5800A7FB" w14:textId="77777777" w:rsidR="00D86E91" w:rsidRDefault="00D86E91" w:rsidP="00BA4810">
            <w:pPr>
              <w:jc w:val="center"/>
              <w:rPr>
                <w:rFonts w:ascii="Arial" w:hAnsi="Arial" w:cs="Arial"/>
                <w:b/>
                <w:sz w:val="18"/>
                <w:szCs w:val="18"/>
                <w:u w:val="single"/>
              </w:rPr>
            </w:pPr>
          </w:p>
          <w:p w14:paraId="2C391E34" w14:textId="77777777" w:rsidR="00D86E91" w:rsidRDefault="00D86E91" w:rsidP="00BA4810">
            <w:pPr>
              <w:jc w:val="center"/>
              <w:rPr>
                <w:rFonts w:ascii="Arial" w:hAnsi="Arial" w:cs="Arial"/>
                <w:b/>
                <w:sz w:val="18"/>
                <w:szCs w:val="18"/>
                <w:u w:val="single"/>
              </w:rPr>
            </w:pPr>
          </w:p>
          <w:p w14:paraId="26487873" w14:textId="77777777" w:rsidR="00D86E91" w:rsidRDefault="00D86E91" w:rsidP="00BA4810">
            <w:pPr>
              <w:jc w:val="center"/>
              <w:rPr>
                <w:rFonts w:ascii="Arial" w:hAnsi="Arial" w:cs="Arial"/>
                <w:b/>
                <w:sz w:val="18"/>
                <w:szCs w:val="18"/>
                <w:u w:val="single"/>
              </w:rPr>
            </w:pPr>
          </w:p>
          <w:p w14:paraId="45419929" w14:textId="77777777" w:rsidR="00D86E91" w:rsidRDefault="00D86E91" w:rsidP="00BA4810">
            <w:pPr>
              <w:jc w:val="center"/>
              <w:rPr>
                <w:rFonts w:ascii="Arial" w:hAnsi="Arial" w:cs="Arial"/>
                <w:b/>
                <w:sz w:val="18"/>
                <w:szCs w:val="18"/>
                <w:u w:val="single"/>
              </w:rPr>
            </w:pPr>
          </w:p>
          <w:p w14:paraId="009D9B61" w14:textId="77777777" w:rsidR="009D03DA" w:rsidRDefault="009D03DA" w:rsidP="00BA4810">
            <w:pPr>
              <w:jc w:val="center"/>
              <w:rPr>
                <w:rFonts w:ascii="Arial" w:hAnsi="Arial" w:cs="Arial"/>
                <w:b/>
                <w:sz w:val="18"/>
                <w:szCs w:val="18"/>
                <w:u w:val="single"/>
              </w:rPr>
            </w:pPr>
          </w:p>
          <w:p w14:paraId="395E97C7" w14:textId="77777777" w:rsidR="00D86E91" w:rsidRDefault="00D86E91" w:rsidP="00BA4810">
            <w:pPr>
              <w:jc w:val="center"/>
              <w:rPr>
                <w:rFonts w:ascii="Arial" w:hAnsi="Arial" w:cs="Arial"/>
                <w:b/>
                <w:sz w:val="18"/>
                <w:szCs w:val="18"/>
                <w:u w:val="single"/>
              </w:rPr>
            </w:pPr>
          </w:p>
          <w:p w14:paraId="7CF18854" w14:textId="77777777" w:rsidR="00D86E91" w:rsidRDefault="00D86E91" w:rsidP="00BA4810">
            <w:pPr>
              <w:jc w:val="center"/>
              <w:rPr>
                <w:rFonts w:ascii="Arial" w:hAnsi="Arial" w:cs="Arial"/>
                <w:b/>
                <w:sz w:val="18"/>
                <w:szCs w:val="18"/>
                <w:u w:val="single"/>
              </w:rPr>
            </w:pPr>
          </w:p>
          <w:p w14:paraId="5907FE6B" w14:textId="77777777" w:rsidR="00D86E91" w:rsidRDefault="00D86E91" w:rsidP="00BA4810">
            <w:pPr>
              <w:jc w:val="center"/>
              <w:rPr>
                <w:rFonts w:ascii="Arial" w:hAnsi="Arial" w:cs="Arial"/>
                <w:b/>
                <w:sz w:val="18"/>
                <w:szCs w:val="18"/>
                <w:u w:val="single"/>
              </w:rPr>
            </w:pPr>
          </w:p>
          <w:p w14:paraId="22B82B1C" w14:textId="77777777" w:rsidR="00BA4810" w:rsidRPr="00BA4810" w:rsidRDefault="00BA4810" w:rsidP="00BA4810">
            <w:pPr>
              <w:jc w:val="center"/>
              <w:rPr>
                <w:rFonts w:ascii="Arial" w:hAnsi="Arial" w:cs="Arial"/>
                <w:b/>
                <w:sz w:val="18"/>
                <w:szCs w:val="18"/>
                <w:u w:val="single"/>
              </w:rPr>
            </w:pPr>
            <w:r w:rsidRPr="00BA4810">
              <w:rPr>
                <w:rFonts w:ascii="Arial" w:hAnsi="Arial" w:cs="Arial"/>
                <w:b/>
                <w:sz w:val="18"/>
                <w:szCs w:val="18"/>
                <w:u w:val="single"/>
              </w:rPr>
              <w:t>ARRESTOR BED MATERIAL</w:t>
            </w:r>
          </w:p>
          <w:p w14:paraId="0E5A9BA7" w14:textId="77777777" w:rsidR="00BA4810" w:rsidRPr="00BA4810" w:rsidRDefault="00BA4810" w:rsidP="00BA4810">
            <w:pPr>
              <w:jc w:val="center"/>
              <w:rPr>
                <w:rFonts w:ascii="Arial" w:hAnsi="Arial" w:cs="Arial"/>
                <w:b/>
                <w:sz w:val="18"/>
                <w:szCs w:val="18"/>
                <w:u w:val="single"/>
              </w:rPr>
            </w:pPr>
          </w:p>
          <w:p w14:paraId="45121E46"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SOURCE MATERIALS</w:t>
            </w:r>
          </w:p>
          <w:p w14:paraId="63203DA4" w14:textId="77777777" w:rsidR="00BA4810" w:rsidRPr="00BA4810" w:rsidRDefault="00BA4810" w:rsidP="00BA4810">
            <w:pPr>
              <w:rPr>
                <w:rFonts w:ascii="Arial" w:hAnsi="Arial" w:cs="Arial"/>
                <w:b/>
                <w:sz w:val="18"/>
                <w:szCs w:val="18"/>
              </w:rPr>
            </w:pPr>
          </w:p>
          <w:p w14:paraId="66E9B117" w14:textId="77777777" w:rsidR="00BA4810" w:rsidRPr="00BA4810" w:rsidRDefault="00BA4810" w:rsidP="00BA4810">
            <w:pPr>
              <w:rPr>
                <w:rFonts w:ascii="Arial" w:hAnsi="Arial" w:cs="Arial"/>
                <w:sz w:val="18"/>
                <w:szCs w:val="18"/>
              </w:rPr>
            </w:pPr>
            <w:r w:rsidRPr="00BA4810">
              <w:rPr>
                <w:rFonts w:ascii="Arial" w:hAnsi="Arial" w:cs="Arial"/>
                <w:sz w:val="18"/>
                <w:szCs w:val="18"/>
              </w:rPr>
              <w:t>Arrestor bed material shall have a smooth surface and be relatively spherical, well-rounded, hard and durable. Source materials shall be from a natural source such as river gravel, and be uncrushed, unblended and from a single quarry.</w:t>
            </w:r>
          </w:p>
          <w:p w14:paraId="2E3BAA81" w14:textId="77777777" w:rsidR="00BA4810" w:rsidRPr="00BA4810" w:rsidRDefault="00BA4810" w:rsidP="00BA4810">
            <w:pPr>
              <w:rPr>
                <w:rFonts w:ascii="Arial" w:hAnsi="Arial" w:cs="Arial"/>
                <w:sz w:val="18"/>
                <w:szCs w:val="18"/>
              </w:rPr>
            </w:pPr>
          </w:p>
          <w:p w14:paraId="4208E6F6" w14:textId="77777777" w:rsidR="00BA4810" w:rsidRPr="00BA4810" w:rsidRDefault="00BA4810" w:rsidP="00BA4810">
            <w:pPr>
              <w:rPr>
                <w:rFonts w:ascii="Arial" w:hAnsi="Arial" w:cs="Arial"/>
                <w:sz w:val="18"/>
                <w:szCs w:val="18"/>
              </w:rPr>
            </w:pPr>
            <w:r w:rsidRPr="00BA4810">
              <w:rPr>
                <w:rFonts w:ascii="Arial" w:hAnsi="Arial" w:cs="Arial"/>
                <w:sz w:val="18"/>
                <w:szCs w:val="18"/>
              </w:rPr>
              <w:t>No recycled material is permitted to be included. Arrestor bed material shall be free of deleterious inclusions such as concrete, bitumen, bricks, and organic matter.</w:t>
            </w:r>
          </w:p>
          <w:p w14:paraId="6A914BDF" w14:textId="77777777" w:rsidR="00BA4810" w:rsidRPr="00BA4810" w:rsidRDefault="00BA4810" w:rsidP="00BA4810">
            <w:pPr>
              <w:rPr>
                <w:rFonts w:ascii="Arial" w:hAnsi="Arial" w:cs="Arial"/>
                <w:sz w:val="18"/>
                <w:szCs w:val="18"/>
              </w:rPr>
            </w:pPr>
          </w:p>
          <w:p w14:paraId="6318A86A"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PRODUCT QUALITY CONTROL</w:t>
            </w:r>
          </w:p>
          <w:p w14:paraId="4401D4C2" w14:textId="77777777" w:rsidR="00BA4810" w:rsidRPr="00BA4810" w:rsidRDefault="00BA4810" w:rsidP="00BA4810">
            <w:pPr>
              <w:jc w:val="center"/>
              <w:rPr>
                <w:rFonts w:ascii="Arial" w:hAnsi="Arial" w:cs="Arial"/>
                <w:sz w:val="18"/>
                <w:szCs w:val="18"/>
              </w:rPr>
            </w:pPr>
          </w:p>
          <w:p w14:paraId="154BDFAF" w14:textId="77777777" w:rsidR="00BA4810" w:rsidRPr="00BA4810" w:rsidRDefault="00BA4810" w:rsidP="00BA4810">
            <w:pPr>
              <w:jc w:val="center"/>
              <w:rPr>
                <w:rFonts w:ascii="Arial" w:hAnsi="Arial" w:cs="Arial"/>
                <w:sz w:val="18"/>
                <w:szCs w:val="18"/>
              </w:rPr>
            </w:pPr>
          </w:p>
          <w:tbl>
            <w:tblPr>
              <w:tblW w:w="9805" w:type="dxa"/>
              <w:jc w:val="center"/>
              <w:tblBorders>
                <w:top w:val="nil"/>
                <w:left w:val="nil"/>
                <w:bottom w:val="single" w:sz="12" w:space="0" w:color="808080"/>
                <w:right w:val="nil"/>
                <w:insideH w:val="nil"/>
                <w:insideV w:val="nil"/>
              </w:tblBorders>
              <w:tblLayout w:type="fixed"/>
              <w:tblLook w:val="00A0" w:firstRow="1" w:lastRow="0" w:firstColumn="1" w:lastColumn="0" w:noHBand="0" w:noVBand="0"/>
            </w:tblPr>
            <w:tblGrid>
              <w:gridCol w:w="3012"/>
              <w:gridCol w:w="3544"/>
              <w:gridCol w:w="3249"/>
            </w:tblGrid>
            <w:tr w:rsidR="00BA4810" w:rsidRPr="00BA4810" w14:paraId="16FDA82C" w14:textId="77777777" w:rsidTr="00BA4810">
              <w:trPr>
                <w:cantSplit/>
                <w:jc w:val="center"/>
              </w:trPr>
              <w:tc>
                <w:tcPr>
                  <w:tcW w:w="3012" w:type="dxa"/>
                  <w:tcBorders>
                    <w:top w:val="single" w:sz="4" w:space="0" w:color="auto"/>
                    <w:left w:val="single" w:sz="4" w:space="0" w:color="auto"/>
                    <w:bottom w:val="single" w:sz="4" w:space="0" w:color="auto"/>
                    <w:right w:val="single" w:sz="4" w:space="0" w:color="auto"/>
                  </w:tcBorders>
                  <w:vAlign w:val="center"/>
                </w:tcPr>
                <w:p w14:paraId="1AD101D0"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TEST PROCEDURE</w:t>
                  </w:r>
                </w:p>
              </w:tc>
              <w:tc>
                <w:tcPr>
                  <w:tcW w:w="6793" w:type="dxa"/>
                  <w:gridSpan w:val="2"/>
                  <w:tcBorders>
                    <w:top w:val="single" w:sz="4" w:space="0" w:color="auto"/>
                    <w:left w:val="nil"/>
                    <w:bottom w:val="single" w:sz="4" w:space="0" w:color="auto"/>
                    <w:right w:val="single" w:sz="4" w:space="0" w:color="auto"/>
                  </w:tcBorders>
                  <w:vAlign w:val="center"/>
                </w:tcPr>
                <w:p w14:paraId="5F3F35BE" w14:textId="77777777" w:rsidR="00BA4810" w:rsidRPr="00BA4810" w:rsidRDefault="00BA4810" w:rsidP="00BA4810">
                  <w:pPr>
                    <w:spacing w:before="120" w:after="120"/>
                    <w:jc w:val="center"/>
                    <w:rPr>
                      <w:rFonts w:ascii="Arial" w:hAnsi="Arial" w:cs="Arial"/>
                      <w:sz w:val="18"/>
                      <w:szCs w:val="18"/>
                    </w:rPr>
                  </w:pPr>
                  <w:r w:rsidRPr="00BA4810">
                    <w:rPr>
                      <w:rFonts w:ascii="Arial" w:hAnsi="Arial" w:cs="Arial"/>
                      <w:sz w:val="18"/>
                      <w:szCs w:val="18"/>
                    </w:rPr>
                    <w:t>MANUFACTURING TOLERANCE</w:t>
                  </w:r>
                </w:p>
              </w:tc>
            </w:tr>
            <w:tr w:rsidR="00BA4810" w:rsidRPr="00BA4810" w14:paraId="202DD81F" w14:textId="77777777" w:rsidTr="00BA4810">
              <w:trPr>
                <w:cantSplit/>
                <w:trHeight w:val="329"/>
                <w:jc w:val="center"/>
              </w:trPr>
              <w:tc>
                <w:tcPr>
                  <w:tcW w:w="3012" w:type="dxa"/>
                  <w:vMerge w:val="restart"/>
                  <w:tcBorders>
                    <w:top w:val="nil"/>
                    <w:left w:val="single" w:sz="4" w:space="0" w:color="auto"/>
                    <w:right w:val="single" w:sz="4" w:space="0" w:color="auto"/>
                  </w:tcBorders>
                  <w:shd w:val="pct20" w:color="00FF00" w:fill="FFFFFF"/>
                  <w:vAlign w:val="center"/>
                </w:tcPr>
                <w:p w14:paraId="1C2953EA"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Particle Size Distribution</w:t>
                  </w:r>
                </w:p>
                <w:p w14:paraId="7884E6C3"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TP134</w:t>
                  </w:r>
                </w:p>
              </w:tc>
              <w:tc>
                <w:tcPr>
                  <w:tcW w:w="3544" w:type="dxa"/>
                  <w:tcBorders>
                    <w:top w:val="nil"/>
                    <w:left w:val="nil"/>
                    <w:bottom w:val="nil"/>
                    <w:right w:val="single" w:sz="4" w:space="0" w:color="auto"/>
                  </w:tcBorders>
                  <w:shd w:val="pct20" w:color="00FF00" w:fill="FFFFFF"/>
                  <w:vAlign w:val="center"/>
                </w:tcPr>
                <w:p w14:paraId="1D95ADDE"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Sieve Size (mm)</w:t>
                  </w:r>
                </w:p>
              </w:tc>
              <w:tc>
                <w:tcPr>
                  <w:tcW w:w="3249" w:type="dxa"/>
                  <w:tcBorders>
                    <w:top w:val="nil"/>
                    <w:left w:val="nil"/>
                    <w:right w:val="single" w:sz="4" w:space="0" w:color="auto"/>
                  </w:tcBorders>
                  <w:shd w:val="pct20" w:color="00FF00" w:fill="FFFFFF"/>
                  <w:vAlign w:val="center"/>
                </w:tcPr>
                <w:p w14:paraId="123BEE33"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Percent Passing</w:t>
                  </w:r>
                </w:p>
              </w:tc>
            </w:tr>
            <w:tr w:rsidR="00BA4810" w:rsidRPr="00BA4810" w14:paraId="2B0D7755" w14:textId="77777777" w:rsidTr="00BA4810">
              <w:trPr>
                <w:cantSplit/>
                <w:trHeight w:val="243"/>
                <w:jc w:val="center"/>
              </w:trPr>
              <w:tc>
                <w:tcPr>
                  <w:tcW w:w="3012" w:type="dxa"/>
                  <w:vMerge/>
                  <w:tcBorders>
                    <w:left w:val="single" w:sz="4" w:space="0" w:color="auto"/>
                    <w:right w:val="single" w:sz="4" w:space="0" w:color="auto"/>
                  </w:tcBorders>
                  <w:shd w:val="pct20" w:color="00FF00" w:fill="FFFFFF"/>
                  <w:vAlign w:val="center"/>
                </w:tcPr>
                <w:p w14:paraId="19C8DC94" w14:textId="77777777" w:rsidR="00BA4810" w:rsidRPr="00BA4810" w:rsidRDefault="00BA4810" w:rsidP="00D86E91">
                  <w:pPr>
                    <w:spacing w:after="0"/>
                    <w:jc w:val="center"/>
                    <w:rPr>
                      <w:rFonts w:ascii="Arial" w:hAnsi="Arial" w:cs="Arial"/>
                      <w:sz w:val="18"/>
                      <w:szCs w:val="18"/>
                    </w:rPr>
                  </w:pPr>
                </w:p>
              </w:tc>
              <w:tc>
                <w:tcPr>
                  <w:tcW w:w="3544" w:type="dxa"/>
                  <w:tcBorders>
                    <w:top w:val="nil"/>
                    <w:left w:val="nil"/>
                    <w:bottom w:val="nil"/>
                    <w:right w:val="single" w:sz="4" w:space="0" w:color="auto"/>
                  </w:tcBorders>
                  <w:shd w:val="pct20" w:color="00FF00" w:fill="auto"/>
                  <w:vAlign w:val="center"/>
                </w:tcPr>
                <w:p w14:paraId="49C2DFE6"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19</w:t>
                  </w:r>
                </w:p>
              </w:tc>
              <w:tc>
                <w:tcPr>
                  <w:tcW w:w="3249" w:type="dxa"/>
                  <w:tcBorders>
                    <w:left w:val="nil"/>
                    <w:bottom w:val="nil"/>
                    <w:right w:val="single" w:sz="4" w:space="0" w:color="auto"/>
                  </w:tcBorders>
                  <w:vAlign w:val="center"/>
                </w:tcPr>
                <w:p w14:paraId="541454FE"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100</w:t>
                  </w:r>
                </w:p>
              </w:tc>
            </w:tr>
            <w:tr w:rsidR="00BA4810" w:rsidRPr="00BA4810" w14:paraId="670059C2" w14:textId="77777777" w:rsidTr="00BA4810">
              <w:trPr>
                <w:cantSplit/>
                <w:trHeight w:val="243"/>
                <w:jc w:val="center"/>
              </w:trPr>
              <w:tc>
                <w:tcPr>
                  <w:tcW w:w="3012" w:type="dxa"/>
                  <w:vMerge/>
                  <w:tcBorders>
                    <w:left w:val="single" w:sz="4" w:space="0" w:color="auto"/>
                    <w:right w:val="single" w:sz="4" w:space="0" w:color="auto"/>
                  </w:tcBorders>
                  <w:shd w:val="pct20" w:color="00FF00" w:fill="FFFFFF"/>
                  <w:vAlign w:val="center"/>
                </w:tcPr>
                <w:p w14:paraId="3EA7B04D" w14:textId="77777777" w:rsidR="00BA4810" w:rsidRPr="00BA4810" w:rsidRDefault="00BA4810" w:rsidP="00D86E91">
                  <w:pPr>
                    <w:spacing w:after="0"/>
                    <w:jc w:val="center"/>
                    <w:rPr>
                      <w:rFonts w:ascii="Arial" w:hAnsi="Arial" w:cs="Arial"/>
                      <w:sz w:val="18"/>
                      <w:szCs w:val="18"/>
                    </w:rPr>
                  </w:pPr>
                </w:p>
              </w:tc>
              <w:tc>
                <w:tcPr>
                  <w:tcW w:w="3544" w:type="dxa"/>
                  <w:tcBorders>
                    <w:top w:val="nil"/>
                    <w:left w:val="nil"/>
                    <w:bottom w:val="nil"/>
                    <w:right w:val="single" w:sz="4" w:space="0" w:color="auto"/>
                  </w:tcBorders>
                  <w:shd w:val="pct20" w:color="00FF00" w:fill="auto"/>
                  <w:vAlign w:val="center"/>
                </w:tcPr>
                <w:p w14:paraId="42234B32"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9.5</w:t>
                  </w:r>
                </w:p>
              </w:tc>
              <w:tc>
                <w:tcPr>
                  <w:tcW w:w="3249" w:type="dxa"/>
                  <w:tcBorders>
                    <w:top w:val="nil"/>
                    <w:left w:val="nil"/>
                    <w:bottom w:val="nil"/>
                    <w:right w:val="single" w:sz="4" w:space="0" w:color="auto"/>
                  </w:tcBorders>
                  <w:vAlign w:val="center"/>
                </w:tcPr>
                <w:p w14:paraId="5F08931B"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0 – 5</w:t>
                  </w:r>
                </w:p>
              </w:tc>
            </w:tr>
            <w:tr w:rsidR="00BA4810" w:rsidRPr="00BA4810" w14:paraId="561CE5CB" w14:textId="77777777" w:rsidTr="00BA4810">
              <w:trPr>
                <w:cantSplit/>
                <w:trHeight w:val="67"/>
                <w:jc w:val="center"/>
              </w:trPr>
              <w:tc>
                <w:tcPr>
                  <w:tcW w:w="3012" w:type="dxa"/>
                  <w:vMerge/>
                  <w:tcBorders>
                    <w:left w:val="single" w:sz="4" w:space="0" w:color="auto"/>
                    <w:bottom w:val="single" w:sz="4" w:space="0" w:color="auto"/>
                    <w:right w:val="single" w:sz="4" w:space="0" w:color="auto"/>
                  </w:tcBorders>
                  <w:shd w:val="pct20" w:color="00FF00" w:fill="FFFFFF"/>
                  <w:vAlign w:val="center"/>
                </w:tcPr>
                <w:p w14:paraId="13805759" w14:textId="77777777" w:rsidR="00BA4810" w:rsidRPr="00BA4810" w:rsidRDefault="00BA4810" w:rsidP="00D86E91">
                  <w:pPr>
                    <w:spacing w:after="0"/>
                    <w:jc w:val="center"/>
                    <w:rPr>
                      <w:rFonts w:ascii="Arial" w:hAnsi="Arial" w:cs="Arial"/>
                      <w:sz w:val="18"/>
                      <w:szCs w:val="18"/>
                    </w:rPr>
                  </w:pPr>
                </w:p>
              </w:tc>
              <w:tc>
                <w:tcPr>
                  <w:tcW w:w="3544" w:type="dxa"/>
                  <w:tcBorders>
                    <w:top w:val="nil"/>
                    <w:left w:val="nil"/>
                    <w:bottom w:val="nil"/>
                    <w:right w:val="single" w:sz="4" w:space="0" w:color="auto"/>
                  </w:tcBorders>
                  <w:shd w:val="pct20" w:color="00FF00" w:fill="auto"/>
                  <w:vAlign w:val="center"/>
                </w:tcPr>
                <w:p w14:paraId="3DA3AC14"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0.075</w:t>
                  </w:r>
                </w:p>
              </w:tc>
              <w:tc>
                <w:tcPr>
                  <w:tcW w:w="3249" w:type="dxa"/>
                  <w:tcBorders>
                    <w:top w:val="nil"/>
                    <w:left w:val="nil"/>
                    <w:bottom w:val="nil"/>
                    <w:right w:val="single" w:sz="4" w:space="0" w:color="auto"/>
                  </w:tcBorders>
                  <w:vAlign w:val="center"/>
                </w:tcPr>
                <w:p w14:paraId="4B0D3E53"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Maximum 2</w:t>
                  </w:r>
                </w:p>
              </w:tc>
            </w:tr>
            <w:tr w:rsidR="00BA4810" w:rsidRPr="00BA4810" w14:paraId="5D1E1F71" w14:textId="77777777" w:rsidTr="00BA4810">
              <w:trPr>
                <w:cantSplit/>
                <w:trHeight w:val="67"/>
                <w:jc w:val="center"/>
              </w:trPr>
              <w:tc>
                <w:tcPr>
                  <w:tcW w:w="3012" w:type="dxa"/>
                  <w:tcBorders>
                    <w:top w:val="single" w:sz="4" w:space="0" w:color="auto"/>
                    <w:left w:val="single" w:sz="4" w:space="0" w:color="auto"/>
                    <w:right w:val="single" w:sz="4" w:space="0" w:color="auto"/>
                  </w:tcBorders>
                  <w:shd w:val="pct20" w:color="00FF00" w:fill="auto"/>
                  <w:vAlign w:val="center"/>
                </w:tcPr>
                <w:p w14:paraId="2DA88F50"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RMS T239</w:t>
                  </w:r>
                </w:p>
              </w:tc>
              <w:tc>
                <w:tcPr>
                  <w:tcW w:w="3544" w:type="dxa"/>
                  <w:tcBorders>
                    <w:top w:val="single" w:sz="4" w:space="0" w:color="auto"/>
                    <w:left w:val="nil"/>
                    <w:bottom w:val="nil"/>
                    <w:right w:val="single" w:sz="4" w:space="0" w:color="auto"/>
                  </w:tcBorders>
                  <w:shd w:val="pct20" w:color="00FF00" w:fill="auto"/>
                  <w:vAlign w:val="center"/>
                </w:tcPr>
                <w:p w14:paraId="368EBF7D"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Fractured Faces</w:t>
                  </w:r>
                </w:p>
              </w:tc>
              <w:tc>
                <w:tcPr>
                  <w:tcW w:w="3249" w:type="dxa"/>
                  <w:tcBorders>
                    <w:top w:val="single" w:sz="4" w:space="0" w:color="auto"/>
                    <w:left w:val="nil"/>
                    <w:bottom w:val="nil"/>
                    <w:right w:val="single" w:sz="4" w:space="0" w:color="auto"/>
                  </w:tcBorders>
                  <w:vAlign w:val="center"/>
                </w:tcPr>
                <w:p w14:paraId="1D54E692"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Maximum 10%</w:t>
                  </w:r>
                </w:p>
              </w:tc>
            </w:tr>
            <w:tr w:rsidR="00BA4810" w:rsidRPr="00BA4810" w14:paraId="288F1A56" w14:textId="77777777" w:rsidTr="00BA4810">
              <w:trPr>
                <w:cantSplit/>
                <w:trHeight w:val="67"/>
                <w:jc w:val="center"/>
              </w:trPr>
              <w:tc>
                <w:tcPr>
                  <w:tcW w:w="3012" w:type="dxa"/>
                  <w:tcBorders>
                    <w:top w:val="single" w:sz="4" w:space="0" w:color="auto"/>
                    <w:left w:val="single" w:sz="4" w:space="0" w:color="auto"/>
                    <w:bottom w:val="single" w:sz="4" w:space="0" w:color="auto"/>
                    <w:right w:val="single" w:sz="4" w:space="0" w:color="auto"/>
                  </w:tcBorders>
                  <w:shd w:val="pct20" w:color="00FF00" w:fill="auto"/>
                  <w:vAlign w:val="center"/>
                </w:tcPr>
                <w:p w14:paraId="67A918ED"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 xml:space="preserve">AS 1141.14 </w:t>
                  </w:r>
                  <w:r w:rsidRPr="00BA4810">
                    <w:rPr>
                      <w:rFonts w:ascii="Arial" w:hAnsi="Arial" w:cs="Arial"/>
                      <w:sz w:val="18"/>
                      <w:szCs w:val="18"/>
                      <w:vertAlign w:val="superscript"/>
                    </w:rPr>
                    <w:t>[1]</w:t>
                  </w:r>
                </w:p>
              </w:tc>
              <w:tc>
                <w:tcPr>
                  <w:tcW w:w="3544" w:type="dxa"/>
                  <w:tcBorders>
                    <w:top w:val="single" w:sz="4" w:space="0" w:color="auto"/>
                    <w:left w:val="nil"/>
                    <w:bottom w:val="single" w:sz="4" w:space="0" w:color="auto"/>
                    <w:right w:val="single" w:sz="4" w:space="0" w:color="auto"/>
                  </w:tcBorders>
                  <w:shd w:val="pct20" w:color="00FF00" w:fill="auto"/>
                  <w:vAlign w:val="center"/>
                </w:tcPr>
                <w:p w14:paraId="5D2E24FF"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Mis-shapen Particles %</w:t>
                  </w:r>
                </w:p>
              </w:tc>
              <w:tc>
                <w:tcPr>
                  <w:tcW w:w="3249" w:type="dxa"/>
                  <w:tcBorders>
                    <w:top w:val="single" w:sz="4" w:space="0" w:color="auto"/>
                    <w:left w:val="nil"/>
                    <w:bottom w:val="single" w:sz="4" w:space="0" w:color="auto"/>
                    <w:right w:val="single" w:sz="4" w:space="0" w:color="auto"/>
                  </w:tcBorders>
                  <w:vAlign w:val="center"/>
                </w:tcPr>
                <w:p w14:paraId="4E4E2FDD"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Maximum 10%</w:t>
                  </w:r>
                </w:p>
              </w:tc>
            </w:tr>
            <w:tr w:rsidR="00BA4810" w:rsidRPr="00BA4810" w14:paraId="00210BBC" w14:textId="77777777" w:rsidTr="00BA4810">
              <w:trPr>
                <w:cantSplit/>
                <w:trHeight w:val="67"/>
                <w:jc w:val="center"/>
              </w:trPr>
              <w:tc>
                <w:tcPr>
                  <w:tcW w:w="3012" w:type="dxa"/>
                  <w:tcBorders>
                    <w:top w:val="single" w:sz="4" w:space="0" w:color="auto"/>
                    <w:left w:val="single" w:sz="4" w:space="0" w:color="auto"/>
                    <w:bottom w:val="single" w:sz="4" w:space="0" w:color="auto"/>
                    <w:right w:val="single" w:sz="4" w:space="0" w:color="auto"/>
                  </w:tcBorders>
                  <w:shd w:val="pct20" w:color="00FF00" w:fill="auto"/>
                  <w:vAlign w:val="center"/>
                </w:tcPr>
                <w:p w14:paraId="14F2220C"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WA 223.1</w:t>
                  </w:r>
                </w:p>
              </w:tc>
              <w:tc>
                <w:tcPr>
                  <w:tcW w:w="3544" w:type="dxa"/>
                  <w:tcBorders>
                    <w:top w:val="single" w:sz="4" w:space="0" w:color="auto"/>
                    <w:left w:val="nil"/>
                    <w:bottom w:val="single" w:sz="4" w:space="0" w:color="auto"/>
                    <w:right w:val="single" w:sz="4" w:space="0" w:color="auto"/>
                  </w:tcBorders>
                  <w:shd w:val="pct20" w:color="00FF00" w:fill="auto"/>
                  <w:vAlign w:val="center"/>
                </w:tcPr>
                <w:p w14:paraId="2810E0CE"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Crushing</w:t>
                  </w:r>
                </w:p>
              </w:tc>
              <w:tc>
                <w:tcPr>
                  <w:tcW w:w="3249" w:type="dxa"/>
                  <w:tcBorders>
                    <w:top w:val="single" w:sz="4" w:space="0" w:color="auto"/>
                    <w:left w:val="nil"/>
                    <w:bottom w:val="single" w:sz="4" w:space="0" w:color="auto"/>
                    <w:right w:val="single" w:sz="4" w:space="0" w:color="auto"/>
                  </w:tcBorders>
                  <w:vAlign w:val="center"/>
                </w:tcPr>
                <w:p w14:paraId="2A8D0C63"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Maximum 5%</w:t>
                  </w:r>
                </w:p>
              </w:tc>
            </w:tr>
            <w:tr w:rsidR="00BA4810" w:rsidRPr="00BA4810" w14:paraId="657B704F" w14:textId="77777777" w:rsidTr="00BA4810">
              <w:trPr>
                <w:cantSplit/>
                <w:trHeight w:val="67"/>
                <w:jc w:val="center"/>
              </w:trPr>
              <w:tc>
                <w:tcPr>
                  <w:tcW w:w="3012" w:type="dxa"/>
                  <w:tcBorders>
                    <w:top w:val="single" w:sz="4" w:space="0" w:color="auto"/>
                    <w:left w:val="single" w:sz="4" w:space="0" w:color="auto"/>
                    <w:bottom w:val="single" w:sz="4" w:space="0" w:color="auto"/>
                    <w:right w:val="single" w:sz="4" w:space="0" w:color="auto"/>
                  </w:tcBorders>
                  <w:shd w:val="pct20" w:color="00FF00" w:fill="auto"/>
                  <w:vAlign w:val="center"/>
                </w:tcPr>
                <w:p w14:paraId="0ECBCFA4"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AS 1141.23</w:t>
                  </w:r>
                </w:p>
              </w:tc>
              <w:tc>
                <w:tcPr>
                  <w:tcW w:w="3544" w:type="dxa"/>
                  <w:tcBorders>
                    <w:top w:val="single" w:sz="4" w:space="0" w:color="auto"/>
                    <w:left w:val="nil"/>
                    <w:bottom w:val="single" w:sz="4" w:space="0" w:color="auto"/>
                    <w:right w:val="single" w:sz="4" w:space="0" w:color="auto"/>
                  </w:tcBorders>
                  <w:shd w:val="pct20" w:color="00FF00" w:fill="auto"/>
                  <w:vAlign w:val="center"/>
                </w:tcPr>
                <w:p w14:paraId="3BE97DBA"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Los Angeles Value</w:t>
                  </w:r>
                </w:p>
                <w:p w14:paraId="078924CB"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Grading B</w:t>
                  </w:r>
                </w:p>
              </w:tc>
              <w:tc>
                <w:tcPr>
                  <w:tcW w:w="3249" w:type="dxa"/>
                  <w:tcBorders>
                    <w:top w:val="single" w:sz="4" w:space="0" w:color="auto"/>
                    <w:left w:val="nil"/>
                    <w:bottom w:val="single" w:sz="4" w:space="0" w:color="auto"/>
                    <w:right w:val="single" w:sz="4" w:space="0" w:color="auto"/>
                  </w:tcBorders>
                  <w:vAlign w:val="center"/>
                </w:tcPr>
                <w:p w14:paraId="33552BBB"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Report Only</w:t>
                  </w:r>
                </w:p>
              </w:tc>
            </w:tr>
            <w:tr w:rsidR="00BA4810" w:rsidRPr="00BA4810" w14:paraId="76A61A21" w14:textId="77777777" w:rsidTr="00BA4810">
              <w:trPr>
                <w:cantSplit/>
                <w:trHeight w:val="67"/>
                <w:jc w:val="center"/>
              </w:trPr>
              <w:tc>
                <w:tcPr>
                  <w:tcW w:w="3012" w:type="dxa"/>
                  <w:tcBorders>
                    <w:top w:val="single" w:sz="4" w:space="0" w:color="auto"/>
                    <w:left w:val="single" w:sz="4" w:space="0" w:color="auto"/>
                    <w:bottom w:val="single" w:sz="4" w:space="0" w:color="auto"/>
                    <w:right w:val="single" w:sz="4" w:space="0" w:color="auto"/>
                  </w:tcBorders>
                  <w:shd w:val="pct20" w:color="00FF00" w:fill="auto"/>
                  <w:vAlign w:val="center"/>
                </w:tcPr>
                <w:p w14:paraId="4B907C90"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WA 223.1</w:t>
                  </w:r>
                </w:p>
              </w:tc>
              <w:tc>
                <w:tcPr>
                  <w:tcW w:w="3544" w:type="dxa"/>
                  <w:tcBorders>
                    <w:top w:val="single" w:sz="4" w:space="0" w:color="auto"/>
                    <w:left w:val="nil"/>
                    <w:bottom w:val="single" w:sz="4" w:space="0" w:color="auto"/>
                    <w:right w:val="single" w:sz="4" w:space="0" w:color="auto"/>
                  </w:tcBorders>
                  <w:shd w:val="pct20" w:color="00FF00" w:fill="auto"/>
                  <w:vAlign w:val="center"/>
                </w:tcPr>
                <w:p w14:paraId="01076F71"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Cracking</w:t>
                  </w:r>
                </w:p>
              </w:tc>
              <w:tc>
                <w:tcPr>
                  <w:tcW w:w="3249" w:type="dxa"/>
                  <w:tcBorders>
                    <w:top w:val="single" w:sz="4" w:space="0" w:color="auto"/>
                    <w:left w:val="nil"/>
                    <w:bottom w:val="single" w:sz="4" w:space="0" w:color="auto"/>
                    <w:right w:val="single" w:sz="4" w:space="0" w:color="auto"/>
                  </w:tcBorders>
                  <w:vAlign w:val="center"/>
                </w:tcPr>
                <w:p w14:paraId="154AEE56"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Maximum 5%</w:t>
                  </w:r>
                </w:p>
              </w:tc>
            </w:tr>
            <w:tr w:rsidR="00BA4810" w:rsidRPr="00BA4810" w14:paraId="022505EE" w14:textId="77777777" w:rsidTr="00BA4810">
              <w:trPr>
                <w:cantSplit/>
                <w:trHeight w:val="67"/>
                <w:jc w:val="center"/>
              </w:trPr>
              <w:tc>
                <w:tcPr>
                  <w:tcW w:w="3012" w:type="dxa"/>
                  <w:tcBorders>
                    <w:top w:val="single" w:sz="4" w:space="0" w:color="auto"/>
                    <w:left w:val="single" w:sz="4" w:space="0" w:color="auto"/>
                    <w:bottom w:val="single" w:sz="4" w:space="0" w:color="auto"/>
                    <w:right w:val="single" w:sz="4" w:space="0" w:color="auto"/>
                  </w:tcBorders>
                  <w:shd w:val="pct20" w:color="00FF00" w:fill="auto"/>
                  <w:vAlign w:val="center"/>
                </w:tcPr>
                <w:p w14:paraId="5D4554DE"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WA Specification 6706/02/1312 Attachment</w:t>
                  </w:r>
                  <w:r w:rsidRPr="00BA4810">
                    <w:rPr>
                      <w:rFonts w:ascii="Arial" w:hAnsi="Arial" w:cs="Arial"/>
                      <w:sz w:val="18"/>
                      <w:szCs w:val="18"/>
                      <w:vertAlign w:val="superscript"/>
                    </w:rPr>
                    <w:t>[2]</w:t>
                  </w:r>
                </w:p>
              </w:tc>
              <w:tc>
                <w:tcPr>
                  <w:tcW w:w="3544" w:type="dxa"/>
                  <w:tcBorders>
                    <w:top w:val="single" w:sz="4" w:space="0" w:color="auto"/>
                    <w:left w:val="nil"/>
                    <w:bottom w:val="single" w:sz="4" w:space="0" w:color="auto"/>
                    <w:right w:val="single" w:sz="4" w:space="0" w:color="auto"/>
                  </w:tcBorders>
                  <w:shd w:val="pct20" w:color="00FF00" w:fill="auto"/>
                  <w:vAlign w:val="center"/>
                </w:tcPr>
                <w:p w14:paraId="47D5A808"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Slump Angle</w:t>
                  </w:r>
                </w:p>
              </w:tc>
              <w:tc>
                <w:tcPr>
                  <w:tcW w:w="3249" w:type="dxa"/>
                  <w:tcBorders>
                    <w:top w:val="single" w:sz="4" w:space="0" w:color="auto"/>
                    <w:left w:val="nil"/>
                    <w:bottom w:val="single" w:sz="4" w:space="0" w:color="auto"/>
                    <w:right w:val="single" w:sz="4" w:space="0" w:color="auto"/>
                  </w:tcBorders>
                  <w:vAlign w:val="center"/>
                </w:tcPr>
                <w:p w14:paraId="6A9C1D82"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Maximum 30°</w:t>
                  </w:r>
                </w:p>
              </w:tc>
            </w:tr>
            <w:tr w:rsidR="00BA4810" w:rsidRPr="00BA4810" w14:paraId="62187A2D" w14:textId="77777777" w:rsidTr="00BA4810">
              <w:trPr>
                <w:cantSplit/>
                <w:trHeight w:val="67"/>
                <w:jc w:val="center"/>
              </w:trPr>
              <w:tc>
                <w:tcPr>
                  <w:tcW w:w="3012" w:type="dxa"/>
                  <w:tcBorders>
                    <w:top w:val="single" w:sz="4" w:space="0" w:color="auto"/>
                    <w:left w:val="single" w:sz="4" w:space="0" w:color="auto"/>
                    <w:bottom w:val="single" w:sz="4" w:space="0" w:color="auto"/>
                    <w:right w:val="single" w:sz="4" w:space="0" w:color="auto"/>
                  </w:tcBorders>
                  <w:shd w:val="pct20" w:color="00FF00" w:fill="auto"/>
                  <w:vAlign w:val="center"/>
                </w:tcPr>
                <w:p w14:paraId="61613F0B"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AS 1141.4</w:t>
                  </w:r>
                </w:p>
              </w:tc>
              <w:tc>
                <w:tcPr>
                  <w:tcW w:w="3544" w:type="dxa"/>
                  <w:tcBorders>
                    <w:top w:val="single" w:sz="4" w:space="0" w:color="auto"/>
                    <w:left w:val="nil"/>
                    <w:bottom w:val="single" w:sz="4" w:space="0" w:color="auto"/>
                    <w:right w:val="single" w:sz="4" w:space="0" w:color="auto"/>
                  </w:tcBorders>
                  <w:shd w:val="pct20" w:color="00FF00" w:fill="auto"/>
                  <w:vAlign w:val="center"/>
                </w:tcPr>
                <w:p w14:paraId="6ABC830E"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Bulk Density</w:t>
                  </w:r>
                </w:p>
              </w:tc>
              <w:tc>
                <w:tcPr>
                  <w:tcW w:w="3249" w:type="dxa"/>
                  <w:tcBorders>
                    <w:top w:val="single" w:sz="4" w:space="0" w:color="auto"/>
                    <w:left w:val="nil"/>
                    <w:bottom w:val="single" w:sz="4" w:space="0" w:color="auto"/>
                    <w:right w:val="single" w:sz="4" w:space="0" w:color="auto"/>
                  </w:tcBorders>
                  <w:vAlign w:val="center"/>
                </w:tcPr>
                <w:p w14:paraId="5CFC9CCE" w14:textId="77777777" w:rsidR="00BA4810" w:rsidRPr="00BA4810" w:rsidRDefault="00BA4810" w:rsidP="00D86E91">
                  <w:pPr>
                    <w:spacing w:after="0"/>
                    <w:jc w:val="center"/>
                    <w:rPr>
                      <w:rFonts w:ascii="Arial" w:hAnsi="Arial" w:cs="Arial"/>
                      <w:sz w:val="18"/>
                      <w:szCs w:val="18"/>
                    </w:rPr>
                  </w:pPr>
                  <w:r w:rsidRPr="00BA4810">
                    <w:rPr>
                      <w:rFonts w:ascii="Arial" w:hAnsi="Arial" w:cs="Arial"/>
                      <w:sz w:val="18"/>
                      <w:szCs w:val="18"/>
                    </w:rPr>
                    <w:t>Maximum 3.4 tonnes/m</w:t>
                  </w:r>
                  <w:r w:rsidRPr="00BA4810">
                    <w:rPr>
                      <w:rFonts w:ascii="Arial" w:hAnsi="Arial" w:cs="Arial"/>
                      <w:sz w:val="18"/>
                      <w:szCs w:val="18"/>
                      <w:vertAlign w:val="superscript"/>
                    </w:rPr>
                    <w:t>3</w:t>
                  </w:r>
                </w:p>
              </w:tc>
            </w:tr>
          </w:tbl>
          <w:p w14:paraId="60140D67" w14:textId="77777777" w:rsidR="00BA4810" w:rsidRPr="00BA4810" w:rsidRDefault="00BA4810" w:rsidP="00BA4810">
            <w:pPr>
              <w:rPr>
                <w:rFonts w:ascii="Arial" w:hAnsi="Arial" w:cs="Arial"/>
                <w:sz w:val="18"/>
                <w:szCs w:val="18"/>
              </w:rPr>
            </w:pPr>
          </w:p>
          <w:p w14:paraId="7C530853" w14:textId="77777777" w:rsidR="00BA4810" w:rsidRPr="00BA4810" w:rsidRDefault="00BA4810" w:rsidP="00BA4810">
            <w:pPr>
              <w:rPr>
                <w:rFonts w:ascii="Arial" w:hAnsi="Arial" w:cs="Arial"/>
                <w:b/>
                <w:sz w:val="18"/>
                <w:szCs w:val="18"/>
                <w:u w:val="single"/>
              </w:rPr>
            </w:pPr>
            <w:r w:rsidRPr="00BA4810">
              <w:rPr>
                <w:rFonts w:ascii="Arial" w:hAnsi="Arial" w:cs="Arial"/>
                <w:b/>
                <w:sz w:val="18"/>
                <w:szCs w:val="18"/>
                <w:u w:val="single"/>
              </w:rPr>
              <w:t>Notes:</w:t>
            </w:r>
          </w:p>
          <w:p w14:paraId="1873452D" w14:textId="77777777" w:rsidR="00BA4810" w:rsidRPr="00BA4810" w:rsidRDefault="00BA4810" w:rsidP="00BA4810">
            <w:pPr>
              <w:numPr>
                <w:ilvl w:val="0"/>
                <w:numId w:val="14"/>
              </w:numPr>
              <w:tabs>
                <w:tab w:val="left" w:pos="-720"/>
              </w:tabs>
              <w:suppressAutoHyphens/>
              <w:jc w:val="both"/>
              <w:rPr>
                <w:rFonts w:ascii="Arial" w:hAnsi="Arial" w:cs="Arial"/>
                <w:sz w:val="18"/>
                <w:szCs w:val="18"/>
              </w:rPr>
            </w:pPr>
            <w:r w:rsidRPr="00BA4810">
              <w:rPr>
                <w:rFonts w:ascii="Arial" w:hAnsi="Arial" w:cs="Arial"/>
                <w:sz w:val="18"/>
                <w:szCs w:val="18"/>
              </w:rPr>
              <w:t>Calliper Ratio = 2:1; report each of % flat, elongated, and flat and elongated particles.</w:t>
            </w:r>
          </w:p>
          <w:p w14:paraId="19318DEA" w14:textId="77777777" w:rsidR="00BA4810" w:rsidRPr="00BA4810" w:rsidRDefault="00BA4810" w:rsidP="00BA4810">
            <w:pPr>
              <w:numPr>
                <w:ilvl w:val="0"/>
                <w:numId w:val="14"/>
              </w:numPr>
              <w:tabs>
                <w:tab w:val="left" w:pos="-720"/>
              </w:tabs>
              <w:suppressAutoHyphens/>
              <w:jc w:val="both"/>
              <w:rPr>
                <w:rFonts w:ascii="Arial" w:hAnsi="Arial" w:cs="Arial"/>
                <w:sz w:val="18"/>
                <w:szCs w:val="18"/>
              </w:rPr>
            </w:pPr>
            <w:r w:rsidRPr="00BA4810">
              <w:rPr>
                <w:rFonts w:ascii="Arial" w:hAnsi="Arial" w:cs="Arial"/>
                <w:sz w:val="18"/>
                <w:szCs w:val="18"/>
              </w:rPr>
              <w:t>Also report measured radius points and height of slump; repeat the test for a non-inverted cone.</w:t>
            </w:r>
          </w:p>
          <w:p w14:paraId="1D1E1730" w14:textId="77777777" w:rsidR="00BA4810" w:rsidRDefault="00BA4810" w:rsidP="00BA4810">
            <w:pPr>
              <w:jc w:val="center"/>
              <w:rPr>
                <w:rFonts w:ascii="Arial" w:hAnsi="Arial" w:cs="Arial"/>
                <w:sz w:val="18"/>
                <w:szCs w:val="18"/>
              </w:rPr>
            </w:pPr>
          </w:p>
          <w:p w14:paraId="266C435D" w14:textId="77777777" w:rsidR="004B1445" w:rsidRPr="00BA4810" w:rsidRDefault="004B1445" w:rsidP="00BA4810">
            <w:pPr>
              <w:jc w:val="center"/>
              <w:rPr>
                <w:rFonts w:ascii="Arial" w:hAnsi="Arial" w:cs="Arial"/>
                <w:sz w:val="18"/>
                <w:szCs w:val="18"/>
              </w:rPr>
            </w:pPr>
          </w:p>
          <w:p w14:paraId="2260FFBC" w14:textId="77777777" w:rsidR="00BA4810" w:rsidRPr="00BA4810" w:rsidRDefault="00BA4810" w:rsidP="00BA4810">
            <w:pPr>
              <w:jc w:val="center"/>
              <w:rPr>
                <w:rFonts w:ascii="Arial" w:hAnsi="Arial" w:cs="Arial"/>
                <w:sz w:val="18"/>
                <w:szCs w:val="18"/>
              </w:rPr>
            </w:pPr>
            <w:r w:rsidRPr="00BA4810">
              <w:rPr>
                <w:rFonts w:ascii="Arial" w:hAnsi="Arial" w:cs="Arial"/>
                <w:sz w:val="18"/>
                <w:szCs w:val="18"/>
              </w:rPr>
              <w:t>____________</w:t>
            </w:r>
          </w:p>
          <w:bookmarkEnd w:id="108"/>
          <w:bookmarkEnd w:id="109"/>
          <w:p w14:paraId="7E3F8491" w14:textId="77777777" w:rsidR="00C63EA8" w:rsidRPr="00D065BC" w:rsidRDefault="00C63EA8" w:rsidP="00C63EA8">
            <w:pPr>
              <w:rPr>
                <w:rFonts w:ascii="Arial" w:hAnsi="Arial" w:cs="Arial"/>
                <w:sz w:val="18"/>
                <w:szCs w:val="18"/>
              </w:rPr>
            </w:pPr>
          </w:p>
        </w:tc>
        <w:tc>
          <w:tcPr>
            <w:tcW w:w="11056" w:type="dxa"/>
          </w:tcPr>
          <w:p w14:paraId="65CDB47F" w14:textId="77777777" w:rsidR="00C63EA8" w:rsidRDefault="00C63EA8" w:rsidP="00C63EA8">
            <w:pPr>
              <w:rPr>
                <w:rFonts w:ascii="Arial" w:hAnsi="Arial" w:cs="Arial"/>
                <w:sz w:val="18"/>
                <w:szCs w:val="18"/>
              </w:rPr>
            </w:pPr>
          </w:p>
          <w:p w14:paraId="1F9255DD" w14:textId="77777777" w:rsidR="00AE6B85" w:rsidRPr="00BA4810" w:rsidRDefault="00AE6B85" w:rsidP="00AE6B85">
            <w:pPr>
              <w:jc w:val="center"/>
              <w:rPr>
                <w:rFonts w:ascii="Arial" w:hAnsi="Arial" w:cs="Arial"/>
                <w:b/>
                <w:sz w:val="18"/>
                <w:szCs w:val="18"/>
                <w:u w:val="single"/>
              </w:rPr>
            </w:pPr>
            <w:r w:rsidRPr="00BA4810">
              <w:rPr>
                <w:rFonts w:ascii="Arial" w:hAnsi="Arial" w:cs="Arial"/>
                <w:b/>
                <w:sz w:val="18"/>
                <w:szCs w:val="18"/>
                <w:u w:val="single"/>
              </w:rPr>
              <w:t>ATTACHMENT R15A</w:t>
            </w:r>
          </w:p>
          <w:p w14:paraId="4BF4BE13" w14:textId="77777777" w:rsidR="00AE6B85" w:rsidRPr="00BA4810" w:rsidRDefault="00AE6B85" w:rsidP="00AE6B85">
            <w:pPr>
              <w:jc w:val="center"/>
              <w:rPr>
                <w:rFonts w:ascii="Arial" w:hAnsi="Arial" w:cs="Arial"/>
                <w:b/>
                <w:sz w:val="18"/>
                <w:szCs w:val="18"/>
                <w:u w:val="single"/>
              </w:rPr>
            </w:pPr>
            <w:r w:rsidRPr="00BA4810">
              <w:rPr>
                <w:rFonts w:ascii="Arial" w:hAnsi="Arial" w:cs="Arial"/>
                <w:b/>
                <w:sz w:val="18"/>
                <w:szCs w:val="18"/>
                <w:u w:val="single"/>
              </w:rPr>
              <w:t xml:space="preserve"> </w:t>
            </w:r>
          </w:p>
          <w:p w14:paraId="072CC0FD" w14:textId="77777777" w:rsidR="00AE6B85" w:rsidRPr="00BA4810" w:rsidRDefault="00AE6B85" w:rsidP="00AE6B85">
            <w:pPr>
              <w:jc w:val="center"/>
              <w:rPr>
                <w:rFonts w:ascii="Arial" w:hAnsi="Arial" w:cs="Arial"/>
                <w:b/>
                <w:sz w:val="18"/>
                <w:szCs w:val="18"/>
                <w:u w:val="single"/>
              </w:rPr>
            </w:pPr>
            <w:r w:rsidRPr="00BA4810">
              <w:rPr>
                <w:rFonts w:ascii="Arial" w:hAnsi="Arial" w:cs="Arial"/>
                <w:b/>
                <w:sz w:val="18"/>
                <w:szCs w:val="18"/>
                <w:u w:val="single"/>
              </w:rPr>
              <w:t>PAVEMENT MATERIAL SPECIFICATION</w:t>
            </w:r>
          </w:p>
          <w:p w14:paraId="5AF45478" w14:textId="77777777" w:rsidR="00AE6B85" w:rsidRPr="00BA4810" w:rsidRDefault="00AE6B85" w:rsidP="00AE6B85">
            <w:pPr>
              <w:jc w:val="center"/>
              <w:rPr>
                <w:rFonts w:ascii="Arial" w:hAnsi="Arial" w:cs="Arial"/>
                <w:b/>
                <w:sz w:val="18"/>
                <w:szCs w:val="18"/>
                <w:u w:val="single"/>
              </w:rPr>
            </w:pPr>
          </w:p>
          <w:p w14:paraId="6A596006" w14:textId="77777777" w:rsidR="00AE6B85" w:rsidRPr="00BA4810" w:rsidRDefault="00AE6B85" w:rsidP="00AE6B85">
            <w:pPr>
              <w:jc w:val="center"/>
              <w:rPr>
                <w:rFonts w:ascii="Arial" w:hAnsi="Arial" w:cs="Arial"/>
                <w:b/>
                <w:sz w:val="18"/>
                <w:szCs w:val="18"/>
                <w:u w:val="single"/>
              </w:rPr>
            </w:pPr>
            <w:r w:rsidRPr="00BA4810">
              <w:rPr>
                <w:rFonts w:ascii="Arial" w:hAnsi="Arial" w:cs="Arial"/>
                <w:b/>
                <w:sz w:val="18"/>
                <w:szCs w:val="18"/>
                <w:u w:val="single"/>
              </w:rPr>
              <w:t>LIST OF PRODUCTS</w:t>
            </w:r>
          </w:p>
          <w:p w14:paraId="01C5BD9F" w14:textId="77777777" w:rsidR="00AE6B85" w:rsidRPr="00AE6B85" w:rsidRDefault="00AE6B85" w:rsidP="00AE6B85">
            <w:pPr>
              <w:rPr>
                <w:rFonts w:ascii="Arial" w:hAnsi="Arial" w:cs="Arial"/>
                <w:sz w:val="18"/>
                <w:szCs w:val="18"/>
              </w:rPr>
            </w:pPr>
          </w:p>
          <w:p w14:paraId="1A081E68" w14:textId="77777777" w:rsidR="00AE6B85" w:rsidRPr="00AE6B85" w:rsidRDefault="00AE6B85" w:rsidP="00AE6B85">
            <w:pPr>
              <w:rPr>
                <w:rFonts w:ascii="Arial" w:hAnsi="Arial" w:cs="Arial"/>
                <w:sz w:val="18"/>
                <w:szCs w:val="18"/>
              </w:rPr>
            </w:pPr>
            <w:r w:rsidRPr="00AE6B85">
              <w:rPr>
                <w:rFonts w:ascii="Arial" w:hAnsi="Arial" w:cs="Arial"/>
                <w:sz w:val="18"/>
                <w:szCs w:val="18"/>
              </w:rPr>
              <w:t>For more information on these products, please refer to the corresponding product sheets.</w:t>
            </w:r>
          </w:p>
          <w:p w14:paraId="4483449D" w14:textId="77777777" w:rsidR="00AE6B85" w:rsidRPr="00AE6B85" w:rsidRDefault="00AE6B85" w:rsidP="00AE6B85">
            <w:pPr>
              <w:rPr>
                <w:rFonts w:ascii="Arial" w:hAnsi="Arial" w:cs="Arial"/>
                <w:sz w:val="18"/>
                <w:szCs w:val="18"/>
                <w:u w:val="single"/>
              </w:rPr>
            </w:pPr>
          </w:p>
          <w:p w14:paraId="7AEC1ACA" w14:textId="77777777" w:rsidR="00AE6B85" w:rsidRPr="00AE6B85" w:rsidRDefault="00AE6B85" w:rsidP="00AE6B85">
            <w:pPr>
              <w:rPr>
                <w:rFonts w:ascii="Arial" w:hAnsi="Arial" w:cs="Arial"/>
                <w:sz w:val="18"/>
                <w:szCs w:val="18"/>
                <w:u w:val="single"/>
              </w:rPr>
            </w:pPr>
            <w:r w:rsidRPr="00AE6B85">
              <w:rPr>
                <w:rFonts w:ascii="Arial" w:hAnsi="Arial" w:cs="Arial"/>
                <w:sz w:val="18"/>
                <w:szCs w:val="18"/>
                <w:u w:val="single"/>
              </w:rPr>
              <w:t>Spalls</w:t>
            </w:r>
          </w:p>
          <w:p w14:paraId="4ECCBCD4" w14:textId="77777777" w:rsidR="00AE6B85" w:rsidRPr="00AE6B85" w:rsidRDefault="00AE6B85" w:rsidP="00AE6B85">
            <w:pPr>
              <w:rPr>
                <w:rFonts w:ascii="Arial" w:hAnsi="Arial" w:cs="Arial"/>
                <w:b/>
                <w:sz w:val="18"/>
                <w:szCs w:val="18"/>
              </w:rPr>
            </w:pPr>
            <w:r w:rsidRPr="00AE6B85">
              <w:rPr>
                <w:rFonts w:ascii="Arial" w:hAnsi="Arial" w:cs="Arial"/>
                <w:sz w:val="18"/>
                <w:szCs w:val="18"/>
              </w:rPr>
              <w:t>Spalls are not a significant item in terms of demand. They may be used occasionally for soft spots repair, or for gabion baskets.</w:t>
            </w:r>
          </w:p>
          <w:p w14:paraId="1F74FE30" w14:textId="77777777" w:rsidR="00AE6B85" w:rsidRPr="00AE6B85" w:rsidRDefault="00AE6B85" w:rsidP="00AE6B85">
            <w:pPr>
              <w:rPr>
                <w:rFonts w:ascii="Arial" w:hAnsi="Arial" w:cs="Arial"/>
                <w:sz w:val="18"/>
                <w:szCs w:val="18"/>
              </w:rPr>
            </w:pPr>
          </w:p>
          <w:p w14:paraId="664843DD" w14:textId="77777777" w:rsidR="00AE6B85" w:rsidRPr="00AE6B85" w:rsidRDefault="00AE6B85" w:rsidP="00AE6B85">
            <w:pPr>
              <w:rPr>
                <w:rFonts w:ascii="Arial" w:hAnsi="Arial" w:cs="Arial"/>
                <w:sz w:val="18"/>
                <w:szCs w:val="18"/>
                <w:u w:val="single"/>
              </w:rPr>
            </w:pPr>
            <w:r w:rsidRPr="00AE6B85">
              <w:rPr>
                <w:rFonts w:ascii="Arial" w:hAnsi="Arial" w:cs="Arial"/>
                <w:sz w:val="18"/>
                <w:szCs w:val="18"/>
                <w:u w:val="single"/>
              </w:rPr>
              <w:t>Road Ballast</w:t>
            </w:r>
          </w:p>
          <w:p w14:paraId="7D60599C" w14:textId="77777777" w:rsidR="00AE6B85" w:rsidRPr="00AE6B85" w:rsidRDefault="00AE6B85" w:rsidP="00AE6B85">
            <w:pPr>
              <w:rPr>
                <w:rFonts w:ascii="Arial" w:hAnsi="Arial" w:cs="Arial"/>
                <w:sz w:val="18"/>
                <w:szCs w:val="18"/>
              </w:rPr>
            </w:pPr>
            <w:r w:rsidRPr="00AE6B85">
              <w:rPr>
                <w:rFonts w:ascii="Arial" w:hAnsi="Arial" w:cs="Arial"/>
                <w:sz w:val="18"/>
                <w:szCs w:val="18"/>
              </w:rPr>
              <w:t>Road ballast is not a significant item in terms of demand. It may be used occasionally for drainage layers in combination with geotextile separation membranes or for a macadam pavement layer. Macadam pavements are commonly found as older pavements constructed during the 19</w:t>
            </w:r>
            <w:r w:rsidRPr="00AE6B85">
              <w:rPr>
                <w:rFonts w:ascii="Arial" w:hAnsi="Arial" w:cs="Arial"/>
                <w:sz w:val="18"/>
                <w:szCs w:val="18"/>
                <w:vertAlign w:val="superscript"/>
              </w:rPr>
              <w:t>th</w:t>
            </w:r>
            <w:r w:rsidRPr="00AE6B85">
              <w:rPr>
                <w:rFonts w:ascii="Arial" w:hAnsi="Arial" w:cs="Arial"/>
                <w:sz w:val="18"/>
                <w:szCs w:val="18"/>
              </w:rPr>
              <w:t xml:space="preserve"> to the mid-20</w:t>
            </w:r>
            <w:r w:rsidRPr="00AE6B85">
              <w:rPr>
                <w:rFonts w:ascii="Arial" w:hAnsi="Arial" w:cs="Arial"/>
                <w:sz w:val="18"/>
                <w:szCs w:val="18"/>
                <w:vertAlign w:val="superscript"/>
              </w:rPr>
              <w:t>th</w:t>
            </w:r>
            <w:r w:rsidRPr="00AE6B85">
              <w:rPr>
                <w:rFonts w:ascii="Arial" w:hAnsi="Arial" w:cs="Arial"/>
                <w:sz w:val="18"/>
                <w:szCs w:val="18"/>
              </w:rPr>
              <w:t xml:space="preserve"> century, but are less common in more modern pavements due to the cost of construction. The lower 200 mm of pavement comprised particles up to 75 mm in size while the upper 50 mm was a finer grading to interlock with the larger stone below and provide a solid surface for vehicular traffic. Macadam pavements may be bound with tar or bitumen which acted to bind the surface layers, reduce dust emissions and prevent ravelling of the surface. They provide a very strong flexible pavement structure.  Macadam pavements are still in service in Adelaide and when in sound structural condition can be readily rehabilitated by asphalt profiling and overlay techniques.</w:t>
            </w:r>
          </w:p>
          <w:p w14:paraId="745ABE30" w14:textId="77777777" w:rsidR="00AE6B85" w:rsidRPr="00AE6B85" w:rsidRDefault="00AE6B85" w:rsidP="00AE6B85">
            <w:pPr>
              <w:rPr>
                <w:rFonts w:ascii="Arial" w:hAnsi="Arial" w:cs="Arial"/>
                <w:sz w:val="18"/>
                <w:szCs w:val="18"/>
              </w:rPr>
            </w:pPr>
          </w:p>
          <w:p w14:paraId="583F35D7" w14:textId="77777777" w:rsidR="00AE6B85" w:rsidRPr="00AE6B85" w:rsidRDefault="00AE6B85" w:rsidP="00AE6B85">
            <w:pPr>
              <w:rPr>
                <w:rFonts w:ascii="Arial" w:hAnsi="Arial" w:cs="Arial"/>
                <w:sz w:val="18"/>
                <w:szCs w:val="18"/>
                <w:u w:val="single"/>
              </w:rPr>
            </w:pPr>
            <w:r w:rsidRPr="00AE6B85">
              <w:rPr>
                <w:rFonts w:ascii="Arial" w:hAnsi="Arial" w:cs="Arial"/>
                <w:sz w:val="18"/>
                <w:szCs w:val="18"/>
                <w:u w:val="single"/>
              </w:rPr>
              <w:t>Rail Ballast</w:t>
            </w:r>
          </w:p>
          <w:p w14:paraId="0C01636F" w14:textId="77777777" w:rsidR="00AE6B85" w:rsidRPr="00AE6B85" w:rsidRDefault="00AE6B85" w:rsidP="00AE6B85">
            <w:pPr>
              <w:rPr>
                <w:rFonts w:ascii="Arial" w:hAnsi="Arial" w:cs="Arial"/>
                <w:sz w:val="18"/>
                <w:szCs w:val="18"/>
              </w:rPr>
            </w:pPr>
            <w:r w:rsidRPr="00AE6B85">
              <w:rPr>
                <w:rFonts w:ascii="Arial" w:hAnsi="Arial" w:cs="Arial"/>
                <w:sz w:val="18"/>
                <w:szCs w:val="18"/>
              </w:rPr>
              <w:t xml:space="preserve">Rail ballast was added to the Master Specification in 2009. </w:t>
            </w:r>
          </w:p>
          <w:p w14:paraId="2C504323" w14:textId="77777777" w:rsidR="00AE6B85" w:rsidRPr="00AE6B85" w:rsidRDefault="00AE6B85" w:rsidP="00AE6B85">
            <w:pPr>
              <w:rPr>
                <w:rFonts w:ascii="Arial" w:hAnsi="Arial" w:cs="Arial"/>
                <w:sz w:val="18"/>
                <w:szCs w:val="18"/>
              </w:rPr>
            </w:pPr>
          </w:p>
          <w:p w14:paraId="1E2C56D4" w14:textId="77777777" w:rsidR="00AE6B85" w:rsidRPr="00AE6B85" w:rsidRDefault="00AE6B85" w:rsidP="00AE6B85">
            <w:pPr>
              <w:rPr>
                <w:rFonts w:ascii="Arial" w:hAnsi="Arial" w:cs="Arial"/>
                <w:sz w:val="18"/>
                <w:szCs w:val="18"/>
              </w:rPr>
            </w:pPr>
            <w:r w:rsidRPr="00AE6B85">
              <w:rPr>
                <w:rFonts w:ascii="Arial" w:hAnsi="Arial" w:cs="Arial"/>
                <w:sz w:val="18"/>
                <w:szCs w:val="18"/>
              </w:rPr>
              <w:t>Rail ballast</w:t>
            </w:r>
            <w:r w:rsidRPr="00AE6B85">
              <w:rPr>
                <w:rFonts w:ascii="Arial" w:hAnsi="Arial" w:cs="Arial"/>
                <w:b/>
                <w:sz w:val="18"/>
                <w:szCs w:val="18"/>
              </w:rPr>
              <w:t xml:space="preserve"> </w:t>
            </w:r>
            <w:r w:rsidRPr="00AE6B85">
              <w:rPr>
                <w:rFonts w:ascii="Arial" w:hAnsi="Arial" w:cs="Arial"/>
                <w:sz w:val="18"/>
                <w:szCs w:val="18"/>
              </w:rPr>
              <w:t>could also be used for soft spot repair, drainage layers, or scour mattresses.</w:t>
            </w:r>
          </w:p>
          <w:p w14:paraId="260BD6F0" w14:textId="77777777" w:rsidR="00AE6B85" w:rsidRPr="00AE6B85" w:rsidRDefault="00AE6B85" w:rsidP="00AE6B85">
            <w:pPr>
              <w:rPr>
                <w:rFonts w:ascii="Arial" w:hAnsi="Arial" w:cs="Arial"/>
                <w:sz w:val="18"/>
                <w:szCs w:val="18"/>
              </w:rPr>
            </w:pPr>
          </w:p>
          <w:p w14:paraId="2F417973" w14:textId="77777777" w:rsidR="00AE6B85" w:rsidRPr="00AE6B85" w:rsidRDefault="00AE6B85" w:rsidP="00AE6B85">
            <w:pPr>
              <w:rPr>
                <w:rFonts w:ascii="Arial" w:hAnsi="Arial" w:cs="Arial"/>
                <w:sz w:val="18"/>
                <w:szCs w:val="18"/>
                <w:u w:val="single"/>
              </w:rPr>
            </w:pPr>
            <w:r w:rsidRPr="00AE6B85">
              <w:rPr>
                <w:rFonts w:ascii="Arial" w:hAnsi="Arial" w:cs="Arial"/>
                <w:sz w:val="18"/>
                <w:szCs w:val="18"/>
                <w:u w:val="single"/>
              </w:rPr>
              <w:t>Granular Road Base Materials (Class 1, 2 and 3 Quarried and Recycled Pavement Materials; Grading and Performance Based)</w:t>
            </w:r>
          </w:p>
          <w:p w14:paraId="7DDCF675" w14:textId="77777777" w:rsidR="00AE6B85" w:rsidRPr="00AE6B85" w:rsidRDefault="00AE6B85" w:rsidP="00AE6B85">
            <w:pPr>
              <w:rPr>
                <w:rFonts w:ascii="Arial" w:hAnsi="Arial" w:cs="Arial"/>
                <w:sz w:val="18"/>
                <w:szCs w:val="18"/>
              </w:rPr>
            </w:pPr>
            <w:r w:rsidRPr="00AE6B85">
              <w:rPr>
                <w:rFonts w:ascii="Arial" w:hAnsi="Arial" w:cs="Arial"/>
                <w:sz w:val="18"/>
                <w:szCs w:val="18"/>
              </w:rPr>
              <w:t xml:space="preserve"> The product identification codes are explained as follows; for example, for PM1/20 QG:</w:t>
            </w:r>
          </w:p>
          <w:p w14:paraId="20E7E3DC" w14:textId="77777777" w:rsidR="00AE6B85" w:rsidRPr="00AE6B85" w:rsidRDefault="00AE6B85" w:rsidP="00AE6B85">
            <w:pPr>
              <w:pStyle w:val="ListParagraph"/>
              <w:numPr>
                <w:ilvl w:val="0"/>
                <w:numId w:val="17"/>
              </w:numPr>
              <w:jc w:val="both"/>
              <w:rPr>
                <w:rFonts w:ascii="Arial" w:hAnsi="Arial" w:cs="Arial"/>
                <w:sz w:val="18"/>
                <w:szCs w:val="18"/>
              </w:rPr>
            </w:pPr>
            <w:r w:rsidRPr="00AE6B85">
              <w:rPr>
                <w:rFonts w:ascii="Arial" w:hAnsi="Arial" w:cs="Arial"/>
                <w:sz w:val="18"/>
                <w:szCs w:val="18"/>
              </w:rPr>
              <w:t>‘PM’ = Pavement Material</w:t>
            </w:r>
          </w:p>
          <w:p w14:paraId="7B1D4469" w14:textId="77777777" w:rsidR="00AE6B85" w:rsidRPr="00AE6B85" w:rsidRDefault="00AE6B85" w:rsidP="00AE6B85">
            <w:pPr>
              <w:pStyle w:val="ListParagraph"/>
              <w:numPr>
                <w:ilvl w:val="0"/>
                <w:numId w:val="17"/>
              </w:numPr>
              <w:jc w:val="both"/>
              <w:rPr>
                <w:rFonts w:ascii="Arial" w:hAnsi="Arial" w:cs="Arial"/>
                <w:sz w:val="18"/>
                <w:szCs w:val="18"/>
              </w:rPr>
            </w:pPr>
            <w:r w:rsidRPr="00AE6B85">
              <w:rPr>
                <w:rFonts w:ascii="Arial" w:hAnsi="Arial" w:cs="Arial"/>
                <w:sz w:val="18"/>
                <w:szCs w:val="18"/>
              </w:rPr>
              <w:t>‘1’ = Class 1</w:t>
            </w:r>
          </w:p>
          <w:p w14:paraId="2CD67A04" w14:textId="77777777" w:rsidR="00AE6B85" w:rsidRPr="00AE6B85" w:rsidRDefault="00AE6B85" w:rsidP="00AE6B85">
            <w:pPr>
              <w:pStyle w:val="ListParagraph"/>
              <w:numPr>
                <w:ilvl w:val="0"/>
                <w:numId w:val="17"/>
              </w:numPr>
              <w:jc w:val="both"/>
              <w:rPr>
                <w:rFonts w:ascii="Arial" w:hAnsi="Arial" w:cs="Arial"/>
                <w:sz w:val="18"/>
                <w:szCs w:val="18"/>
              </w:rPr>
            </w:pPr>
            <w:r w:rsidRPr="00AE6B85">
              <w:rPr>
                <w:rFonts w:ascii="Arial" w:hAnsi="Arial" w:cs="Arial"/>
                <w:sz w:val="18"/>
                <w:szCs w:val="18"/>
              </w:rPr>
              <w:t>‘20’ = 20 mm</w:t>
            </w:r>
          </w:p>
          <w:p w14:paraId="3B13A752" w14:textId="77777777" w:rsidR="00AE6B85" w:rsidRPr="00AE6B85" w:rsidRDefault="00AE6B85" w:rsidP="00AE6B85">
            <w:pPr>
              <w:pStyle w:val="ListParagraph"/>
              <w:numPr>
                <w:ilvl w:val="0"/>
                <w:numId w:val="17"/>
              </w:numPr>
              <w:jc w:val="both"/>
              <w:rPr>
                <w:rFonts w:ascii="Arial" w:hAnsi="Arial" w:cs="Arial"/>
                <w:sz w:val="18"/>
                <w:szCs w:val="18"/>
              </w:rPr>
            </w:pPr>
            <w:r w:rsidRPr="00AE6B85">
              <w:rPr>
                <w:rFonts w:ascii="Arial" w:hAnsi="Arial" w:cs="Arial"/>
                <w:sz w:val="18"/>
                <w:szCs w:val="18"/>
              </w:rPr>
              <w:t>‘Q’ = Quarried (alternative suffix of ‘R’ = recycled)</w:t>
            </w:r>
          </w:p>
          <w:p w14:paraId="7C06D3A5" w14:textId="77777777" w:rsidR="00AE6B85" w:rsidRPr="00AE6B85" w:rsidRDefault="00AE6B85" w:rsidP="00AE6B85">
            <w:pPr>
              <w:pStyle w:val="ListParagraph"/>
              <w:numPr>
                <w:ilvl w:val="0"/>
                <w:numId w:val="17"/>
              </w:numPr>
              <w:jc w:val="both"/>
              <w:rPr>
                <w:rFonts w:ascii="Arial" w:hAnsi="Arial" w:cs="Arial"/>
                <w:sz w:val="18"/>
                <w:szCs w:val="18"/>
              </w:rPr>
            </w:pPr>
            <w:r w:rsidRPr="00AE6B85">
              <w:rPr>
                <w:rFonts w:ascii="Arial" w:hAnsi="Arial" w:cs="Arial"/>
                <w:sz w:val="18"/>
                <w:szCs w:val="18"/>
              </w:rPr>
              <w:t>‘G’ = Grading based (alternative suffix of ‘M’ = performance based)</w:t>
            </w:r>
          </w:p>
          <w:p w14:paraId="2CF25F7F" w14:textId="77777777" w:rsidR="00AE6B85" w:rsidRPr="00AE6B85" w:rsidRDefault="00AE6B85" w:rsidP="00AE6B85">
            <w:pPr>
              <w:rPr>
                <w:rFonts w:ascii="Arial" w:hAnsi="Arial" w:cs="Arial"/>
                <w:sz w:val="18"/>
                <w:szCs w:val="18"/>
              </w:rPr>
            </w:pPr>
            <w:r w:rsidRPr="00AE6B85">
              <w:rPr>
                <w:rFonts w:ascii="Arial" w:hAnsi="Arial" w:cs="Arial"/>
                <w:sz w:val="18"/>
                <w:szCs w:val="18"/>
              </w:rPr>
              <w:t xml:space="preserve"> </w:t>
            </w:r>
          </w:p>
          <w:p w14:paraId="69465D08" w14:textId="77777777" w:rsidR="00AE6B85" w:rsidRPr="00AE6B85" w:rsidRDefault="00AE6B85" w:rsidP="00AE6B85">
            <w:pPr>
              <w:rPr>
                <w:rFonts w:ascii="Arial" w:hAnsi="Arial" w:cs="Arial"/>
                <w:sz w:val="18"/>
                <w:szCs w:val="18"/>
              </w:rPr>
            </w:pPr>
            <w:r w:rsidRPr="00AE6B85">
              <w:rPr>
                <w:rFonts w:ascii="Arial" w:hAnsi="Arial" w:cs="Arial"/>
                <w:sz w:val="18"/>
                <w:szCs w:val="18"/>
              </w:rPr>
              <w:t>‘Granular pavement materials are described in terms of classes based on their intended purpose. Class 1 represents the strongest category for high traffic applications while Class 3 is intended for low traffic unsealed rural situations using natural or lightly processed pit rubbles, or as foundation layers for more heavily trafficked roads. Class 2 material is intended for intermediate traffic applications or for sub-base layers on heavily trafficked pavements at the discretion of the pavement designer.’ [2] The commercial value of products is generally in the order of Class 1 (highest value) to Class 3 (lowest value).</w:t>
            </w:r>
          </w:p>
          <w:p w14:paraId="4B6BEA33" w14:textId="77777777" w:rsidR="00AE6B85" w:rsidRPr="00AE6B85" w:rsidRDefault="00AE6B85" w:rsidP="00AE6B85">
            <w:pPr>
              <w:rPr>
                <w:rFonts w:ascii="Arial" w:hAnsi="Arial" w:cs="Arial"/>
                <w:sz w:val="18"/>
                <w:szCs w:val="18"/>
              </w:rPr>
            </w:pPr>
          </w:p>
          <w:p w14:paraId="06048EC2" w14:textId="77777777" w:rsidR="00AE6B85" w:rsidRPr="00AE6B85" w:rsidRDefault="00AE6B85" w:rsidP="00AE6B85">
            <w:pPr>
              <w:rPr>
                <w:rFonts w:ascii="Arial" w:hAnsi="Arial" w:cs="Arial"/>
                <w:sz w:val="18"/>
                <w:szCs w:val="18"/>
              </w:rPr>
            </w:pPr>
            <w:r w:rsidRPr="00AE6B85">
              <w:rPr>
                <w:rFonts w:ascii="Arial" w:hAnsi="Arial" w:cs="Arial"/>
                <w:sz w:val="18"/>
                <w:szCs w:val="18"/>
              </w:rPr>
              <w:t>‘The quality and strength characteristics required of granular materials depends upon the following factors and their interactions: traffic (volume, axle group types and loads); climate; pavement configuration and drainage; subgrade. Lightly trafficked roads in dry environments can more successfully use lower quality granular materials than roads with higher traffic loadings in wet environments.’ [5]</w:t>
            </w:r>
          </w:p>
          <w:p w14:paraId="77E54EFD" w14:textId="77777777" w:rsidR="00AE6B85" w:rsidRPr="00AE6B85" w:rsidRDefault="00AE6B85" w:rsidP="00AE6B85">
            <w:pPr>
              <w:rPr>
                <w:rFonts w:ascii="Arial" w:hAnsi="Arial" w:cs="Arial"/>
                <w:sz w:val="18"/>
                <w:szCs w:val="18"/>
              </w:rPr>
            </w:pPr>
          </w:p>
          <w:p w14:paraId="331427B0" w14:textId="77777777" w:rsidR="00AE6B85" w:rsidRPr="00AE6B85" w:rsidRDefault="00AE6B85" w:rsidP="00AE6B85">
            <w:pPr>
              <w:rPr>
                <w:rFonts w:ascii="Arial" w:hAnsi="Arial" w:cs="Arial"/>
                <w:sz w:val="18"/>
                <w:szCs w:val="18"/>
              </w:rPr>
            </w:pPr>
            <w:r w:rsidRPr="00AE6B85">
              <w:rPr>
                <w:rFonts w:ascii="Arial" w:hAnsi="Arial" w:cs="Arial"/>
                <w:sz w:val="18"/>
                <w:szCs w:val="18"/>
              </w:rPr>
              <w:t>A description of the typical uses for the granular road base materials is as follows [5]:</w:t>
            </w:r>
          </w:p>
          <w:p w14:paraId="27435472" w14:textId="77777777" w:rsidR="00AE6B85" w:rsidRPr="00AE6B85" w:rsidRDefault="00AE6B85" w:rsidP="00AE6B85">
            <w:pPr>
              <w:pStyle w:val="ListParagraph"/>
              <w:numPr>
                <w:ilvl w:val="0"/>
                <w:numId w:val="20"/>
              </w:numPr>
              <w:jc w:val="both"/>
              <w:rPr>
                <w:rFonts w:ascii="Arial" w:hAnsi="Arial" w:cs="Arial"/>
                <w:sz w:val="18"/>
                <w:szCs w:val="18"/>
              </w:rPr>
            </w:pPr>
            <w:r w:rsidRPr="00AE6B85">
              <w:rPr>
                <w:rFonts w:ascii="Arial" w:hAnsi="Arial" w:cs="Arial"/>
                <w:sz w:val="18"/>
                <w:szCs w:val="18"/>
              </w:rPr>
              <w:t>Class 1:</w:t>
            </w:r>
          </w:p>
          <w:p w14:paraId="5D0B5428" w14:textId="77777777" w:rsidR="00AE6B85" w:rsidRPr="00AE6B85" w:rsidRDefault="00AE6B85" w:rsidP="00AE6B85">
            <w:pPr>
              <w:pStyle w:val="ListParagraph"/>
              <w:numPr>
                <w:ilvl w:val="1"/>
                <w:numId w:val="20"/>
              </w:numPr>
              <w:jc w:val="both"/>
              <w:rPr>
                <w:rFonts w:ascii="Arial" w:hAnsi="Arial" w:cs="Arial"/>
                <w:sz w:val="18"/>
                <w:szCs w:val="18"/>
              </w:rPr>
            </w:pPr>
            <w:r w:rsidRPr="00AE6B85">
              <w:rPr>
                <w:rFonts w:ascii="Arial" w:hAnsi="Arial" w:cs="Arial"/>
                <w:sz w:val="18"/>
                <w:szCs w:val="18"/>
              </w:rPr>
              <w:t>Base layer(s) (highest quality).</w:t>
            </w:r>
          </w:p>
          <w:p w14:paraId="16A86BF5" w14:textId="77777777" w:rsidR="00AE6B85" w:rsidRPr="00AE6B85" w:rsidRDefault="00AE6B85" w:rsidP="00AE6B85">
            <w:pPr>
              <w:pStyle w:val="ListParagraph"/>
              <w:numPr>
                <w:ilvl w:val="1"/>
                <w:numId w:val="20"/>
              </w:numPr>
              <w:jc w:val="both"/>
              <w:rPr>
                <w:rFonts w:ascii="Arial" w:hAnsi="Arial" w:cs="Arial"/>
                <w:sz w:val="18"/>
                <w:szCs w:val="18"/>
              </w:rPr>
            </w:pPr>
            <w:r w:rsidRPr="00AE6B85">
              <w:rPr>
                <w:rFonts w:ascii="Arial" w:hAnsi="Arial" w:cs="Arial"/>
                <w:sz w:val="18"/>
                <w:szCs w:val="18"/>
              </w:rPr>
              <w:t xml:space="preserve">Feed for cement treated pugmill mixed bound products. </w:t>
            </w:r>
          </w:p>
          <w:p w14:paraId="56425F48" w14:textId="77777777" w:rsidR="00AE6B85" w:rsidRPr="00AE6B85" w:rsidRDefault="00AE6B85" w:rsidP="00AE6B85">
            <w:pPr>
              <w:pStyle w:val="ListParagraph"/>
              <w:numPr>
                <w:ilvl w:val="0"/>
                <w:numId w:val="20"/>
              </w:numPr>
              <w:jc w:val="both"/>
              <w:rPr>
                <w:rFonts w:ascii="Arial" w:hAnsi="Arial" w:cs="Arial"/>
                <w:sz w:val="18"/>
                <w:szCs w:val="18"/>
              </w:rPr>
            </w:pPr>
            <w:r w:rsidRPr="00AE6B85">
              <w:rPr>
                <w:rFonts w:ascii="Arial" w:hAnsi="Arial" w:cs="Arial"/>
                <w:sz w:val="18"/>
                <w:szCs w:val="18"/>
              </w:rPr>
              <w:t>Class 2:</w:t>
            </w:r>
          </w:p>
          <w:p w14:paraId="4B4E3FB9" w14:textId="77777777" w:rsidR="00AE6B85" w:rsidRPr="00AE6B85" w:rsidRDefault="00AE6B85" w:rsidP="00AE6B85">
            <w:pPr>
              <w:pStyle w:val="ListParagraph"/>
              <w:numPr>
                <w:ilvl w:val="1"/>
                <w:numId w:val="20"/>
              </w:numPr>
              <w:jc w:val="both"/>
              <w:rPr>
                <w:rFonts w:ascii="Arial" w:hAnsi="Arial" w:cs="Arial"/>
                <w:sz w:val="18"/>
                <w:szCs w:val="18"/>
              </w:rPr>
            </w:pPr>
            <w:r w:rsidRPr="00AE6B85">
              <w:rPr>
                <w:rFonts w:ascii="Arial" w:hAnsi="Arial" w:cs="Arial"/>
                <w:sz w:val="18"/>
                <w:szCs w:val="18"/>
              </w:rPr>
              <w:t xml:space="preserve">Upper sub-base, lower sub-base, working platforms for heavily and moderately trafficked roads and base for lightly trafficked roads. </w:t>
            </w:r>
          </w:p>
          <w:p w14:paraId="13EF6BA2" w14:textId="77777777" w:rsidR="00AE6B85" w:rsidRPr="00AE6B85" w:rsidRDefault="00AE6B85" w:rsidP="00AE6B85">
            <w:pPr>
              <w:pStyle w:val="ListParagraph"/>
              <w:numPr>
                <w:ilvl w:val="1"/>
                <w:numId w:val="20"/>
              </w:numPr>
              <w:jc w:val="both"/>
              <w:rPr>
                <w:rFonts w:ascii="Arial" w:hAnsi="Arial" w:cs="Arial"/>
                <w:sz w:val="18"/>
                <w:szCs w:val="18"/>
              </w:rPr>
            </w:pPr>
            <w:r w:rsidRPr="00AE6B85">
              <w:rPr>
                <w:rFonts w:ascii="Arial" w:hAnsi="Arial" w:cs="Arial"/>
                <w:sz w:val="18"/>
                <w:szCs w:val="18"/>
              </w:rPr>
              <w:t>Sheeting and shoulder material for unsealed roads.</w:t>
            </w:r>
          </w:p>
          <w:p w14:paraId="6300EE01" w14:textId="77777777" w:rsidR="00AE6B85" w:rsidRPr="00AE6B85" w:rsidRDefault="00AE6B85" w:rsidP="00AE6B85">
            <w:pPr>
              <w:pStyle w:val="ListParagraph"/>
              <w:numPr>
                <w:ilvl w:val="1"/>
                <w:numId w:val="20"/>
              </w:numPr>
              <w:jc w:val="both"/>
              <w:rPr>
                <w:rFonts w:ascii="Arial" w:hAnsi="Arial" w:cs="Arial"/>
                <w:sz w:val="18"/>
                <w:szCs w:val="18"/>
              </w:rPr>
            </w:pPr>
            <w:r w:rsidRPr="00AE6B85">
              <w:rPr>
                <w:rFonts w:ascii="Arial" w:hAnsi="Arial" w:cs="Arial"/>
                <w:sz w:val="18"/>
                <w:szCs w:val="18"/>
              </w:rPr>
              <w:t xml:space="preserve">Feed for cement treated pugmill mixed bound products. </w:t>
            </w:r>
          </w:p>
          <w:p w14:paraId="35B7997F" w14:textId="77777777" w:rsidR="00AE6B85" w:rsidRPr="00AE6B85" w:rsidRDefault="00AE6B85" w:rsidP="00AE6B85">
            <w:pPr>
              <w:pStyle w:val="ListParagraph"/>
              <w:numPr>
                <w:ilvl w:val="0"/>
                <w:numId w:val="20"/>
              </w:numPr>
              <w:jc w:val="both"/>
              <w:rPr>
                <w:rFonts w:ascii="Arial" w:hAnsi="Arial" w:cs="Arial"/>
                <w:sz w:val="18"/>
                <w:szCs w:val="18"/>
              </w:rPr>
            </w:pPr>
            <w:r w:rsidRPr="00AE6B85">
              <w:rPr>
                <w:rFonts w:ascii="Arial" w:hAnsi="Arial" w:cs="Arial"/>
                <w:sz w:val="18"/>
                <w:szCs w:val="18"/>
              </w:rPr>
              <w:t>Class 3:</w:t>
            </w:r>
          </w:p>
          <w:p w14:paraId="5F885DA6" w14:textId="77777777" w:rsidR="00AE6B85" w:rsidRPr="00AE6B85" w:rsidRDefault="00AE6B85" w:rsidP="00AE6B85">
            <w:pPr>
              <w:pStyle w:val="ListParagraph"/>
              <w:numPr>
                <w:ilvl w:val="1"/>
                <w:numId w:val="20"/>
              </w:numPr>
              <w:jc w:val="both"/>
              <w:rPr>
                <w:rFonts w:ascii="Arial" w:hAnsi="Arial" w:cs="Arial"/>
                <w:sz w:val="18"/>
                <w:szCs w:val="18"/>
              </w:rPr>
            </w:pPr>
            <w:r w:rsidRPr="00AE6B85">
              <w:rPr>
                <w:rFonts w:ascii="Arial" w:hAnsi="Arial" w:cs="Arial"/>
                <w:sz w:val="18"/>
                <w:szCs w:val="18"/>
              </w:rPr>
              <w:t>Working platforms for moderately trafficked roads and lower sub-base layers for lightly trafficked roads.</w:t>
            </w:r>
          </w:p>
          <w:p w14:paraId="0D7D9235" w14:textId="77777777" w:rsidR="00AE6B85" w:rsidRPr="00AE6B85" w:rsidRDefault="00AE6B85" w:rsidP="00AE6B85">
            <w:pPr>
              <w:pStyle w:val="ListParagraph"/>
              <w:numPr>
                <w:ilvl w:val="1"/>
                <w:numId w:val="20"/>
              </w:numPr>
              <w:jc w:val="both"/>
              <w:rPr>
                <w:rFonts w:ascii="Arial" w:hAnsi="Arial" w:cs="Arial"/>
                <w:sz w:val="18"/>
                <w:szCs w:val="18"/>
              </w:rPr>
            </w:pPr>
            <w:r w:rsidRPr="00AE6B85">
              <w:rPr>
                <w:rFonts w:ascii="Arial" w:hAnsi="Arial" w:cs="Arial"/>
                <w:sz w:val="18"/>
                <w:szCs w:val="18"/>
              </w:rPr>
              <w:t>Sheeting and shoulder material for unsealed roads.</w:t>
            </w:r>
          </w:p>
          <w:p w14:paraId="255EBA1F" w14:textId="77777777" w:rsidR="00AE6B85" w:rsidRPr="00AE6B85" w:rsidRDefault="00AE6B85" w:rsidP="00AE6B85">
            <w:pPr>
              <w:rPr>
                <w:rFonts w:ascii="Arial" w:hAnsi="Arial" w:cs="Arial"/>
                <w:sz w:val="18"/>
                <w:szCs w:val="18"/>
                <w:highlight w:val="yellow"/>
              </w:rPr>
            </w:pPr>
          </w:p>
          <w:p w14:paraId="3E16F9F3" w14:textId="77777777" w:rsidR="00AE6B85" w:rsidRPr="00AE6B85" w:rsidRDefault="00AE6B85" w:rsidP="00AE6B85">
            <w:pPr>
              <w:rPr>
                <w:rFonts w:ascii="Arial" w:hAnsi="Arial" w:cs="Arial"/>
                <w:sz w:val="18"/>
                <w:szCs w:val="18"/>
              </w:rPr>
            </w:pPr>
            <w:r w:rsidRPr="00AE6B85">
              <w:rPr>
                <w:rFonts w:ascii="Arial" w:hAnsi="Arial" w:cs="Arial"/>
                <w:sz w:val="18"/>
                <w:szCs w:val="18"/>
              </w:rPr>
              <w:t>Class 2 materials are preferred over Class 1 for unsealed shoulders due to the higher plasticity index. For unsealed applications a minimum PI is required, based on DPTI research work. A higher plasticity index for unsealed shoulders is desirable for two reasons:</w:t>
            </w:r>
          </w:p>
          <w:p w14:paraId="127FAC15" w14:textId="77777777" w:rsidR="00AE6B85" w:rsidRPr="00AE6B85" w:rsidRDefault="00AE6B85" w:rsidP="00AE6B85">
            <w:pPr>
              <w:pStyle w:val="ListParagraph"/>
              <w:numPr>
                <w:ilvl w:val="0"/>
                <w:numId w:val="20"/>
              </w:numPr>
              <w:jc w:val="both"/>
              <w:rPr>
                <w:rFonts w:ascii="Arial" w:hAnsi="Arial" w:cs="Arial"/>
                <w:sz w:val="18"/>
                <w:szCs w:val="18"/>
              </w:rPr>
            </w:pPr>
            <w:r w:rsidRPr="00AE6B85">
              <w:rPr>
                <w:rFonts w:ascii="Arial" w:hAnsi="Arial" w:cs="Arial"/>
                <w:sz w:val="18"/>
                <w:szCs w:val="18"/>
              </w:rPr>
              <w:t>To reduce permeability of the shoulder thereby increasing the ability of the shoulder to resist moisture penetration and resultant loss of load bearing capacity and stiffness</w:t>
            </w:r>
          </w:p>
          <w:p w14:paraId="46F95C13" w14:textId="77777777" w:rsidR="00AE6B85" w:rsidRPr="00AE6B85" w:rsidRDefault="00AE6B85" w:rsidP="00AE6B85">
            <w:pPr>
              <w:pStyle w:val="ListParagraph"/>
              <w:numPr>
                <w:ilvl w:val="0"/>
                <w:numId w:val="20"/>
              </w:numPr>
              <w:jc w:val="both"/>
              <w:rPr>
                <w:rFonts w:ascii="Arial" w:hAnsi="Arial" w:cs="Arial"/>
                <w:sz w:val="18"/>
                <w:szCs w:val="18"/>
              </w:rPr>
            </w:pPr>
            <w:r w:rsidRPr="00AE6B85">
              <w:rPr>
                <w:rFonts w:ascii="Arial" w:hAnsi="Arial" w:cs="Arial"/>
                <w:sz w:val="18"/>
                <w:szCs w:val="18"/>
              </w:rPr>
              <w:t xml:space="preserve">To increase cohesion of the gravel shoulder when dry to resist ravelling from the action of traffic and erosion by wind and water </w:t>
            </w:r>
          </w:p>
          <w:p w14:paraId="674E1273" w14:textId="77777777" w:rsidR="00AE6B85" w:rsidRPr="00AE6B85" w:rsidRDefault="00AE6B85" w:rsidP="00AE6B85">
            <w:pPr>
              <w:rPr>
                <w:rFonts w:ascii="Arial" w:hAnsi="Arial" w:cs="Arial"/>
                <w:sz w:val="18"/>
                <w:szCs w:val="18"/>
              </w:rPr>
            </w:pPr>
          </w:p>
          <w:p w14:paraId="3926C5E8" w14:textId="77777777" w:rsidR="00AE6B85" w:rsidRPr="00AE6B85" w:rsidRDefault="00AE6B85" w:rsidP="00AE6B85">
            <w:pPr>
              <w:rPr>
                <w:rFonts w:ascii="Arial" w:hAnsi="Arial" w:cs="Arial"/>
                <w:b/>
                <w:sz w:val="18"/>
                <w:szCs w:val="18"/>
              </w:rPr>
            </w:pPr>
            <w:r w:rsidRPr="00AE6B85">
              <w:rPr>
                <w:rFonts w:ascii="Arial" w:hAnsi="Arial" w:cs="Arial"/>
                <w:sz w:val="18"/>
                <w:szCs w:val="18"/>
              </w:rPr>
              <w:t>Size 40 mm materials are unsuitable as base layers as they tend to segregate during placement and do not provide adequate surface tightness and finish. [5]</w:t>
            </w:r>
          </w:p>
          <w:p w14:paraId="1F831FFD" w14:textId="77777777" w:rsidR="00AE6B85" w:rsidRPr="00AE6B85" w:rsidRDefault="00AE6B85" w:rsidP="00AE6B85">
            <w:pPr>
              <w:rPr>
                <w:rFonts w:ascii="Arial" w:hAnsi="Arial" w:cs="Arial"/>
                <w:sz w:val="18"/>
                <w:szCs w:val="18"/>
              </w:rPr>
            </w:pPr>
          </w:p>
          <w:p w14:paraId="046EE410" w14:textId="77777777" w:rsidR="00AE6B85" w:rsidRPr="00AE6B85" w:rsidRDefault="00AE6B85" w:rsidP="00AE6B85">
            <w:pPr>
              <w:rPr>
                <w:rFonts w:ascii="Arial" w:hAnsi="Arial" w:cs="Arial"/>
                <w:sz w:val="18"/>
                <w:szCs w:val="18"/>
                <w:u w:val="single"/>
              </w:rPr>
            </w:pPr>
            <w:r w:rsidRPr="00AE6B85">
              <w:rPr>
                <w:rFonts w:ascii="Arial" w:hAnsi="Arial" w:cs="Arial"/>
                <w:sz w:val="18"/>
                <w:szCs w:val="18"/>
                <w:u w:val="single"/>
              </w:rPr>
              <w:t>Stabilised Pavement Material</w:t>
            </w:r>
          </w:p>
          <w:p w14:paraId="2D2FE14D" w14:textId="77777777" w:rsidR="00AE6B85" w:rsidRPr="00AE6B85" w:rsidRDefault="00AE6B85" w:rsidP="00AE6B85">
            <w:pPr>
              <w:rPr>
                <w:rFonts w:ascii="Arial" w:hAnsi="Arial" w:cs="Arial"/>
                <w:sz w:val="18"/>
                <w:szCs w:val="18"/>
              </w:rPr>
            </w:pPr>
            <w:r w:rsidRPr="00AE6B85">
              <w:rPr>
                <w:rFonts w:ascii="Arial" w:hAnsi="Arial" w:cs="Arial"/>
                <w:sz w:val="18"/>
                <w:szCs w:val="18"/>
              </w:rPr>
              <w:t xml:space="preserve">Stabilised pavement materials are specified as “Binder” or “Strength” control.  These materials can be used as cemented sub-base for urban roads.  </w:t>
            </w:r>
          </w:p>
          <w:p w14:paraId="20E31640" w14:textId="77777777" w:rsidR="00AE6B85" w:rsidRPr="00AE6B85" w:rsidRDefault="00AE6B85" w:rsidP="00AE6B85">
            <w:pPr>
              <w:rPr>
                <w:rFonts w:ascii="Arial" w:hAnsi="Arial" w:cs="Arial"/>
                <w:sz w:val="18"/>
                <w:szCs w:val="18"/>
                <w:u w:val="single"/>
              </w:rPr>
            </w:pPr>
          </w:p>
          <w:p w14:paraId="42D94F78" w14:textId="77777777" w:rsidR="00AE6B85" w:rsidRPr="00AE6B85" w:rsidRDefault="00AE6B85" w:rsidP="00AE6B85">
            <w:pPr>
              <w:rPr>
                <w:rFonts w:ascii="Arial" w:hAnsi="Arial" w:cs="Arial"/>
                <w:sz w:val="18"/>
                <w:szCs w:val="18"/>
                <w:u w:val="single"/>
              </w:rPr>
            </w:pPr>
            <w:r w:rsidRPr="00AE6B85">
              <w:rPr>
                <w:rFonts w:ascii="Arial" w:hAnsi="Arial" w:cs="Arial"/>
                <w:sz w:val="18"/>
                <w:szCs w:val="18"/>
                <w:u w:val="single"/>
              </w:rPr>
              <w:t>Sealing Aggregate</w:t>
            </w:r>
          </w:p>
          <w:p w14:paraId="25CA8D9B" w14:textId="77777777" w:rsidR="00AE6B85" w:rsidRPr="00AE6B85" w:rsidRDefault="00AE6B85" w:rsidP="00AE6B85">
            <w:pPr>
              <w:rPr>
                <w:rFonts w:ascii="Arial" w:hAnsi="Arial" w:cs="Arial"/>
                <w:sz w:val="18"/>
                <w:szCs w:val="18"/>
              </w:rPr>
            </w:pPr>
            <w:r w:rsidRPr="00AE6B85">
              <w:rPr>
                <w:rFonts w:ascii="Arial" w:hAnsi="Arial" w:cs="Arial"/>
                <w:sz w:val="18"/>
                <w:szCs w:val="18"/>
              </w:rPr>
              <w:t>Sealing aggregates (also can be known as ‘chippings’) are specified by nominal maximum and minimum size, e.g. 20-14mm.</w:t>
            </w:r>
          </w:p>
          <w:p w14:paraId="66A73312" w14:textId="77777777" w:rsidR="00AE6B85" w:rsidRPr="00AE6B85" w:rsidRDefault="00AE6B85" w:rsidP="00AE6B85">
            <w:pPr>
              <w:rPr>
                <w:rFonts w:ascii="Arial" w:hAnsi="Arial" w:cs="Arial"/>
                <w:sz w:val="18"/>
                <w:szCs w:val="18"/>
              </w:rPr>
            </w:pPr>
          </w:p>
          <w:p w14:paraId="375F297C" w14:textId="77777777" w:rsidR="00AE6B85" w:rsidRPr="00AE6B85" w:rsidRDefault="00AE6B85" w:rsidP="00AE6B85">
            <w:pPr>
              <w:rPr>
                <w:rFonts w:ascii="Arial" w:hAnsi="Arial" w:cs="Arial"/>
                <w:sz w:val="18"/>
                <w:szCs w:val="18"/>
              </w:rPr>
            </w:pPr>
            <w:r w:rsidRPr="00AE6B85">
              <w:rPr>
                <w:rFonts w:ascii="Arial" w:hAnsi="Arial" w:cs="Arial"/>
                <w:sz w:val="18"/>
                <w:szCs w:val="18"/>
              </w:rPr>
              <w:t>‘The size of aggregate selected will vary according to the expected volume and composition of traffic. In general, a 14/7 double seal is appropriate as an initial surfacing treatment on a granular pavement (note that a ‘14/7 double seal’ refers to two products used, not to an aggregate size). However, where traffic volumes exceed 2000 vehicles/lane/day or the percentage of heavy vehicles exceeds 15%, a 16/7 double seal should be considered.’ [5].</w:t>
            </w:r>
          </w:p>
          <w:p w14:paraId="58C73BC2" w14:textId="77777777" w:rsidR="00AE6B85" w:rsidRPr="00AE6B85" w:rsidRDefault="00AE6B85" w:rsidP="00AE6B85">
            <w:pPr>
              <w:rPr>
                <w:rFonts w:ascii="Arial" w:hAnsi="Arial" w:cs="Arial"/>
                <w:sz w:val="18"/>
                <w:szCs w:val="18"/>
              </w:rPr>
            </w:pPr>
          </w:p>
          <w:p w14:paraId="6E4C66C7" w14:textId="77777777" w:rsidR="00AE6B85" w:rsidRPr="00AE6B85" w:rsidRDefault="00AE6B85" w:rsidP="00AE6B85">
            <w:pPr>
              <w:rPr>
                <w:rFonts w:ascii="Arial" w:hAnsi="Arial" w:cs="Arial"/>
                <w:sz w:val="18"/>
                <w:szCs w:val="18"/>
              </w:rPr>
            </w:pPr>
            <w:r w:rsidRPr="00AE6B85">
              <w:rPr>
                <w:rFonts w:ascii="Arial" w:hAnsi="Arial" w:cs="Arial"/>
                <w:sz w:val="18"/>
                <w:szCs w:val="18"/>
              </w:rPr>
              <w:t>SA 20-14 has not generally been used by DPTI in recent years due to the high application rate and cost of binder required. Its coarse texture also generates increased tyre noise.</w:t>
            </w:r>
          </w:p>
          <w:p w14:paraId="040FD051" w14:textId="77777777" w:rsidR="00AE6B85" w:rsidRPr="00AE6B85" w:rsidRDefault="00AE6B85" w:rsidP="00AE6B85">
            <w:pPr>
              <w:rPr>
                <w:rFonts w:ascii="Arial" w:hAnsi="Arial" w:cs="Arial"/>
                <w:sz w:val="18"/>
                <w:szCs w:val="18"/>
                <w:u w:val="single"/>
              </w:rPr>
            </w:pPr>
          </w:p>
          <w:p w14:paraId="6DB755D1" w14:textId="77777777" w:rsidR="00AE6B85" w:rsidRPr="00AE6B85" w:rsidRDefault="00AE6B85" w:rsidP="00AE6B85">
            <w:pPr>
              <w:rPr>
                <w:rFonts w:ascii="Arial" w:hAnsi="Arial" w:cs="Arial"/>
                <w:sz w:val="18"/>
                <w:szCs w:val="18"/>
                <w:u w:val="single"/>
              </w:rPr>
            </w:pPr>
            <w:r w:rsidRPr="00AE6B85">
              <w:rPr>
                <w:rFonts w:ascii="Arial" w:hAnsi="Arial" w:cs="Arial"/>
                <w:sz w:val="18"/>
                <w:szCs w:val="18"/>
                <w:u w:val="single"/>
              </w:rPr>
              <w:t>Sand</w:t>
            </w:r>
          </w:p>
          <w:p w14:paraId="2D641B14" w14:textId="77777777" w:rsidR="00AE6B85" w:rsidRPr="00AE6B85" w:rsidRDefault="00AE6B85" w:rsidP="00AE6B85">
            <w:pPr>
              <w:rPr>
                <w:rFonts w:ascii="Arial" w:hAnsi="Arial" w:cs="Arial"/>
                <w:bCs/>
                <w:sz w:val="18"/>
                <w:szCs w:val="18"/>
              </w:rPr>
            </w:pPr>
            <w:r w:rsidRPr="00AE6B85">
              <w:rPr>
                <w:rFonts w:ascii="Arial" w:hAnsi="Arial" w:cs="Arial"/>
                <w:sz w:val="18"/>
                <w:szCs w:val="18"/>
              </w:rPr>
              <w:t xml:space="preserve">Sand is specified by historical “Type” to cover natural sands and crushed sand by-products.  Materials are used as pipe bedding sand, or in asphalt. </w:t>
            </w:r>
          </w:p>
          <w:p w14:paraId="746F9452" w14:textId="77777777" w:rsidR="00AE6B85" w:rsidRPr="00AE6B85" w:rsidRDefault="00AE6B85" w:rsidP="00AE6B85">
            <w:pPr>
              <w:rPr>
                <w:rFonts w:ascii="Arial" w:hAnsi="Arial" w:cs="Arial"/>
                <w:bCs/>
                <w:sz w:val="18"/>
                <w:szCs w:val="18"/>
              </w:rPr>
            </w:pPr>
            <w:r w:rsidRPr="00AE6B85">
              <w:rPr>
                <w:rFonts w:ascii="Arial" w:hAnsi="Arial" w:cs="Arial"/>
                <w:bCs/>
                <w:sz w:val="18"/>
                <w:szCs w:val="18"/>
              </w:rPr>
              <w:t>Type A and B sands are well graded washed or unwashed, natural or manufactured sands and may be appropriate for asphalt or concrete production, or as bedding sand for block pavers. Type A sand has reduced fines content which is appropriate where greater permeability (eg as bedding sand for permeable pavers) or where void space for a binding additive or control of deleterious fines is required (eg in concrete manufacture). Particle shape of sands can influence workability of manufactured products such as concrete or asphalt. Sands from natural alluvial deposits will generally have more rounded particle shape imparting better workability than those produced from crushing of rock which will have more angular particles.</w:t>
            </w:r>
          </w:p>
          <w:p w14:paraId="779A079F" w14:textId="77777777" w:rsidR="00AE6B85" w:rsidRPr="00AE6B85" w:rsidRDefault="00AE6B85" w:rsidP="00AE6B85">
            <w:pPr>
              <w:rPr>
                <w:rFonts w:ascii="Arial" w:hAnsi="Arial" w:cs="Arial"/>
                <w:bCs/>
                <w:sz w:val="18"/>
                <w:szCs w:val="18"/>
              </w:rPr>
            </w:pPr>
            <w:r w:rsidRPr="00AE6B85">
              <w:rPr>
                <w:rFonts w:ascii="Arial" w:hAnsi="Arial" w:cs="Arial"/>
                <w:bCs/>
                <w:sz w:val="18"/>
                <w:szCs w:val="18"/>
              </w:rPr>
              <w:t>Type C Sand is used as either a bedding material or as a backfill. It is typically a by-product from the production of aggregates and provides greater structural support for a road pavement than say, a fine natural sand.</w:t>
            </w:r>
          </w:p>
          <w:p w14:paraId="6B234616" w14:textId="77777777" w:rsidR="00AE6B85" w:rsidRPr="00AE6B85" w:rsidRDefault="00AE6B85" w:rsidP="00AE6B85">
            <w:pPr>
              <w:rPr>
                <w:rFonts w:ascii="Arial" w:hAnsi="Arial" w:cs="Arial"/>
                <w:bCs/>
                <w:sz w:val="18"/>
                <w:szCs w:val="18"/>
              </w:rPr>
            </w:pPr>
            <w:r w:rsidRPr="00AE6B85">
              <w:rPr>
                <w:rFonts w:ascii="Arial" w:hAnsi="Arial" w:cs="Arial"/>
                <w:bCs/>
                <w:sz w:val="18"/>
                <w:szCs w:val="18"/>
              </w:rPr>
              <w:t xml:space="preserve">Type D sand has negligible control over particle size distribution and may be a wind-blown dune sand or poorly graded alluvial sand. These sands provide relatively low structural support for a road pavement and are generally suitable as filling sands.   </w:t>
            </w:r>
          </w:p>
          <w:p w14:paraId="4344A66A" w14:textId="77777777" w:rsidR="00AE6B85" w:rsidRPr="00AE6B85" w:rsidRDefault="00AE6B85" w:rsidP="00AE6B85">
            <w:pPr>
              <w:rPr>
                <w:rFonts w:ascii="Arial" w:hAnsi="Arial" w:cs="Arial"/>
                <w:sz w:val="18"/>
                <w:szCs w:val="18"/>
                <w:u w:val="single"/>
              </w:rPr>
            </w:pPr>
          </w:p>
          <w:p w14:paraId="3BB1040E" w14:textId="77777777" w:rsidR="00AE6B85" w:rsidRPr="00AE6B85" w:rsidRDefault="00AE6B85" w:rsidP="00AE6B85">
            <w:pPr>
              <w:rPr>
                <w:rFonts w:ascii="Arial" w:hAnsi="Arial" w:cs="Arial"/>
                <w:sz w:val="18"/>
                <w:szCs w:val="18"/>
                <w:u w:val="single"/>
              </w:rPr>
            </w:pPr>
            <w:r w:rsidRPr="00AE6B85">
              <w:rPr>
                <w:rFonts w:ascii="Arial" w:hAnsi="Arial" w:cs="Arial"/>
                <w:sz w:val="18"/>
                <w:szCs w:val="18"/>
                <w:u w:val="single"/>
              </w:rPr>
              <w:t>Asphalt Aggregate</w:t>
            </w:r>
          </w:p>
          <w:p w14:paraId="10F554DF" w14:textId="77777777" w:rsidR="00AE6B85" w:rsidRPr="00AE6B85" w:rsidRDefault="00AE6B85" w:rsidP="00AE6B85">
            <w:pPr>
              <w:rPr>
                <w:rFonts w:ascii="Arial" w:hAnsi="Arial" w:cs="Arial"/>
                <w:sz w:val="18"/>
                <w:szCs w:val="18"/>
              </w:rPr>
            </w:pPr>
            <w:r w:rsidRPr="00AE6B85">
              <w:rPr>
                <w:rFonts w:ascii="Arial" w:hAnsi="Arial" w:cs="Arial"/>
                <w:sz w:val="18"/>
                <w:szCs w:val="18"/>
              </w:rPr>
              <w:t xml:space="preserve">The specified properties of asphalt aggregates focus on the soundness and durability of the rock to ensure a long term service life, particle shape as this influences workability and compaction behaviour, and polishing performance to ensure satisfactory frictional characteristics in service. The Particle size distribution of the component aggregate is not specified as this is controlled by the asphalt specification, however the variability of the nominated PSD is controlled as consistent aggregates are essential to achieving consistent asphalt properties.    </w:t>
            </w:r>
          </w:p>
          <w:p w14:paraId="2EC5A2F0" w14:textId="77777777" w:rsidR="00AE6B85" w:rsidRPr="00AE6B85" w:rsidRDefault="00AE6B85" w:rsidP="00AE6B85">
            <w:pPr>
              <w:rPr>
                <w:rFonts w:ascii="Arial" w:hAnsi="Arial" w:cs="Arial"/>
                <w:sz w:val="18"/>
                <w:szCs w:val="18"/>
                <w:u w:val="single"/>
              </w:rPr>
            </w:pPr>
          </w:p>
          <w:p w14:paraId="6F08A64E" w14:textId="77777777" w:rsidR="00AE6B85" w:rsidRPr="00AE6B85" w:rsidRDefault="00AE6B85" w:rsidP="00AE6B85">
            <w:pPr>
              <w:rPr>
                <w:rFonts w:ascii="Arial" w:hAnsi="Arial" w:cs="Arial"/>
                <w:sz w:val="18"/>
                <w:szCs w:val="18"/>
                <w:u w:val="single"/>
              </w:rPr>
            </w:pPr>
            <w:r w:rsidRPr="00AE6B85">
              <w:rPr>
                <w:rFonts w:ascii="Arial" w:hAnsi="Arial" w:cs="Arial"/>
                <w:sz w:val="18"/>
                <w:szCs w:val="18"/>
                <w:u w:val="single"/>
              </w:rPr>
              <w:t>Mineral Filler for Asphalt, Other than Hydrated Lime</w:t>
            </w:r>
          </w:p>
          <w:p w14:paraId="39E0E55D" w14:textId="77777777" w:rsidR="00AE6B85" w:rsidRPr="00AE6B85" w:rsidRDefault="00AE6B85" w:rsidP="00AE6B85">
            <w:pPr>
              <w:rPr>
                <w:rFonts w:ascii="Arial" w:hAnsi="Arial" w:cs="Arial"/>
                <w:sz w:val="18"/>
                <w:szCs w:val="18"/>
              </w:rPr>
            </w:pPr>
            <w:r w:rsidRPr="00AE6B85">
              <w:rPr>
                <w:rFonts w:ascii="Arial" w:hAnsi="Arial" w:cs="Arial"/>
                <w:sz w:val="18"/>
                <w:szCs w:val="18"/>
              </w:rPr>
              <w:t>Information on mineral filler can be found in AGPT Part 4B: Asphalt [12].</w:t>
            </w:r>
          </w:p>
          <w:p w14:paraId="03CBF156" w14:textId="77777777" w:rsidR="00AE6B85" w:rsidRPr="00AE6B85" w:rsidRDefault="00AE6B85" w:rsidP="00AE6B85">
            <w:pPr>
              <w:rPr>
                <w:rFonts w:ascii="Arial" w:hAnsi="Arial" w:cs="Arial"/>
                <w:sz w:val="18"/>
                <w:szCs w:val="18"/>
                <w:u w:val="single"/>
              </w:rPr>
            </w:pPr>
          </w:p>
          <w:p w14:paraId="41F62DD5" w14:textId="77777777" w:rsidR="00AE6B85" w:rsidRPr="00AE6B85" w:rsidRDefault="00AE6B85" w:rsidP="00AE6B85">
            <w:pPr>
              <w:rPr>
                <w:rFonts w:ascii="Arial" w:hAnsi="Arial" w:cs="Arial"/>
                <w:sz w:val="18"/>
                <w:szCs w:val="18"/>
                <w:u w:val="single"/>
              </w:rPr>
            </w:pPr>
            <w:r w:rsidRPr="00AE6B85">
              <w:rPr>
                <w:rFonts w:ascii="Arial" w:hAnsi="Arial" w:cs="Arial"/>
                <w:sz w:val="18"/>
                <w:szCs w:val="18"/>
                <w:u w:val="single"/>
              </w:rPr>
              <w:t>Additional Requirements for Basic Igneous Source Rock</w:t>
            </w:r>
          </w:p>
          <w:p w14:paraId="1C492A0F" w14:textId="77777777" w:rsidR="00AE6B85" w:rsidRPr="00AE6B85" w:rsidRDefault="00AE6B85" w:rsidP="00AE6B85">
            <w:pPr>
              <w:rPr>
                <w:rFonts w:ascii="Arial" w:hAnsi="Arial" w:cs="Arial"/>
                <w:sz w:val="18"/>
                <w:szCs w:val="18"/>
              </w:rPr>
            </w:pPr>
            <w:r w:rsidRPr="00AE6B85">
              <w:rPr>
                <w:rFonts w:ascii="Arial" w:hAnsi="Arial" w:cs="Arial"/>
                <w:sz w:val="18"/>
                <w:szCs w:val="18"/>
              </w:rPr>
              <w:t>The performance of basalts can range from suitable to unsuitable depending on the proportion of secondary minerals found in the source rock. These requirements have been adapted from the VicRoads Specifications.</w:t>
            </w:r>
          </w:p>
          <w:p w14:paraId="3DDF4795" w14:textId="77777777" w:rsidR="00AE6B85" w:rsidRPr="00AE6B85" w:rsidRDefault="00AE6B85" w:rsidP="00AE6B85">
            <w:pPr>
              <w:rPr>
                <w:rFonts w:ascii="Arial" w:hAnsi="Arial" w:cs="Arial"/>
                <w:sz w:val="18"/>
                <w:szCs w:val="18"/>
                <w:u w:val="single"/>
              </w:rPr>
            </w:pPr>
          </w:p>
          <w:p w14:paraId="39C9F991" w14:textId="77777777" w:rsidR="00AE6B85" w:rsidRPr="00AE6B85" w:rsidRDefault="00AE6B85" w:rsidP="00AE6B85">
            <w:pPr>
              <w:rPr>
                <w:rFonts w:ascii="Arial" w:hAnsi="Arial" w:cs="Arial"/>
                <w:sz w:val="18"/>
                <w:szCs w:val="18"/>
                <w:u w:val="single"/>
              </w:rPr>
            </w:pPr>
            <w:r w:rsidRPr="00AE6B85">
              <w:rPr>
                <w:rFonts w:ascii="Arial" w:hAnsi="Arial" w:cs="Arial"/>
                <w:sz w:val="18"/>
                <w:szCs w:val="18"/>
                <w:u w:val="single"/>
              </w:rPr>
              <w:t>Arrestor Bed Material</w:t>
            </w:r>
          </w:p>
          <w:p w14:paraId="147812BC" w14:textId="77777777" w:rsidR="00AE6B85" w:rsidRPr="00AE6B85" w:rsidRDefault="00AE6B85" w:rsidP="00AE6B85">
            <w:pPr>
              <w:rPr>
                <w:rFonts w:ascii="Arial" w:hAnsi="Arial" w:cs="Arial"/>
                <w:sz w:val="18"/>
                <w:szCs w:val="18"/>
              </w:rPr>
            </w:pPr>
            <w:r w:rsidRPr="00AE6B85">
              <w:rPr>
                <w:rFonts w:ascii="Arial" w:hAnsi="Arial" w:cs="Arial"/>
                <w:sz w:val="18"/>
                <w:szCs w:val="18"/>
              </w:rPr>
              <w:t>The purpose of arrestor bed material is to provide an uncompacted and unbound pavement which can absorb the kinetic energy of a moving vehicle and applies suitable deceleration to the vehicle entering the arrestor bed.</w:t>
            </w:r>
          </w:p>
          <w:p w14:paraId="5D736EB7" w14:textId="77777777" w:rsidR="00AE6B85" w:rsidRPr="00AE6B85" w:rsidRDefault="00AE6B85" w:rsidP="00AE6B85">
            <w:pPr>
              <w:rPr>
                <w:rFonts w:ascii="Arial" w:hAnsi="Arial" w:cs="Arial"/>
                <w:sz w:val="18"/>
                <w:szCs w:val="18"/>
                <w:u w:val="single"/>
              </w:rPr>
            </w:pPr>
          </w:p>
          <w:p w14:paraId="306B5A11" w14:textId="77777777" w:rsidR="00AE6B85" w:rsidRPr="00AE6B85" w:rsidRDefault="00AE6B85" w:rsidP="00AE6B85">
            <w:pPr>
              <w:rPr>
                <w:rFonts w:ascii="Arial" w:hAnsi="Arial" w:cs="Arial"/>
                <w:sz w:val="18"/>
                <w:szCs w:val="18"/>
                <w:u w:val="single"/>
              </w:rPr>
            </w:pPr>
          </w:p>
          <w:p w14:paraId="216B141F" w14:textId="77777777" w:rsidR="00AE6B85" w:rsidRPr="00AE6B85" w:rsidRDefault="00AE6B85" w:rsidP="00AE6B85">
            <w:pPr>
              <w:rPr>
                <w:rFonts w:ascii="Arial" w:hAnsi="Arial" w:cs="Arial"/>
                <w:sz w:val="18"/>
                <w:szCs w:val="18"/>
                <w:u w:val="single"/>
              </w:rPr>
            </w:pPr>
          </w:p>
          <w:p w14:paraId="23EFA9DA" w14:textId="77777777" w:rsidR="00AE6B85" w:rsidRPr="00AE6B85" w:rsidRDefault="00AE6B85" w:rsidP="00AE6B85">
            <w:pPr>
              <w:rPr>
                <w:rFonts w:ascii="Arial" w:hAnsi="Arial" w:cs="Arial"/>
                <w:sz w:val="18"/>
                <w:szCs w:val="18"/>
                <w:u w:val="single"/>
              </w:rPr>
            </w:pPr>
          </w:p>
          <w:p w14:paraId="3C53D9B3" w14:textId="77777777" w:rsidR="00AE6B85" w:rsidRPr="00AE6B85" w:rsidRDefault="00AE6B85" w:rsidP="00AE6B85">
            <w:pPr>
              <w:rPr>
                <w:rFonts w:ascii="Arial" w:hAnsi="Arial" w:cs="Arial"/>
                <w:sz w:val="18"/>
                <w:szCs w:val="18"/>
                <w:u w:val="single"/>
              </w:rPr>
            </w:pPr>
          </w:p>
          <w:p w14:paraId="77D38922" w14:textId="77777777" w:rsidR="00AE6B85" w:rsidRPr="00AE6B85" w:rsidRDefault="00AE6B85" w:rsidP="00AE6B85">
            <w:pPr>
              <w:rPr>
                <w:rFonts w:ascii="Arial" w:hAnsi="Arial" w:cs="Arial"/>
                <w:sz w:val="18"/>
                <w:szCs w:val="18"/>
                <w:u w:val="single"/>
              </w:rPr>
            </w:pPr>
          </w:p>
          <w:p w14:paraId="0940C6C8" w14:textId="77777777" w:rsidR="00AE6B85" w:rsidRPr="00AE6B85" w:rsidRDefault="00AE6B85" w:rsidP="00AE6B85">
            <w:pPr>
              <w:rPr>
                <w:rFonts w:ascii="Arial" w:hAnsi="Arial" w:cs="Arial"/>
                <w:sz w:val="18"/>
                <w:szCs w:val="18"/>
                <w:u w:val="single"/>
              </w:rPr>
            </w:pPr>
          </w:p>
          <w:p w14:paraId="151689A7" w14:textId="77777777" w:rsidR="00AE6B85" w:rsidRDefault="00AE6B85" w:rsidP="00AE6B85">
            <w:pPr>
              <w:rPr>
                <w:rFonts w:ascii="Arial" w:hAnsi="Arial" w:cs="Arial"/>
                <w:sz w:val="18"/>
                <w:szCs w:val="18"/>
                <w:u w:val="single"/>
              </w:rPr>
            </w:pPr>
          </w:p>
          <w:p w14:paraId="1CAB787A" w14:textId="77777777" w:rsidR="00AE6B85" w:rsidRDefault="00AE6B85" w:rsidP="00AE6B85">
            <w:pPr>
              <w:rPr>
                <w:rFonts w:ascii="Arial" w:hAnsi="Arial" w:cs="Arial"/>
                <w:sz w:val="18"/>
                <w:szCs w:val="18"/>
                <w:u w:val="single"/>
              </w:rPr>
            </w:pPr>
          </w:p>
          <w:p w14:paraId="7939AB9F" w14:textId="77777777" w:rsidR="00AE6B85" w:rsidRDefault="00AE6B85" w:rsidP="00AE6B85">
            <w:pPr>
              <w:rPr>
                <w:rFonts w:ascii="Arial" w:hAnsi="Arial" w:cs="Arial"/>
                <w:sz w:val="18"/>
                <w:szCs w:val="18"/>
                <w:u w:val="single"/>
              </w:rPr>
            </w:pPr>
          </w:p>
          <w:p w14:paraId="3479E1A8" w14:textId="77777777" w:rsidR="00AE6B85" w:rsidRDefault="00AE6B85" w:rsidP="00AE6B85">
            <w:pPr>
              <w:rPr>
                <w:rFonts w:ascii="Arial" w:hAnsi="Arial" w:cs="Arial"/>
                <w:sz w:val="18"/>
                <w:szCs w:val="18"/>
                <w:u w:val="single"/>
              </w:rPr>
            </w:pPr>
          </w:p>
          <w:p w14:paraId="42D2BD47" w14:textId="77777777" w:rsidR="00AE6B85" w:rsidRDefault="00AE6B85" w:rsidP="00AE6B85">
            <w:pPr>
              <w:rPr>
                <w:rFonts w:ascii="Arial" w:hAnsi="Arial" w:cs="Arial"/>
                <w:sz w:val="18"/>
                <w:szCs w:val="18"/>
                <w:u w:val="single"/>
              </w:rPr>
            </w:pPr>
          </w:p>
          <w:p w14:paraId="29B41F11" w14:textId="77777777" w:rsidR="00AE6B85" w:rsidRDefault="00AE6B85" w:rsidP="00AE6B85">
            <w:pPr>
              <w:rPr>
                <w:rFonts w:ascii="Arial" w:hAnsi="Arial" w:cs="Arial"/>
                <w:sz w:val="18"/>
                <w:szCs w:val="18"/>
                <w:u w:val="single"/>
              </w:rPr>
            </w:pPr>
          </w:p>
          <w:p w14:paraId="7E189395" w14:textId="77777777" w:rsidR="00AE6B85" w:rsidRDefault="00AE6B85" w:rsidP="00AE6B85">
            <w:pPr>
              <w:rPr>
                <w:rFonts w:ascii="Arial" w:hAnsi="Arial" w:cs="Arial"/>
                <w:sz w:val="18"/>
                <w:szCs w:val="18"/>
                <w:u w:val="single"/>
              </w:rPr>
            </w:pPr>
          </w:p>
          <w:p w14:paraId="0FE2B51E" w14:textId="77777777" w:rsidR="00AE6B85" w:rsidRDefault="00AE6B85" w:rsidP="00AE6B85">
            <w:pPr>
              <w:rPr>
                <w:rFonts w:ascii="Arial" w:hAnsi="Arial" w:cs="Arial"/>
                <w:sz w:val="18"/>
                <w:szCs w:val="18"/>
                <w:u w:val="single"/>
              </w:rPr>
            </w:pPr>
          </w:p>
          <w:p w14:paraId="074AE84A" w14:textId="77777777" w:rsidR="00AE6B85" w:rsidRDefault="00AE6B85" w:rsidP="00AE6B85">
            <w:pPr>
              <w:rPr>
                <w:rFonts w:ascii="Arial" w:hAnsi="Arial" w:cs="Arial"/>
                <w:sz w:val="18"/>
                <w:szCs w:val="18"/>
                <w:u w:val="single"/>
              </w:rPr>
            </w:pPr>
          </w:p>
          <w:p w14:paraId="5FBE0EAF" w14:textId="77777777" w:rsidR="00AE6B85" w:rsidRDefault="00AE6B85" w:rsidP="00AE6B85">
            <w:pPr>
              <w:rPr>
                <w:rFonts w:ascii="Arial" w:hAnsi="Arial" w:cs="Arial"/>
                <w:sz w:val="18"/>
                <w:szCs w:val="18"/>
                <w:u w:val="single"/>
              </w:rPr>
            </w:pPr>
          </w:p>
          <w:p w14:paraId="19464B6F" w14:textId="77777777" w:rsidR="00AE6B85" w:rsidRDefault="00AE6B85" w:rsidP="00AE6B85">
            <w:pPr>
              <w:rPr>
                <w:rFonts w:ascii="Arial" w:hAnsi="Arial" w:cs="Arial"/>
                <w:sz w:val="18"/>
                <w:szCs w:val="18"/>
                <w:u w:val="single"/>
              </w:rPr>
            </w:pPr>
          </w:p>
          <w:p w14:paraId="38C89E77" w14:textId="77777777" w:rsidR="00AE6B85" w:rsidRDefault="00AE6B85" w:rsidP="00AE6B85">
            <w:pPr>
              <w:rPr>
                <w:rFonts w:ascii="Arial" w:hAnsi="Arial" w:cs="Arial"/>
                <w:sz w:val="18"/>
                <w:szCs w:val="18"/>
                <w:u w:val="single"/>
              </w:rPr>
            </w:pPr>
          </w:p>
          <w:p w14:paraId="03741D77" w14:textId="77777777" w:rsidR="00AE6B85" w:rsidRDefault="00AE6B85" w:rsidP="00AE6B85">
            <w:pPr>
              <w:rPr>
                <w:rFonts w:ascii="Arial" w:hAnsi="Arial" w:cs="Arial"/>
                <w:sz w:val="18"/>
                <w:szCs w:val="18"/>
                <w:u w:val="single"/>
              </w:rPr>
            </w:pPr>
          </w:p>
          <w:p w14:paraId="189B16BB" w14:textId="77777777" w:rsidR="009D03DA" w:rsidRDefault="009D03DA" w:rsidP="00AE6B85">
            <w:pPr>
              <w:rPr>
                <w:rFonts w:ascii="Arial" w:hAnsi="Arial" w:cs="Arial"/>
                <w:sz w:val="18"/>
                <w:szCs w:val="18"/>
                <w:u w:val="single"/>
              </w:rPr>
            </w:pPr>
          </w:p>
          <w:p w14:paraId="10C3B5C4" w14:textId="77777777" w:rsidR="009D03DA" w:rsidRDefault="009D03DA" w:rsidP="00AE6B85">
            <w:pPr>
              <w:rPr>
                <w:rFonts w:ascii="Arial" w:hAnsi="Arial" w:cs="Arial"/>
                <w:sz w:val="18"/>
                <w:szCs w:val="18"/>
                <w:u w:val="single"/>
              </w:rPr>
            </w:pPr>
          </w:p>
          <w:p w14:paraId="3F20CBA9" w14:textId="77777777" w:rsidR="00AE6B85" w:rsidRDefault="00AE6B85" w:rsidP="00AE6B85">
            <w:pPr>
              <w:rPr>
                <w:rFonts w:ascii="Arial" w:hAnsi="Arial" w:cs="Arial"/>
                <w:sz w:val="18"/>
                <w:szCs w:val="18"/>
                <w:u w:val="single"/>
              </w:rPr>
            </w:pPr>
          </w:p>
          <w:p w14:paraId="6831F9B8" w14:textId="77777777" w:rsidR="00AE6B85" w:rsidRDefault="00AE6B85" w:rsidP="00AE6B85">
            <w:pPr>
              <w:rPr>
                <w:rFonts w:ascii="Arial" w:hAnsi="Arial" w:cs="Arial"/>
                <w:sz w:val="18"/>
                <w:szCs w:val="18"/>
                <w:u w:val="single"/>
              </w:rPr>
            </w:pPr>
          </w:p>
          <w:p w14:paraId="6045F430" w14:textId="77777777" w:rsidR="00AE6B85" w:rsidRDefault="00AE6B85" w:rsidP="00AE6B85">
            <w:pPr>
              <w:rPr>
                <w:rFonts w:ascii="Arial" w:hAnsi="Arial" w:cs="Arial"/>
                <w:sz w:val="18"/>
                <w:szCs w:val="18"/>
                <w:u w:val="single"/>
              </w:rPr>
            </w:pPr>
          </w:p>
          <w:p w14:paraId="76B5C84D" w14:textId="77777777" w:rsidR="00AE6B85" w:rsidRDefault="00AE6B85" w:rsidP="00AE6B85">
            <w:pPr>
              <w:rPr>
                <w:rFonts w:ascii="Arial" w:hAnsi="Arial" w:cs="Arial"/>
                <w:sz w:val="18"/>
                <w:szCs w:val="18"/>
                <w:u w:val="single"/>
              </w:rPr>
            </w:pPr>
          </w:p>
          <w:p w14:paraId="36D21D45" w14:textId="77777777" w:rsidR="00AE6B85" w:rsidRDefault="00AE6B85" w:rsidP="00AE6B85">
            <w:pPr>
              <w:rPr>
                <w:rFonts w:ascii="Arial" w:hAnsi="Arial" w:cs="Arial"/>
                <w:sz w:val="18"/>
                <w:szCs w:val="18"/>
                <w:u w:val="single"/>
              </w:rPr>
            </w:pPr>
          </w:p>
          <w:p w14:paraId="35B9BE1A" w14:textId="77777777" w:rsidR="00AE6B85" w:rsidRDefault="00AE6B85" w:rsidP="00AE6B85">
            <w:pPr>
              <w:rPr>
                <w:rFonts w:ascii="Arial" w:hAnsi="Arial" w:cs="Arial"/>
                <w:sz w:val="18"/>
                <w:szCs w:val="18"/>
                <w:u w:val="single"/>
              </w:rPr>
            </w:pPr>
          </w:p>
          <w:p w14:paraId="31BEC3B6" w14:textId="77777777" w:rsidR="00AE6B85" w:rsidRDefault="00AE6B85" w:rsidP="00AE6B85">
            <w:pPr>
              <w:rPr>
                <w:rFonts w:ascii="Arial" w:hAnsi="Arial" w:cs="Arial"/>
                <w:sz w:val="18"/>
                <w:szCs w:val="18"/>
                <w:u w:val="single"/>
              </w:rPr>
            </w:pPr>
          </w:p>
          <w:p w14:paraId="7E66F5E7" w14:textId="77777777" w:rsidR="00AE6B85" w:rsidRPr="00AE6B85" w:rsidRDefault="00AE6B85" w:rsidP="00AE6B85">
            <w:pPr>
              <w:rPr>
                <w:rFonts w:ascii="Arial" w:hAnsi="Arial" w:cs="Arial"/>
                <w:sz w:val="18"/>
                <w:szCs w:val="18"/>
                <w:u w:val="single"/>
              </w:rPr>
            </w:pPr>
          </w:p>
          <w:p w14:paraId="4EF4A87C" w14:textId="77777777" w:rsidR="00AE6B85" w:rsidRPr="00AE6B85" w:rsidRDefault="00AE6B85" w:rsidP="00AE6B85">
            <w:pPr>
              <w:rPr>
                <w:rFonts w:ascii="Arial" w:hAnsi="Arial" w:cs="Arial"/>
                <w:sz w:val="18"/>
                <w:szCs w:val="18"/>
                <w:u w:val="single"/>
              </w:rPr>
            </w:pPr>
          </w:p>
          <w:p w14:paraId="1AF089C5" w14:textId="77777777" w:rsidR="00AE6B85" w:rsidRPr="00AE6B85" w:rsidRDefault="00AE6B85" w:rsidP="00AE6B85">
            <w:pPr>
              <w:rPr>
                <w:rFonts w:ascii="Arial" w:hAnsi="Arial" w:cs="Arial"/>
                <w:sz w:val="18"/>
                <w:szCs w:val="18"/>
                <w:u w:val="single"/>
              </w:rPr>
            </w:pPr>
            <w:r w:rsidRPr="00AE6B85">
              <w:rPr>
                <w:rFonts w:ascii="Arial" w:hAnsi="Arial" w:cs="Arial"/>
                <w:sz w:val="18"/>
                <w:szCs w:val="18"/>
                <w:u w:val="single"/>
              </w:rPr>
              <w:t>Historical Product Nomenclature</w:t>
            </w:r>
          </w:p>
          <w:p w14:paraId="18E2138D" w14:textId="77777777" w:rsidR="00AE6B85" w:rsidRPr="00AE6B85" w:rsidRDefault="00AE6B85" w:rsidP="00AE6B85">
            <w:pPr>
              <w:spacing w:after="80"/>
              <w:rPr>
                <w:rFonts w:ascii="Arial" w:hAnsi="Arial" w:cs="Arial"/>
                <w:bCs/>
                <w:sz w:val="18"/>
                <w:szCs w:val="18"/>
              </w:rPr>
            </w:pPr>
            <w:r w:rsidRPr="00AE6B85">
              <w:rPr>
                <w:rFonts w:ascii="Arial" w:hAnsi="Arial" w:cs="Arial"/>
                <w:bCs/>
                <w:sz w:val="18"/>
                <w:szCs w:val="18"/>
              </w:rPr>
              <w:t>The “Pavement Materials” nomenclature was changed in early the early 2000’s with the ‘PM2000’ group of pavement products, as it was known at the time. The change was partly based on the introduction of recycled and performance-based road base products. The conversion between the previous pavement materials products and the current group are listed in Table 1.</w:t>
            </w:r>
          </w:p>
          <w:p w14:paraId="3414B88D" w14:textId="53BB6DEF" w:rsidR="00AE6B85" w:rsidRPr="00AE6B85" w:rsidRDefault="00AE6B85" w:rsidP="00AE6B85">
            <w:pPr>
              <w:pStyle w:val="Caption"/>
              <w:keepNext/>
              <w:spacing w:after="40"/>
              <w:jc w:val="center"/>
              <w:rPr>
                <w:rFonts w:ascii="Arial" w:hAnsi="Arial" w:cs="Arial"/>
                <w:b/>
                <w:i w:val="0"/>
                <w:color w:val="auto"/>
              </w:rPr>
            </w:pPr>
            <w:r w:rsidRPr="00AE6B85">
              <w:rPr>
                <w:rFonts w:ascii="Arial" w:hAnsi="Arial" w:cs="Arial"/>
                <w:b/>
                <w:i w:val="0"/>
                <w:color w:val="auto"/>
              </w:rPr>
              <w:t xml:space="preserve">Table </w:t>
            </w:r>
            <w:r w:rsidR="00B703E5">
              <w:rPr>
                <w:rFonts w:ascii="Arial" w:hAnsi="Arial" w:cs="Arial"/>
                <w:b/>
                <w:i w:val="0"/>
                <w:noProof/>
                <w:color w:val="auto"/>
              </w:rPr>
              <w:t>1</w:t>
            </w:r>
            <w:r w:rsidRPr="00AE6B85">
              <w:rPr>
                <w:rFonts w:ascii="Arial" w:hAnsi="Arial" w:cs="Arial"/>
                <w:b/>
                <w:i w:val="0"/>
                <w:color w:val="auto"/>
              </w:rPr>
              <w:t>: Conversion between historical (pre PM-2000) and current nomenclature of pavement materials</w:t>
            </w:r>
            <w:r w:rsidRPr="00AE6B85">
              <w:rPr>
                <w:rFonts w:ascii="Arial" w:hAnsi="Arial" w:cs="Arial"/>
                <w:b/>
                <w:i w:val="0"/>
                <w:color w:val="auto"/>
                <w:vertAlign w:val="superscript"/>
              </w:rPr>
              <w:t>(1)</w:t>
            </w:r>
          </w:p>
          <w:tbl>
            <w:tblPr>
              <w:tblStyle w:val="TableGrid"/>
              <w:tblW w:w="0" w:type="auto"/>
              <w:jc w:val="center"/>
              <w:tblLayout w:type="fixed"/>
              <w:tblLook w:val="04A0" w:firstRow="1" w:lastRow="0" w:firstColumn="1" w:lastColumn="0" w:noHBand="0" w:noVBand="1"/>
            </w:tblPr>
            <w:tblGrid>
              <w:gridCol w:w="1876"/>
              <w:gridCol w:w="3472"/>
              <w:gridCol w:w="3472"/>
            </w:tblGrid>
            <w:tr w:rsidR="00AE6B85" w:rsidRPr="00AE6B85" w14:paraId="744DF363" w14:textId="77777777" w:rsidTr="00AC694E">
              <w:trPr>
                <w:jc w:val="center"/>
              </w:trPr>
              <w:tc>
                <w:tcPr>
                  <w:tcW w:w="1876" w:type="dxa"/>
                  <w:tcBorders>
                    <w:bottom w:val="single" w:sz="4" w:space="0" w:color="auto"/>
                  </w:tcBorders>
                  <w:shd w:val="clear" w:color="auto" w:fill="auto"/>
                </w:tcPr>
                <w:p w14:paraId="19F8D922" w14:textId="77777777" w:rsidR="00AE6B85" w:rsidRPr="00AE6B85" w:rsidRDefault="00AE6B85" w:rsidP="00AE6B85">
                  <w:pPr>
                    <w:jc w:val="center"/>
                    <w:rPr>
                      <w:rFonts w:ascii="Arial" w:hAnsi="Arial" w:cs="Arial"/>
                      <w:color w:val="000000" w:themeColor="text1"/>
                      <w:sz w:val="18"/>
                      <w:szCs w:val="18"/>
                    </w:rPr>
                  </w:pPr>
                  <w:r w:rsidRPr="00AE6B85">
                    <w:rPr>
                      <w:rFonts w:ascii="Arial" w:hAnsi="Arial" w:cs="Arial"/>
                      <w:color w:val="000000" w:themeColor="text1"/>
                      <w:sz w:val="18"/>
                      <w:szCs w:val="18"/>
                    </w:rPr>
                    <w:t>Historical Nomenclature</w:t>
                  </w:r>
                </w:p>
              </w:tc>
              <w:tc>
                <w:tcPr>
                  <w:tcW w:w="3472" w:type="dxa"/>
                  <w:tcBorders>
                    <w:bottom w:val="single" w:sz="4" w:space="0" w:color="auto"/>
                  </w:tcBorders>
                  <w:shd w:val="clear" w:color="auto" w:fill="auto"/>
                </w:tcPr>
                <w:p w14:paraId="7AAEB401" w14:textId="77777777" w:rsidR="00AE6B85" w:rsidRPr="00AE6B85" w:rsidRDefault="00AE6B85" w:rsidP="00AE6B85">
                  <w:pPr>
                    <w:jc w:val="center"/>
                    <w:rPr>
                      <w:rFonts w:ascii="Arial" w:hAnsi="Arial" w:cs="Arial"/>
                      <w:color w:val="000000" w:themeColor="text1"/>
                      <w:sz w:val="18"/>
                      <w:szCs w:val="18"/>
                    </w:rPr>
                  </w:pPr>
                  <w:r w:rsidRPr="00AE6B85">
                    <w:rPr>
                      <w:rFonts w:ascii="Arial" w:hAnsi="Arial" w:cs="Arial"/>
                      <w:color w:val="000000" w:themeColor="text1"/>
                      <w:sz w:val="18"/>
                      <w:szCs w:val="18"/>
                    </w:rPr>
                    <w:t>Historical Description</w:t>
                  </w:r>
                </w:p>
                <w:p w14:paraId="1B3C9595" w14:textId="77777777" w:rsidR="00AE6B85" w:rsidRPr="00AE6B85" w:rsidRDefault="00AE6B85" w:rsidP="00AE6B85">
                  <w:pPr>
                    <w:jc w:val="center"/>
                    <w:rPr>
                      <w:rFonts w:ascii="Arial" w:hAnsi="Arial" w:cs="Arial"/>
                      <w:color w:val="000000" w:themeColor="text1"/>
                      <w:sz w:val="18"/>
                      <w:szCs w:val="18"/>
                    </w:rPr>
                  </w:pPr>
                  <w:r w:rsidRPr="00AE6B85">
                    <w:rPr>
                      <w:rFonts w:ascii="Arial" w:hAnsi="Arial" w:cs="Arial"/>
                      <w:color w:val="000000" w:themeColor="text1"/>
                      <w:sz w:val="18"/>
                      <w:szCs w:val="18"/>
                    </w:rPr>
                    <w:t>(nominal product size only)</w:t>
                  </w:r>
                </w:p>
              </w:tc>
              <w:tc>
                <w:tcPr>
                  <w:tcW w:w="3472" w:type="dxa"/>
                  <w:tcBorders>
                    <w:bottom w:val="single" w:sz="4" w:space="0" w:color="auto"/>
                  </w:tcBorders>
                  <w:shd w:val="clear" w:color="auto" w:fill="auto"/>
                </w:tcPr>
                <w:p w14:paraId="7E433B7C" w14:textId="77777777" w:rsidR="00AE6B85" w:rsidRPr="00AE6B85" w:rsidRDefault="00AE6B85" w:rsidP="00AE6B85">
                  <w:pPr>
                    <w:jc w:val="center"/>
                    <w:rPr>
                      <w:rFonts w:ascii="Arial" w:hAnsi="Arial" w:cs="Arial"/>
                      <w:color w:val="000000" w:themeColor="text1"/>
                      <w:sz w:val="18"/>
                      <w:szCs w:val="18"/>
                    </w:rPr>
                  </w:pPr>
                  <w:r w:rsidRPr="00AE6B85">
                    <w:rPr>
                      <w:rFonts w:ascii="Arial" w:hAnsi="Arial" w:cs="Arial"/>
                      <w:color w:val="000000" w:themeColor="text1"/>
                      <w:sz w:val="18"/>
                      <w:szCs w:val="18"/>
                    </w:rPr>
                    <w:t>Closest product to current version</w:t>
                  </w:r>
                  <w:r w:rsidRPr="00AE6B85">
                    <w:rPr>
                      <w:rFonts w:ascii="Arial" w:hAnsi="Arial" w:cs="Arial"/>
                      <w:color w:val="000000" w:themeColor="text1"/>
                      <w:sz w:val="18"/>
                      <w:szCs w:val="18"/>
                      <w:vertAlign w:val="superscript"/>
                    </w:rPr>
                    <w:t>(2)</w:t>
                  </w:r>
                </w:p>
              </w:tc>
            </w:tr>
            <w:tr w:rsidR="00AE6B85" w:rsidRPr="00AE6B85" w14:paraId="41402717" w14:textId="77777777" w:rsidTr="00AC694E">
              <w:trPr>
                <w:jc w:val="center"/>
              </w:trPr>
              <w:tc>
                <w:tcPr>
                  <w:tcW w:w="1876" w:type="dxa"/>
                  <w:shd w:val="clear" w:color="auto" w:fill="D9D9D9" w:themeFill="background1" w:themeFillShade="D9"/>
                </w:tcPr>
                <w:p w14:paraId="6D7F1A2B"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PM0 Series</w:t>
                  </w:r>
                </w:p>
              </w:tc>
              <w:tc>
                <w:tcPr>
                  <w:tcW w:w="3472" w:type="dxa"/>
                  <w:shd w:val="clear" w:color="auto" w:fill="D9D9D9" w:themeFill="background1" w:themeFillShade="D9"/>
                </w:tcPr>
                <w:p w14:paraId="401BD18B"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Spalls and Ballast</w:t>
                  </w:r>
                </w:p>
              </w:tc>
              <w:tc>
                <w:tcPr>
                  <w:tcW w:w="3472" w:type="dxa"/>
                  <w:shd w:val="clear" w:color="auto" w:fill="D9D9D9" w:themeFill="background1" w:themeFillShade="D9"/>
                </w:tcPr>
                <w:p w14:paraId="064286F5"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Spalls and Road Ballast</w:t>
                  </w:r>
                </w:p>
              </w:tc>
            </w:tr>
            <w:tr w:rsidR="00AE6B85" w:rsidRPr="00AE6B85" w14:paraId="10E5D513" w14:textId="77777777" w:rsidTr="00AC694E">
              <w:trPr>
                <w:jc w:val="center"/>
              </w:trPr>
              <w:tc>
                <w:tcPr>
                  <w:tcW w:w="1876" w:type="dxa"/>
                </w:tcPr>
                <w:p w14:paraId="55287F23"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PM1</w:t>
                  </w:r>
                </w:p>
              </w:tc>
              <w:tc>
                <w:tcPr>
                  <w:tcW w:w="3472" w:type="dxa"/>
                </w:tcPr>
                <w:p w14:paraId="0DA23D21"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Spalls, 300 mm</w:t>
                  </w:r>
                </w:p>
              </w:tc>
              <w:tc>
                <w:tcPr>
                  <w:tcW w:w="3472" w:type="dxa"/>
                </w:tcPr>
                <w:p w14:paraId="240FE58B"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SP300</w:t>
                  </w:r>
                </w:p>
              </w:tc>
            </w:tr>
            <w:tr w:rsidR="00AE6B85" w:rsidRPr="00AE6B85" w14:paraId="0287FC5C" w14:textId="77777777" w:rsidTr="00AC694E">
              <w:trPr>
                <w:jc w:val="center"/>
              </w:trPr>
              <w:tc>
                <w:tcPr>
                  <w:tcW w:w="1876" w:type="dxa"/>
                </w:tcPr>
                <w:p w14:paraId="5C2BE9A1"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PM2</w:t>
                  </w:r>
                </w:p>
              </w:tc>
              <w:tc>
                <w:tcPr>
                  <w:tcW w:w="3472" w:type="dxa"/>
                </w:tcPr>
                <w:p w14:paraId="1BAEBA61"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Ballast, 100 mm</w:t>
                  </w:r>
                </w:p>
              </w:tc>
              <w:tc>
                <w:tcPr>
                  <w:tcW w:w="3472" w:type="dxa"/>
                </w:tcPr>
                <w:p w14:paraId="1930DC81"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RB100</w:t>
                  </w:r>
                </w:p>
              </w:tc>
            </w:tr>
            <w:tr w:rsidR="00AE6B85" w:rsidRPr="00AE6B85" w14:paraId="0BAE4782" w14:textId="77777777" w:rsidTr="00AC694E">
              <w:trPr>
                <w:jc w:val="center"/>
              </w:trPr>
              <w:tc>
                <w:tcPr>
                  <w:tcW w:w="1876" w:type="dxa"/>
                  <w:tcBorders>
                    <w:bottom w:val="single" w:sz="4" w:space="0" w:color="auto"/>
                  </w:tcBorders>
                </w:tcPr>
                <w:p w14:paraId="35E91171"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PM3</w:t>
                  </w:r>
                </w:p>
              </w:tc>
              <w:tc>
                <w:tcPr>
                  <w:tcW w:w="3472" w:type="dxa"/>
                  <w:tcBorders>
                    <w:bottom w:val="single" w:sz="4" w:space="0" w:color="auto"/>
                  </w:tcBorders>
                </w:tcPr>
                <w:p w14:paraId="494EE27C"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Ballast, 65 mm</w:t>
                  </w:r>
                </w:p>
              </w:tc>
              <w:tc>
                <w:tcPr>
                  <w:tcW w:w="3472" w:type="dxa"/>
                  <w:tcBorders>
                    <w:bottom w:val="single" w:sz="4" w:space="0" w:color="auto"/>
                  </w:tcBorders>
                </w:tcPr>
                <w:p w14:paraId="725395FF"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RB65</w:t>
                  </w:r>
                </w:p>
              </w:tc>
            </w:tr>
            <w:tr w:rsidR="00AE6B85" w:rsidRPr="00AE6B85" w14:paraId="3BB66FFD" w14:textId="77777777" w:rsidTr="00AC694E">
              <w:trPr>
                <w:jc w:val="center"/>
              </w:trPr>
              <w:tc>
                <w:tcPr>
                  <w:tcW w:w="1876" w:type="dxa"/>
                  <w:shd w:val="clear" w:color="auto" w:fill="D9D9D9" w:themeFill="background1" w:themeFillShade="D9"/>
                </w:tcPr>
                <w:p w14:paraId="37FA010C"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PM10 Series</w:t>
                  </w:r>
                </w:p>
              </w:tc>
              <w:tc>
                <w:tcPr>
                  <w:tcW w:w="3472" w:type="dxa"/>
                  <w:shd w:val="clear" w:color="auto" w:fill="D9D9D9" w:themeFill="background1" w:themeFillShade="D9"/>
                </w:tcPr>
                <w:p w14:paraId="0D06F364"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Quarry Waste</w:t>
                  </w:r>
                </w:p>
              </w:tc>
              <w:tc>
                <w:tcPr>
                  <w:tcW w:w="3472" w:type="dxa"/>
                  <w:shd w:val="clear" w:color="auto" w:fill="D9D9D9" w:themeFill="background1" w:themeFillShade="D9"/>
                </w:tcPr>
                <w:p w14:paraId="5EB4087C"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Class 3 Quarried Pavement Material</w:t>
                  </w:r>
                  <w:r w:rsidRPr="00AE6B85">
                    <w:rPr>
                      <w:rFonts w:ascii="Arial" w:hAnsi="Arial" w:cs="Arial"/>
                      <w:sz w:val="18"/>
                      <w:szCs w:val="18"/>
                      <w:vertAlign w:val="superscript"/>
                    </w:rPr>
                    <w:t>(3)</w:t>
                  </w:r>
                </w:p>
              </w:tc>
            </w:tr>
            <w:tr w:rsidR="00AE6B85" w:rsidRPr="00AE6B85" w14:paraId="7F8067A2" w14:textId="77777777" w:rsidTr="00AC694E">
              <w:trPr>
                <w:jc w:val="center"/>
              </w:trPr>
              <w:tc>
                <w:tcPr>
                  <w:tcW w:w="1876" w:type="dxa"/>
                </w:tcPr>
                <w:p w14:paraId="60F308D0"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PM11</w:t>
                  </w:r>
                </w:p>
              </w:tc>
              <w:tc>
                <w:tcPr>
                  <w:tcW w:w="3472" w:type="dxa"/>
                </w:tcPr>
                <w:p w14:paraId="66A5ED79"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20 mm Quarry Waste</w:t>
                  </w:r>
                </w:p>
              </w:tc>
              <w:tc>
                <w:tcPr>
                  <w:tcW w:w="3472" w:type="dxa"/>
                </w:tcPr>
                <w:p w14:paraId="069439F7"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w:t>
                  </w:r>
                </w:p>
              </w:tc>
            </w:tr>
            <w:tr w:rsidR="00AE6B85" w:rsidRPr="00AE6B85" w14:paraId="56CBF138" w14:textId="77777777" w:rsidTr="00AC694E">
              <w:trPr>
                <w:jc w:val="center"/>
              </w:trPr>
              <w:tc>
                <w:tcPr>
                  <w:tcW w:w="1876" w:type="dxa"/>
                  <w:tcBorders>
                    <w:bottom w:val="single" w:sz="4" w:space="0" w:color="auto"/>
                  </w:tcBorders>
                </w:tcPr>
                <w:p w14:paraId="7C14A6D0"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PM12</w:t>
                  </w:r>
                </w:p>
              </w:tc>
              <w:tc>
                <w:tcPr>
                  <w:tcW w:w="3472" w:type="dxa"/>
                  <w:tcBorders>
                    <w:bottom w:val="single" w:sz="4" w:space="0" w:color="auto"/>
                  </w:tcBorders>
                </w:tcPr>
                <w:p w14:paraId="3F50683B"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40 mm Quarry Waste</w:t>
                  </w:r>
                </w:p>
              </w:tc>
              <w:tc>
                <w:tcPr>
                  <w:tcW w:w="3472" w:type="dxa"/>
                  <w:tcBorders>
                    <w:bottom w:val="single" w:sz="4" w:space="0" w:color="auto"/>
                  </w:tcBorders>
                </w:tcPr>
                <w:p w14:paraId="0ABB8437"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w:t>
                  </w:r>
                </w:p>
              </w:tc>
            </w:tr>
            <w:tr w:rsidR="00AE6B85" w:rsidRPr="00AE6B85" w14:paraId="77E0CB26" w14:textId="77777777" w:rsidTr="00AC694E">
              <w:trPr>
                <w:jc w:val="center"/>
              </w:trPr>
              <w:tc>
                <w:tcPr>
                  <w:tcW w:w="1876" w:type="dxa"/>
                  <w:shd w:val="clear" w:color="auto" w:fill="D9D9D9" w:themeFill="background1" w:themeFillShade="D9"/>
                </w:tcPr>
                <w:p w14:paraId="68F1D6DF"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PM20 Series</w:t>
                  </w:r>
                </w:p>
              </w:tc>
              <w:tc>
                <w:tcPr>
                  <w:tcW w:w="3472" w:type="dxa"/>
                  <w:shd w:val="clear" w:color="auto" w:fill="D9D9D9" w:themeFill="background1" w:themeFillShade="D9"/>
                </w:tcPr>
                <w:p w14:paraId="20CD0793"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Quarry Rubble</w:t>
                  </w:r>
                </w:p>
              </w:tc>
              <w:tc>
                <w:tcPr>
                  <w:tcW w:w="3472" w:type="dxa"/>
                  <w:shd w:val="clear" w:color="auto" w:fill="D9D9D9" w:themeFill="background1" w:themeFillShade="D9"/>
                </w:tcPr>
                <w:p w14:paraId="74A84EB7"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Class 2 Quarried Pavement Material</w:t>
                  </w:r>
                </w:p>
              </w:tc>
            </w:tr>
            <w:tr w:rsidR="00AE6B85" w:rsidRPr="00AE6B85" w14:paraId="5DCD2328" w14:textId="77777777" w:rsidTr="00AC694E">
              <w:trPr>
                <w:jc w:val="center"/>
              </w:trPr>
              <w:tc>
                <w:tcPr>
                  <w:tcW w:w="1876" w:type="dxa"/>
                </w:tcPr>
                <w:p w14:paraId="05DE56A3"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PM21</w:t>
                  </w:r>
                </w:p>
              </w:tc>
              <w:tc>
                <w:tcPr>
                  <w:tcW w:w="3472" w:type="dxa"/>
                </w:tcPr>
                <w:p w14:paraId="3DAE58FF"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20 mm Quarry Rubble</w:t>
                  </w:r>
                </w:p>
              </w:tc>
              <w:tc>
                <w:tcPr>
                  <w:tcW w:w="3472" w:type="dxa"/>
                </w:tcPr>
                <w:p w14:paraId="649907CD"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 2/20 QG</w:t>
                  </w:r>
                </w:p>
              </w:tc>
            </w:tr>
            <w:tr w:rsidR="00AE6B85" w:rsidRPr="00AE6B85" w14:paraId="12960BF2" w14:textId="77777777" w:rsidTr="00AC694E">
              <w:trPr>
                <w:jc w:val="center"/>
              </w:trPr>
              <w:tc>
                <w:tcPr>
                  <w:tcW w:w="1876" w:type="dxa"/>
                </w:tcPr>
                <w:p w14:paraId="21CA8DA6"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PM22</w:t>
                  </w:r>
                </w:p>
              </w:tc>
              <w:tc>
                <w:tcPr>
                  <w:tcW w:w="3472" w:type="dxa"/>
                </w:tcPr>
                <w:p w14:paraId="72A8E428"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55 mm Quarry Rubble</w:t>
                  </w:r>
                </w:p>
              </w:tc>
              <w:tc>
                <w:tcPr>
                  <w:tcW w:w="3472" w:type="dxa"/>
                </w:tcPr>
                <w:p w14:paraId="5445BDFA"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w:t>
                  </w:r>
                </w:p>
              </w:tc>
            </w:tr>
            <w:tr w:rsidR="00AE6B85" w:rsidRPr="00AE6B85" w14:paraId="572566B4" w14:textId="77777777" w:rsidTr="00AC694E">
              <w:trPr>
                <w:jc w:val="center"/>
              </w:trPr>
              <w:tc>
                <w:tcPr>
                  <w:tcW w:w="1876" w:type="dxa"/>
                </w:tcPr>
                <w:p w14:paraId="2154FA83"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PM23</w:t>
                  </w:r>
                </w:p>
              </w:tc>
              <w:tc>
                <w:tcPr>
                  <w:tcW w:w="3472" w:type="dxa"/>
                </w:tcPr>
                <w:p w14:paraId="541B44E3"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75 mm Quarry Rubble</w:t>
                  </w:r>
                </w:p>
              </w:tc>
              <w:tc>
                <w:tcPr>
                  <w:tcW w:w="3472" w:type="dxa"/>
                </w:tcPr>
                <w:p w14:paraId="352E9560"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w:t>
                  </w:r>
                </w:p>
              </w:tc>
            </w:tr>
            <w:tr w:rsidR="00AE6B85" w:rsidRPr="00AE6B85" w14:paraId="244F6662" w14:textId="77777777" w:rsidTr="00AC694E">
              <w:trPr>
                <w:jc w:val="center"/>
              </w:trPr>
              <w:tc>
                <w:tcPr>
                  <w:tcW w:w="1876" w:type="dxa"/>
                </w:tcPr>
                <w:p w14:paraId="50E1F7A2"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PM24</w:t>
                  </w:r>
                </w:p>
              </w:tc>
              <w:tc>
                <w:tcPr>
                  <w:tcW w:w="3472" w:type="dxa"/>
                </w:tcPr>
                <w:p w14:paraId="07E5DF71"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225 mm Quarry Rubble</w:t>
                  </w:r>
                </w:p>
              </w:tc>
              <w:tc>
                <w:tcPr>
                  <w:tcW w:w="3472" w:type="dxa"/>
                </w:tcPr>
                <w:p w14:paraId="18B9A082"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w:t>
                  </w:r>
                </w:p>
              </w:tc>
            </w:tr>
            <w:tr w:rsidR="00AE6B85" w:rsidRPr="00AE6B85" w14:paraId="6CC7D440" w14:textId="77777777" w:rsidTr="00AC694E">
              <w:trPr>
                <w:jc w:val="center"/>
              </w:trPr>
              <w:tc>
                <w:tcPr>
                  <w:tcW w:w="1876" w:type="dxa"/>
                  <w:tcBorders>
                    <w:bottom w:val="single" w:sz="4" w:space="0" w:color="auto"/>
                  </w:tcBorders>
                </w:tcPr>
                <w:p w14:paraId="15177833"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PM25</w:t>
                  </w:r>
                </w:p>
              </w:tc>
              <w:tc>
                <w:tcPr>
                  <w:tcW w:w="3472" w:type="dxa"/>
                  <w:tcBorders>
                    <w:bottom w:val="single" w:sz="4" w:space="0" w:color="auto"/>
                  </w:tcBorders>
                </w:tcPr>
                <w:p w14:paraId="406AF1A7"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40 mm Quarry Rubble</w:t>
                  </w:r>
                </w:p>
              </w:tc>
              <w:tc>
                <w:tcPr>
                  <w:tcW w:w="3472" w:type="dxa"/>
                  <w:tcBorders>
                    <w:bottom w:val="single" w:sz="4" w:space="0" w:color="auto"/>
                  </w:tcBorders>
                </w:tcPr>
                <w:p w14:paraId="61C56530"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 2/40 QG</w:t>
                  </w:r>
                </w:p>
              </w:tc>
            </w:tr>
            <w:tr w:rsidR="00AE6B85" w:rsidRPr="00AE6B85" w14:paraId="461F9F86" w14:textId="77777777" w:rsidTr="00AC694E">
              <w:trPr>
                <w:jc w:val="center"/>
              </w:trPr>
              <w:tc>
                <w:tcPr>
                  <w:tcW w:w="1876" w:type="dxa"/>
                  <w:shd w:val="clear" w:color="auto" w:fill="D9D9D9" w:themeFill="background1" w:themeFillShade="D9"/>
                </w:tcPr>
                <w:p w14:paraId="49269815"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PM30 Series</w:t>
                  </w:r>
                </w:p>
              </w:tc>
              <w:tc>
                <w:tcPr>
                  <w:tcW w:w="3472" w:type="dxa"/>
                  <w:shd w:val="clear" w:color="auto" w:fill="D9D9D9" w:themeFill="background1" w:themeFillShade="D9"/>
                </w:tcPr>
                <w:p w14:paraId="68A528C8"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Crushed Rock</w:t>
                  </w:r>
                </w:p>
              </w:tc>
              <w:tc>
                <w:tcPr>
                  <w:tcW w:w="3472" w:type="dxa"/>
                  <w:shd w:val="clear" w:color="auto" w:fill="D9D9D9" w:themeFill="background1" w:themeFillShade="D9"/>
                </w:tcPr>
                <w:p w14:paraId="231A619E"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Class 1 Quarried Pavement Material</w:t>
                  </w:r>
                </w:p>
              </w:tc>
            </w:tr>
            <w:tr w:rsidR="00AE6B85" w:rsidRPr="00AE6B85" w14:paraId="567BD4B1" w14:textId="77777777" w:rsidTr="00AC694E">
              <w:trPr>
                <w:jc w:val="center"/>
              </w:trPr>
              <w:tc>
                <w:tcPr>
                  <w:tcW w:w="1876" w:type="dxa"/>
                </w:tcPr>
                <w:p w14:paraId="4637A934"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PM32</w:t>
                  </w:r>
                </w:p>
              </w:tc>
              <w:tc>
                <w:tcPr>
                  <w:tcW w:w="3472" w:type="dxa"/>
                </w:tcPr>
                <w:p w14:paraId="6062FB57"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20 mm Crushed Rock</w:t>
                  </w:r>
                </w:p>
              </w:tc>
              <w:tc>
                <w:tcPr>
                  <w:tcW w:w="3472" w:type="dxa"/>
                </w:tcPr>
                <w:p w14:paraId="5051356F"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PM1/20 QG</w:t>
                  </w:r>
                </w:p>
              </w:tc>
            </w:tr>
            <w:tr w:rsidR="00AE6B85" w:rsidRPr="00AE6B85" w14:paraId="4FFDCDDA" w14:textId="77777777" w:rsidTr="00AC694E">
              <w:trPr>
                <w:jc w:val="center"/>
              </w:trPr>
              <w:tc>
                <w:tcPr>
                  <w:tcW w:w="1876" w:type="dxa"/>
                </w:tcPr>
                <w:p w14:paraId="679B5D52"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PM33</w:t>
                  </w:r>
                </w:p>
              </w:tc>
              <w:tc>
                <w:tcPr>
                  <w:tcW w:w="3472" w:type="dxa"/>
                </w:tcPr>
                <w:p w14:paraId="4E57F685"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30 mm Crushed Rock</w:t>
                  </w:r>
                </w:p>
              </w:tc>
              <w:tc>
                <w:tcPr>
                  <w:tcW w:w="3472" w:type="dxa"/>
                </w:tcPr>
                <w:p w14:paraId="1F991D17"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PM1/30 QG</w:t>
                  </w:r>
                </w:p>
              </w:tc>
            </w:tr>
            <w:tr w:rsidR="00AE6B85" w:rsidRPr="00AE6B85" w14:paraId="7504085B" w14:textId="77777777" w:rsidTr="00AC694E">
              <w:trPr>
                <w:jc w:val="center"/>
              </w:trPr>
              <w:tc>
                <w:tcPr>
                  <w:tcW w:w="1876" w:type="dxa"/>
                </w:tcPr>
                <w:p w14:paraId="56CEFD82"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PM35</w:t>
                  </w:r>
                </w:p>
              </w:tc>
              <w:tc>
                <w:tcPr>
                  <w:tcW w:w="3472" w:type="dxa"/>
                </w:tcPr>
                <w:p w14:paraId="5DE051D8"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40 mm Crushed Rock</w:t>
                  </w:r>
                </w:p>
              </w:tc>
              <w:tc>
                <w:tcPr>
                  <w:tcW w:w="3472" w:type="dxa"/>
                </w:tcPr>
                <w:p w14:paraId="01B0C1B6"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PM1/40 QG</w:t>
                  </w:r>
                </w:p>
              </w:tc>
            </w:tr>
            <w:tr w:rsidR="00AE6B85" w:rsidRPr="00AE6B85" w14:paraId="6E197701" w14:textId="77777777" w:rsidTr="00AC694E">
              <w:trPr>
                <w:jc w:val="center"/>
              </w:trPr>
              <w:tc>
                <w:tcPr>
                  <w:tcW w:w="1876" w:type="dxa"/>
                  <w:tcBorders>
                    <w:bottom w:val="single" w:sz="4" w:space="0" w:color="auto"/>
                  </w:tcBorders>
                </w:tcPr>
                <w:p w14:paraId="36C16F77"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PM36</w:t>
                  </w:r>
                </w:p>
              </w:tc>
              <w:tc>
                <w:tcPr>
                  <w:tcW w:w="3472" w:type="dxa"/>
                  <w:tcBorders>
                    <w:bottom w:val="single" w:sz="4" w:space="0" w:color="auto"/>
                  </w:tcBorders>
                </w:tcPr>
                <w:p w14:paraId="35DE0212"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40 mm Crushed Rock</w:t>
                  </w:r>
                </w:p>
              </w:tc>
              <w:tc>
                <w:tcPr>
                  <w:tcW w:w="3472" w:type="dxa"/>
                  <w:tcBorders>
                    <w:bottom w:val="single" w:sz="4" w:space="0" w:color="auto"/>
                  </w:tcBorders>
                </w:tcPr>
                <w:p w14:paraId="21023E37"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w:t>
                  </w:r>
                </w:p>
              </w:tc>
            </w:tr>
            <w:tr w:rsidR="00AE6B85" w:rsidRPr="00AE6B85" w14:paraId="3B89DC01" w14:textId="77777777" w:rsidTr="00AC694E">
              <w:trPr>
                <w:jc w:val="center"/>
              </w:trPr>
              <w:tc>
                <w:tcPr>
                  <w:tcW w:w="1876" w:type="dxa"/>
                  <w:shd w:val="clear" w:color="auto" w:fill="D9D9D9" w:themeFill="background1" w:themeFillShade="D9"/>
                </w:tcPr>
                <w:p w14:paraId="61F755F3"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PM40 Series</w:t>
                  </w:r>
                </w:p>
              </w:tc>
              <w:tc>
                <w:tcPr>
                  <w:tcW w:w="3472" w:type="dxa"/>
                  <w:shd w:val="clear" w:color="auto" w:fill="D9D9D9" w:themeFill="background1" w:themeFillShade="D9"/>
                </w:tcPr>
                <w:p w14:paraId="68A93D64"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Screenings and Grit</w:t>
                  </w:r>
                </w:p>
              </w:tc>
              <w:tc>
                <w:tcPr>
                  <w:tcW w:w="3472" w:type="dxa"/>
                  <w:shd w:val="clear" w:color="auto" w:fill="D9D9D9" w:themeFill="background1" w:themeFillShade="D9"/>
                </w:tcPr>
                <w:p w14:paraId="3FA517AB"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Sealing Aggregate</w:t>
                  </w:r>
                </w:p>
              </w:tc>
            </w:tr>
            <w:tr w:rsidR="00AE6B85" w:rsidRPr="00AE6B85" w14:paraId="49593A38" w14:textId="77777777" w:rsidTr="00AC694E">
              <w:trPr>
                <w:jc w:val="center"/>
              </w:trPr>
              <w:tc>
                <w:tcPr>
                  <w:tcW w:w="1876" w:type="dxa"/>
                </w:tcPr>
                <w:p w14:paraId="32C9E6E2"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PM41</w:t>
                  </w:r>
                </w:p>
              </w:tc>
              <w:tc>
                <w:tcPr>
                  <w:tcW w:w="3472" w:type="dxa"/>
                </w:tcPr>
                <w:p w14:paraId="06AB41C0"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16 - 10 mm Screenings</w:t>
                  </w:r>
                </w:p>
              </w:tc>
              <w:tc>
                <w:tcPr>
                  <w:tcW w:w="3472" w:type="dxa"/>
                </w:tcPr>
                <w:p w14:paraId="73060776"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w:t>
                  </w:r>
                </w:p>
              </w:tc>
            </w:tr>
            <w:tr w:rsidR="00AE6B85" w:rsidRPr="00AE6B85" w14:paraId="7457F455" w14:textId="77777777" w:rsidTr="00AC694E">
              <w:trPr>
                <w:jc w:val="center"/>
              </w:trPr>
              <w:tc>
                <w:tcPr>
                  <w:tcW w:w="1876" w:type="dxa"/>
                </w:tcPr>
                <w:p w14:paraId="7F1B5606"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PM42</w:t>
                  </w:r>
                </w:p>
              </w:tc>
              <w:tc>
                <w:tcPr>
                  <w:tcW w:w="3472" w:type="dxa"/>
                </w:tcPr>
                <w:p w14:paraId="56C022A8"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14 - 10 mm Screenings</w:t>
                  </w:r>
                </w:p>
              </w:tc>
              <w:tc>
                <w:tcPr>
                  <w:tcW w:w="3472" w:type="dxa"/>
                </w:tcPr>
                <w:p w14:paraId="23FE7840"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SA 14-10</w:t>
                  </w:r>
                </w:p>
              </w:tc>
            </w:tr>
            <w:tr w:rsidR="00AE6B85" w:rsidRPr="00AE6B85" w14:paraId="207C3C07" w14:textId="77777777" w:rsidTr="00AC694E">
              <w:trPr>
                <w:jc w:val="center"/>
              </w:trPr>
              <w:tc>
                <w:tcPr>
                  <w:tcW w:w="1876" w:type="dxa"/>
                </w:tcPr>
                <w:p w14:paraId="6D454CD9"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PM43</w:t>
                  </w:r>
                </w:p>
              </w:tc>
              <w:tc>
                <w:tcPr>
                  <w:tcW w:w="3472" w:type="dxa"/>
                </w:tcPr>
                <w:p w14:paraId="16A2174C"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10 - 7 mm Screenings</w:t>
                  </w:r>
                </w:p>
              </w:tc>
              <w:tc>
                <w:tcPr>
                  <w:tcW w:w="3472" w:type="dxa"/>
                </w:tcPr>
                <w:p w14:paraId="636478D4"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SA 10-7</w:t>
                  </w:r>
                </w:p>
              </w:tc>
            </w:tr>
            <w:tr w:rsidR="00AE6B85" w:rsidRPr="00AE6B85" w14:paraId="3A094107" w14:textId="77777777" w:rsidTr="00AC694E">
              <w:trPr>
                <w:jc w:val="center"/>
              </w:trPr>
              <w:tc>
                <w:tcPr>
                  <w:tcW w:w="1876" w:type="dxa"/>
                </w:tcPr>
                <w:p w14:paraId="5917984E"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PM44</w:t>
                  </w:r>
                </w:p>
              </w:tc>
              <w:tc>
                <w:tcPr>
                  <w:tcW w:w="3472" w:type="dxa"/>
                </w:tcPr>
                <w:p w14:paraId="793AD847"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7 - 5 mm Screenings</w:t>
                  </w:r>
                </w:p>
              </w:tc>
              <w:tc>
                <w:tcPr>
                  <w:tcW w:w="3472" w:type="dxa"/>
                </w:tcPr>
                <w:p w14:paraId="618803DE"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SA 7-5</w:t>
                  </w:r>
                </w:p>
              </w:tc>
            </w:tr>
            <w:tr w:rsidR="00AE6B85" w:rsidRPr="00AE6B85" w14:paraId="593FD393" w14:textId="77777777" w:rsidTr="00AC694E">
              <w:trPr>
                <w:jc w:val="center"/>
              </w:trPr>
              <w:tc>
                <w:tcPr>
                  <w:tcW w:w="1876" w:type="dxa"/>
                  <w:tcBorders>
                    <w:bottom w:val="single" w:sz="4" w:space="0" w:color="auto"/>
                  </w:tcBorders>
                </w:tcPr>
                <w:p w14:paraId="10107A2B"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PM45</w:t>
                  </w:r>
                </w:p>
              </w:tc>
              <w:tc>
                <w:tcPr>
                  <w:tcW w:w="3472" w:type="dxa"/>
                  <w:tcBorders>
                    <w:bottom w:val="single" w:sz="4" w:space="0" w:color="auto"/>
                  </w:tcBorders>
                </w:tcPr>
                <w:p w14:paraId="632B882E"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5 - 2 mm Grit</w:t>
                  </w:r>
                </w:p>
              </w:tc>
              <w:tc>
                <w:tcPr>
                  <w:tcW w:w="3472" w:type="dxa"/>
                  <w:tcBorders>
                    <w:bottom w:val="single" w:sz="4" w:space="0" w:color="auto"/>
                  </w:tcBorders>
                </w:tcPr>
                <w:p w14:paraId="18142E45"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SA 5-2</w:t>
                  </w:r>
                </w:p>
              </w:tc>
            </w:tr>
            <w:tr w:rsidR="00AE6B85" w:rsidRPr="00AE6B85" w14:paraId="164E285F" w14:textId="77777777" w:rsidTr="00AC694E">
              <w:trPr>
                <w:jc w:val="center"/>
              </w:trPr>
              <w:tc>
                <w:tcPr>
                  <w:tcW w:w="1876" w:type="dxa"/>
                  <w:shd w:val="clear" w:color="auto" w:fill="D9D9D9" w:themeFill="background1" w:themeFillShade="D9"/>
                </w:tcPr>
                <w:p w14:paraId="00A48553"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PM50 Series</w:t>
                  </w:r>
                </w:p>
              </w:tc>
              <w:tc>
                <w:tcPr>
                  <w:tcW w:w="3472" w:type="dxa"/>
                  <w:shd w:val="clear" w:color="auto" w:fill="D9D9D9" w:themeFill="background1" w:themeFillShade="D9"/>
                </w:tcPr>
                <w:p w14:paraId="429B693D"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Aggregate</w:t>
                  </w:r>
                </w:p>
              </w:tc>
              <w:tc>
                <w:tcPr>
                  <w:tcW w:w="3472" w:type="dxa"/>
                  <w:shd w:val="clear" w:color="auto" w:fill="D9D9D9" w:themeFill="background1" w:themeFillShade="D9"/>
                </w:tcPr>
                <w:p w14:paraId="5F2129D1"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Asphalt Aggregate</w:t>
                  </w:r>
                  <w:r w:rsidRPr="00AE6B85">
                    <w:rPr>
                      <w:rFonts w:ascii="Arial" w:hAnsi="Arial" w:cs="Arial"/>
                      <w:sz w:val="18"/>
                      <w:szCs w:val="18"/>
                      <w:vertAlign w:val="superscript"/>
                    </w:rPr>
                    <w:t>(4)</w:t>
                  </w:r>
                </w:p>
              </w:tc>
            </w:tr>
            <w:tr w:rsidR="00AE6B85" w:rsidRPr="00AE6B85" w14:paraId="4137DBF3" w14:textId="77777777" w:rsidTr="00AC694E">
              <w:trPr>
                <w:jc w:val="center"/>
              </w:trPr>
              <w:tc>
                <w:tcPr>
                  <w:tcW w:w="1876" w:type="dxa"/>
                </w:tcPr>
                <w:p w14:paraId="4F6F7823"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PM51</w:t>
                  </w:r>
                </w:p>
              </w:tc>
              <w:tc>
                <w:tcPr>
                  <w:tcW w:w="3472" w:type="dxa"/>
                </w:tcPr>
                <w:p w14:paraId="0260B654"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35 - 20 mm Aggregate</w:t>
                  </w:r>
                </w:p>
              </w:tc>
              <w:tc>
                <w:tcPr>
                  <w:tcW w:w="3472" w:type="dxa"/>
                </w:tcPr>
                <w:p w14:paraId="533F5F4D"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w:t>
                  </w:r>
                </w:p>
              </w:tc>
            </w:tr>
            <w:tr w:rsidR="00AE6B85" w:rsidRPr="00AE6B85" w14:paraId="523FA041" w14:textId="77777777" w:rsidTr="00AC694E">
              <w:trPr>
                <w:jc w:val="center"/>
              </w:trPr>
              <w:tc>
                <w:tcPr>
                  <w:tcW w:w="1876" w:type="dxa"/>
                </w:tcPr>
                <w:p w14:paraId="16FDD4FE"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PM52</w:t>
                  </w:r>
                </w:p>
              </w:tc>
              <w:tc>
                <w:tcPr>
                  <w:tcW w:w="3472" w:type="dxa"/>
                </w:tcPr>
                <w:p w14:paraId="22E0D457"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35 - 14 mm Aggregate</w:t>
                  </w:r>
                </w:p>
              </w:tc>
              <w:tc>
                <w:tcPr>
                  <w:tcW w:w="3472" w:type="dxa"/>
                </w:tcPr>
                <w:p w14:paraId="263ECCB2"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w:t>
                  </w:r>
                </w:p>
              </w:tc>
            </w:tr>
            <w:tr w:rsidR="00AE6B85" w:rsidRPr="00AE6B85" w14:paraId="427383D1" w14:textId="77777777" w:rsidTr="00AC694E">
              <w:trPr>
                <w:jc w:val="center"/>
              </w:trPr>
              <w:tc>
                <w:tcPr>
                  <w:tcW w:w="1876" w:type="dxa"/>
                </w:tcPr>
                <w:p w14:paraId="6DF3C46A"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PM53</w:t>
                  </w:r>
                </w:p>
              </w:tc>
              <w:tc>
                <w:tcPr>
                  <w:tcW w:w="3472" w:type="dxa"/>
                </w:tcPr>
                <w:p w14:paraId="3BC2F871"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20-  14 mm Aggregate</w:t>
                  </w:r>
                </w:p>
              </w:tc>
              <w:tc>
                <w:tcPr>
                  <w:tcW w:w="3472" w:type="dxa"/>
                </w:tcPr>
                <w:p w14:paraId="41C1CA1D"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w:t>
                  </w:r>
                </w:p>
              </w:tc>
            </w:tr>
            <w:tr w:rsidR="00AE6B85" w:rsidRPr="00AE6B85" w14:paraId="64892486" w14:textId="77777777" w:rsidTr="00AC694E">
              <w:trPr>
                <w:trHeight w:val="96"/>
                <w:jc w:val="center"/>
              </w:trPr>
              <w:tc>
                <w:tcPr>
                  <w:tcW w:w="1876" w:type="dxa"/>
                </w:tcPr>
                <w:p w14:paraId="6494B520"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PM54</w:t>
                  </w:r>
                </w:p>
              </w:tc>
              <w:tc>
                <w:tcPr>
                  <w:tcW w:w="3472" w:type="dxa"/>
                </w:tcPr>
                <w:p w14:paraId="37F5826A"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14 - 7 mm Aggregate</w:t>
                  </w:r>
                </w:p>
              </w:tc>
              <w:tc>
                <w:tcPr>
                  <w:tcW w:w="3472" w:type="dxa"/>
                </w:tcPr>
                <w:p w14:paraId="6098E4A9"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w:t>
                  </w:r>
                </w:p>
              </w:tc>
            </w:tr>
            <w:tr w:rsidR="00AE6B85" w:rsidRPr="00AE6B85" w14:paraId="6B19B37A" w14:textId="77777777" w:rsidTr="00AC694E">
              <w:trPr>
                <w:jc w:val="center"/>
              </w:trPr>
              <w:tc>
                <w:tcPr>
                  <w:tcW w:w="1876" w:type="dxa"/>
                  <w:tcBorders>
                    <w:bottom w:val="single" w:sz="4" w:space="0" w:color="auto"/>
                  </w:tcBorders>
                </w:tcPr>
                <w:p w14:paraId="7C4B0F8E"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PM55</w:t>
                  </w:r>
                </w:p>
              </w:tc>
              <w:tc>
                <w:tcPr>
                  <w:tcW w:w="3472" w:type="dxa"/>
                  <w:tcBorders>
                    <w:bottom w:val="single" w:sz="4" w:space="0" w:color="auto"/>
                  </w:tcBorders>
                </w:tcPr>
                <w:p w14:paraId="66A0A37C"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7-  2 mm Aggregate</w:t>
                  </w:r>
                </w:p>
              </w:tc>
              <w:tc>
                <w:tcPr>
                  <w:tcW w:w="3472" w:type="dxa"/>
                  <w:tcBorders>
                    <w:bottom w:val="single" w:sz="4" w:space="0" w:color="auto"/>
                  </w:tcBorders>
                </w:tcPr>
                <w:p w14:paraId="3BACB147"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w:t>
                  </w:r>
                </w:p>
              </w:tc>
            </w:tr>
            <w:tr w:rsidR="00AE6B85" w:rsidRPr="00AE6B85" w14:paraId="344C5FD4" w14:textId="77777777" w:rsidTr="00AC694E">
              <w:trPr>
                <w:jc w:val="center"/>
              </w:trPr>
              <w:tc>
                <w:tcPr>
                  <w:tcW w:w="1876" w:type="dxa"/>
                  <w:shd w:val="clear" w:color="auto" w:fill="D9D9D9" w:themeFill="background1" w:themeFillShade="D9"/>
                </w:tcPr>
                <w:p w14:paraId="5407427C"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PM60 Series</w:t>
                  </w:r>
                </w:p>
              </w:tc>
              <w:tc>
                <w:tcPr>
                  <w:tcW w:w="3472" w:type="dxa"/>
                  <w:shd w:val="clear" w:color="auto" w:fill="D9D9D9" w:themeFill="background1" w:themeFillShade="D9"/>
                </w:tcPr>
                <w:p w14:paraId="358E6FEE"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Sand</w:t>
                  </w:r>
                </w:p>
              </w:tc>
              <w:tc>
                <w:tcPr>
                  <w:tcW w:w="3472" w:type="dxa"/>
                  <w:shd w:val="clear" w:color="auto" w:fill="D9D9D9" w:themeFill="background1" w:themeFillShade="D9"/>
                </w:tcPr>
                <w:p w14:paraId="3468D1FB"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Sand</w:t>
                  </w:r>
                </w:p>
              </w:tc>
            </w:tr>
            <w:tr w:rsidR="00AE6B85" w:rsidRPr="00AE6B85" w14:paraId="2F8424CE" w14:textId="77777777" w:rsidTr="00AC694E">
              <w:trPr>
                <w:jc w:val="center"/>
              </w:trPr>
              <w:tc>
                <w:tcPr>
                  <w:tcW w:w="1876" w:type="dxa"/>
                </w:tcPr>
                <w:p w14:paraId="71051317"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PM61</w:t>
                  </w:r>
                </w:p>
              </w:tc>
              <w:tc>
                <w:tcPr>
                  <w:tcW w:w="3472" w:type="dxa"/>
                </w:tcPr>
                <w:p w14:paraId="6ABA59B5"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Type A Sand</w:t>
                  </w:r>
                </w:p>
              </w:tc>
              <w:tc>
                <w:tcPr>
                  <w:tcW w:w="3472" w:type="dxa"/>
                </w:tcPr>
                <w:p w14:paraId="0A105471"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Sa – A</w:t>
                  </w:r>
                </w:p>
              </w:tc>
            </w:tr>
            <w:tr w:rsidR="00AE6B85" w:rsidRPr="00AE6B85" w14:paraId="3AAA7A2B" w14:textId="77777777" w:rsidTr="00AC694E">
              <w:trPr>
                <w:jc w:val="center"/>
              </w:trPr>
              <w:tc>
                <w:tcPr>
                  <w:tcW w:w="1876" w:type="dxa"/>
                </w:tcPr>
                <w:p w14:paraId="7B84BDB0"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PM62</w:t>
                  </w:r>
                </w:p>
              </w:tc>
              <w:tc>
                <w:tcPr>
                  <w:tcW w:w="3472" w:type="dxa"/>
                </w:tcPr>
                <w:p w14:paraId="2E6DF463"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Type B Sand</w:t>
                  </w:r>
                </w:p>
              </w:tc>
              <w:tc>
                <w:tcPr>
                  <w:tcW w:w="3472" w:type="dxa"/>
                </w:tcPr>
                <w:p w14:paraId="4B453FB9"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Sa – B</w:t>
                  </w:r>
                </w:p>
              </w:tc>
            </w:tr>
            <w:tr w:rsidR="00AE6B85" w:rsidRPr="00AE6B85" w14:paraId="6F0BC7C9" w14:textId="77777777" w:rsidTr="00AC694E">
              <w:trPr>
                <w:jc w:val="center"/>
              </w:trPr>
              <w:tc>
                <w:tcPr>
                  <w:tcW w:w="1876" w:type="dxa"/>
                </w:tcPr>
                <w:p w14:paraId="391D94EB"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PM63</w:t>
                  </w:r>
                </w:p>
              </w:tc>
              <w:tc>
                <w:tcPr>
                  <w:tcW w:w="3472" w:type="dxa"/>
                </w:tcPr>
                <w:p w14:paraId="3EE6D848"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Type C Sand</w:t>
                  </w:r>
                </w:p>
              </w:tc>
              <w:tc>
                <w:tcPr>
                  <w:tcW w:w="3472" w:type="dxa"/>
                </w:tcPr>
                <w:p w14:paraId="390424FD"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Sa – C</w:t>
                  </w:r>
                </w:p>
              </w:tc>
            </w:tr>
            <w:tr w:rsidR="00AE6B85" w:rsidRPr="00AE6B85" w14:paraId="4F40EABE" w14:textId="77777777" w:rsidTr="00AC694E">
              <w:trPr>
                <w:jc w:val="center"/>
              </w:trPr>
              <w:tc>
                <w:tcPr>
                  <w:tcW w:w="1876" w:type="dxa"/>
                </w:tcPr>
                <w:p w14:paraId="31FC6DF8"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PM64</w:t>
                  </w:r>
                </w:p>
              </w:tc>
              <w:tc>
                <w:tcPr>
                  <w:tcW w:w="3472" w:type="dxa"/>
                </w:tcPr>
                <w:p w14:paraId="3C1397FD"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Type D Sand</w:t>
                  </w:r>
                </w:p>
              </w:tc>
              <w:tc>
                <w:tcPr>
                  <w:tcW w:w="3472" w:type="dxa"/>
                </w:tcPr>
                <w:p w14:paraId="56BA9708" w14:textId="77777777" w:rsidR="00AE6B85" w:rsidRPr="00AE6B85" w:rsidRDefault="00AE6B85" w:rsidP="00AE6B85">
                  <w:pPr>
                    <w:jc w:val="center"/>
                    <w:rPr>
                      <w:rFonts w:ascii="Arial" w:hAnsi="Arial" w:cs="Arial"/>
                      <w:sz w:val="18"/>
                      <w:szCs w:val="18"/>
                    </w:rPr>
                  </w:pPr>
                  <w:r w:rsidRPr="00AE6B85">
                    <w:rPr>
                      <w:rFonts w:ascii="Arial" w:hAnsi="Arial" w:cs="Arial"/>
                      <w:sz w:val="18"/>
                      <w:szCs w:val="18"/>
                    </w:rPr>
                    <w:t>Sa – D</w:t>
                  </w:r>
                </w:p>
              </w:tc>
            </w:tr>
          </w:tbl>
          <w:p w14:paraId="087A56E4" w14:textId="77777777" w:rsidR="00AE6B85" w:rsidRPr="00AE6B85" w:rsidRDefault="00AE6B85" w:rsidP="00AE6B85">
            <w:pPr>
              <w:rPr>
                <w:rFonts w:ascii="Arial" w:hAnsi="Arial" w:cs="Arial"/>
                <w:sz w:val="18"/>
                <w:szCs w:val="18"/>
              </w:rPr>
            </w:pPr>
            <w:r w:rsidRPr="00AE6B85">
              <w:rPr>
                <w:rFonts w:ascii="Arial" w:hAnsi="Arial" w:cs="Arial"/>
                <w:sz w:val="18"/>
                <w:szCs w:val="18"/>
              </w:rPr>
              <w:t>Notes:</w:t>
            </w:r>
          </w:p>
          <w:p w14:paraId="58641077" w14:textId="77777777" w:rsidR="00AE6B85" w:rsidRPr="00AE6B85" w:rsidRDefault="00AE6B85" w:rsidP="00AE6B85">
            <w:pPr>
              <w:pStyle w:val="ListParagraph"/>
              <w:numPr>
                <w:ilvl w:val="0"/>
                <w:numId w:val="19"/>
              </w:numPr>
              <w:jc w:val="both"/>
              <w:rPr>
                <w:rFonts w:ascii="Arial" w:hAnsi="Arial" w:cs="Arial"/>
                <w:sz w:val="18"/>
                <w:szCs w:val="18"/>
              </w:rPr>
            </w:pPr>
            <w:r w:rsidRPr="00AE6B85">
              <w:rPr>
                <w:rFonts w:ascii="Arial" w:hAnsi="Arial" w:cs="Arial"/>
                <w:sz w:val="18"/>
                <w:szCs w:val="18"/>
              </w:rPr>
              <w:t>This table should be used as a general guide only. Conversions are from Part R15 specifications to the Department of Transport (SA) Specifications for Supply and Delivery of Pavement Material, dated July 1994 (knet #2449277). Variations in specifications limits and tests do occur between these two specifications, and between other versions of the specifications (released on different dates). Extensions to these naming codes are described in the specifications, e.g. for plant treated materials. New products have been added since July 1994, for example ‘Class 1 heavy duty quarried pavement material, ‘SA 20-14 mm sealing aggregate’ and ‘rail ballast’. Other products have also since been removed, such as ‘225 mm quarry rubble’.</w:t>
            </w:r>
          </w:p>
          <w:p w14:paraId="11D88272" w14:textId="77777777" w:rsidR="00AE6B85" w:rsidRPr="00AE6B85" w:rsidRDefault="00AE6B85" w:rsidP="00AE6B85">
            <w:pPr>
              <w:pStyle w:val="ListParagraph"/>
              <w:numPr>
                <w:ilvl w:val="0"/>
                <w:numId w:val="19"/>
              </w:numPr>
              <w:jc w:val="both"/>
              <w:rPr>
                <w:rFonts w:ascii="Arial" w:hAnsi="Arial" w:cs="Arial"/>
                <w:sz w:val="18"/>
                <w:szCs w:val="18"/>
              </w:rPr>
            </w:pPr>
            <w:r w:rsidRPr="00AE6B85">
              <w:rPr>
                <w:rFonts w:ascii="Arial" w:hAnsi="Arial" w:cs="Arial"/>
                <w:sz w:val="18"/>
                <w:szCs w:val="18"/>
              </w:rPr>
              <w:t>Recycled pavement materials can be substituted for Class 1, Class 2 and Class 3 products in accordance with Part R15, and similarly performance-based pavement materials for Class 1 and Class 2 products.</w:t>
            </w:r>
          </w:p>
          <w:p w14:paraId="3A110164" w14:textId="77777777" w:rsidR="00AE6B85" w:rsidRPr="00AE6B85" w:rsidRDefault="00AE6B85" w:rsidP="00AE6B85">
            <w:pPr>
              <w:pStyle w:val="ListParagraph"/>
              <w:numPr>
                <w:ilvl w:val="0"/>
                <w:numId w:val="19"/>
              </w:numPr>
              <w:jc w:val="both"/>
              <w:rPr>
                <w:rFonts w:ascii="Arial" w:hAnsi="Arial" w:cs="Arial"/>
                <w:sz w:val="18"/>
                <w:szCs w:val="18"/>
              </w:rPr>
            </w:pPr>
            <w:r w:rsidRPr="00AE6B85">
              <w:rPr>
                <w:rFonts w:ascii="Arial" w:hAnsi="Arial" w:cs="Arial"/>
                <w:sz w:val="18"/>
                <w:szCs w:val="18"/>
              </w:rPr>
              <w:t>‘Quarry Waste’ and ‘Class 3 Pavement Material’ have different specifications, although the intent of the products is similar.</w:t>
            </w:r>
          </w:p>
          <w:p w14:paraId="396F3916" w14:textId="77777777" w:rsidR="00AE6B85" w:rsidRPr="00AE6B85" w:rsidRDefault="00AE6B85" w:rsidP="00AE6B85">
            <w:pPr>
              <w:pStyle w:val="ListParagraph"/>
              <w:numPr>
                <w:ilvl w:val="0"/>
                <w:numId w:val="19"/>
              </w:numPr>
              <w:spacing w:after="40"/>
              <w:ind w:left="714" w:hanging="357"/>
              <w:jc w:val="both"/>
              <w:rPr>
                <w:rFonts w:ascii="Arial" w:hAnsi="Arial" w:cs="Arial"/>
                <w:sz w:val="18"/>
                <w:szCs w:val="18"/>
              </w:rPr>
            </w:pPr>
            <w:r w:rsidRPr="00AE6B85">
              <w:rPr>
                <w:rFonts w:ascii="Arial" w:hAnsi="Arial" w:cs="Arial"/>
                <w:sz w:val="18"/>
                <w:szCs w:val="18"/>
              </w:rPr>
              <w:t>Asphalt aggregate products are no longer specified, but rather specifications for size fractions and production tolerances are provided.</w:t>
            </w:r>
          </w:p>
          <w:p w14:paraId="7AEDE013" w14:textId="77777777" w:rsidR="00AE6B85" w:rsidRPr="00AE6B85" w:rsidRDefault="00AE6B85" w:rsidP="00AE6B85">
            <w:pPr>
              <w:rPr>
                <w:rFonts w:ascii="Arial" w:hAnsi="Arial" w:cs="Arial"/>
                <w:bCs/>
                <w:sz w:val="18"/>
                <w:szCs w:val="18"/>
              </w:rPr>
            </w:pPr>
            <w:r w:rsidRPr="00AE6B85">
              <w:rPr>
                <w:rFonts w:ascii="Arial" w:hAnsi="Arial" w:cs="Arial"/>
                <w:bCs/>
                <w:sz w:val="18"/>
                <w:szCs w:val="18"/>
              </w:rPr>
              <w:t>More background information on the development of the pavement materials nomenclature can be found in the following documents (DPTI internal document only):</w:t>
            </w:r>
          </w:p>
          <w:p w14:paraId="12BA2600" w14:textId="77777777" w:rsidR="00AE6B85" w:rsidRPr="00F46B36" w:rsidRDefault="00AE6B85" w:rsidP="00AE6B85">
            <w:pPr>
              <w:pStyle w:val="ListParagraph"/>
              <w:numPr>
                <w:ilvl w:val="0"/>
                <w:numId w:val="18"/>
              </w:numPr>
              <w:rPr>
                <w:rFonts w:ascii="Arial" w:hAnsi="Arial" w:cs="Arial"/>
                <w:bCs/>
                <w:i/>
                <w:sz w:val="18"/>
                <w:szCs w:val="18"/>
              </w:rPr>
            </w:pPr>
            <w:r w:rsidRPr="00AE6B85">
              <w:rPr>
                <w:rFonts w:ascii="Arial" w:hAnsi="Arial" w:cs="Arial"/>
                <w:bCs/>
                <w:i/>
                <w:sz w:val="18"/>
                <w:szCs w:val="18"/>
              </w:rPr>
              <w:t>New Standard Specifications for Pavement Materials</w:t>
            </w:r>
            <w:r w:rsidRPr="00AE6B85">
              <w:rPr>
                <w:rFonts w:ascii="Arial" w:hAnsi="Arial" w:cs="Arial"/>
                <w:bCs/>
                <w:sz w:val="18"/>
                <w:szCs w:val="18"/>
              </w:rPr>
              <w:t>, 6 April 2000 (Knet #6888120).</w:t>
            </w:r>
          </w:p>
          <w:p w14:paraId="0A509376" w14:textId="77777777" w:rsidR="00AE6B85" w:rsidRPr="00F46B36" w:rsidRDefault="00AE6B85" w:rsidP="00AE6B85">
            <w:pPr>
              <w:pStyle w:val="ListParagraph"/>
              <w:numPr>
                <w:ilvl w:val="0"/>
                <w:numId w:val="18"/>
              </w:numPr>
              <w:rPr>
                <w:rFonts w:ascii="Arial" w:hAnsi="Arial" w:cs="Arial"/>
                <w:bCs/>
                <w:i/>
                <w:sz w:val="18"/>
                <w:szCs w:val="18"/>
              </w:rPr>
            </w:pPr>
            <w:r w:rsidRPr="00F46B36">
              <w:rPr>
                <w:rFonts w:ascii="Arial" w:hAnsi="Arial" w:cs="Arial"/>
                <w:bCs/>
                <w:i/>
                <w:sz w:val="18"/>
                <w:szCs w:val="18"/>
              </w:rPr>
              <w:t xml:space="preserve">Pavement Materials Flow Chart </w:t>
            </w:r>
            <w:r w:rsidRPr="00F46B36">
              <w:rPr>
                <w:rFonts w:ascii="Arial" w:hAnsi="Arial" w:cs="Arial"/>
                <w:bCs/>
                <w:sz w:val="18"/>
                <w:szCs w:val="18"/>
              </w:rPr>
              <w:t>(Knet #10919763).</w:t>
            </w:r>
          </w:p>
          <w:p w14:paraId="5035D7F4" w14:textId="77777777" w:rsidR="00AE6B85" w:rsidRDefault="00AE6B85" w:rsidP="00AE6B85">
            <w:pPr>
              <w:rPr>
                <w:rFonts w:ascii="Arial" w:hAnsi="Arial" w:cs="Arial"/>
                <w:bCs/>
                <w:sz w:val="18"/>
                <w:szCs w:val="18"/>
              </w:rPr>
            </w:pPr>
          </w:p>
          <w:p w14:paraId="3CAA8D6C" w14:textId="77777777" w:rsidR="00AE6B85" w:rsidRDefault="00AE6B85" w:rsidP="00AE6B85">
            <w:pPr>
              <w:rPr>
                <w:rFonts w:ascii="Arial" w:hAnsi="Arial" w:cs="Arial"/>
                <w:bCs/>
                <w:sz w:val="18"/>
                <w:szCs w:val="18"/>
              </w:rPr>
            </w:pPr>
          </w:p>
          <w:p w14:paraId="760043A5" w14:textId="77777777" w:rsidR="00AE6B85" w:rsidRDefault="00AE6B85" w:rsidP="00AE6B85">
            <w:pPr>
              <w:rPr>
                <w:rFonts w:ascii="Arial" w:hAnsi="Arial" w:cs="Arial"/>
                <w:bCs/>
                <w:sz w:val="18"/>
                <w:szCs w:val="18"/>
              </w:rPr>
            </w:pPr>
          </w:p>
          <w:p w14:paraId="033001DD" w14:textId="77777777" w:rsidR="00AE6B85" w:rsidRDefault="00AE6B85" w:rsidP="00AE6B85">
            <w:pPr>
              <w:rPr>
                <w:rFonts w:ascii="Arial" w:hAnsi="Arial" w:cs="Arial"/>
                <w:bCs/>
                <w:sz w:val="18"/>
                <w:szCs w:val="18"/>
              </w:rPr>
            </w:pPr>
          </w:p>
          <w:p w14:paraId="63C42492" w14:textId="77777777" w:rsidR="00AE6B85" w:rsidRDefault="00AE6B85" w:rsidP="00AE6B85">
            <w:pPr>
              <w:rPr>
                <w:rFonts w:ascii="Arial" w:hAnsi="Arial" w:cs="Arial"/>
                <w:bCs/>
                <w:sz w:val="18"/>
                <w:szCs w:val="18"/>
              </w:rPr>
            </w:pPr>
          </w:p>
          <w:p w14:paraId="76BBD219" w14:textId="77777777" w:rsidR="00AE6B85" w:rsidRDefault="00AE6B85" w:rsidP="00AE6B85">
            <w:pPr>
              <w:rPr>
                <w:rFonts w:ascii="Arial" w:hAnsi="Arial" w:cs="Arial"/>
                <w:bCs/>
                <w:sz w:val="18"/>
                <w:szCs w:val="18"/>
              </w:rPr>
            </w:pPr>
          </w:p>
          <w:p w14:paraId="1E7810DB" w14:textId="77777777" w:rsidR="00AE6B85" w:rsidRDefault="00AE6B85" w:rsidP="00AE6B85">
            <w:pPr>
              <w:rPr>
                <w:rFonts w:ascii="Arial" w:hAnsi="Arial" w:cs="Arial"/>
                <w:bCs/>
                <w:sz w:val="18"/>
                <w:szCs w:val="18"/>
              </w:rPr>
            </w:pPr>
          </w:p>
          <w:p w14:paraId="7F2B5A20" w14:textId="77777777" w:rsidR="00AE6B85" w:rsidRDefault="00AE6B85" w:rsidP="00AE6B85">
            <w:pPr>
              <w:rPr>
                <w:rFonts w:ascii="Arial" w:hAnsi="Arial" w:cs="Arial"/>
                <w:bCs/>
                <w:sz w:val="18"/>
                <w:szCs w:val="18"/>
              </w:rPr>
            </w:pPr>
          </w:p>
          <w:p w14:paraId="3D2D8326" w14:textId="77777777" w:rsidR="00AE6B85" w:rsidRDefault="00AE6B85" w:rsidP="00AE6B85">
            <w:pPr>
              <w:rPr>
                <w:rFonts w:ascii="Arial" w:hAnsi="Arial" w:cs="Arial"/>
                <w:bCs/>
                <w:sz w:val="18"/>
                <w:szCs w:val="18"/>
              </w:rPr>
            </w:pPr>
          </w:p>
          <w:p w14:paraId="160D16A8" w14:textId="77777777" w:rsidR="00AE6B85" w:rsidRDefault="00AE6B85" w:rsidP="00AE6B85">
            <w:pPr>
              <w:rPr>
                <w:rFonts w:ascii="Arial" w:hAnsi="Arial" w:cs="Arial"/>
                <w:bCs/>
                <w:sz w:val="18"/>
                <w:szCs w:val="18"/>
              </w:rPr>
            </w:pPr>
          </w:p>
          <w:p w14:paraId="0F2AFA4F" w14:textId="77777777" w:rsidR="00AE6B85" w:rsidRDefault="00AE6B85" w:rsidP="00AE6B85">
            <w:pPr>
              <w:rPr>
                <w:rFonts w:ascii="Arial" w:hAnsi="Arial" w:cs="Arial"/>
                <w:bCs/>
                <w:sz w:val="18"/>
                <w:szCs w:val="18"/>
              </w:rPr>
            </w:pPr>
          </w:p>
          <w:p w14:paraId="7ED162EA" w14:textId="77777777" w:rsidR="00AE6B85" w:rsidRDefault="00AE6B85" w:rsidP="00AE6B85">
            <w:pPr>
              <w:rPr>
                <w:rFonts w:ascii="Arial" w:hAnsi="Arial" w:cs="Arial"/>
                <w:bCs/>
                <w:sz w:val="18"/>
                <w:szCs w:val="18"/>
              </w:rPr>
            </w:pPr>
          </w:p>
          <w:p w14:paraId="41CCB061" w14:textId="77777777" w:rsidR="00AE6B85" w:rsidRDefault="00AE6B85" w:rsidP="00AE6B85">
            <w:pPr>
              <w:rPr>
                <w:rFonts w:ascii="Arial" w:hAnsi="Arial" w:cs="Arial"/>
                <w:bCs/>
                <w:sz w:val="18"/>
                <w:szCs w:val="18"/>
              </w:rPr>
            </w:pPr>
          </w:p>
          <w:p w14:paraId="64975F5D" w14:textId="77777777" w:rsidR="00AE6B85" w:rsidRDefault="00AE6B85" w:rsidP="00AE6B85">
            <w:pPr>
              <w:rPr>
                <w:rFonts w:ascii="Arial" w:hAnsi="Arial" w:cs="Arial"/>
                <w:bCs/>
                <w:sz w:val="18"/>
                <w:szCs w:val="18"/>
              </w:rPr>
            </w:pPr>
          </w:p>
          <w:p w14:paraId="1E3262BB" w14:textId="77777777" w:rsidR="00AE6B85" w:rsidRDefault="00AE6B85" w:rsidP="00AE6B85">
            <w:pPr>
              <w:rPr>
                <w:rFonts w:ascii="Arial" w:hAnsi="Arial" w:cs="Arial"/>
                <w:bCs/>
                <w:sz w:val="18"/>
                <w:szCs w:val="18"/>
              </w:rPr>
            </w:pPr>
          </w:p>
          <w:p w14:paraId="0E0261A6" w14:textId="77777777" w:rsidR="00AE6B85" w:rsidRDefault="00AE6B85" w:rsidP="00AE6B85">
            <w:pPr>
              <w:rPr>
                <w:rFonts w:ascii="Arial" w:hAnsi="Arial" w:cs="Arial"/>
                <w:bCs/>
                <w:sz w:val="18"/>
                <w:szCs w:val="18"/>
              </w:rPr>
            </w:pPr>
          </w:p>
          <w:p w14:paraId="0C68DC3F" w14:textId="77777777" w:rsidR="00AE6B85" w:rsidRDefault="00AE6B85" w:rsidP="00AE6B85">
            <w:pPr>
              <w:rPr>
                <w:rFonts w:ascii="Arial" w:hAnsi="Arial" w:cs="Arial"/>
                <w:bCs/>
                <w:sz w:val="18"/>
                <w:szCs w:val="18"/>
              </w:rPr>
            </w:pPr>
          </w:p>
          <w:p w14:paraId="2DD6268B" w14:textId="77777777" w:rsidR="00AE6B85" w:rsidRDefault="00AE6B85" w:rsidP="00AE6B85">
            <w:pPr>
              <w:rPr>
                <w:rFonts w:ascii="Arial" w:hAnsi="Arial" w:cs="Arial"/>
                <w:bCs/>
                <w:sz w:val="18"/>
                <w:szCs w:val="18"/>
              </w:rPr>
            </w:pPr>
          </w:p>
          <w:p w14:paraId="0B916B2E" w14:textId="77777777" w:rsidR="00AE6B85" w:rsidRDefault="00AE6B85" w:rsidP="00AE6B85">
            <w:pPr>
              <w:rPr>
                <w:rFonts w:ascii="Arial" w:hAnsi="Arial" w:cs="Arial"/>
                <w:bCs/>
                <w:sz w:val="18"/>
                <w:szCs w:val="18"/>
              </w:rPr>
            </w:pPr>
          </w:p>
          <w:p w14:paraId="64C97E87" w14:textId="77777777" w:rsidR="00AE6B85" w:rsidRDefault="00AE6B85" w:rsidP="00AE6B85">
            <w:pPr>
              <w:rPr>
                <w:rFonts w:ascii="Arial" w:hAnsi="Arial" w:cs="Arial"/>
                <w:bCs/>
                <w:sz w:val="18"/>
                <w:szCs w:val="18"/>
              </w:rPr>
            </w:pPr>
          </w:p>
          <w:p w14:paraId="2107F170" w14:textId="77777777" w:rsidR="00AE6B85" w:rsidRDefault="00AE6B85" w:rsidP="00AE6B85">
            <w:pPr>
              <w:rPr>
                <w:rFonts w:ascii="Arial" w:hAnsi="Arial" w:cs="Arial"/>
                <w:bCs/>
                <w:sz w:val="18"/>
                <w:szCs w:val="18"/>
              </w:rPr>
            </w:pPr>
          </w:p>
          <w:p w14:paraId="48C61AD9" w14:textId="77777777" w:rsidR="00AE6B85" w:rsidRDefault="00AE6B85" w:rsidP="00AE6B85">
            <w:pPr>
              <w:rPr>
                <w:rFonts w:ascii="Arial" w:hAnsi="Arial" w:cs="Arial"/>
                <w:bCs/>
                <w:sz w:val="18"/>
                <w:szCs w:val="18"/>
              </w:rPr>
            </w:pPr>
          </w:p>
          <w:p w14:paraId="7300C368" w14:textId="77777777" w:rsidR="00AE6B85" w:rsidRDefault="00AE6B85" w:rsidP="00AE6B85">
            <w:pPr>
              <w:rPr>
                <w:rFonts w:ascii="Arial" w:hAnsi="Arial" w:cs="Arial"/>
                <w:bCs/>
                <w:sz w:val="18"/>
                <w:szCs w:val="18"/>
              </w:rPr>
            </w:pPr>
          </w:p>
          <w:p w14:paraId="7F555F0B" w14:textId="77777777" w:rsidR="00AE6B85" w:rsidRDefault="00AE6B85" w:rsidP="00AE6B85">
            <w:pPr>
              <w:rPr>
                <w:rFonts w:ascii="Arial" w:hAnsi="Arial" w:cs="Arial"/>
                <w:bCs/>
                <w:sz w:val="18"/>
                <w:szCs w:val="18"/>
              </w:rPr>
            </w:pPr>
          </w:p>
          <w:p w14:paraId="092C295A" w14:textId="77777777" w:rsidR="00AE6B85" w:rsidRDefault="00AE6B85" w:rsidP="00AE6B85">
            <w:pPr>
              <w:rPr>
                <w:rFonts w:ascii="Arial" w:hAnsi="Arial" w:cs="Arial"/>
                <w:bCs/>
                <w:sz w:val="18"/>
                <w:szCs w:val="18"/>
              </w:rPr>
            </w:pPr>
          </w:p>
          <w:p w14:paraId="7E3B1B03" w14:textId="77777777" w:rsidR="00AE6B85" w:rsidRDefault="00AE6B85" w:rsidP="00AE6B85">
            <w:pPr>
              <w:rPr>
                <w:rFonts w:ascii="Arial" w:hAnsi="Arial" w:cs="Arial"/>
                <w:bCs/>
                <w:sz w:val="18"/>
                <w:szCs w:val="18"/>
              </w:rPr>
            </w:pPr>
          </w:p>
          <w:p w14:paraId="3C884092" w14:textId="77777777" w:rsidR="00AE6B85" w:rsidRDefault="00AE6B85" w:rsidP="00AE6B85">
            <w:pPr>
              <w:rPr>
                <w:rFonts w:ascii="Arial" w:hAnsi="Arial" w:cs="Arial"/>
                <w:bCs/>
                <w:sz w:val="18"/>
                <w:szCs w:val="18"/>
              </w:rPr>
            </w:pPr>
          </w:p>
          <w:p w14:paraId="5221EBE4" w14:textId="77777777" w:rsidR="00AE6B85" w:rsidRDefault="00AE6B85" w:rsidP="00AE6B85">
            <w:pPr>
              <w:rPr>
                <w:rFonts w:ascii="Arial" w:hAnsi="Arial" w:cs="Arial"/>
                <w:bCs/>
                <w:sz w:val="18"/>
                <w:szCs w:val="18"/>
              </w:rPr>
            </w:pPr>
          </w:p>
          <w:p w14:paraId="7A637546" w14:textId="77777777" w:rsidR="00AE6B85" w:rsidRDefault="00AE6B85" w:rsidP="00AE6B85">
            <w:pPr>
              <w:rPr>
                <w:rFonts w:ascii="Arial" w:hAnsi="Arial" w:cs="Arial"/>
                <w:bCs/>
                <w:sz w:val="18"/>
                <w:szCs w:val="18"/>
              </w:rPr>
            </w:pPr>
          </w:p>
          <w:p w14:paraId="5496EA67" w14:textId="77777777" w:rsidR="00AE6B85" w:rsidRDefault="00AE6B85" w:rsidP="00AE6B85">
            <w:pPr>
              <w:rPr>
                <w:rFonts w:ascii="Arial" w:hAnsi="Arial" w:cs="Arial"/>
                <w:sz w:val="18"/>
                <w:szCs w:val="18"/>
              </w:rPr>
            </w:pPr>
          </w:p>
          <w:p w14:paraId="3CAB4184" w14:textId="77777777" w:rsidR="00AE6B85" w:rsidRDefault="00AE6B85" w:rsidP="00AE6B85">
            <w:pPr>
              <w:rPr>
                <w:rFonts w:ascii="Arial" w:hAnsi="Arial" w:cs="Arial"/>
                <w:sz w:val="18"/>
                <w:szCs w:val="18"/>
              </w:rPr>
            </w:pPr>
          </w:p>
          <w:p w14:paraId="10FD4577" w14:textId="77777777" w:rsidR="00AE6B85" w:rsidRDefault="00AE6B85" w:rsidP="00AE6B85">
            <w:pPr>
              <w:rPr>
                <w:rFonts w:ascii="Arial" w:hAnsi="Arial" w:cs="Arial"/>
                <w:sz w:val="18"/>
                <w:szCs w:val="18"/>
              </w:rPr>
            </w:pPr>
          </w:p>
          <w:p w14:paraId="5F5E97E8" w14:textId="77777777" w:rsidR="00AE6B85" w:rsidRDefault="00AE6B85" w:rsidP="00AE6B85">
            <w:pPr>
              <w:rPr>
                <w:rFonts w:ascii="Arial" w:hAnsi="Arial" w:cs="Arial"/>
                <w:sz w:val="18"/>
                <w:szCs w:val="18"/>
              </w:rPr>
            </w:pPr>
          </w:p>
          <w:p w14:paraId="4AF68987" w14:textId="77777777" w:rsidR="009D03DA" w:rsidRDefault="009D03DA" w:rsidP="00AE6B85">
            <w:pPr>
              <w:rPr>
                <w:rFonts w:ascii="Arial" w:hAnsi="Arial" w:cs="Arial"/>
                <w:sz w:val="18"/>
                <w:szCs w:val="18"/>
              </w:rPr>
            </w:pPr>
          </w:p>
          <w:p w14:paraId="6F06EF9C" w14:textId="77777777" w:rsidR="009D03DA" w:rsidRDefault="009D03DA" w:rsidP="00AE6B85">
            <w:pPr>
              <w:rPr>
                <w:rFonts w:ascii="Arial" w:hAnsi="Arial" w:cs="Arial"/>
                <w:sz w:val="18"/>
                <w:szCs w:val="18"/>
              </w:rPr>
            </w:pPr>
          </w:p>
          <w:p w14:paraId="78231F44" w14:textId="77777777" w:rsidR="00AE6B85" w:rsidRDefault="00AE6B85" w:rsidP="00AE6B85">
            <w:pPr>
              <w:rPr>
                <w:rFonts w:ascii="Arial" w:hAnsi="Arial" w:cs="Arial"/>
                <w:sz w:val="18"/>
                <w:szCs w:val="18"/>
              </w:rPr>
            </w:pPr>
          </w:p>
          <w:p w14:paraId="76736D9C" w14:textId="77777777" w:rsidR="00AE6B85" w:rsidRDefault="00AE6B85" w:rsidP="00AE6B85">
            <w:pPr>
              <w:rPr>
                <w:rFonts w:ascii="Arial" w:hAnsi="Arial" w:cs="Arial"/>
                <w:sz w:val="18"/>
                <w:szCs w:val="18"/>
              </w:rPr>
            </w:pPr>
          </w:p>
          <w:p w14:paraId="4540E7E4" w14:textId="77777777" w:rsidR="00AE6B85" w:rsidRDefault="00AE6B85" w:rsidP="00AE6B85">
            <w:pPr>
              <w:rPr>
                <w:rFonts w:ascii="Arial" w:hAnsi="Arial" w:cs="Arial"/>
                <w:sz w:val="18"/>
                <w:szCs w:val="18"/>
              </w:rPr>
            </w:pPr>
          </w:p>
          <w:p w14:paraId="660CF728" w14:textId="77777777" w:rsidR="00AE6B85" w:rsidRDefault="00AE6B85" w:rsidP="00AE6B85">
            <w:pPr>
              <w:rPr>
                <w:rFonts w:ascii="Arial" w:hAnsi="Arial" w:cs="Arial"/>
                <w:sz w:val="18"/>
                <w:szCs w:val="18"/>
              </w:rPr>
            </w:pPr>
          </w:p>
          <w:p w14:paraId="1A72B7DD" w14:textId="77777777" w:rsidR="00AE6B85" w:rsidRDefault="00AE6B85" w:rsidP="00AE6B85">
            <w:pPr>
              <w:rPr>
                <w:rFonts w:ascii="Arial" w:hAnsi="Arial" w:cs="Arial"/>
                <w:sz w:val="18"/>
                <w:szCs w:val="18"/>
              </w:rPr>
            </w:pPr>
          </w:p>
          <w:p w14:paraId="3E045634" w14:textId="77777777" w:rsidR="00AE6B85" w:rsidRDefault="00AE6B85" w:rsidP="00AE6B85">
            <w:pPr>
              <w:rPr>
                <w:rFonts w:ascii="Arial" w:hAnsi="Arial" w:cs="Arial"/>
                <w:sz w:val="18"/>
                <w:szCs w:val="18"/>
              </w:rPr>
            </w:pPr>
          </w:p>
          <w:p w14:paraId="476BD637" w14:textId="77777777" w:rsidR="00AE6B85" w:rsidRDefault="00AE6B85" w:rsidP="00AE6B85">
            <w:pPr>
              <w:rPr>
                <w:rFonts w:ascii="Arial" w:hAnsi="Arial" w:cs="Arial"/>
                <w:sz w:val="18"/>
                <w:szCs w:val="18"/>
              </w:rPr>
            </w:pPr>
          </w:p>
          <w:p w14:paraId="0F05E735" w14:textId="77777777" w:rsidR="00AE6B85" w:rsidRDefault="00AE6B85" w:rsidP="00AE6B85">
            <w:pPr>
              <w:rPr>
                <w:rFonts w:ascii="Arial" w:hAnsi="Arial" w:cs="Arial"/>
                <w:sz w:val="18"/>
                <w:szCs w:val="18"/>
              </w:rPr>
            </w:pPr>
          </w:p>
          <w:p w14:paraId="70838CF4" w14:textId="77777777" w:rsidR="008D37F7" w:rsidRDefault="008D37F7" w:rsidP="008D37F7">
            <w:pPr>
              <w:jc w:val="center"/>
              <w:rPr>
                <w:rFonts w:ascii="Arial" w:hAnsi="Arial" w:cs="Arial"/>
                <w:b/>
                <w:sz w:val="18"/>
                <w:szCs w:val="18"/>
                <w:u w:val="single"/>
              </w:rPr>
            </w:pPr>
          </w:p>
          <w:p w14:paraId="01C36F65" w14:textId="77777777" w:rsidR="008D37F7" w:rsidRPr="008D37F7" w:rsidRDefault="008D37F7" w:rsidP="008D37F7">
            <w:pPr>
              <w:jc w:val="center"/>
              <w:rPr>
                <w:rFonts w:ascii="Arial" w:hAnsi="Arial" w:cs="Arial"/>
                <w:b/>
                <w:sz w:val="18"/>
                <w:szCs w:val="18"/>
                <w:u w:val="single"/>
              </w:rPr>
            </w:pPr>
            <w:r w:rsidRPr="008D37F7">
              <w:rPr>
                <w:rFonts w:ascii="Arial" w:hAnsi="Arial" w:cs="Arial"/>
                <w:b/>
                <w:sz w:val="18"/>
                <w:szCs w:val="18"/>
                <w:u w:val="single"/>
              </w:rPr>
              <w:t>ROAD BALLAST</w:t>
            </w:r>
          </w:p>
          <w:p w14:paraId="419527D2" w14:textId="77777777" w:rsidR="008D37F7" w:rsidRPr="008D37F7" w:rsidRDefault="008D37F7" w:rsidP="008D37F7">
            <w:pPr>
              <w:rPr>
                <w:rFonts w:ascii="Arial" w:hAnsi="Arial" w:cs="Arial"/>
                <w:b/>
                <w:sz w:val="18"/>
                <w:szCs w:val="18"/>
              </w:rPr>
            </w:pPr>
          </w:p>
          <w:p w14:paraId="12256AA0" w14:textId="77777777" w:rsidR="008D37F7" w:rsidRPr="008D37F7" w:rsidRDefault="008D37F7" w:rsidP="008D37F7">
            <w:pPr>
              <w:rPr>
                <w:rFonts w:ascii="Arial" w:hAnsi="Arial" w:cs="Arial"/>
                <w:sz w:val="18"/>
                <w:szCs w:val="18"/>
              </w:rPr>
            </w:pPr>
            <w:r w:rsidRPr="008D37F7">
              <w:rPr>
                <w:rFonts w:ascii="Arial" w:hAnsi="Arial" w:cs="Arial"/>
                <w:sz w:val="18"/>
                <w:szCs w:val="18"/>
              </w:rPr>
              <w:t xml:space="preserve">As a drainage layer material, the product needs to be free of fines to maximise permeability and reduce the likelihood of long term clogging. The gradation in particle sizes and angular particle shape from crushing of quarried rock assists in achieving mechanical interlock for stability. To prevent clogging of the drainage layer with fines during its service life, geotextile separation membranes should be used under and over a drainage layer.   </w:t>
            </w:r>
          </w:p>
          <w:p w14:paraId="4078439B" w14:textId="77777777" w:rsidR="008D37F7" w:rsidRPr="008D37F7" w:rsidRDefault="008D37F7" w:rsidP="008D37F7">
            <w:pPr>
              <w:rPr>
                <w:rFonts w:ascii="Arial" w:hAnsi="Arial" w:cs="Arial"/>
                <w:b/>
                <w:sz w:val="18"/>
                <w:szCs w:val="18"/>
              </w:rPr>
            </w:pPr>
          </w:p>
          <w:p w14:paraId="60C67616" w14:textId="77777777" w:rsidR="008D37F7" w:rsidRPr="008D37F7" w:rsidRDefault="008D37F7" w:rsidP="008D37F7">
            <w:pPr>
              <w:rPr>
                <w:rFonts w:ascii="Arial" w:hAnsi="Arial" w:cs="Arial"/>
                <w:sz w:val="18"/>
                <w:szCs w:val="18"/>
              </w:rPr>
            </w:pPr>
            <w:r w:rsidRPr="008D37F7">
              <w:rPr>
                <w:rFonts w:ascii="Arial" w:hAnsi="Arial" w:cs="Arial"/>
                <w:sz w:val="18"/>
                <w:szCs w:val="18"/>
              </w:rPr>
              <w:t xml:space="preserve">As a macadam material, the specified properties comprise particle size distribution to assist with achieving good mechanical interlock, and Los Angeles abrasion as a measure of hardness and durability. The specified value of 45% allows the use of quartzite from Adelaide Hills quarries. This is a softer rock than dolomitic siltstones, and some breakdown at points of inter-particle contact within the layer will occur. This assists in achieving a strong particle interlock.   </w:t>
            </w:r>
          </w:p>
          <w:p w14:paraId="38AD0F99" w14:textId="77777777" w:rsidR="00AE6B85" w:rsidRPr="008D37F7" w:rsidRDefault="00AE6B85" w:rsidP="00AE6B85">
            <w:pPr>
              <w:rPr>
                <w:rFonts w:ascii="Arial" w:hAnsi="Arial" w:cs="Arial"/>
                <w:sz w:val="18"/>
                <w:szCs w:val="18"/>
              </w:rPr>
            </w:pPr>
          </w:p>
          <w:p w14:paraId="623C1FBF" w14:textId="77777777" w:rsidR="00AE6B85" w:rsidRPr="008D37F7" w:rsidRDefault="00AE6B85" w:rsidP="00AE6B85">
            <w:pPr>
              <w:rPr>
                <w:rFonts w:ascii="Arial" w:hAnsi="Arial" w:cs="Arial"/>
                <w:sz w:val="18"/>
                <w:szCs w:val="18"/>
              </w:rPr>
            </w:pPr>
          </w:p>
          <w:p w14:paraId="379AC0F2" w14:textId="77777777" w:rsidR="00AE6B85" w:rsidRDefault="00AE6B85" w:rsidP="00AE6B85">
            <w:pPr>
              <w:rPr>
                <w:rFonts w:ascii="Arial" w:hAnsi="Arial" w:cs="Arial"/>
                <w:sz w:val="18"/>
                <w:szCs w:val="18"/>
              </w:rPr>
            </w:pPr>
          </w:p>
          <w:p w14:paraId="46E8E698" w14:textId="77777777" w:rsidR="00AE6B85" w:rsidRDefault="00AE6B85" w:rsidP="00AE6B85">
            <w:pPr>
              <w:rPr>
                <w:rFonts w:ascii="Arial" w:hAnsi="Arial" w:cs="Arial"/>
                <w:sz w:val="18"/>
                <w:szCs w:val="18"/>
              </w:rPr>
            </w:pPr>
          </w:p>
          <w:p w14:paraId="6FE33786" w14:textId="77777777" w:rsidR="00AE6B85" w:rsidRDefault="00AE6B85" w:rsidP="00AE6B85">
            <w:pPr>
              <w:rPr>
                <w:rFonts w:ascii="Arial" w:hAnsi="Arial" w:cs="Arial"/>
                <w:sz w:val="18"/>
                <w:szCs w:val="18"/>
              </w:rPr>
            </w:pPr>
          </w:p>
          <w:p w14:paraId="7AD5F581" w14:textId="77777777" w:rsidR="00AE6B85" w:rsidRDefault="00AE6B85" w:rsidP="00AE6B85">
            <w:pPr>
              <w:rPr>
                <w:rFonts w:ascii="Arial" w:hAnsi="Arial" w:cs="Arial"/>
                <w:sz w:val="18"/>
                <w:szCs w:val="18"/>
              </w:rPr>
            </w:pPr>
          </w:p>
          <w:p w14:paraId="7D38505E" w14:textId="77777777" w:rsidR="00AE6B85" w:rsidRDefault="00AE6B85" w:rsidP="00AE6B85">
            <w:pPr>
              <w:rPr>
                <w:rFonts w:ascii="Arial" w:hAnsi="Arial" w:cs="Arial"/>
                <w:sz w:val="18"/>
                <w:szCs w:val="18"/>
              </w:rPr>
            </w:pPr>
          </w:p>
          <w:p w14:paraId="747025C0" w14:textId="77777777" w:rsidR="00AE6B85" w:rsidRDefault="00AE6B85" w:rsidP="00AE6B85">
            <w:pPr>
              <w:rPr>
                <w:rFonts w:ascii="Arial" w:hAnsi="Arial" w:cs="Arial"/>
                <w:sz w:val="18"/>
                <w:szCs w:val="18"/>
              </w:rPr>
            </w:pPr>
          </w:p>
          <w:p w14:paraId="0D651D7B" w14:textId="77777777" w:rsidR="00AE6B85" w:rsidRDefault="00AE6B85" w:rsidP="00AE6B85">
            <w:pPr>
              <w:rPr>
                <w:rFonts w:ascii="Arial" w:hAnsi="Arial" w:cs="Arial"/>
                <w:sz w:val="18"/>
                <w:szCs w:val="18"/>
              </w:rPr>
            </w:pPr>
          </w:p>
          <w:p w14:paraId="7B28AC5B" w14:textId="77777777" w:rsidR="008D37F7" w:rsidRDefault="008D37F7" w:rsidP="00AE6B85">
            <w:pPr>
              <w:rPr>
                <w:rFonts w:ascii="Arial" w:hAnsi="Arial" w:cs="Arial"/>
                <w:sz w:val="18"/>
                <w:szCs w:val="18"/>
              </w:rPr>
            </w:pPr>
          </w:p>
          <w:p w14:paraId="6269137F" w14:textId="77777777" w:rsidR="008D37F7" w:rsidRDefault="008D37F7" w:rsidP="00AE6B85">
            <w:pPr>
              <w:rPr>
                <w:rFonts w:ascii="Arial" w:hAnsi="Arial" w:cs="Arial"/>
                <w:sz w:val="18"/>
                <w:szCs w:val="18"/>
              </w:rPr>
            </w:pPr>
          </w:p>
          <w:p w14:paraId="741DD376" w14:textId="77777777" w:rsidR="008D37F7" w:rsidRDefault="008D37F7" w:rsidP="00AE6B85">
            <w:pPr>
              <w:rPr>
                <w:rFonts w:ascii="Arial" w:hAnsi="Arial" w:cs="Arial"/>
                <w:sz w:val="18"/>
                <w:szCs w:val="18"/>
              </w:rPr>
            </w:pPr>
          </w:p>
          <w:p w14:paraId="37465E63" w14:textId="77777777" w:rsidR="008D37F7" w:rsidRDefault="008D37F7" w:rsidP="00AE6B85">
            <w:pPr>
              <w:rPr>
                <w:rFonts w:ascii="Arial" w:hAnsi="Arial" w:cs="Arial"/>
                <w:sz w:val="18"/>
                <w:szCs w:val="18"/>
              </w:rPr>
            </w:pPr>
          </w:p>
          <w:p w14:paraId="219FD402" w14:textId="77777777" w:rsidR="008D37F7" w:rsidRDefault="008D37F7" w:rsidP="00AE6B85">
            <w:pPr>
              <w:rPr>
                <w:rFonts w:ascii="Arial" w:hAnsi="Arial" w:cs="Arial"/>
                <w:sz w:val="18"/>
                <w:szCs w:val="18"/>
              </w:rPr>
            </w:pPr>
          </w:p>
          <w:p w14:paraId="0B95149D" w14:textId="77777777" w:rsidR="008D37F7" w:rsidRDefault="008D37F7" w:rsidP="00AE6B85">
            <w:pPr>
              <w:rPr>
                <w:rFonts w:ascii="Arial" w:hAnsi="Arial" w:cs="Arial"/>
                <w:sz w:val="18"/>
                <w:szCs w:val="18"/>
              </w:rPr>
            </w:pPr>
          </w:p>
          <w:p w14:paraId="7144943D" w14:textId="77777777" w:rsidR="008D37F7" w:rsidRDefault="008D37F7" w:rsidP="00AE6B85">
            <w:pPr>
              <w:rPr>
                <w:rFonts w:ascii="Arial" w:hAnsi="Arial" w:cs="Arial"/>
                <w:sz w:val="18"/>
                <w:szCs w:val="18"/>
              </w:rPr>
            </w:pPr>
          </w:p>
          <w:p w14:paraId="6EF7D3C1" w14:textId="77777777" w:rsidR="008D37F7" w:rsidRDefault="008D37F7" w:rsidP="00AE6B85">
            <w:pPr>
              <w:rPr>
                <w:rFonts w:ascii="Arial" w:hAnsi="Arial" w:cs="Arial"/>
                <w:sz w:val="18"/>
                <w:szCs w:val="18"/>
              </w:rPr>
            </w:pPr>
          </w:p>
          <w:p w14:paraId="34838D06" w14:textId="77777777" w:rsidR="008D37F7" w:rsidRDefault="008D37F7" w:rsidP="00AE6B85">
            <w:pPr>
              <w:rPr>
                <w:rFonts w:ascii="Arial" w:hAnsi="Arial" w:cs="Arial"/>
                <w:sz w:val="18"/>
                <w:szCs w:val="18"/>
              </w:rPr>
            </w:pPr>
          </w:p>
          <w:p w14:paraId="35C5E709" w14:textId="77777777" w:rsidR="008D37F7" w:rsidRDefault="008D37F7" w:rsidP="00AE6B85">
            <w:pPr>
              <w:rPr>
                <w:rFonts w:ascii="Arial" w:hAnsi="Arial" w:cs="Arial"/>
                <w:sz w:val="18"/>
                <w:szCs w:val="18"/>
              </w:rPr>
            </w:pPr>
          </w:p>
          <w:p w14:paraId="043D2588" w14:textId="77777777" w:rsidR="008D37F7" w:rsidRDefault="008D37F7" w:rsidP="00AE6B85">
            <w:pPr>
              <w:rPr>
                <w:rFonts w:ascii="Arial" w:hAnsi="Arial" w:cs="Arial"/>
                <w:sz w:val="18"/>
                <w:szCs w:val="18"/>
              </w:rPr>
            </w:pPr>
          </w:p>
          <w:p w14:paraId="38D57D0B" w14:textId="77777777" w:rsidR="008D37F7" w:rsidRDefault="008D37F7" w:rsidP="00AE6B85">
            <w:pPr>
              <w:rPr>
                <w:rFonts w:ascii="Arial" w:hAnsi="Arial" w:cs="Arial"/>
                <w:sz w:val="18"/>
                <w:szCs w:val="18"/>
              </w:rPr>
            </w:pPr>
          </w:p>
          <w:p w14:paraId="712AD008" w14:textId="77777777" w:rsidR="008D37F7" w:rsidRDefault="008D37F7" w:rsidP="00AE6B85">
            <w:pPr>
              <w:rPr>
                <w:rFonts w:ascii="Arial" w:hAnsi="Arial" w:cs="Arial"/>
                <w:sz w:val="18"/>
                <w:szCs w:val="18"/>
              </w:rPr>
            </w:pPr>
          </w:p>
          <w:p w14:paraId="127BB639" w14:textId="77777777" w:rsidR="008D37F7" w:rsidRDefault="008D37F7" w:rsidP="00AE6B85">
            <w:pPr>
              <w:rPr>
                <w:rFonts w:ascii="Arial" w:hAnsi="Arial" w:cs="Arial"/>
                <w:sz w:val="18"/>
                <w:szCs w:val="18"/>
              </w:rPr>
            </w:pPr>
          </w:p>
          <w:p w14:paraId="2F0A712A" w14:textId="77777777" w:rsidR="008D37F7" w:rsidRDefault="008D37F7" w:rsidP="00AE6B85">
            <w:pPr>
              <w:rPr>
                <w:rFonts w:ascii="Arial" w:hAnsi="Arial" w:cs="Arial"/>
                <w:sz w:val="18"/>
                <w:szCs w:val="18"/>
              </w:rPr>
            </w:pPr>
          </w:p>
          <w:p w14:paraId="3EA42489" w14:textId="77777777" w:rsidR="008D37F7" w:rsidRDefault="008D37F7" w:rsidP="00AE6B85">
            <w:pPr>
              <w:rPr>
                <w:rFonts w:ascii="Arial" w:hAnsi="Arial" w:cs="Arial"/>
                <w:sz w:val="18"/>
                <w:szCs w:val="18"/>
              </w:rPr>
            </w:pPr>
          </w:p>
          <w:p w14:paraId="3A1A722A" w14:textId="77777777" w:rsidR="008D37F7" w:rsidRDefault="008D37F7" w:rsidP="00AE6B85">
            <w:pPr>
              <w:rPr>
                <w:rFonts w:ascii="Arial" w:hAnsi="Arial" w:cs="Arial"/>
                <w:sz w:val="18"/>
                <w:szCs w:val="18"/>
              </w:rPr>
            </w:pPr>
          </w:p>
          <w:p w14:paraId="239A794B" w14:textId="77777777" w:rsidR="008D37F7" w:rsidRDefault="008D37F7" w:rsidP="00AE6B85">
            <w:pPr>
              <w:rPr>
                <w:rFonts w:ascii="Arial" w:hAnsi="Arial" w:cs="Arial"/>
                <w:sz w:val="18"/>
                <w:szCs w:val="18"/>
              </w:rPr>
            </w:pPr>
          </w:p>
          <w:p w14:paraId="782C0962" w14:textId="77777777" w:rsidR="008D37F7" w:rsidRPr="008D37F7" w:rsidRDefault="008D37F7" w:rsidP="00AE6B85">
            <w:pPr>
              <w:rPr>
                <w:rFonts w:ascii="Arial" w:hAnsi="Arial" w:cs="Arial"/>
                <w:sz w:val="18"/>
                <w:szCs w:val="18"/>
              </w:rPr>
            </w:pPr>
          </w:p>
          <w:p w14:paraId="4C70FE52" w14:textId="77777777" w:rsidR="008D37F7" w:rsidRPr="008D37F7" w:rsidRDefault="008D37F7" w:rsidP="008D37F7">
            <w:pPr>
              <w:jc w:val="center"/>
              <w:rPr>
                <w:rFonts w:ascii="Arial" w:hAnsi="Arial" w:cs="Arial"/>
                <w:b/>
                <w:sz w:val="18"/>
                <w:szCs w:val="18"/>
                <w:u w:val="single"/>
              </w:rPr>
            </w:pPr>
            <w:r w:rsidRPr="008D37F7">
              <w:rPr>
                <w:rFonts w:ascii="Arial" w:hAnsi="Arial" w:cs="Arial"/>
                <w:b/>
                <w:sz w:val="18"/>
                <w:szCs w:val="18"/>
                <w:u w:val="single"/>
              </w:rPr>
              <w:t>RAIL BALLAST</w:t>
            </w:r>
          </w:p>
          <w:p w14:paraId="25D9643C" w14:textId="77777777" w:rsidR="008D37F7" w:rsidRPr="008D37F7" w:rsidRDefault="008D37F7" w:rsidP="008D37F7">
            <w:pPr>
              <w:pStyle w:val="Tendertext0"/>
              <w:rPr>
                <w:rFonts w:ascii="Arial" w:hAnsi="Arial" w:cs="Arial"/>
                <w:sz w:val="18"/>
                <w:szCs w:val="18"/>
              </w:rPr>
            </w:pPr>
          </w:p>
          <w:p w14:paraId="1FE72079" w14:textId="77777777" w:rsidR="008D37F7" w:rsidRPr="008D37F7" w:rsidRDefault="008D37F7" w:rsidP="008D37F7">
            <w:pPr>
              <w:rPr>
                <w:rFonts w:ascii="Arial" w:hAnsi="Arial" w:cs="Arial"/>
                <w:sz w:val="18"/>
                <w:szCs w:val="18"/>
              </w:rPr>
            </w:pPr>
            <w:r w:rsidRPr="008D37F7">
              <w:rPr>
                <w:rFonts w:ascii="Arial" w:hAnsi="Arial" w:cs="Arial"/>
                <w:sz w:val="18"/>
                <w:szCs w:val="18"/>
              </w:rPr>
              <w:t>Rail ballast is required to [9]:</w:t>
            </w:r>
          </w:p>
          <w:p w14:paraId="00D59129" w14:textId="77777777" w:rsidR="008D37F7" w:rsidRPr="008D37F7" w:rsidRDefault="008D37F7" w:rsidP="008D37F7">
            <w:pPr>
              <w:pStyle w:val="ListParagraph"/>
              <w:numPr>
                <w:ilvl w:val="0"/>
                <w:numId w:val="17"/>
              </w:numPr>
              <w:jc w:val="both"/>
              <w:rPr>
                <w:rFonts w:ascii="Arial" w:hAnsi="Arial" w:cs="Arial"/>
                <w:sz w:val="18"/>
                <w:szCs w:val="18"/>
              </w:rPr>
            </w:pPr>
            <w:r w:rsidRPr="008D37F7">
              <w:rPr>
                <w:rFonts w:ascii="Arial" w:hAnsi="Arial" w:cs="Arial"/>
                <w:sz w:val="18"/>
                <w:szCs w:val="18"/>
              </w:rPr>
              <w:t>Distribute the weight of trains from the track, through the sleepers to the ground beneath</w:t>
            </w:r>
          </w:p>
          <w:p w14:paraId="1C2E8526" w14:textId="77777777" w:rsidR="008D37F7" w:rsidRPr="008D37F7" w:rsidRDefault="008D37F7" w:rsidP="008D37F7">
            <w:pPr>
              <w:pStyle w:val="ListParagraph"/>
              <w:numPr>
                <w:ilvl w:val="0"/>
                <w:numId w:val="17"/>
              </w:numPr>
              <w:jc w:val="both"/>
              <w:rPr>
                <w:rFonts w:ascii="Arial" w:hAnsi="Arial" w:cs="Arial"/>
                <w:sz w:val="18"/>
                <w:szCs w:val="18"/>
              </w:rPr>
            </w:pPr>
            <w:r w:rsidRPr="008D37F7">
              <w:rPr>
                <w:rFonts w:ascii="Arial" w:hAnsi="Arial" w:cs="Arial"/>
                <w:sz w:val="18"/>
                <w:szCs w:val="18"/>
              </w:rPr>
              <w:t>Keep the track from moving under the weight of trains</w:t>
            </w:r>
          </w:p>
          <w:p w14:paraId="3FB6BF93" w14:textId="77777777" w:rsidR="008D37F7" w:rsidRPr="008D37F7" w:rsidRDefault="008D37F7" w:rsidP="008D37F7">
            <w:pPr>
              <w:pStyle w:val="ListParagraph"/>
              <w:numPr>
                <w:ilvl w:val="0"/>
                <w:numId w:val="17"/>
              </w:numPr>
              <w:jc w:val="both"/>
              <w:rPr>
                <w:rFonts w:ascii="Arial" w:hAnsi="Arial" w:cs="Arial"/>
                <w:sz w:val="18"/>
                <w:szCs w:val="18"/>
              </w:rPr>
            </w:pPr>
            <w:r w:rsidRPr="008D37F7">
              <w:rPr>
                <w:rFonts w:ascii="Arial" w:hAnsi="Arial" w:cs="Arial"/>
                <w:sz w:val="18"/>
                <w:szCs w:val="18"/>
              </w:rPr>
              <w:t>Provide adequate drainage for the track</w:t>
            </w:r>
          </w:p>
          <w:p w14:paraId="60E0354B" w14:textId="77777777" w:rsidR="008D37F7" w:rsidRPr="008D37F7" w:rsidRDefault="008D37F7" w:rsidP="008D37F7">
            <w:pPr>
              <w:pStyle w:val="ListParagraph"/>
              <w:numPr>
                <w:ilvl w:val="0"/>
                <w:numId w:val="17"/>
              </w:numPr>
              <w:jc w:val="both"/>
              <w:rPr>
                <w:rFonts w:ascii="Arial" w:hAnsi="Arial" w:cs="Arial"/>
                <w:sz w:val="18"/>
                <w:szCs w:val="18"/>
              </w:rPr>
            </w:pPr>
            <w:r w:rsidRPr="008D37F7">
              <w:rPr>
                <w:rFonts w:ascii="Arial" w:hAnsi="Arial" w:cs="Arial"/>
                <w:sz w:val="18"/>
                <w:szCs w:val="18"/>
              </w:rPr>
              <w:t>Maintain proper track alignment and level under dynamic loads imposed by trains and thermal stresses from environmental temperature changes</w:t>
            </w:r>
          </w:p>
          <w:p w14:paraId="146959F6" w14:textId="77777777" w:rsidR="008D37F7" w:rsidRPr="008D37F7" w:rsidRDefault="008D37F7" w:rsidP="008D37F7">
            <w:pPr>
              <w:pStyle w:val="ListParagraph"/>
              <w:numPr>
                <w:ilvl w:val="0"/>
                <w:numId w:val="17"/>
              </w:numPr>
              <w:jc w:val="both"/>
              <w:rPr>
                <w:rFonts w:ascii="Arial" w:hAnsi="Arial" w:cs="Arial"/>
                <w:sz w:val="18"/>
                <w:szCs w:val="18"/>
              </w:rPr>
            </w:pPr>
            <w:r w:rsidRPr="008D37F7">
              <w:rPr>
                <w:rFonts w:ascii="Arial" w:hAnsi="Arial" w:cs="Arial"/>
                <w:sz w:val="18"/>
                <w:szCs w:val="18"/>
              </w:rPr>
              <w:t>Retard vegetation growth</w:t>
            </w:r>
          </w:p>
          <w:p w14:paraId="28ACF26F" w14:textId="77777777" w:rsidR="008D37F7" w:rsidRPr="008D37F7" w:rsidRDefault="008D37F7" w:rsidP="008D37F7">
            <w:pPr>
              <w:pStyle w:val="ListParagraph"/>
              <w:numPr>
                <w:ilvl w:val="0"/>
                <w:numId w:val="17"/>
              </w:numPr>
              <w:spacing w:after="120"/>
              <w:ind w:left="714" w:hanging="357"/>
              <w:jc w:val="both"/>
              <w:rPr>
                <w:rFonts w:ascii="Arial" w:hAnsi="Arial" w:cs="Arial"/>
                <w:sz w:val="18"/>
                <w:szCs w:val="18"/>
              </w:rPr>
            </w:pPr>
            <w:r w:rsidRPr="008D37F7">
              <w:rPr>
                <w:rFonts w:ascii="Arial" w:hAnsi="Arial" w:cs="Arial"/>
                <w:sz w:val="18"/>
                <w:szCs w:val="18"/>
              </w:rPr>
              <w:t>Reduce dust build up which may lead to uneven support to the rail</w:t>
            </w:r>
          </w:p>
          <w:p w14:paraId="0DDD4B6B" w14:textId="77777777" w:rsidR="008D37F7" w:rsidRPr="008D37F7" w:rsidRDefault="008D37F7" w:rsidP="008D37F7">
            <w:pPr>
              <w:spacing w:after="120"/>
              <w:rPr>
                <w:rFonts w:ascii="Arial" w:hAnsi="Arial" w:cs="Arial"/>
                <w:sz w:val="18"/>
                <w:szCs w:val="18"/>
              </w:rPr>
            </w:pPr>
            <w:r w:rsidRPr="008D37F7">
              <w:rPr>
                <w:rFonts w:ascii="Arial" w:hAnsi="Arial" w:cs="Arial"/>
                <w:sz w:val="18"/>
                <w:szCs w:val="18"/>
              </w:rPr>
              <w:t>These requirements represent one of the most demanding applications for crushed aggregate.</w:t>
            </w:r>
          </w:p>
          <w:p w14:paraId="7DA2F918" w14:textId="77777777" w:rsidR="008D37F7" w:rsidRPr="008D37F7" w:rsidRDefault="008D37F7" w:rsidP="008D37F7">
            <w:pPr>
              <w:rPr>
                <w:rFonts w:ascii="Arial" w:hAnsi="Arial" w:cs="Arial"/>
                <w:sz w:val="18"/>
                <w:szCs w:val="18"/>
              </w:rPr>
            </w:pPr>
            <w:r w:rsidRPr="008D37F7">
              <w:rPr>
                <w:rFonts w:ascii="Arial" w:hAnsi="Arial" w:cs="Arial"/>
                <w:sz w:val="18"/>
                <w:szCs w:val="18"/>
              </w:rPr>
              <w:t xml:space="preserve">The rail ballast specification was developed in consideration of the following documents: </w:t>
            </w:r>
          </w:p>
          <w:p w14:paraId="703B1AE2" w14:textId="77777777" w:rsidR="008D37F7" w:rsidRPr="008D37F7" w:rsidRDefault="008D37F7" w:rsidP="008D37F7">
            <w:pPr>
              <w:pStyle w:val="ListParagraph"/>
              <w:numPr>
                <w:ilvl w:val="0"/>
                <w:numId w:val="17"/>
              </w:numPr>
              <w:jc w:val="both"/>
              <w:rPr>
                <w:rFonts w:ascii="Arial" w:hAnsi="Arial" w:cs="Arial"/>
                <w:sz w:val="18"/>
                <w:szCs w:val="18"/>
              </w:rPr>
            </w:pPr>
            <w:r w:rsidRPr="008D37F7">
              <w:rPr>
                <w:rFonts w:ascii="Arial" w:hAnsi="Arial" w:cs="Arial"/>
                <w:sz w:val="18"/>
                <w:szCs w:val="18"/>
              </w:rPr>
              <w:t>AS 2758.7 “Aggregates and Rock for Engineering Purposes, Part 7: Railway Ballast”</w:t>
            </w:r>
          </w:p>
          <w:p w14:paraId="26833209" w14:textId="3A7532BE" w:rsidR="008D37F7" w:rsidRPr="008D37F7" w:rsidRDefault="008D37F7" w:rsidP="008D37F7">
            <w:pPr>
              <w:pStyle w:val="ListParagraph"/>
              <w:numPr>
                <w:ilvl w:val="0"/>
                <w:numId w:val="17"/>
              </w:numPr>
              <w:jc w:val="both"/>
              <w:rPr>
                <w:rFonts w:ascii="Arial" w:hAnsi="Arial" w:cs="Arial"/>
                <w:sz w:val="18"/>
                <w:szCs w:val="18"/>
              </w:rPr>
            </w:pPr>
            <w:r w:rsidRPr="008D37F7">
              <w:rPr>
                <w:rFonts w:ascii="Arial" w:hAnsi="Arial" w:cs="Arial"/>
                <w:sz w:val="18"/>
                <w:szCs w:val="18"/>
              </w:rPr>
              <w:t xml:space="preserve">Australian Rail Track Corporation Ltd Ballast Specification, ETA-04-01 (weblink: </w:t>
            </w:r>
            <w:r w:rsidRPr="00B703E5">
              <w:rPr>
                <w:rFonts w:ascii="Arial" w:hAnsi="Arial" w:cs="Arial"/>
                <w:sz w:val="18"/>
                <w:szCs w:val="18"/>
              </w:rPr>
              <w:t>https://extranet.artc.com.au/docs/eng/track-civil/procedures/ballast/eta-04-01.pdf</w:t>
            </w:r>
            <w:r w:rsidRPr="008D37F7">
              <w:rPr>
                <w:rFonts w:ascii="Arial" w:hAnsi="Arial" w:cs="Arial"/>
                <w:sz w:val="18"/>
                <w:szCs w:val="18"/>
              </w:rPr>
              <w:t xml:space="preserve">) </w:t>
            </w:r>
          </w:p>
          <w:p w14:paraId="12234655" w14:textId="77777777" w:rsidR="008D37F7" w:rsidRPr="008D37F7" w:rsidRDefault="008D37F7" w:rsidP="008D37F7">
            <w:pPr>
              <w:pStyle w:val="ListParagraph"/>
              <w:numPr>
                <w:ilvl w:val="0"/>
                <w:numId w:val="17"/>
              </w:numPr>
              <w:spacing w:after="120"/>
              <w:ind w:left="714" w:hanging="357"/>
              <w:contextualSpacing w:val="0"/>
              <w:jc w:val="both"/>
              <w:rPr>
                <w:rFonts w:ascii="Arial" w:hAnsi="Arial" w:cs="Arial"/>
                <w:sz w:val="18"/>
                <w:szCs w:val="18"/>
              </w:rPr>
            </w:pPr>
            <w:r w:rsidRPr="008D37F7">
              <w:rPr>
                <w:rFonts w:ascii="Arial" w:hAnsi="Arial" w:cs="Arial"/>
                <w:sz w:val="18"/>
                <w:szCs w:val="18"/>
              </w:rPr>
              <w:t>Trans Adelaide's Railway Ballast Supply &amp; Delivery Specification (March 2009) (knet #224258 – DPTI Internal Document).</w:t>
            </w:r>
          </w:p>
          <w:p w14:paraId="6E4DF428" w14:textId="77777777" w:rsidR="008D37F7" w:rsidRPr="008D37F7" w:rsidRDefault="008D37F7" w:rsidP="008D37F7">
            <w:pPr>
              <w:rPr>
                <w:rFonts w:ascii="Arial" w:hAnsi="Arial" w:cs="Arial"/>
                <w:sz w:val="18"/>
                <w:szCs w:val="18"/>
              </w:rPr>
            </w:pPr>
            <w:r w:rsidRPr="008D37F7">
              <w:rPr>
                <w:rFonts w:ascii="Arial" w:hAnsi="Arial" w:cs="Arial"/>
                <w:sz w:val="18"/>
                <w:szCs w:val="18"/>
              </w:rPr>
              <w:t>The required testing rate of ‘two tests 1st per lot, one test per lot thereafter’ is a compromise between that of the ARTC Specification (one test per lot on a per project basis, with the first lot being 300 tonnes and every lot thereafter being 5000 tonnes) and the Australian Standards (min. of 3 test per lot for 1000 tonnes and 6 tests per lot for 5000 tonne lots). A testing rate of 1 test per 5000 tonnes may be too low due to the variable nature of recycled materials.</w:t>
            </w:r>
          </w:p>
          <w:p w14:paraId="3F9C9519" w14:textId="77777777" w:rsidR="008D37F7" w:rsidRPr="008D37F7" w:rsidRDefault="008D37F7" w:rsidP="008D37F7">
            <w:pPr>
              <w:rPr>
                <w:rFonts w:ascii="Arial" w:hAnsi="Arial" w:cs="Arial"/>
                <w:sz w:val="18"/>
                <w:szCs w:val="18"/>
              </w:rPr>
            </w:pPr>
          </w:p>
          <w:p w14:paraId="7510AF94" w14:textId="77777777" w:rsidR="008D37F7" w:rsidRPr="008D37F7" w:rsidRDefault="008D37F7" w:rsidP="008D37F7">
            <w:pPr>
              <w:rPr>
                <w:rFonts w:ascii="Arial" w:hAnsi="Arial" w:cs="Arial"/>
                <w:sz w:val="18"/>
                <w:szCs w:val="18"/>
                <w:u w:val="single"/>
              </w:rPr>
            </w:pPr>
            <w:r w:rsidRPr="008D37F7">
              <w:rPr>
                <w:rFonts w:ascii="Arial" w:hAnsi="Arial" w:cs="Arial"/>
                <w:sz w:val="18"/>
                <w:szCs w:val="18"/>
                <w:u w:val="single"/>
              </w:rPr>
              <w:t>Source Materials</w:t>
            </w:r>
          </w:p>
          <w:p w14:paraId="1C2CB641" w14:textId="77777777" w:rsidR="008D37F7" w:rsidRPr="008D37F7" w:rsidRDefault="008D37F7" w:rsidP="008D37F7">
            <w:pPr>
              <w:rPr>
                <w:rFonts w:ascii="Arial" w:hAnsi="Arial" w:cs="Arial"/>
                <w:sz w:val="18"/>
                <w:szCs w:val="18"/>
              </w:rPr>
            </w:pPr>
            <w:r w:rsidRPr="008D37F7">
              <w:rPr>
                <w:rFonts w:ascii="Arial" w:hAnsi="Arial" w:cs="Arial"/>
                <w:sz w:val="18"/>
                <w:szCs w:val="18"/>
              </w:rPr>
              <w:t xml:space="preserve">The performance of rail ballast as a structural material is reliant upon strong mechanical interlock between particles. River gravel comprises rounded particles with smooth surfaces which reduce inter-particle friction. Metallurgical Slag generally does not meet the hardness and strength requirements for a ballast to withstand the heavy repetitive loading from locomotives and railcars. </w:t>
            </w:r>
          </w:p>
          <w:p w14:paraId="7A58AE42" w14:textId="77777777" w:rsidR="008D37F7" w:rsidRPr="008D37F7" w:rsidRDefault="008D37F7" w:rsidP="008D37F7">
            <w:pPr>
              <w:rPr>
                <w:rFonts w:ascii="Arial" w:hAnsi="Arial" w:cs="Arial"/>
                <w:sz w:val="18"/>
                <w:szCs w:val="18"/>
              </w:rPr>
            </w:pPr>
          </w:p>
          <w:p w14:paraId="3722013B" w14:textId="77777777" w:rsidR="008D37F7" w:rsidRPr="008D37F7" w:rsidRDefault="008D37F7" w:rsidP="008D37F7">
            <w:pPr>
              <w:rPr>
                <w:rFonts w:ascii="Arial" w:hAnsi="Arial" w:cs="Arial"/>
                <w:sz w:val="18"/>
                <w:szCs w:val="18"/>
                <w:u w:val="single"/>
              </w:rPr>
            </w:pPr>
            <w:r w:rsidRPr="008D37F7">
              <w:rPr>
                <w:rFonts w:ascii="Arial" w:hAnsi="Arial" w:cs="Arial"/>
                <w:sz w:val="18"/>
                <w:szCs w:val="18"/>
                <w:u w:val="single"/>
              </w:rPr>
              <w:t>Particle Size Distribution</w:t>
            </w:r>
          </w:p>
          <w:p w14:paraId="2E95F399" w14:textId="77777777" w:rsidR="008D37F7" w:rsidRPr="008D37F7" w:rsidRDefault="008D37F7" w:rsidP="008D37F7">
            <w:pPr>
              <w:rPr>
                <w:rFonts w:ascii="Arial" w:hAnsi="Arial" w:cs="Arial"/>
                <w:sz w:val="18"/>
                <w:szCs w:val="18"/>
              </w:rPr>
            </w:pPr>
            <w:r w:rsidRPr="008D37F7">
              <w:rPr>
                <w:rFonts w:ascii="Arial" w:hAnsi="Arial" w:cs="Arial"/>
                <w:sz w:val="18"/>
                <w:szCs w:val="18"/>
              </w:rPr>
              <w:t xml:space="preserve">There are conflicting requirements imposed on a material specification to ensure it is both mechanically strong and free draining. The gradation limits are intended to balance these competing objectives. A range of particle sizes will produce an interlocking matrix for structural strength whilst a low fines content will ensure a permeable free draining material.  Structural strength is increased by increasing the fines content to produce a maximum density grading distribution. However a maximum density grading also reduces permeability.  Under the heavy repetitive loading imposed by the passage of a train, a material that is not free draining will develop pore pressure which can result in sudden loss of layer strength.  </w:t>
            </w:r>
          </w:p>
          <w:p w14:paraId="49AF1324" w14:textId="77777777" w:rsidR="008D37F7" w:rsidRPr="008D37F7" w:rsidRDefault="008D37F7" w:rsidP="008D37F7">
            <w:pPr>
              <w:rPr>
                <w:rFonts w:ascii="Arial" w:hAnsi="Arial" w:cs="Arial"/>
                <w:sz w:val="18"/>
                <w:szCs w:val="18"/>
              </w:rPr>
            </w:pPr>
          </w:p>
          <w:p w14:paraId="5C7E2EC2" w14:textId="77777777" w:rsidR="008D37F7" w:rsidRPr="008D37F7" w:rsidRDefault="008D37F7" w:rsidP="008D37F7">
            <w:pPr>
              <w:rPr>
                <w:rFonts w:ascii="Arial" w:hAnsi="Arial" w:cs="Arial"/>
                <w:sz w:val="18"/>
                <w:szCs w:val="18"/>
                <w:u w:val="single"/>
              </w:rPr>
            </w:pPr>
            <w:r w:rsidRPr="008D37F7">
              <w:rPr>
                <w:rFonts w:ascii="Arial" w:hAnsi="Arial" w:cs="Arial"/>
                <w:sz w:val="18"/>
                <w:szCs w:val="18"/>
                <w:u w:val="single"/>
              </w:rPr>
              <w:t>Bulk Density</w:t>
            </w:r>
          </w:p>
          <w:p w14:paraId="6FD4AAC8" w14:textId="77777777" w:rsidR="008D37F7" w:rsidRPr="008D37F7" w:rsidRDefault="008D37F7" w:rsidP="008D37F7">
            <w:pPr>
              <w:rPr>
                <w:rFonts w:ascii="Arial" w:hAnsi="Arial" w:cs="Arial"/>
                <w:sz w:val="18"/>
                <w:szCs w:val="18"/>
              </w:rPr>
            </w:pPr>
            <w:r w:rsidRPr="008D37F7">
              <w:rPr>
                <w:rFonts w:ascii="Arial" w:hAnsi="Arial" w:cs="Arial"/>
                <w:sz w:val="18"/>
                <w:szCs w:val="18"/>
              </w:rPr>
              <w:t>This test provides the mass per unit volume of the material either in stockpile or when loaded into a bulk container for delivery. For rail ballast, the density is measured as a compacted bulk density. This provides information from which the volume of material required for a project can be determined. The test is also an indirect check on particle interlock and particle density.</w:t>
            </w:r>
          </w:p>
          <w:p w14:paraId="4CA8A07C" w14:textId="77777777" w:rsidR="008D37F7" w:rsidRPr="008D37F7" w:rsidRDefault="008D37F7" w:rsidP="008D37F7">
            <w:pPr>
              <w:rPr>
                <w:rFonts w:ascii="Arial" w:hAnsi="Arial" w:cs="Arial"/>
                <w:sz w:val="18"/>
                <w:szCs w:val="18"/>
              </w:rPr>
            </w:pPr>
          </w:p>
          <w:p w14:paraId="7C218930" w14:textId="77777777" w:rsidR="008D37F7" w:rsidRPr="008D37F7" w:rsidRDefault="008D37F7" w:rsidP="008D37F7">
            <w:pPr>
              <w:rPr>
                <w:rFonts w:ascii="Arial" w:hAnsi="Arial" w:cs="Arial"/>
                <w:sz w:val="18"/>
                <w:szCs w:val="18"/>
                <w:u w:val="single"/>
              </w:rPr>
            </w:pPr>
            <w:r w:rsidRPr="008D37F7">
              <w:rPr>
                <w:rFonts w:ascii="Arial" w:hAnsi="Arial" w:cs="Arial"/>
                <w:sz w:val="18"/>
                <w:szCs w:val="18"/>
                <w:u w:val="single"/>
              </w:rPr>
              <w:t>Particle Density</w:t>
            </w:r>
          </w:p>
          <w:p w14:paraId="2D98F5F8" w14:textId="77777777" w:rsidR="008D37F7" w:rsidRPr="008D37F7" w:rsidRDefault="008D37F7" w:rsidP="008D37F7">
            <w:pPr>
              <w:rPr>
                <w:rFonts w:ascii="Arial" w:hAnsi="Arial" w:cs="Arial"/>
                <w:sz w:val="18"/>
                <w:szCs w:val="18"/>
              </w:rPr>
            </w:pPr>
            <w:r w:rsidRPr="008D37F7">
              <w:rPr>
                <w:rFonts w:ascii="Arial" w:hAnsi="Arial" w:cs="Arial"/>
                <w:sz w:val="18"/>
                <w:szCs w:val="18"/>
              </w:rPr>
              <w:t xml:space="preserve">This test measures the density of the aggregate particle obtained by measuring the displacement of water. Surface pores or permeable pores within the rock fabric become filled with water during the test. Impermeable pores within the rock matrix are not filled with water and will reduce the particle density. The minimum limit for Particle Density is to ensure that rocks with excessive impermeable pores are not used as their long term strength and durability may be reduced.  </w:t>
            </w:r>
          </w:p>
          <w:p w14:paraId="6020E490" w14:textId="77777777" w:rsidR="008D37F7" w:rsidRPr="008D37F7" w:rsidRDefault="008D37F7" w:rsidP="008D37F7">
            <w:pPr>
              <w:rPr>
                <w:rFonts w:ascii="Arial" w:hAnsi="Arial" w:cs="Arial"/>
                <w:sz w:val="18"/>
                <w:szCs w:val="18"/>
              </w:rPr>
            </w:pPr>
          </w:p>
          <w:p w14:paraId="68ED4E5D" w14:textId="77777777" w:rsidR="008D37F7" w:rsidRPr="008D37F7" w:rsidRDefault="008D37F7" w:rsidP="008D37F7">
            <w:pPr>
              <w:rPr>
                <w:rFonts w:ascii="Arial" w:hAnsi="Arial" w:cs="Arial"/>
                <w:sz w:val="18"/>
                <w:szCs w:val="18"/>
                <w:u w:val="single"/>
              </w:rPr>
            </w:pPr>
            <w:r w:rsidRPr="008D37F7">
              <w:rPr>
                <w:rFonts w:ascii="Arial" w:hAnsi="Arial" w:cs="Arial"/>
                <w:sz w:val="18"/>
                <w:szCs w:val="18"/>
                <w:u w:val="single"/>
              </w:rPr>
              <w:t>Wet/Dry Strength</w:t>
            </w:r>
          </w:p>
          <w:p w14:paraId="72E42EC2" w14:textId="77777777" w:rsidR="008D37F7" w:rsidRPr="008D37F7" w:rsidRDefault="008D37F7" w:rsidP="008D37F7">
            <w:pPr>
              <w:rPr>
                <w:rFonts w:ascii="Arial" w:hAnsi="Arial" w:cs="Arial"/>
                <w:sz w:val="18"/>
                <w:szCs w:val="18"/>
              </w:rPr>
            </w:pPr>
            <w:r w:rsidRPr="008D37F7">
              <w:rPr>
                <w:rFonts w:ascii="Arial" w:hAnsi="Arial" w:cs="Arial"/>
                <w:sz w:val="18"/>
                <w:szCs w:val="18"/>
              </w:rPr>
              <w:t>The specification limits are appropriate for a Class N rail track – ie a track design to carry a loading of 1 million to 6 million tonnes per year.</w:t>
            </w:r>
          </w:p>
          <w:p w14:paraId="36E2B4AD" w14:textId="77777777" w:rsidR="008D37F7" w:rsidRPr="008D37F7" w:rsidRDefault="008D37F7" w:rsidP="008D37F7">
            <w:pPr>
              <w:rPr>
                <w:rFonts w:ascii="Arial" w:hAnsi="Arial" w:cs="Arial"/>
                <w:sz w:val="18"/>
                <w:szCs w:val="18"/>
              </w:rPr>
            </w:pPr>
          </w:p>
          <w:p w14:paraId="323A0F6A" w14:textId="77777777" w:rsidR="008D37F7" w:rsidRPr="008D37F7" w:rsidRDefault="008D37F7" w:rsidP="008D37F7">
            <w:pPr>
              <w:rPr>
                <w:rFonts w:ascii="Arial" w:hAnsi="Arial" w:cs="Arial"/>
                <w:sz w:val="18"/>
                <w:szCs w:val="18"/>
                <w:u w:val="single"/>
              </w:rPr>
            </w:pPr>
            <w:r w:rsidRPr="008D37F7">
              <w:rPr>
                <w:rFonts w:ascii="Arial" w:hAnsi="Arial" w:cs="Arial"/>
                <w:sz w:val="18"/>
                <w:szCs w:val="18"/>
                <w:u w:val="single"/>
              </w:rPr>
              <w:t xml:space="preserve">Los Angeles Value </w:t>
            </w:r>
          </w:p>
          <w:p w14:paraId="786E22AE" w14:textId="77777777" w:rsidR="008D37F7" w:rsidRPr="008D37F7" w:rsidRDefault="008D37F7" w:rsidP="008D37F7">
            <w:pPr>
              <w:rPr>
                <w:rFonts w:ascii="Arial" w:hAnsi="Arial" w:cs="Arial"/>
                <w:sz w:val="18"/>
                <w:szCs w:val="18"/>
              </w:rPr>
            </w:pPr>
            <w:r w:rsidRPr="008D37F7">
              <w:rPr>
                <w:rFonts w:ascii="Arial" w:hAnsi="Arial" w:cs="Arial"/>
                <w:sz w:val="18"/>
                <w:szCs w:val="18"/>
              </w:rPr>
              <w:t>The specification limits for the Los Angeles test are based on the tonnage capacity of the track. A Class N track has a capacity of 1 – 6 million tonnes per year; A Class H track has &gt; 6 million tonnes per year and the lower Los Angeles value reflects the increased abrasion resistance required under more frequent train movements.</w:t>
            </w:r>
          </w:p>
          <w:p w14:paraId="343570DC" w14:textId="77777777" w:rsidR="008D37F7" w:rsidRPr="008D37F7" w:rsidRDefault="008D37F7" w:rsidP="008D37F7">
            <w:pPr>
              <w:rPr>
                <w:rFonts w:ascii="Arial" w:hAnsi="Arial" w:cs="Arial"/>
                <w:sz w:val="18"/>
                <w:szCs w:val="18"/>
              </w:rPr>
            </w:pPr>
          </w:p>
          <w:p w14:paraId="0137874F" w14:textId="77777777" w:rsidR="008D37F7" w:rsidRPr="008D37F7" w:rsidRDefault="008D37F7" w:rsidP="008D37F7">
            <w:pPr>
              <w:rPr>
                <w:rFonts w:ascii="Arial" w:hAnsi="Arial" w:cs="Arial"/>
                <w:sz w:val="18"/>
                <w:szCs w:val="18"/>
                <w:u w:val="single"/>
              </w:rPr>
            </w:pPr>
            <w:r w:rsidRPr="008D37F7">
              <w:rPr>
                <w:rFonts w:ascii="Arial" w:hAnsi="Arial" w:cs="Arial"/>
                <w:sz w:val="18"/>
                <w:szCs w:val="18"/>
                <w:u w:val="single"/>
              </w:rPr>
              <w:t>Mis-shapen Particles</w:t>
            </w:r>
          </w:p>
          <w:p w14:paraId="4A4E9DF1" w14:textId="77777777" w:rsidR="008D37F7" w:rsidRPr="008D37F7" w:rsidRDefault="008D37F7" w:rsidP="008D37F7">
            <w:pPr>
              <w:rPr>
                <w:rFonts w:ascii="Arial" w:hAnsi="Arial" w:cs="Arial"/>
                <w:sz w:val="18"/>
                <w:szCs w:val="18"/>
              </w:rPr>
            </w:pPr>
            <w:r w:rsidRPr="008D37F7">
              <w:rPr>
                <w:rFonts w:ascii="Arial" w:hAnsi="Arial" w:cs="Arial"/>
                <w:sz w:val="18"/>
                <w:szCs w:val="18"/>
              </w:rPr>
              <w:t>This test measures the proportion of Flat, Elongated or Flat and Elongated particles using a 2:1 length to width ratio.  Flat and elongated particles are liable to fracture under load and will not pack as tightly together as more cubicle particles.</w:t>
            </w:r>
          </w:p>
          <w:p w14:paraId="450E01E4" w14:textId="77777777" w:rsidR="008D37F7" w:rsidRDefault="008D37F7" w:rsidP="00AE6B85">
            <w:pPr>
              <w:rPr>
                <w:rFonts w:ascii="Arial" w:hAnsi="Arial" w:cs="Arial"/>
                <w:sz w:val="18"/>
                <w:szCs w:val="18"/>
              </w:rPr>
            </w:pPr>
          </w:p>
          <w:p w14:paraId="456B56E1" w14:textId="77777777" w:rsidR="008D37F7" w:rsidRDefault="008D37F7" w:rsidP="00AE6B85">
            <w:pPr>
              <w:rPr>
                <w:rFonts w:ascii="Arial" w:hAnsi="Arial" w:cs="Arial"/>
                <w:sz w:val="18"/>
                <w:szCs w:val="18"/>
              </w:rPr>
            </w:pPr>
          </w:p>
          <w:p w14:paraId="41F0C16B" w14:textId="77777777" w:rsidR="008D37F7" w:rsidRDefault="008D37F7" w:rsidP="00AE6B85">
            <w:pPr>
              <w:rPr>
                <w:rFonts w:ascii="Arial" w:hAnsi="Arial" w:cs="Arial"/>
                <w:sz w:val="18"/>
                <w:szCs w:val="18"/>
              </w:rPr>
            </w:pPr>
          </w:p>
          <w:p w14:paraId="4C38EAE1" w14:textId="77777777" w:rsidR="008D37F7" w:rsidRDefault="008D37F7" w:rsidP="00AE6B85">
            <w:pPr>
              <w:rPr>
                <w:rFonts w:ascii="Arial" w:hAnsi="Arial" w:cs="Arial"/>
                <w:sz w:val="18"/>
                <w:szCs w:val="18"/>
              </w:rPr>
            </w:pPr>
          </w:p>
          <w:p w14:paraId="3E979EBE" w14:textId="77777777" w:rsidR="008D37F7" w:rsidRDefault="008D37F7" w:rsidP="00AE6B85">
            <w:pPr>
              <w:rPr>
                <w:rFonts w:ascii="Arial" w:hAnsi="Arial" w:cs="Arial"/>
                <w:sz w:val="18"/>
                <w:szCs w:val="18"/>
              </w:rPr>
            </w:pPr>
          </w:p>
          <w:p w14:paraId="59B1B32B" w14:textId="77777777" w:rsidR="008D37F7" w:rsidRDefault="008D37F7" w:rsidP="00AE6B85">
            <w:pPr>
              <w:rPr>
                <w:rFonts w:ascii="Arial" w:hAnsi="Arial" w:cs="Arial"/>
                <w:sz w:val="18"/>
                <w:szCs w:val="18"/>
              </w:rPr>
            </w:pPr>
          </w:p>
          <w:p w14:paraId="113351CA" w14:textId="77777777" w:rsidR="008D37F7" w:rsidRDefault="008D37F7" w:rsidP="00AE6B85">
            <w:pPr>
              <w:rPr>
                <w:rFonts w:ascii="Arial" w:hAnsi="Arial" w:cs="Arial"/>
                <w:sz w:val="18"/>
                <w:szCs w:val="18"/>
              </w:rPr>
            </w:pPr>
          </w:p>
          <w:p w14:paraId="78D56BB3" w14:textId="77777777" w:rsidR="008D37F7" w:rsidRDefault="008D37F7" w:rsidP="00AE6B85">
            <w:pPr>
              <w:rPr>
                <w:rFonts w:ascii="Arial" w:hAnsi="Arial" w:cs="Arial"/>
                <w:sz w:val="18"/>
                <w:szCs w:val="18"/>
              </w:rPr>
            </w:pPr>
          </w:p>
          <w:p w14:paraId="2E91B082" w14:textId="77777777" w:rsidR="008D37F7" w:rsidRDefault="008D37F7" w:rsidP="00AE6B85">
            <w:pPr>
              <w:rPr>
                <w:rFonts w:ascii="Arial" w:hAnsi="Arial" w:cs="Arial"/>
                <w:sz w:val="18"/>
                <w:szCs w:val="18"/>
              </w:rPr>
            </w:pPr>
          </w:p>
          <w:p w14:paraId="262D3615" w14:textId="77777777" w:rsidR="008D37F7" w:rsidRDefault="008D37F7" w:rsidP="00AE6B85">
            <w:pPr>
              <w:rPr>
                <w:rFonts w:ascii="Arial" w:hAnsi="Arial" w:cs="Arial"/>
                <w:sz w:val="18"/>
                <w:szCs w:val="18"/>
              </w:rPr>
            </w:pPr>
          </w:p>
          <w:p w14:paraId="2F8088B7" w14:textId="77777777" w:rsidR="008D37F7" w:rsidRDefault="008D37F7" w:rsidP="00AE6B85">
            <w:pPr>
              <w:rPr>
                <w:rFonts w:ascii="Arial" w:hAnsi="Arial" w:cs="Arial"/>
                <w:sz w:val="18"/>
                <w:szCs w:val="18"/>
              </w:rPr>
            </w:pPr>
          </w:p>
          <w:p w14:paraId="71099A16" w14:textId="77777777" w:rsidR="008D37F7" w:rsidRDefault="008D37F7" w:rsidP="00AE6B85">
            <w:pPr>
              <w:rPr>
                <w:rFonts w:ascii="Arial" w:hAnsi="Arial" w:cs="Arial"/>
                <w:sz w:val="18"/>
                <w:szCs w:val="18"/>
              </w:rPr>
            </w:pPr>
          </w:p>
          <w:p w14:paraId="18693462" w14:textId="77777777" w:rsidR="009D03DA" w:rsidRDefault="009D03DA" w:rsidP="008D37F7">
            <w:pPr>
              <w:jc w:val="center"/>
              <w:rPr>
                <w:rFonts w:ascii="Arial" w:hAnsi="Arial" w:cs="Arial"/>
                <w:b/>
                <w:sz w:val="18"/>
                <w:szCs w:val="18"/>
                <w:u w:val="single"/>
              </w:rPr>
            </w:pPr>
          </w:p>
          <w:p w14:paraId="170B46C8" w14:textId="77777777" w:rsidR="008D37F7" w:rsidRPr="008D37F7" w:rsidRDefault="008D37F7" w:rsidP="008D37F7">
            <w:pPr>
              <w:jc w:val="center"/>
              <w:rPr>
                <w:rFonts w:ascii="Arial" w:hAnsi="Arial" w:cs="Arial"/>
                <w:b/>
                <w:sz w:val="18"/>
                <w:szCs w:val="18"/>
                <w:u w:val="single"/>
              </w:rPr>
            </w:pPr>
            <w:r w:rsidRPr="008D37F7">
              <w:rPr>
                <w:rFonts w:ascii="Arial" w:hAnsi="Arial" w:cs="Arial"/>
                <w:b/>
                <w:sz w:val="18"/>
                <w:szCs w:val="18"/>
                <w:u w:val="single"/>
              </w:rPr>
              <w:t>CLASS 3 RECYCLED PAVEMENT MATERIAL [GRADING BASED]</w:t>
            </w:r>
          </w:p>
          <w:p w14:paraId="26A71C75" w14:textId="77777777" w:rsidR="008D37F7" w:rsidRPr="008D37F7" w:rsidRDefault="008D37F7" w:rsidP="008D37F7">
            <w:pPr>
              <w:pStyle w:val="Tendertext0"/>
              <w:rPr>
                <w:rFonts w:ascii="Arial" w:hAnsi="Arial" w:cs="Arial"/>
                <w:sz w:val="18"/>
                <w:szCs w:val="18"/>
              </w:rPr>
            </w:pPr>
          </w:p>
          <w:p w14:paraId="73FB7803" w14:textId="77777777" w:rsidR="008D37F7" w:rsidRPr="008D37F7" w:rsidRDefault="008D37F7" w:rsidP="008D37F7">
            <w:pPr>
              <w:pStyle w:val="Tendertext0"/>
              <w:rPr>
                <w:rFonts w:ascii="Arial" w:hAnsi="Arial" w:cs="Arial"/>
                <w:sz w:val="18"/>
                <w:szCs w:val="18"/>
              </w:rPr>
            </w:pPr>
            <w:r w:rsidRPr="008D37F7">
              <w:rPr>
                <w:rFonts w:ascii="Arial" w:hAnsi="Arial" w:cs="Arial"/>
                <w:sz w:val="18"/>
                <w:szCs w:val="18"/>
              </w:rPr>
              <w:t xml:space="preserve">The “Grading Based” specification is a traditional recipe style specification that has been developed from a long history of pavement construction using a wide variety of materials and processes.   </w:t>
            </w:r>
          </w:p>
          <w:p w14:paraId="1137FE2F" w14:textId="77777777" w:rsidR="008D37F7" w:rsidRPr="008D37F7" w:rsidRDefault="008D37F7" w:rsidP="008D37F7">
            <w:pPr>
              <w:pStyle w:val="Tendertext0"/>
              <w:rPr>
                <w:rFonts w:ascii="Arial" w:hAnsi="Arial" w:cs="Arial"/>
                <w:sz w:val="18"/>
                <w:szCs w:val="18"/>
              </w:rPr>
            </w:pPr>
          </w:p>
          <w:p w14:paraId="2C1F048D" w14:textId="77777777" w:rsidR="008D37F7" w:rsidRPr="008D37F7" w:rsidRDefault="008D37F7" w:rsidP="008D37F7">
            <w:pPr>
              <w:pStyle w:val="Tendertext0"/>
              <w:rPr>
                <w:rFonts w:ascii="Arial" w:hAnsi="Arial" w:cs="Arial"/>
                <w:sz w:val="18"/>
                <w:szCs w:val="18"/>
              </w:rPr>
            </w:pPr>
            <w:r w:rsidRPr="008D37F7">
              <w:rPr>
                <w:rFonts w:ascii="Arial" w:hAnsi="Arial" w:cs="Arial"/>
                <w:sz w:val="18"/>
                <w:szCs w:val="18"/>
              </w:rPr>
              <w:t>Class 3 materials are suitable for:</w:t>
            </w:r>
          </w:p>
          <w:p w14:paraId="3CFE66E5" w14:textId="77777777" w:rsidR="008D37F7" w:rsidRPr="008D37F7" w:rsidRDefault="008D37F7" w:rsidP="008D37F7">
            <w:pPr>
              <w:pStyle w:val="ListParagraph"/>
              <w:numPr>
                <w:ilvl w:val="0"/>
                <w:numId w:val="15"/>
              </w:numPr>
              <w:jc w:val="both"/>
              <w:rPr>
                <w:rFonts w:ascii="Arial" w:hAnsi="Arial" w:cs="Arial"/>
                <w:sz w:val="18"/>
                <w:szCs w:val="18"/>
              </w:rPr>
            </w:pPr>
            <w:r w:rsidRPr="008D37F7">
              <w:rPr>
                <w:rFonts w:ascii="Arial" w:hAnsi="Arial" w:cs="Arial"/>
                <w:sz w:val="18"/>
                <w:szCs w:val="18"/>
              </w:rPr>
              <w:t>Working platforms for moderately trafficked roads and lower sub-base layers for lightly trafficked roads.</w:t>
            </w:r>
          </w:p>
          <w:p w14:paraId="06BE3896" w14:textId="77777777" w:rsidR="008D37F7" w:rsidRPr="008D37F7" w:rsidRDefault="008D37F7" w:rsidP="008D37F7">
            <w:pPr>
              <w:pStyle w:val="ListParagraph"/>
              <w:numPr>
                <w:ilvl w:val="0"/>
                <w:numId w:val="15"/>
              </w:numPr>
              <w:jc w:val="both"/>
              <w:rPr>
                <w:rFonts w:ascii="Arial" w:hAnsi="Arial" w:cs="Arial"/>
                <w:sz w:val="18"/>
                <w:szCs w:val="18"/>
              </w:rPr>
            </w:pPr>
            <w:r w:rsidRPr="008D37F7">
              <w:rPr>
                <w:rFonts w:ascii="Arial" w:hAnsi="Arial" w:cs="Arial"/>
                <w:sz w:val="18"/>
                <w:szCs w:val="18"/>
              </w:rPr>
              <w:t>Sheeting and shoulder material for unsealed roads, subject to approval (refer Part R15 Clause 6).</w:t>
            </w:r>
          </w:p>
          <w:p w14:paraId="4A8D7A5B" w14:textId="77777777" w:rsidR="008D37F7" w:rsidRPr="008D37F7" w:rsidRDefault="008D37F7" w:rsidP="008D37F7">
            <w:pPr>
              <w:rPr>
                <w:rFonts w:ascii="Arial" w:hAnsi="Arial" w:cs="Arial"/>
                <w:sz w:val="18"/>
                <w:szCs w:val="18"/>
              </w:rPr>
            </w:pPr>
          </w:p>
          <w:p w14:paraId="309BC0D0" w14:textId="77777777" w:rsidR="008D37F7" w:rsidRPr="008D37F7" w:rsidRDefault="008D37F7" w:rsidP="008D37F7">
            <w:pPr>
              <w:rPr>
                <w:rFonts w:ascii="Arial" w:hAnsi="Arial" w:cs="Arial"/>
                <w:sz w:val="18"/>
                <w:szCs w:val="18"/>
              </w:rPr>
            </w:pPr>
            <w:r w:rsidRPr="008D37F7">
              <w:rPr>
                <w:rFonts w:ascii="Arial" w:hAnsi="Arial" w:cs="Arial"/>
                <w:sz w:val="18"/>
                <w:szCs w:val="18"/>
              </w:rPr>
              <w:t>The objectives of each element of the specification are as follows:</w:t>
            </w:r>
          </w:p>
          <w:p w14:paraId="6240B78A" w14:textId="77777777" w:rsidR="008D37F7" w:rsidRPr="008D37F7" w:rsidRDefault="008D37F7" w:rsidP="008D37F7">
            <w:pPr>
              <w:rPr>
                <w:rFonts w:ascii="Arial" w:hAnsi="Arial" w:cs="Arial"/>
                <w:sz w:val="18"/>
                <w:szCs w:val="18"/>
              </w:rPr>
            </w:pPr>
          </w:p>
          <w:p w14:paraId="67CE0A03" w14:textId="77777777" w:rsidR="008D37F7" w:rsidRPr="008D37F7" w:rsidRDefault="008D37F7" w:rsidP="008D37F7">
            <w:pPr>
              <w:rPr>
                <w:rFonts w:ascii="Arial" w:hAnsi="Arial" w:cs="Arial"/>
                <w:sz w:val="18"/>
                <w:szCs w:val="18"/>
                <w:u w:val="single"/>
              </w:rPr>
            </w:pPr>
            <w:r w:rsidRPr="008D37F7">
              <w:rPr>
                <w:rFonts w:ascii="Arial" w:hAnsi="Arial" w:cs="Arial"/>
                <w:sz w:val="18"/>
                <w:szCs w:val="18"/>
                <w:u w:val="single"/>
              </w:rPr>
              <w:t>Particle Size Distribution:</w:t>
            </w:r>
          </w:p>
          <w:p w14:paraId="66630FF8" w14:textId="77777777" w:rsidR="008D37F7" w:rsidRPr="008D37F7" w:rsidRDefault="008D37F7" w:rsidP="008D37F7">
            <w:pPr>
              <w:rPr>
                <w:rFonts w:ascii="Arial" w:hAnsi="Arial" w:cs="Arial"/>
                <w:sz w:val="18"/>
                <w:szCs w:val="18"/>
              </w:rPr>
            </w:pPr>
            <w:r w:rsidRPr="008D37F7">
              <w:rPr>
                <w:rFonts w:ascii="Arial" w:hAnsi="Arial" w:cs="Arial"/>
                <w:sz w:val="18"/>
                <w:szCs w:val="18"/>
              </w:rPr>
              <w:t>A reduced number of sieve sizes are specified compared to the higher quality Class 1 and Class 2 product specifications. This enables a wider range of production processes to be employed such as portable track mounted single stage crushing plants which are easily transported to remote sites for small scale projects. Pre and/or post primary crush scalping screens on larger multi stage crushing plants in larger well controlled recycling operations may also deliver a product that meets the specification.</w:t>
            </w:r>
          </w:p>
          <w:p w14:paraId="0168991B" w14:textId="77777777" w:rsidR="008D37F7" w:rsidRPr="008D37F7" w:rsidRDefault="008D37F7" w:rsidP="008D37F7">
            <w:pPr>
              <w:rPr>
                <w:rFonts w:ascii="Arial" w:hAnsi="Arial" w:cs="Arial"/>
                <w:sz w:val="18"/>
                <w:szCs w:val="18"/>
              </w:rPr>
            </w:pPr>
          </w:p>
          <w:p w14:paraId="24C64587" w14:textId="77777777" w:rsidR="008D37F7" w:rsidRPr="008D37F7" w:rsidRDefault="008D37F7" w:rsidP="008D37F7">
            <w:pPr>
              <w:rPr>
                <w:rFonts w:ascii="Arial" w:hAnsi="Arial" w:cs="Arial"/>
                <w:sz w:val="18"/>
                <w:szCs w:val="18"/>
              </w:rPr>
            </w:pPr>
            <w:r w:rsidRPr="008D37F7">
              <w:rPr>
                <w:rFonts w:ascii="Arial" w:hAnsi="Arial" w:cs="Arial"/>
                <w:sz w:val="18"/>
                <w:szCs w:val="18"/>
              </w:rPr>
              <w:t xml:space="preserve">The PSD is intended to deliver a moderately dense graded product from a diverse range of component materials that provides a workable product that can be readily compacted and which has moderate strength as a foundation layer for a moderately trafficked pavement or as a sheeting material for an unsealed road or pavement shoulder.    </w:t>
            </w:r>
          </w:p>
          <w:p w14:paraId="6565FFAB" w14:textId="77777777" w:rsidR="008D37F7" w:rsidRPr="008D37F7" w:rsidRDefault="008D37F7" w:rsidP="008D37F7">
            <w:pPr>
              <w:rPr>
                <w:rFonts w:ascii="Arial" w:hAnsi="Arial" w:cs="Arial"/>
                <w:b/>
                <w:sz w:val="18"/>
                <w:szCs w:val="18"/>
              </w:rPr>
            </w:pPr>
          </w:p>
          <w:p w14:paraId="150E2E3C" w14:textId="77777777" w:rsidR="008D37F7" w:rsidRPr="008D37F7" w:rsidRDefault="008D37F7" w:rsidP="008D37F7">
            <w:pPr>
              <w:rPr>
                <w:rFonts w:ascii="Arial" w:hAnsi="Arial" w:cs="Arial"/>
                <w:sz w:val="18"/>
                <w:szCs w:val="18"/>
                <w:u w:val="single"/>
              </w:rPr>
            </w:pPr>
            <w:r w:rsidRPr="008D37F7">
              <w:rPr>
                <w:rFonts w:ascii="Arial" w:hAnsi="Arial" w:cs="Arial"/>
                <w:sz w:val="18"/>
                <w:szCs w:val="18"/>
                <w:u w:val="single"/>
              </w:rPr>
              <w:t>Atterberg Limits</w:t>
            </w:r>
          </w:p>
          <w:p w14:paraId="5C106D31" w14:textId="77777777" w:rsidR="008D37F7" w:rsidRPr="008D37F7" w:rsidRDefault="008D37F7" w:rsidP="008D37F7">
            <w:pPr>
              <w:rPr>
                <w:rFonts w:ascii="Arial" w:hAnsi="Arial" w:cs="Arial"/>
                <w:sz w:val="18"/>
                <w:szCs w:val="18"/>
              </w:rPr>
            </w:pPr>
            <w:r w:rsidRPr="008D37F7">
              <w:rPr>
                <w:rFonts w:ascii="Arial" w:hAnsi="Arial" w:cs="Arial"/>
                <w:sz w:val="18"/>
                <w:szCs w:val="18"/>
              </w:rPr>
              <w:t xml:space="preserve">The liquid limit of 35% permits the presence of some clay and deleterious fines components but limits their proportion consistent with the intended lower structural importance and stability demands placed on the material. </w:t>
            </w:r>
          </w:p>
          <w:p w14:paraId="7D39CFE2" w14:textId="77777777" w:rsidR="008D37F7" w:rsidRPr="008D37F7" w:rsidRDefault="008D37F7" w:rsidP="008D37F7">
            <w:pPr>
              <w:rPr>
                <w:rFonts w:ascii="Arial" w:hAnsi="Arial" w:cs="Arial"/>
                <w:sz w:val="18"/>
                <w:szCs w:val="18"/>
              </w:rPr>
            </w:pPr>
          </w:p>
          <w:p w14:paraId="2DE8FE33" w14:textId="77777777" w:rsidR="008D37F7" w:rsidRPr="008D37F7" w:rsidRDefault="008D37F7" w:rsidP="008D37F7">
            <w:pPr>
              <w:rPr>
                <w:rFonts w:ascii="Arial" w:hAnsi="Arial" w:cs="Arial"/>
                <w:sz w:val="18"/>
                <w:szCs w:val="18"/>
              </w:rPr>
            </w:pPr>
            <w:r w:rsidRPr="008D37F7">
              <w:rPr>
                <w:rFonts w:ascii="Arial" w:hAnsi="Arial" w:cs="Arial"/>
                <w:sz w:val="18"/>
                <w:szCs w:val="18"/>
              </w:rPr>
              <w:t xml:space="preserve">The maximum plasticity index of 15% is high for a pavement material and will mean that the material at this limit will lose strength and stability when wet. In low trafficked arid areas, cohesion may be more important than strength and such a material will be more cohesive, less prone to ravelling and have lower permeability (better water shedding properties) than a product with low plasticity. In moderate to high traffic applications, such a material will have insufficient stability and strength and is only suitable for foundation pavement layers where traffic stresses are lowest.       </w:t>
            </w:r>
          </w:p>
          <w:p w14:paraId="5E6CAFFC" w14:textId="77777777" w:rsidR="008D37F7" w:rsidRPr="008D37F7" w:rsidRDefault="008D37F7" w:rsidP="008D37F7">
            <w:pPr>
              <w:rPr>
                <w:rFonts w:ascii="Arial" w:hAnsi="Arial" w:cs="Arial"/>
                <w:sz w:val="18"/>
                <w:szCs w:val="18"/>
              </w:rPr>
            </w:pPr>
          </w:p>
          <w:p w14:paraId="0AA83F00" w14:textId="77777777" w:rsidR="008D37F7" w:rsidRPr="008D37F7" w:rsidRDefault="008D37F7" w:rsidP="008D37F7">
            <w:pPr>
              <w:rPr>
                <w:rFonts w:ascii="Arial" w:hAnsi="Arial" w:cs="Arial"/>
                <w:sz w:val="18"/>
                <w:szCs w:val="18"/>
                <w:u w:val="single"/>
              </w:rPr>
            </w:pPr>
            <w:r w:rsidRPr="008D37F7">
              <w:rPr>
                <w:rFonts w:ascii="Arial" w:hAnsi="Arial" w:cs="Arial"/>
                <w:sz w:val="18"/>
                <w:szCs w:val="18"/>
                <w:u w:val="single"/>
              </w:rPr>
              <w:t>Foreign Materials</w:t>
            </w:r>
          </w:p>
          <w:p w14:paraId="73859E6A" w14:textId="77777777" w:rsidR="008D37F7" w:rsidRPr="008D37F7" w:rsidRDefault="008D37F7" w:rsidP="008D37F7">
            <w:pPr>
              <w:tabs>
                <w:tab w:val="left" w:pos="1560"/>
              </w:tabs>
              <w:rPr>
                <w:rFonts w:ascii="Arial" w:hAnsi="Arial" w:cs="Arial"/>
                <w:sz w:val="18"/>
                <w:szCs w:val="18"/>
              </w:rPr>
            </w:pPr>
            <w:r w:rsidRPr="008D37F7">
              <w:rPr>
                <w:rFonts w:ascii="Arial" w:hAnsi="Arial" w:cs="Arial"/>
                <w:sz w:val="18"/>
                <w:szCs w:val="18"/>
              </w:rPr>
              <w:t xml:space="preserve">Type I Foreign Materials comprise metal, glass, asphalt, stone, ceramics and slag (other than blast furnace slag). No foreign material limits are placed on these components as they are generally strong, durable materials and will have no detrimental effect on a recycled product in small proportions. Separate approval procedures are applicable if such components are intended as an alternative source materials (Refer R15 </w:t>
            </w:r>
            <w:r w:rsidR="00F46B36">
              <w:rPr>
                <w:rFonts w:ascii="Arial" w:hAnsi="Arial" w:cs="Arial"/>
                <w:sz w:val="18"/>
                <w:szCs w:val="18"/>
              </w:rPr>
              <w:t>Clause 6</w:t>
            </w:r>
            <w:r w:rsidRPr="008D37F7">
              <w:rPr>
                <w:rFonts w:ascii="Arial" w:hAnsi="Arial" w:cs="Arial"/>
                <w:sz w:val="18"/>
                <w:szCs w:val="18"/>
              </w:rPr>
              <w:t xml:space="preserve">).    </w:t>
            </w:r>
            <w:r w:rsidRPr="008D37F7">
              <w:rPr>
                <w:rFonts w:ascii="Arial" w:hAnsi="Arial" w:cs="Arial"/>
                <w:sz w:val="18"/>
                <w:szCs w:val="18"/>
              </w:rPr>
              <w:tab/>
              <w:t xml:space="preserve"> </w:t>
            </w:r>
          </w:p>
          <w:p w14:paraId="681B4A48" w14:textId="77777777" w:rsidR="008D37F7" w:rsidRPr="008D37F7" w:rsidRDefault="008D37F7" w:rsidP="008D37F7">
            <w:pPr>
              <w:rPr>
                <w:rFonts w:ascii="Arial" w:hAnsi="Arial" w:cs="Arial"/>
                <w:sz w:val="18"/>
                <w:szCs w:val="18"/>
              </w:rPr>
            </w:pPr>
            <w:r w:rsidRPr="008D37F7">
              <w:rPr>
                <w:rFonts w:ascii="Arial" w:hAnsi="Arial" w:cs="Arial"/>
                <w:sz w:val="18"/>
                <w:szCs w:val="18"/>
              </w:rPr>
              <w:t xml:space="preserve">Type II Foreign Materials comprise plaster, clay lumps and other friable material. </w:t>
            </w:r>
          </w:p>
          <w:p w14:paraId="79FD9D12" w14:textId="77777777" w:rsidR="008D37F7" w:rsidRPr="008D37F7" w:rsidRDefault="008D37F7" w:rsidP="008D37F7">
            <w:pPr>
              <w:rPr>
                <w:rFonts w:ascii="Arial" w:hAnsi="Arial" w:cs="Arial"/>
                <w:sz w:val="18"/>
                <w:szCs w:val="18"/>
              </w:rPr>
            </w:pPr>
            <w:r w:rsidRPr="008D37F7">
              <w:rPr>
                <w:rFonts w:ascii="Arial" w:hAnsi="Arial" w:cs="Arial"/>
                <w:sz w:val="18"/>
                <w:szCs w:val="18"/>
              </w:rPr>
              <w:t xml:space="preserve">Type III Foreign Materials comprise rubber, plastic, bitumen, paper, cloth, paint, wood and other vegetable matter.  </w:t>
            </w:r>
          </w:p>
          <w:p w14:paraId="117FB17B" w14:textId="77777777" w:rsidR="008D37F7" w:rsidRPr="008D37F7" w:rsidRDefault="008D37F7" w:rsidP="008D37F7">
            <w:pPr>
              <w:rPr>
                <w:rFonts w:ascii="Arial" w:hAnsi="Arial" w:cs="Arial"/>
                <w:sz w:val="18"/>
                <w:szCs w:val="18"/>
              </w:rPr>
            </w:pPr>
          </w:p>
          <w:p w14:paraId="6AC86B8F" w14:textId="77777777" w:rsidR="008D37F7" w:rsidRPr="008D37F7" w:rsidRDefault="008D37F7" w:rsidP="008D37F7">
            <w:pPr>
              <w:rPr>
                <w:rFonts w:ascii="Arial" w:hAnsi="Arial" w:cs="Arial"/>
                <w:sz w:val="18"/>
                <w:szCs w:val="18"/>
              </w:rPr>
            </w:pPr>
            <w:r w:rsidRPr="008D37F7">
              <w:rPr>
                <w:rFonts w:ascii="Arial" w:hAnsi="Arial" w:cs="Arial"/>
                <w:sz w:val="18"/>
                <w:szCs w:val="18"/>
              </w:rPr>
              <w:t xml:space="preserve">Such materials may break down during service or contribute to a change in material properties including loss of strength, increase in moisture sensitivity, or localised weak spots if not controlled. A separate limit is placed on bitumen as this can have beneficial cohesive and moisture resistance properties. </w:t>
            </w:r>
          </w:p>
          <w:p w14:paraId="25D34FC7" w14:textId="77777777" w:rsidR="008D37F7" w:rsidRPr="008D37F7" w:rsidRDefault="008D37F7" w:rsidP="008D37F7">
            <w:pPr>
              <w:rPr>
                <w:rFonts w:ascii="Arial" w:hAnsi="Arial" w:cs="Arial"/>
                <w:sz w:val="18"/>
                <w:szCs w:val="18"/>
              </w:rPr>
            </w:pPr>
          </w:p>
          <w:p w14:paraId="36A83E77" w14:textId="77777777" w:rsidR="008D37F7" w:rsidRPr="008D37F7" w:rsidRDefault="008D37F7" w:rsidP="008D37F7">
            <w:pPr>
              <w:rPr>
                <w:rFonts w:ascii="Arial" w:hAnsi="Arial" w:cs="Arial"/>
                <w:sz w:val="18"/>
                <w:szCs w:val="18"/>
                <w:u w:val="single"/>
              </w:rPr>
            </w:pPr>
            <w:r w:rsidRPr="008D37F7">
              <w:rPr>
                <w:rFonts w:ascii="Arial" w:hAnsi="Arial" w:cs="Arial"/>
                <w:sz w:val="18"/>
                <w:szCs w:val="18"/>
                <w:u w:val="single"/>
              </w:rPr>
              <w:t>Los Angeles Abrasion</w:t>
            </w:r>
          </w:p>
          <w:p w14:paraId="6F712568" w14:textId="77777777" w:rsidR="008D37F7" w:rsidRDefault="008D37F7" w:rsidP="008D37F7">
            <w:pPr>
              <w:rPr>
                <w:rFonts w:ascii="Arial" w:hAnsi="Arial" w:cs="Arial"/>
                <w:sz w:val="18"/>
                <w:szCs w:val="18"/>
              </w:rPr>
            </w:pPr>
            <w:r w:rsidRPr="008D37F7">
              <w:rPr>
                <w:rFonts w:ascii="Arial" w:hAnsi="Arial" w:cs="Arial"/>
                <w:b/>
                <w:sz w:val="18"/>
                <w:szCs w:val="18"/>
              </w:rPr>
              <w:t xml:space="preserve"> </w:t>
            </w:r>
            <w:r w:rsidRPr="008D37F7">
              <w:rPr>
                <w:rFonts w:ascii="Arial" w:hAnsi="Arial" w:cs="Arial"/>
                <w:sz w:val="18"/>
                <w:szCs w:val="18"/>
              </w:rPr>
              <w:t>The specification limit of 45% can be met by products containing a high proportion of reclaimed concrete, whilst still acting as a check against the incorporation of excessive proportions of softer, less durable materials such as brick and tile.</w:t>
            </w:r>
          </w:p>
          <w:p w14:paraId="62B5003D" w14:textId="77777777" w:rsidR="00AC694E" w:rsidRDefault="00AC694E" w:rsidP="008D37F7">
            <w:pPr>
              <w:rPr>
                <w:rFonts w:ascii="Arial" w:hAnsi="Arial" w:cs="Arial"/>
                <w:sz w:val="18"/>
                <w:szCs w:val="18"/>
              </w:rPr>
            </w:pPr>
          </w:p>
          <w:p w14:paraId="54D70EEF" w14:textId="77777777" w:rsidR="00AC694E" w:rsidRDefault="00AC694E" w:rsidP="008D37F7">
            <w:pPr>
              <w:rPr>
                <w:rFonts w:ascii="Arial" w:hAnsi="Arial" w:cs="Arial"/>
                <w:sz w:val="18"/>
                <w:szCs w:val="18"/>
              </w:rPr>
            </w:pPr>
          </w:p>
          <w:p w14:paraId="5964BA71" w14:textId="77777777" w:rsidR="00AC694E" w:rsidRDefault="00AC694E" w:rsidP="008D37F7">
            <w:pPr>
              <w:rPr>
                <w:rFonts w:ascii="Arial" w:hAnsi="Arial" w:cs="Arial"/>
                <w:sz w:val="18"/>
                <w:szCs w:val="18"/>
              </w:rPr>
            </w:pPr>
          </w:p>
          <w:p w14:paraId="0851762B" w14:textId="77777777" w:rsidR="00AC694E" w:rsidRDefault="00AC694E" w:rsidP="008D37F7">
            <w:pPr>
              <w:rPr>
                <w:rFonts w:ascii="Arial" w:hAnsi="Arial" w:cs="Arial"/>
                <w:sz w:val="18"/>
                <w:szCs w:val="18"/>
              </w:rPr>
            </w:pPr>
          </w:p>
          <w:p w14:paraId="382EFF6D" w14:textId="77777777" w:rsidR="00AC694E" w:rsidRDefault="00AC694E" w:rsidP="008D37F7">
            <w:pPr>
              <w:rPr>
                <w:rFonts w:ascii="Arial" w:hAnsi="Arial" w:cs="Arial"/>
                <w:sz w:val="18"/>
                <w:szCs w:val="18"/>
              </w:rPr>
            </w:pPr>
          </w:p>
          <w:p w14:paraId="7E09CE16" w14:textId="77777777" w:rsidR="00AC694E" w:rsidRDefault="00AC694E" w:rsidP="008D37F7">
            <w:pPr>
              <w:rPr>
                <w:rFonts w:ascii="Arial" w:hAnsi="Arial" w:cs="Arial"/>
                <w:sz w:val="18"/>
                <w:szCs w:val="18"/>
              </w:rPr>
            </w:pPr>
          </w:p>
          <w:p w14:paraId="59342BDC" w14:textId="77777777" w:rsidR="00AC694E" w:rsidRDefault="00AC694E" w:rsidP="008D37F7">
            <w:pPr>
              <w:rPr>
                <w:rFonts w:ascii="Arial" w:hAnsi="Arial" w:cs="Arial"/>
                <w:sz w:val="18"/>
                <w:szCs w:val="18"/>
              </w:rPr>
            </w:pPr>
          </w:p>
          <w:p w14:paraId="41837927" w14:textId="77777777" w:rsidR="00AC694E" w:rsidRDefault="00AC694E" w:rsidP="008D37F7">
            <w:pPr>
              <w:rPr>
                <w:rFonts w:ascii="Arial" w:hAnsi="Arial" w:cs="Arial"/>
                <w:sz w:val="18"/>
                <w:szCs w:val="18"/>
              </w:rPr>
            </w:pPr>
          </w:p>
          <w:p w14:paraId="6BCBAC06" w14:textId="77777777" w:rsidR="00AC694E" w:rsidRDefault="00AC694E" w:rsidP="008D37F7">
            <w:pPr>
              <w:rPr>
                <w:rFonts w:ascii="Arial" w:hAnsi="Arial" w:cs="Arial"/>
                <w:sz w:val="18"/>
                <w:szCs w:val="18"/>
              </w:rPr>
            </w:pPr>
          </w:p>
          <w:p w14:paraId="7F9360BB" w14:textId="77777777" w:rsidR="00AC694E" w:rsidRDefault="00AC694E" w:rsidP="008D37F7">
            <w:pPr>
              <w:rPr>
                <w:rFonts w:ascii="Arial" w:hAnsi="Arial" w:cs="Arial"/>
                <w:sz w:val="18"/>
                <w:szCs w:val="18"/>
              </w:rPr>
            </w:pPr>
          </w:p>
          <w:p w14:paraId="53F2DE31" w14:textId="77777777" w:rsidR="00AC694E" w:rsidRDefault="00AC694E" w:rsidP="008D37F7">
            <w:pPr>
              <w:rPr>
                <w:rFonts w:ascii="Arial" w:hAnsi="Arial" w:cs="Arial"/>
                <w:sz w:val="18"/>
                <w:szCs w:val="18"/>
              </w:rPr>
            </w:pPr>
          </w:p>
          <w:p w14:paraId="2742EC2C" w14:textId="77777777" w:rsidR="00AC694E" w:rsidRDefault="00AC694E" w:rsidP="008D37F7">
            <w:pPr>
              <w:rPr>
                <w:rFonts w:ascii="Arial" w:hAnsi="Arial" w:cs="Arial"/>
                <w:sz w:val="18"/>
                <w:szCs w:val="18"/>
              </w:rPr>
            </w:pPr>
          </w:p>
          <w:p w14:paraId="4D6B1CD0" w14:textId="77777777" w:rsidR="00AC694E" w:rsidRDefault="00AC694E" w:rsidP="008D37F7">
            <w:pPr>
              <w:rPr>
                <w:rFonts w:ascii="Arial" w:hAnsi="Arial" w:cs="Arial"/>
                <w:sz w:val="18"/>
                <w:szCs w:val="18"/>
              </w:rPr>
            </w:pPr>
          </w:p>
          <w:p w14:paraId="213D46AF" w14:textId="77777777" w:rsidR="00AC694E" w:rsidRDefault="00AC694E" w:rsidP="008D37F7">
            <w:pPr>
              <w:rPr>
                <w:rFonts w:ascii="Arial" w:hAnsi="Arial" w:cs="Arial"/>
                <w:sz w:val="18"/>
                <w:szCs w:val="18"/>
              </w:rPr>
            </w:pPr>
          </w:p>
          <w:p w14:paraId="46CD695C" w14:textId="77777777" w:rsidR="00AC694E" w:rsidRDefault="00AC694E" w:rsidP="008D37F7">
            <w:pPr>
              <w:rPr>
                <w:rFonts w:ascii="Arial" w:hAnsi="Arial" w:cs="Arial"/>
                <w:sz w:val="18"/>
                <w:szCs w:val="18"/>
              </w:rPr>
            </w:pPr>
          </w:p>
          <w:p w14:paraId="514FDAB1" w14:textId="77777777" w:rsidR="00AC694E" w:rsidRDefault="00AC694E" w:rsidP="008D37F7">
            <w:pPr>
              <w:rPr>
                <w:rFonts w:ascii="Arial" w:hAnsi="Arial" w:cs="Arial"/>
                <w:sz w:val="18"/>
                <w:szCs w:val="18"/>
              </w:rPr>
            </w:pPr>
          </w:p>
          <w:p w14:paraId="7F85A432" w14:textId="77777777" w:rsidR="00AC694E" w:rsidRDefault="00AC694E" w:rsidP="008D37F7">
            <w:pPr>
              <w:rPr>
                <w:rFonts w:ascii="Arial" w:hAnsi="Arial" w:cs="Arial"/>
                <w:sz w:val="18"/>
                <w:szCs w:val="18"/>
              </w:rPr>
            </w:pPr>
          </w:p>
          <w:p w14:paraId="44F90195" w14:textId="77777777" w:rsidR="00AC694E" w:rsidRDefault="00AC694E" w:rsidP="008D37F7">
            <w:pPr>
              <w:rPr>
                <w:rFonts w:ascii="Arial" w:hAnsi="Arial" w:cs="Arial"/>
                <w:sz w:val="18"/>
                <w:szCs w:val="18"/>
              </w:rPr>
            </w:pPr>
          </w:p>
          <w:p w14:paraId="1FBE8EDE" w14:textId="77777777" w:rsidR="00AC694E" w:rsidRDefault="00AC694E" w:rsidP="008D37F7">
            <w:pPr>
              <w:rPr>
                <w:rFonts w:ascii="Arial" w:hAnsi="Arial" w:cs="Arial"/>
                <w:sz w:val="18"/>
                <w:szCs w:val="18"/>
              </w:rPr>
            </w:pPr>
          </w:p>
          <w:p w14:paraId="6C7B970A" w14:textId="77777777" w:rsidR="00AC694E" w:rsidRDefault="00AC694E" w:rsidP="008D37F7">
            <w:pPr>
              <w:rPr>
                <w:rFonts w:ascii="Arial" w:hAnsi="Arial" w:cs="Arial"/>
                <w:sz w:val="18"/>
                <w:szCs w:val="18"/>
              </w:rPr>
            </w:pPr>
          </w:p>
          <w:p w14:paraId="5C5E43E8" w14:textId="77777777" w:rsidR="00AC694E" w:rsidRDefault="00AC694E" w:rsidP="008D37F7">
            <w:pPr>
              <w:rPr>
                <w:rFonts w:ascii="Arial" w:hAnsi="Arial" w:cs="Arial"/>
                <w:sz w:val="18"/>
                <w:szCs w:val="18"/>
              </w:rPr>
            </w:pPr>
          </w:p>
          <w:p w14:paraId="275FFD11" w14:textId="77777777" w:rsidR="00AC694E" w:rsidRDefault="00AC694E" w:rsidP="008D37F7">
            <w:pPr>
              <w:rPr>
                <w:rFonts w:ascii="Arial" w:hAnsi="Arial" w:cs="Arial"/>
                <w:sz w:val="18"/>
                <w:szCs w:val="18"/>
              </w:rPr>
            </w:pPr>
          </w:p>
          <w:p w14:paraId="287C2A3A" w14:textId="77777777" w:rsidR="009D03DA" w:rsidRDefault="009D03DA" w:rsidP="008D37F7">
            <w:pPr>
              <w:rPr>
                <w:rFonts w:ascii="Arial" w:hAnsi="Arial" w:cs="Arial"/>
                <w:sz w:val="18"/>
                <w:szCs w:val="18"/>
              </w:rPr>
            </w:pPr>
          </w:p>
          <w:p w14:paraId="3E6CBDA0" w14:textId="77777777" w:rsidR="00AC694E" w:rsidRDefault="00AC694E" w:rsidP="008D37F7">
            <w:pPr>
              <w:rPr>
                <w:rFonts w:ascii="Arial" w:hAnsi="Arial" w:cs="Arial"/>
                <w:sz w:val="18"/>
                <w:szCs w:val="18"/>
              </w:rPr>
            </w:pPr>
          </w:p>
          <w:p w14:paraId="6CB372B2" w14:textId="77777777" w:rsidR="00AC694E" w:rsidRDefault="00AC694E" w:rsidP="008D37F7">
            <w:pPr>
              <w:rPr>
                <w:rFonts w:ascii="Arial" w:hAnsi="Arial" w:cs="Arial"/>
                <w:sz w:val="18"/>
                <w:szCs w:val="18"/>
              </w:rPr>
            </w:pPr>
          </w:p>
          <w:p w14:paraId="3B44131F" w14:textId="77777777" w:rsidR="00AC694E" w:rsidRDefault="00AC694E" w:rsidP="008D37F7">
            <w:pPr>
              <w:rPr>
                <w:rFonts w:ascii="Arial" w:hAnsi="Arial" w:cs="Arial"/>
                <w:sz w:val="18"/>
                <w:szCs w:val="18"/>
              </w:rPr>
            </w:pPr>
          </w:p>
          <w:p w14:paraId="3D9E5ADD" w14:textId="77777777" w:rsidR="00A028D0" w:rsidRPr="00A028D0" w:rsidRDefault="00A028D0" w:rsidP="00A028D0">
            <w:pPr>
              <w:jc w:val="center"/>
              <w:rPr>
                <w:rFonts w:ascii="Arial" w:hAnsi="Arial" w:cs="Arial"/>
                <w:b/>
                <w:sz w:val="18"/>
                <w:szCs w:val="18"/>
                <w:u w:val="single"/>
              </w:rPr>
            </w:pPr>
            <w:r w:rsidRPr="00A028D0">
              <w:rPr>
                <w:rFonts w:ascii="Arial" w:hAnsi="Arial" w:cs="Arial"/>
                <w:b/>
                <w:sz w:val="18"/>
                <w:szCs w:val="18"/>
                <w:u w:val="single"/>
              </w:rPr>
              <w:t>CLASS 3 QUARRIED PAVEMENT MATERIAL [GRADING BASED]</w:t>
            </w:r>
          </w:p>
          <w:p w14:paraId="7F109883" w14:textId="77777777" w:rsidR="00A028D0" w:rsidRPr="00A028D0" w:rsidRDefault="00A028D0" w:rsidP="00A028D0">
            <w:pPr>
              <w:pStyle w:val="Tendertext0"/>
              <w:rPr>
                <w:rFonts w:ascii="Arial" w:hAnsi="Arial" w:cs="Arial"/>
                <w:sz w:val="18"/>
                <w:szCs w:val="18"/>
              </w:rPr>
            </w:pPr>
          </w:p>
          <w:p w14:paraId="3AB7DDB0" w14:textId="77777777" w:rsidR="00A028D0" w:rsidRPr="00A028D0" w:rsidRDefault="00A028D0" w:rsidP="00A028D0">
            <w:pPr>
              <w:pStyle w:val="Tendertext0"/>
              <w:rPr>
                <w:rFonts w:ascii="Arial" w:hAnsi="Arial" w:cs="Arial"/>
                <w:sz w:val="18"/>
                <w:szCs w:val="18"/>
              </w:rPr>
            </w:pPr>
            <w:r w:rsidRPr="00A028D0">
              <w:rPr>
                <w:rFonts w:ascii="Arial" w:hAnsi="Arial" w:cs="Arial"/>
                <w:sz w:val="18"/>
                <w:szCs w:val="18"/>
              </w:rPr>
              <w:t xml:space="preserve">The “Grading Based” specification is a traditional recipe style specification that has been developed from a long history of pavement construction using a wide variety of materials and processes.   </w:t>
            </w:r>
          </w:p>
          <w:p w14:paraId="3AC08BC5" w14:textId="77777777" w:rsidR="00A028D0" w:rsidRPr="00A028D0" w:rsidRDefault="00A028D0" w:rsidP="00A028D0">
            <w:pPr>
              <w:pStyle w:val="Tendertext0"/>
              <w:rPr>
                <w:rFonts w:ascii="Arial" w:hAnsi="Arial" w:cs="Arial"/>
                <w:sz w:val="18"/>
                <w:szCs w:val="18"/>
              </w:rPr>
            </w:pPr>
          </w:p>
          <w:p w14:paraId="07BECE73" w14:textId="77777777" w:rsidR="00A028D0" w:rsidRPr="00A028D0" w:rsidRDefault="00A028D0" w:rsidP="00A028D0">
            <w:pPr>
              <w:pStyle w:val="Tendertext0"/>
              <w:rPr>
                <w:rFonts w:ascii="Arial" w:hAnsi="Arial" w:cs="Arial"/>
                <w:sz w:val="18"/>
                <w:szCs w:val="18"/>
              </w:rPr>
            </w:pPr>
            <w:r w:rsidRPr="00A028D0">
              <w:rPr>
                <w:rFonts w:ascii="Arial" w:hAnsi="Arial" w:cs="Arial"/>
                <w:sz w:val="18"/>
                <w:szCs w:val="18"/>
              </w:rPr>
              <w:t>Class 3 materials are suitable for:</w:t>
            </w:r>
          </w:p>
          <w:p w14:paraId="3E02C900" w14:textId="77777777" w:rsidR="00A028D0" w:rsidRPr="00A028D0" w:rsidRDefault="00A028D0" w:rsidP="00A028D0">
            <w:pPr>
              <w:pStyle w:val="ListParagraph"/>
              <w:numPr>
                <w:ilvl w:val="1"/>
                <w:numId w:val="20"/>
              </w:numPr>
              <w:jc w:val="both"/>
              <w:rPr>
                <w:rFonts w:ascii="Arial" w:hAnsi="Arial" w:cs="Arial"/>
                <w:sz w:val="18"/>
                <w:szCs w:val="18"/>
              </w:rPr>
            </w:pPr>
            <w:r w:rsidRPr="00A028D0">
              <w:rPr>
                <w:rFonts w:ascii="Arial" w:hAnsi="Arial" w:cs="Arial"/>
                <w:sz w:val="18"/>
                <w:szCs w:val="18"/>
              </w:rPr>
              <w:t>Working platforms for moderately trafficked roads and lower sub-base layers for lightly trafficked roads.</w:t>
            </w:r>
          </w:p>
          <w:p w14:paraId="0BE5D9D3" w14:textId="77777777" w:rsidR="00A028D0" w:rsidRPr="00A028D0" w:rsidRDefault="00A028D0" w:rsidP="00A028D0">
            <w:pPr>
              <w:pStyle w:val="ListParagraph"/>
              <w:numPr>
                <w:ilvl w:val="1"/>
                <w:numId w:val="20"/>
              </w:numPr>
              <w:jc w:val="both"/>
              <w:rPr>
                <w:rFonts w:ascii="Arial" w:hAnsi="Arial" w:cs="Arial"/>
                <w:sz w:val="18"/>
                <w:szCs w:val="18"/>
              </w:rPr>
            </w:pPr>
            <w:r w:rsidRPr="00A028D0">
              <w:rPr>
                <w:rFonts w:ascii="Arial" w:hAnsi="Arial" w:cs="Arial"/>
                <w:sz w:val="18"/>
                <w:szCs w:val="18"/>
              </w:rPr>
              <w:t>Sheeting and shoulder material for unsealed roads.</w:t>
            </w:r>
          </w:p>
          <w:p w14:paraId="0BE21872" w14:textId="77777777" w:rsidR="00A028D0" w:rsidRPr="00A028D0" w:rsidRDefault="00A028D0" w:rsidP="00A028D0">
            <w:pPr>
              <w:rPr>
                <w:rFonts w:ascii="Arial" w:hAnsi="Arial" w:cs="Arial"/>
                <w:b/>
                <w:sz w:val="18"/>
                <w:szCs w:val="18"/>
              </w:rPr>
            </w:pPr>
          </w:p>
          <w:p w14:paraId="7BD08801" w14:textId="77777777" w:rsidR="00A028D0" w:rsidRPr="00A028D0" w:rsidRDefault="00A028D0" w:rsidP="00A028D0">
            <w:pPr>
              <w:rPr>
                <w:rFonts w:ascii="Arial" w:hAnsi="Arial" w:cs="Arial"/>
                <w:sz w:val="18"/>
                <w:szCs w:val="18"/>
              </w:rPr>
            </w:pPr>
            <w:r w:rsidRPr="00A028D0">
              <w:rPr>
                <w:rFonts w:ascii="Arial" w:hAnsi="Arial" w:cs="Arial"/>
                <w:sz w:val="18"/>
                <w:szCs w:val="18"/>
              </w:rPr>
              <w:t>The objectives of each element of the specification are as follows.</w:t>
            </w:r>
          </w:p>
          <w:p w14:paraId="09FE9038" w14:textId="77777777" w:rsidR="00A028D0" w:rsidRPr="00A028D0" w:rsidRDefault="00A028D0" w:rsidP="00A028D0">
            <w:pPr>
              <w:rPr>
                <w:rFonts w:ascii="Arial" w:hAnsi="Arial" w:cs="Arial"/>
                <w:sz w:val="18"/>
                <w:szCs w:val="18"/>
              </w:rPr>
            </w:pPr>
          </w:p>
          <w:p w14:paraId="05EF5F95" w14:textId="77777777" w:rsidR="00A028D0" w:rsidRPr="00A028D0" w:rsidRDefault="00A028D0" w:rsidP="00A028D0">
            <w:pPr>
              <w:rPr>
                <w:rFonts w:ascii="Arial" w:hAnsi="Arial" w:cs="Arial"/>
                <w:sz w:val="18"/>
                <w:szCs w:val="18"/>
                <w:u w:val="single"/>
              </w:rPr>
            </w:pPr>
            <w:r w:rsidRPr="00A028D0">
              <w:rPr>
                <w:rFonts w:ascii="Arial" w:hAnsi="Arial" w:cs="Arial"/>
                <w:sz w:val="18"/>
                <w:szCs w:val="18"/>
                <w:u w:val="single"/>
              </w:rPr>
              <w:t>Particle Size Distribution</w:t>
            </w:r>
          </w:p>
          <w:p w14:paraId="4B328330" w14:textId="77777777" w:rsidR="00A028D0" w:rsidRPr="00A028D0" w:rsidRDefault="00A028D0" w:rsidP="00A028D0">
            <w:pPr>
              <w:rPr>
                <w:rFonts w:ascii="Arial" w:hAnsi="Arial" w:cs="Arial"/>
                <w:sz w:val="18"/>
                <w:szCs w:val="18"/>
              </w:rPr>
            </w:pPr>
            <w:r w:rsidRPr="00A028D0">
              <w:rPr>
                <w:rFonts w:ascii="Arial" w:hAnsi="Arial" w:cs="Arial"/>
                <w:sz w:val="18"/>
                <w:szCs w:val="18"/>
              </w:rPr>
              <w:t>A reduced number of sieve sizes are specified compared to the higher quality Class 1 and Class 2 product specifications. This enables a wider range of production processes to be employed such as portable track mounted single stage crushing plants which are easily transported to remote borrow pits for small scale projects. Pre and/or post primary crush scalping screens on larger multi stage crushing plants in larger well controlled crushing operations may also deliver a product that meets this specification.</w:t>
            </w:r>
          </w:p>
          <w:p w14:paraId="6BDF9AC8" w14:textId="77777777" w:rsidR="00A028D0" w:rsidRPr="00A028D0" w:rsidRDefault="00A028D0" w:rsidP="00A028D0">
            <w:pPr>
              <w:rPr>
                <w:rFonts w:ascii="Arial" w:hAnsi="Arial" w:cs="Arial"/>
                <w:sz w:val="18"/>
                <w:szCs w:val="18"/>
              </w:rPr>
            </w:pPr>
          </w:p>
          <w:p w14:paraId="7C41DC65" w14:textId="77777777" w:rsidR="00A028D0" w:rsidRPr="00A028D0" w:rsidRDefault="00A028D0" w:rsidP="00A028D0">
            <w:pPr>
              <w:rPr>
                <w:rFonts w:ascii="Arial" w:hAnsi="Arial" w:cs="Arial"/>
                <w:sz w:val="18"/>
                <w:szCs w:val="18"/>
              </w:rPr>
            </w:pPr>
            <w:r w:rsidRPr="00A028D0">
              <w:rPr>
                <w:rFonts w:ascii="Arial" w:hAnsi="Arial" w:cs="Arial"/>
                <w:sz w:val="18"/>
                <w:szCs w:val="18"/>
              </w:rPr>
              <w:t xml:space="preserve">The PSD is intended to deliver a moderately dense graded product from a diverse range of locally available borrow pit rock sources and to provide a workable product that can be readily compacted and which has moderate strength as a foundation layer for a moderately trafficked pavement or as a sheeting material for an unsealed road or pavement shoulder.    </w:t>
            </w:r>
          </w:p>
          <w:p w14:paraId="05B104B5" w14:textId="77777777" w:rsidR="00A028D0" w:rsidRPr="00A028D0" w:rsidRDefault="00A028D0" w:rsidP="00A028D0">
            <w:pPr>
              <w:rPr>
                <w:rFonts w:ascii="Arial" w:hAnsi="Arial" w:cs="Arial"/>
                <w:b/>
                <w:sz w:val="18"/>
                <w:szCs w:val="18"/>
              </w:rPr>
            </w:pPr>
          </w:p>
          <w:p w14:paraId="730E4A86" w14:textId="77777777" w:rsidR="00A028D0" w:rsidRPr="00A028D0" w:rsidRDefault="00A028D0" w:rsidP="00A028D0">
            <w:pPr>
              <w:rPr>
                <w:rFonts w:ascii="Arial" w:hAnsi="Arial" w:cs="Arial"/>
                <w:sz w:val="18"/>
                <w:szCs w:val="18"/>
                <w:u w:val="single"/>
              </w:rPr>
            </w:pPr>
            <w:r w:rsidRPr="00A028D0">
              <w:rPr>
                <w:rFonts w:ascii="Arial" w:hAnsi="Arial" w:cs="Arial"/>
                <w:sz w:val="18"/>
                <w:szCs w:val="18"/>
                <w:u w:val="single"/>
              </w:rPr>
              <w:t>Atterberg Limits</w:t>
            </w:r>
          </w:p>
          <w:p w14:paraId="064DEE6B" w14:textId="77777777" w:rsidR="00A028D0" w:rsidRPr="00A028D0" w:rsidRDefault="00A028D0" w:rsidP="00A028D0">
            <w:pPr>
              <w:rPr>
                <w:rFonts w:ascii="Arial" w:hAnsi="Arial" w:cs="Arial"/>
                <w:sz w:val="18"/>
                <w:szCs w:val="18"/>
              </w:rPr>
            </w:pPr>
            <w:r w:rsidRPr="00A028D0">
              <w:rPr>
                <w:rFonts w:ascii="Arial" w:hAnsi="Arial" w:cs="Arial"/>
                <w:sz w:val="18"/>
                <w:szCs w:val="18"/>
              </w:rPr>
              <w:t xml:space="preserve">The liquid limit of 35% permits the presence of some clay and deleterious fines components but limits their proportion consistent with the intended lower structural importance and stability demands placed on the material. </w:t>
            </w:r>
          </w:p>
          <w:p w14:paraId="76C03C89" w14:textId="77777777" w:rsidR="00A028D0" w:rsidRPr="00A028D0" w:rsidRDefault="00A028D0" w:rsidP="00A028D0">
            <w:pPr>
              <w:rPr>
                <w:rFonts w:ascii="Arial" w:hAnsi="Arial" w:cs="Arial"/>
                <w:sz w:val="18"/>
                <w:szCs w:val="18"/>
              </w:rPr>
            </w:pPr>
          </w:p>
          <w:p w14:paraId="47DF406A" w14:textId="77777777" w:rsidR="00A028D0" w:rsidRPr="00A028D0" w:rsidRDefault="00A028D0" w:rsidP="00A028D0">
            <w:pPr>
              <w:rPr>
                <w:rFonts w:ascii="Arial" w:hAnsi="Arial" w:cs="Arial"/>
                <w:sz w:val="18"/>
                <w:szCs w:val="18"/>
              </w:rPr>
            </w:pPr>
            <w:r w:rsidRPr="00A028D0">
              <w:rPr>
                <w:rFonts w:ascii="Arial" w:hAnsi="Arial" w:cs="Arial"/>
                <w:sz w:val="18"/>
                <w:szCs w:val="18"/>
              </w:rPr>
              <w:t xml:space="preserve">The maximum plasticity index of 15% is high for a pavement material and will mean that the material at this limit will lose strength and stability when wet. In low trafficked arid areas, cohesion may be more important than strength and such a material will be more cohesive, less prone to ravelling and have lower permeability (better water shedding properties) than a product with low plasticity. In moderate to high traffic applications, such a material will have insufficient stability and strength and is only suitable for foundation pavement layers where traffic stresses are lowest.       </w:t>
            </w:r>
          </w:p>
          <w:p w14:paraId="5AB70B08" w14:textId="77777777" w:rsidR="00A028D0" w:rsidRPr="00A028D0" w:rsidRDefault="00A028D0" w:rsidP="00A028D0">
            <w:pPr>
              <w:rPr>
                <w:rFonts w:ascii="Arial" w:hAnsi="Arial" w:cs="Arial"/>
                <w:sz w:val="18"/>
                <w:szCs w:val="18"/>
              </w:rPr>
            </w:pPr>
          </w:p>
          <w:p w14:paraId="3B2F1AA8" w14:textId="77777777" w:rsidR="00A028D0" w:rsidRPr="00A028D0" w:rsidRDefault="00A028D0" w:rsidP="00A028D0">
            <w:pPr>
              <w:rPr>
                <w:rFonts w:ascii="Arial" w:hAnsi="Arial" w:cs="Arial"/>
                <w:sz w:val="18"/>
                <w:szCs w:val="18"/>
                <w:u w:val="single"/>
              </w:rPr>
            </w:pPr>
            <w:r w:rsidRPr="00A028D0">
              <w:rPr>
                <w:rFonts w:ascii="Arial" w:hAnsi="Arial" w:cs="Arial"/>
                <w:sz w:val="18"/>
                <w:szCs w:val="18"/>
                <w:u w:val="single"/>
              </w:rPr>
              <w:t>Los Angeles Abrasion</w:t>
            </w:r>
          </w:p>
          <w:p w14:paraId="191E7653" w14:textId="77777777" w:rsidR="00A028D0" w:rsidRPr="00A028D0" w:rsidRDefault="00A028D0" w:rsidP="00A028D0">
            <w:pPr>
              <w:rPr>
                <w:rFonts w:ascii="Arial" w:hAnsi="Arial" w:cs="Arial"/>
                <w:sz w:val="18"/>
                <w:szCs w:val="18"/>
              </w:rPr>
            </w:pPr>
            <w:r w:rsidRPr="00A028D0">
              <w:rPr>
                <w:rFonts w:ascii="Arial" w:hAnsi="Arial" w:cs="Arial"/>
                <w:b/>
                <w:sz w:val="18"/>
                <w:szCs w:val="18"/>
              </w:rPr>
              <w:t xml:space="preserve"> </w:t>
            </w:r>
            <w:r w:rsidRPr="00A028D0">
              <w:rPr>
                <w:rFonts w:ascii="Arial" w:hAnsi="Arial" w:cs="Arial"/>
                <w:sz w:val="18"/>
                <w:szCs w:val="18"/>
              </w:rPr>
              <w:t xml:space="preserve">The specification limit of 45% can be met by softer rocks such as calcretes or quartzites typically available across South Australia in local borrow pits. </w:t>
            </w:r>
          </w:p>
          <w:p w14:paraId="40AE1915" w14:textId="77777777" w:rsidR="00AC694E" w:rsidRPr="008D37F7" w:rsidRDefault="00AC694E" w:rsidP="008D37F7">
            <w:pPr>
              <w:rPr>
                <w:rFonts w:ascii="Arial" w:hAnsi="Arial" w:cs="Arial"/>
                <w:sz w:val="18"/>
                <w:szCs w:val="18"/>
              </w:rPr>
            </w:pPr>
          </w:p>
          <w:p w14:paraId="720506AE" w14:textId="77777777" w:rsidR="008D37F7" w:rsidRDefault="008D37F7" w:rsidP="00AE6B85">
            <w:pPr>
              <w:rPr>
                <w:rFonts w:ascii="Arial" w:hAnsi="Arial" w:cs="Arial"/>
                <w:sz w:val="18"/>
                <w:szCs w:val="18"/>
              </w:rPr>
            </w:pPr>
          </w:p>
          <w:p w14:paraId="45DE2910" w14:textId="77777777" w:rsidR="008D37F7" w:rsidRDefault="008D37F7" w:rsidP="00AE6B85">
            <w:pPr>
              <w:rPr>
                <w:rFonts w:ascii="Arial" w:hAnsi="Arial" w:cs="Arial"/>
                <w:sz w:val="18"/>
                <w:szCs w:val="18"/>
              </w:rPr>
            </w:pPr>
          </w:p>
          <w:p w14:paraId="76DA1B5B" w14:textId="77777777" w:rsidR="008D37F7" w:rsidRDefault="008D37F7" w:rsidP="00AE6B85">
            <w:pPr>
              <w:rPr>
                <w:rFonts w:ascii="Arial" w:hAnsi="Arial" w:cs="Arial"/>
                <w:sz w:val="18"/>
                <w:szCs w:val="18"/>
              </w:rPr>
            </w:pPr>
          </w:p>
          <w:p w14:paraId="28587C61" w14:textId="77777777" w:rsidR="008D37F7" w:rsidRDefault="008D37F7" w:rsidP="00AE6B85">
            <w:pPr>
              <w:rPr>
                <w:rFonts w:ascii="Arial" w:hAnsi="Arial" w:cs="Arial"/>
                <w:sz w:val="18"/>
                <w:szCs w:val="18"/>
              </w:rPr>
            </w:pPr>
          </w:p>
          <w:p w14:paraId="65A854B3" w14:textId="77777777" w:rsidR="008D37F7" w:rsidRDefault="008D37F7" w:rsidP="00AE6B85">
            <w:pPr>
              <w:rPr>
                <w:rFonts w:ascii="Arial" w:hAnsi="Arial" w:cs="Arial"/>
                <w:sz w:val="18"/>
                <w:szCs w:val="18"/>
              </w:rPr>
            </w:pPr>
          </w:p>
          <w:p w14:paraId="05C65177" w14:textId="77777777" w:rsidR="008D37F7" w:rsidRDefault="008D37F7" w:rsidP="00AE6B85">
            <w:pPr>
              <w:rPr>
                <w:rFonts w:ascii="Arial" w:hAnsi="Arial" w:cs="Arial"/>
                <w:sz w:val="18"/>
                <w:szCs w:val="18"/>
              </w:rPr>
            </w:pPr>
          </w:p>
          <w:p w14:paraId="242FEE11" w14:textId="77777777" w:rsidR="008D37F7" w:rsidRDefault="008D37F7" w:rsidP="00AE6B85">
            <w:pPr>
              <w:rPr>
                <w:rFonts w:ascii="Arial" w:hAnsi="Arial" w:cs="Arial"/>
                <w:sz w:val="18"/>
                <w:szCs w:val="18"/>
              </w:rPr>
            </w:pPr>
          </w:p>
          <w:p w14:paraId="5DCCBF9E" w14:textId="77777777" w:rsidR="008D37F7" w:rsidRDefault="008D37F7" w:rsidP="00AE6B85">
            <w:pPr>
              <w:rPr>
                <w:rFonts w:ascii="Arial" w:hAnsi="Arial" w:cs="Arial"/>
                <w:sz w:val="18"/>
                <w:szCs w:val="18"/>
              </w:rPr>
            </w:pPr>
          </w:p>
          <w:p w14:paraId="12DFE824" w14:textId="77777777" w:rsidR="00A028D0" w:rsidRDefault="00A028D0" w:rsidP="00AE6B85">
            <w:pPr>
              <w:rPr>
                <w:rFonts w:ascii="Arial" w:hAnsi="Arial" w:cs="Arial"/>
                <w:sz w:val="18"/>
                <w:szCs w:val="18"/>
              </w:rPr>
            </w:pPr>
          </w:p>
          <w:p w14:paraId="32D97B74" w14:textId="77777777" w:rsidR="00A028D0" w:rsidRDefault="00A028D0" w:rsidP="00AE6B85">
            <w:pPr>
              <w:rPr>
                <w:rFonts w:ascii="Arial" w:hAnsi="Arial" w:cs="Arial"/>
                <w:sz w:val="18"/>
                <w:szCs w:val="18"/>
              </w:rPr>
            </w:pPr>
          </w:p>
          <w:p w14:paraId="5C61EAD4" w14:textId="77777777" w:rsidR="00A028D0" w:rsidRDefault="00A028D0" w:rsidP="00AE6B85">
            <w:pPr>
              <w:rPr>
                <w:rFonts w:ascii="Arial" w:hAnsi="Arial" w:cs="Arial"/>
                <w:sz w:val="18"/>
                <w:szCs w:val="18"/>
              </w:rPr>
            </w:pPr>
          </w:p>
          <w:p w14:paraId="337AB11D" w14:textId="77777777" w:rsidR="00A028D0" w:rsidRDefault="00A028D0" w:rsidP="00AE6B85">
            <w:pPr>
              <w:rPr>
                <w:rFonts w:ascii="Arial" w:hAnsi="Arial" w:cs="Arial"/>
                <w:sz w:val="18"/>
                <w:szCs w:val="18"/>
              </w:rPr>
            </w:pPr>
          </w:p>
          <w:p w14:paraId="04E9872C" w14:textId="77777777" w:rsidR="00A028D0" w:rsidRDefault="00A028D0" w:rsidP="00AE6B85">
            <w:pPr>
              <w:rPr>
                <w:rFonts w:ascii="Arial" w:hAnsi="Arial" w:cs="Arial"/>
                <w:sz w:val="18"/>
                <w:szCs w:val="18"/>
              </w:rPr>
            </w:pPr>
          </w:p>
          <w:p w14:paraId="0DF34A1A" w14:textId="77777777" w:rsidR="00A028D0" w:rsidRDefault="00A028D0" w:rsidP="00AE6B85">
            <w:pPr>
              <w:rPr>
                <w:rFonts w:ascii="Arial" w:hAnsi="Arial" w:cs="Arial"/>
                <w:sz w:val="18"/>
                <w:szCs w:val="18"/>
              </w:rPr>
            </w:pPr>
          </w:p>
          <w:p w14:paraId="496E73E1" w14:textId="77777777" w:rsidR="00A028D0" w:rsidRDefault="00A028D0" w:rsidP="00AE6B85">
            <w:pPr>
              <w:rPr>
                <w:rFonts w:ascii="Arial" w:hAnsi="Arial" w:cs="Arial"/>
                <w:sz w:val="18"/>
                <w:szCs w:val="18"/>
              </w:rPr>
            </w:pPr>
          </w:p>
          <w:p w14:paraId="2D604D90" w14:textId="77777777" w:rsidR="00A028D0" w:rsidRDefault="00A028D0" w:rsidP="00AE6B85">
            <w:pPr>
              <w:rPr>
                <w:rFonts w:ascii="Arial" w:hAnsi="Arial" w:cs="Arial"/>
                <w:sz w:val="18"/>
                <w:szCs w:val="18"/>
              </w:rPr>
            </w:pPr>
          </w:p>
          <w:p w14:paraId="628C6A72" w14:textId="77777777" w:rsidR="00A028D0" w:rsidRDefault="00A028D0" w:rsidP="00AE6B85">
            <w:pPr>
              <w:rPr>
                <w:rFonts w:ascii="Arial" w:hAnsi="Arial" w:cs="Arial"/>
                <w:sz w:val="18"/>
                <w:szCs w:val="18"/>
              </w:rPr>
            </w:pPr>
          </w:p>
          <w:p w14:paraId="3FDC8F26" w14:textId="77777777" w:rsidR="00A028D0" w:rsidRDefault="00A028D0" w:rsidP="00AE6B85">
            <w:pPr>
              <w:rPr>
                <w:rFonts w:ascii="Arial" w:hAnsi="Arial" w:cs="Arial"/>
                <w:sz w:val="18"/>
                <w:szCs w:val="18"/>
              </w:rPr>
            </w:pPr>
          </w:p>
          <w:p w14:paraId="0B6C88B0" w14:textId="77777777" w:rsidR="00A028D0" w:rsidRDefault="00A028D0" w:rsidP="00AE6B85">
            <w:pPr>
              <w:rPr>
                <w:rFonts w:ascii="Arial" w:hAnsi="Arial" w:cs="Arial"/>
                <w:sz w:val="18"/>
                <w:szCs w:val="18"/>
              </w:rPr>
            </w:pPr>
          </w:p>
          <w:p w14:paraId="5DC48048" w14:textId="77777777" w:rsidR="00A028D0" w:rsidRDefault="00A028D0" w:rsidP="00AE6B85">
            <w:pPr>
              <w:rPr>
                <w:rFonts w:ascii="Arial" w:hAnsi="Arial" w:cs="Arial"/>
                <w:sz w:val="18"/>
                <w:szCs w:val="18"/>
              </w:rPr>
            </w:pPr>
          </w:p>
          <w:p w14:paraId="567A3AC6" w14:textId="77777777" w:rsidR="00A028D0" w:rsidRDefault="00A028D0" w:rsidP="00AE6B85">
            <w:pPr>
              <w:rPr>
                <w:rFonts w:ascii="Arial" w:hAnsi="Arial" w:cs="Arial"/>
                <w:sz w:val="18"/>
                <w:szCs w:val="18"/>
              </w:rPr>
            </w:pPr>
          </w:p>
          <w:p w14:paraId="2A2D97FF" w14:textId="77777777" w:rsidR="00A028D0" w:rsidRDefault="00A028D0" w:rsidP="00AE6B85">
            <w:pPr>
              <w:rPr>
                <w:rFonts w:ascii="Arial" w:hAnsi="Arial" w:cs="Arial"/>
                <w:sz w:val="18"/>
                <w:szCs w:val="18"/>
              </w:rPr>
            </w:pPr>
          </w:p>
          <w:p w14:paraId="322CD1DA" w14:textId="77777777" w:rsidR="00A028D0" w:rsidRDefault="00A028D0" w:rsidP="00AE6B85">
            <w:pPr>
              <w:rPr>
                <w:rFonts w:ascii="Arial" w:hAnsi="Arial" w:cs="Arial"/>
                <w:sz w:val="18"/>
                <w:szCs w:val="18"/>
              </w:rPr>
            </w:pPr>
          </w:p>
          <w:p w14:paraId="7C7B6538" w14:textId="77777777" w:rsidR="00A028D0" w:rsidRDefault="00A028D0" w:rsidP="00AE6B85">
            <w:pPr>
              <w:rPr>
                <w:rFonts w:ascii="Arial" w:hAnsi="Arial" w:cs="Arial"/>
                <w:sz w:val="18"/>
                <w:szCs w:val="18"/>
              </w:rPr>
            </w:pPr>
          </w:p>
          <w:p w14:paraId="24E70B0F" w14:textId="77777777" w:rsidR="00A028D0" w:rsidRDefault="00A028D0" w:rsidP="00AE6B85">
            <w:pPr>
              <w:rPr>
                <w:rFonts w:ascii="Arial" w:hAnsi="Arial" w:cs="Arial"/>
                <w:sz w:val="18"/>
                <w:szCs w:val="18"/>
              </w:rPr>
            </w:pPr>
          </w:p>
          <w:p w14:paraId="4E9FFFB6" w14:textId="77777777" w:rsidR="00A028D0" w:rsidRDefault="00A028D0" w:rsidP="00AE6B85">
            <w:pPr>
              <w:rPr>
                <w:rFonts w:ascii="Arial" w:hAnsi="Arial" w:cs="Arial"/>
                <w:sz w:val="18"/>
                <w:szCs w:val="18"/>
              </w:rPr>
            </w:pPr>
          </w:p>
          <w:p w14:paraId="6B21CAF9" w14:textId="77777777" w:rsidR="00A028D0" w:rsidRDefault="00A028D0" w:rsidP="00AE6B85">
            <w:pPr>
              <w:rPr>
                <w:rFonts w:ascii="Arial" w:hAnsi="Arial" w:cs="Arial"/>
                <w:sz w:val="18"/>
                <w:szCs w:val="18"/>
              </w:rPr>
            </w:pPr>
          </w:p>
          <w:p w14:paraId="0A7494D7" w14:textId="77777777" w:rsidR="00A028D0" w:rsidRDefault="00A028D0" w:rsidP="00AE6B85">
            <w:pPr>
              <w:rPr>
                <w:rFonts w:ascii="Arial" w:hAnsi="Arial" w:cs="Arial"/>
                <w:sz w:val="18"/>
                <w:szCs w:val="18"/>
              </w:rPr>
            </w:pPr>
          </w:p>
          <w:p w14:paraId="357EC29D" w14:textId="77777777" w:rsidR="00A028D0" w:rsidRDefault="00A028D0" w:rsidP="00AE6B85">
            <w:pPr>
              <w:rPr>
                <w:rFonts w:ascii="Arial" w:hAnsi="Arial" w:cs="Arial"/>
                <w:sz w:val="18"/>
                <w:szCs w:val="18"/>
              </w:rPr>
            </w:pPr>
          </w:p>
          <w:p w14:paraId="5AFCD7F3" w14:textId="77777777" w:rsidR="00A028D0" w:rsidRDefault="00A028D0" w:rsidP="00AE6B85">
            <w:pPr>
              <w:rPr>
                <w:rFonts w:ascii="Arial" w:hAnsi="Arial" w:cs="Arial"/>
                <w:sz w:val="18"/>
                <w:szCs w:val="18"/>
              </w:rPr>
            </w:pPr>
          </w:p>
          <w:p w14:paraId="30F57A17" w14:textId="77777777" w:rsidR="00A028D0" w:rsidRDefault="00A028D0" w:rsidP="00AE6B85">
            <w:pPr>
              <w:rPr>
                <w:rFonts w:ascii="Arial" w:hAnsi="Arial" w:cs="Arial"/>
                <w:sz w:val="18"/>
                <w:szCs w:val="18"/>
              </w:rPr>
            </w:pPr>
          </w:p>
          <w:p w14:paraId="5459A503" w14:textId="77777777" w:rsidR="009D03DA" w:rsidRDefault="009D03DA" w:rsidP="00AE6B85">
            <w:pPr>
              <w:rPr>
                <w:rFonts w:ascii="Arial" w:hAnsi="Arial" w:cs="Arial"/>
                <w:sz w:val="18"/>
                <w:szCs w:val="18"/>
              </w:rPr>
            </w:pPr>
          </w:p>
          <w:p w14:paraId="0E1C4A12" w14:textId="77777777" w:rsidR="00A028D0" w:rsidRDefault="00A028D0" w:rsidP="00AE6B85">
            <w:pPr>
              <w:rPr>
                <w:rFonts w:ascii="Arial" w:hAnsi="Arial" w:cs="Arial"/>
                <w:sz w:val="18"/>
                <w:szCs w:val="18"/>
              </w:rPr>
            </w:pPr>
          </w:p>
          <w:p w14:paraId="6E52502E" w14:textId="77777777" w:rsidR="00A028D0" w:rsidRDefault="00A028D0" w:rsidP="00AE6B85">
            <w:pPr>
              <w:rPr>
                <w:rFonts w:ascii="Arial" w:hAnsi="Arial" w:cs="Arial"/>
                <w:sz w:val="18"/>
                <w:szCs w:val="18"/>
              </w:rPr>
            </w:pPr>
          </w:p>
          <w:p w14:paraId="66DAE507" w14:textId="77777777" w:rsidR="00A028D0" w:rsidRDefault="00A028D0" w:rsidP="00AE6B85">
            <w:pPr>
              <w:rPr>
                <w:rFonts w:ascii="Arial" w:hAnsi="Arial" w:cs="Arial"/>
                <w:sz w:val="18"/>
                <w:szCs w:val="18"/>
              </w:rPr>
            </w:pPr>
          </w:p>
          <w:p w14:paraId="7691222B" w14:textId="77777777" w:rsidR="00A028D0" w:rsidRDefault="00A028D0" w:rsidP="00AE6B85">
            <w:pPr>
              <w:rPr>
                <w:rFonts w:ascii="Arial" w:hAnsi="Arial" w:cs="Arial"/>
                <w:sz w:val="18"/>
                <w:szCs w:val="18"/>
              </w:rPr>
            </w:pPr>
          </w:p>
          <w:p w14:paraId="38D8C9A7" w14:textId="77777777" w:rsidR="00A028D0" w:rsidRDefault="00A028D0" w:rsidP="00AE6B85">
            <w:pPr>
              <w:rPr>
                <w:rFonts w:ascii="Arial" w:hAnsi="Arial" w:cs="Arial"/>
                <w:sz w:val="18"/>
                <w:szCs w:val="18"/>
              </w:rPr>
            </w:pPr>
          </w:p>
          <w:p w14:paraId="6FBCD339" w14:textId="77777777" w:rsidR="00A028D0" w:rsidRPr="00A028D0" w:rsidRDefault="00A028D0" w:rsidP="00A028D0">
            <w:pPr>
              <w:jc w:val="center"/>
              <w:rPr>
                <w:rFonts w:ascii="Arial" w:hAnsi="Arial" w:cs="Arial"/>
                <w:b/>
                <w:sz w:val="18"/>
                <w:szCs w:val="18"/>
                <w:u w:val="single"/>
              </w:rPr>
            </w:pPr>
            <w:r w:rsidRPr="00A028D0">
              <w:rPr>
                <w:rFonts w:ascii="Arial" w:hAnsi="Arial" w:cs="Arial"/>
                <w:b/>
                <w:sz w:val="18"/>
                <w:szCs w:val="18"/>
                <w:u w:val="single"/>
              </w:rPr>
              <w:t>CLASS 2 RECYCLED PAVEMENT MATERIAL [GRADING BASED]</w:t>
            </w:r>
          </w:p>
          <w:p w14:paraId="3A001D74" w14:textId="77777777" w:rsidR="00A028D0" w:rsidRPr="00A028D0" w:rsidRDefault="00A028D0" w:rsidP="00A028D0">
            <w:pPr>
              <w:pStyle w:val="Tendertext0"/>
              <w:rPr>
                <w:rFonts w:ascii="Arial" w:hAnsi="Arial" w:cs="Arial"/>
                <w:sz w:val="18"/>
                <w:szCs w:val="18"/>
              </w:rPr>
            </w:pPr>
          </w:p>
          <w:p w14:paraId="3176CCC6" w14:textId="77777777" w:rsidR="00A028D0" w:rsidRPr="00A028D0" w:rsidRDefault="00A028D0" w:rsidP="00A028D0">
            <w:pPr>
              <w:pStyle w:val="Tendertext0"/>
              <w:rPr>
                <w:rFonts w:ascii="Arial" w:hAnsi="Arial" w:cs="Arial"/>
                <w:sz w:val="18"/>
                <w:szCs w:val="18"/>
              </w:rPr>
            </w:pPr>
            <w:r w:rsidRPr="00A028D0">
              <w:rPr>
                <w:rFonts w:ascii="Arial" w:hAnsi="Arial" w:cs="Arial"/>
                <w:sz w:val="18"/>
                <w:szCs w:val="18"/>
              </w:rPr>
              <w:t xml:space="preserve">The “Grading Based” specification is a traditional recipe style specification that has been developed from a long history of pavement construction using a wide variety of materials and processes.   </w:t>
            </w:r>
          </w:p>
          <w:p w14:paraId="359A9568" w14:textId="77777777" w:rsidR="00A028D0" w:rsidRPr="00A028D0" w:rsidRDefault="00A028D0" w:rsidP="00A028D0">
            <w:pPr>
              <w:pStyle w:val="Tendertext0"/>
              <w:rPr>
                <w:rFonts w:ascii="Arial" w:hAnsi="Arial" w:cs="Arial"/>
                <w:sz w:val="18"/>
                <w:szCs w:val="18"/>
              </w:rPr>
            </w:pPr>
          </w:p>
          <w:p w14:paraId="06628995" w14:textId="77777777" w:rsidR="00A028D0" w:rsidRPr="00A028D0" w:rsidRDefault="00A028D0" w:rsidP="00A028D0">
            <w:pPr>
              <w:pStyle w:val="Tendertext0"/>
              <w:rPr>
                <w:rFonts w:ascii="Arial" w:hAnsi="Arial" w:cs="Arial"/>
                <w:sz w:val="18"/>
                <w:szCs w:val="18"/>
              </w:rPr>
            </w:pPr>
            <w:r w:rsidRPr="00A028D0">
              <w:rPr>
                <w:rFonts w:ascii="Arial" w:hAnsi="Arial" w:cs="Arial"/>
                <w:sz w:val="18"/>
                <w:szCs w:val="18"/>
              </w:rPr>
              <w:t>Class 2 materials are suitable for:</w:t>
            </w:r>
          </w:p>
          <w:p w14:paraId="0D44C198" w14:textId="77777777" w:rsidR="00A028D0" w:rsidRPr="00A028D0" w:rsidRDefault="00A028D0" w:rsidP="00A028D0">
            <w:pPr>
              <w:pStyle w:val="ListParagraph"/>
              <w:numPr>
                <w:ilvl w:val="0"/>
                <w:numId w:val="15"/>
              </w:numPr>
              <w:jc w:val="both"/>
              <w:rPr>
                <w:rFonts w:ascii="Arial" w:hAnsi="Arial" w:cs="Arial"/>
                <w:sz w:val="18"/>
                <w:szCs w:val="18"/>
              </w:rPr>
            </w:pPr>
            <w:r w:rsidRPr="00A028D0">
              <w:rPr>
                <w:rFonts w:ascii="Arial" w:hAnsi="Arial" w:cs="Arial"/>
                <w:sz w:val="18"/>
                <w:szCs w:val="18"/>
              </w:rPr>
              <w:t xml:space="preserve">Upper sub-base, lower sub-base, and working platforms for heavily and moderately trafficked roads and base for lightly trafficked roads. </w:t>
            </w:r>
          </w:p>
          <w:p w14:paraId="21C39AFE" w14:textId="77777777" w:rsidR="00A028D0" w:rsidRPr="00A028D0" w:rsidRDefault="00A028D0" w:rsidP="00A028D0">
            <w:pPr>
              <w:pStyle w:val="ListParagraph"/>
              <w:numPr>
                <w:ilvl w:val="0"/>
                <w:numId w:val="15"/>
              </w:numPr>
              <w:jc w:val="both"/>
              <w:rPr>
                <w:rFonts w:ascii="Arial" w:hAnsi="Arial" w:cs="Arial"/>
                <w:sz w:val="18"/>
                <w:szCs w:val="18"/>
              </w:rPr>
            </w:pPr>
            <w:r w:rsidRPr="00A028D0">
              <w:rPr>
                <w:rFonts w:ascii="Arial" w:hAnsi="Arial" w:cs="Arial"/>
                <w:sz w:val="18"/>
                <w:szCs w:val="18"/>
              </w:rPr>
              <w:t>Sheeting and shoulder material for unsealed roads, subject to approval (refer Part R15 Clause 6).</w:t>
            </w:r>
          </w:p>
          <w:p w14:paraId="681DD3A5" w14:textId="77777777" w:rsidR="00A028D0" w:rsidRPr="00A028D0" w:rsidRDefault="00A028D0" w:rsidP="00A028D0">
            <w:pPr>
              <w:pStyle w:val="ListParagraph"/>
              <w:numPr>
                <w:ilvl w:val="0"/>
                <w:numId w:val="15"/>
              </w:numPr>
              <w:jc w:val="both"/>
              <w:rPr>
                <w:rFonts w:ascii="Arial" w:hAnsi="Arial" w:cs="Arial"/>
                <w:sz w:val="18"/>
                <w:szCs w:val="18"/>
              </w:rPr>
            </w:pPr>
            <w:r w:rsidRPr="00A028D0">
              <w:rPr>
                <w:rFonts w:ascii="Arial" w:hAnsi="Arial" w:cs="Arial"/>
                <w:sz w:val="18"/>
                <w:szCs w:val="18"/>
              </w:rPr>
              <w:t>Feed for cement treated pugmill mixed bound products subject t</w:t>
            </w:r>
            <w:r w:rsidR="00F46B36">
              <w:rPr>
                <w:rFonts w:ascii="Arial" w:hAnsi="Arial" w:cs="Arial"/>
                <w:sz w:val="18"/>
                <w:szCs w:val="18"/>
              </w:rPr>
              <w:t>o approval (Refer R15 Clause 8</w:t>
            </w:r>
            <w:r w:rsidR="006916EF">
              <w:rPr>
                <w:rFonts w:ascii="Arial" w:hAnsi="Arial" w:cs="Arial"/>
                <w:sz w:val="18"/>
                <w:szCs w:val="18"/>
              </w:rPr>
              <w:t xml:space="preserve"> under “Recycled Products”</w:t>
            </w:r>
            <w:r w:rsidRPr="00A028D0">
              <w:rPr>
                <w:rFonts w:ascii="Arial" w:hAnsi="Arial" w:cs="Arial"/>
                <w:sz w:val="18"/>
                <w:szCs w:val="18"/>
              </w:rPr>
              <w:t xml:space="preserve">). </w:t>
            </w:r>
          </w:p>
          <w:p w14:paraId="5B4D44D2" w14:textId="77777777" w:rsidR="00A028D0" w:rsidRPr="00A028D0" w:rsidRDefault="00A028D0" w:rsidP="00A028D0">
            <w:pPr>
              <w:rPr>
                <w:rFonts w:ascii="Arial" w:hAnsi="Arial" w:cs="Arial"/>
                <w:sz w:val="18"/>
                <w:szCs w:val="18"/>
              </w:rPr>
            </w:pPr>
            <w:r w:rsidRPr="00A028D0">
              <w:rPr>
                <w:rFonts w:ascii="Arial" w:hAnsi="Arial" w:cs="Arial"/>
                <w:sz w:val="18"/>
                <w:szCs w:val="18"/>
              </w:rPr>
              <w:t>The objectives of each element of the specification are as follows;</w:t>
            </w:r>
          </w:p>
          <w:p w14:paraId="3E560B00" w14:textId="77777777" w:rsidR="00A028D0" w:rsidRPr="00A028D0" w:rsidRDefault="00A028D0" w:rsidP="00A028D0">
            <w:pPr>
              <w:rPr>
                <w:rFonts w:ascii="Arial" w:hAnsi="Arial" w:cs="Arial"/>
                <w:sz w:val="18"/>
                <w:szCs w:val="18"/>
              </w:rPr>
            </w:pPr>
          </w:p>
          <w:p w14:paraId="05F0C942" w14:textId="77777777" w:rsidR="00A028D0" w:rsidRPr="00A028D0" w:rsidRDefault="00A028D0" w:rsidP="00A028D0">
            <w:pPr>
              <w:rPr>
                <w:rFonts w:ascii="Arial" w:hAnsi="Arial" w:cs="Arial"/>
                <w:sz w:val="18"/>
                <w:szCs w:val="18"/>
                <w:u w:val="single"/>
              </w:rPr>
            </w:pPr>
            <w:r w:rsidRPr="00A028D0">
              <w:rPr>
                <w:rFonts w:ascii="Arial" w:hAnsi="Arial" w:cs="Arial"/>
                <w:sz w:val="18"/>
                <w:szCs w:val="18"/>
                <w:u w:val="single"/>
              </w:rPr>
              <w:t>Particle Size Distribution</w:t>
            </w:r>
          </w:p>
          <w:p w14:paraId="01659CAE" w14:textId="77777777" w:rsidR="00A028D0" w:rsidRPr="00A028D0" w:rsidRDefault="00A028D0" w:rsidP="00A028D0">
            <w:pPr>
              <w:rPr>
                <w:rFonts w:ascii="Arial" w:hAnsi="Arial" w:cs="Arial"/>
                <w:sz w:val="18"/>
                <w:szCs w:val="18"/>
              </w:rPr>
            </w:pPr>
            <w:r w:rsidRPr="00A028D0">
              <w:rPr>
                <w:rFonts w:ascii="Arial" w:hAnsi="Arial" w:cs="Arial"/>
                <w:sz w:val="18"/>
                <w:szCs w:val="18"/>
              </w:rPr>
              <w:t xml:space="preserve">A full suite of sieve sizes are specified to achieve close to a maximum density distribution of particle sizes and a workable product that can be readily compacted and which has adequate strength as a subbase on heavily trafficked roads or as a basecourse on lightly trafficked roads. Primary and secondary crushing stages will typically be required to achieve the specification. </w:t>
            </w:r>
          </w:p>
          <w:p w14:paraId="32387F6D" w14:textId="77777777" w:rsidR="00A028D0" w:rsidRPr="00A028D0" w:rsidRDefault="00A028D0" w:rsidP="00A028D0">
            <w:pPr>
              <w:rPr>
                <w:rFonts w:ascii="Arial" w:hAnsi="Arial" w:cs="Arial"/>
                <w:sz w:val="18"/>
                <w:szCs w:val="18"/>
              </w:rPr>
            </w:pPr>
          </w:p>
          <w:p w14:paraId="3C7D45A0" w14:textId="77777777" w:rsidR="00A028D0" w:rsidRPr="00A028D0" w:rsidRDefault="00A028D0" w:rsidP="00A028D0">
            <w:pPr>
              <w:rPr>
                <w:rFonts w:ascii="Arial" w:hAnsi="Arial" w:cs="Arial"/>
                <w:sz w:val="18"/>
                <w:szCs w:val="18"/>
              </w:rPr>
            </w:pPr>
            <w:r w:rsidRPr="00A028D0">
              <w:rPr>
                <w:rFonts w:ascii="Arial" w:hAnsi="Arial" w:cs="Arial"/>
                <w:sz w:val="18"/>
                <w:szCs w:val="18"/>
              </w:rPr>
              <w:t>The coarse side of the PSD is limited by permeability and workability constraints. A coarse graded product will be more permeable, more difficult to spread and compact and with a greater tendency towards segregation. The fine side of the PSD envelope is limited by strength constraints. An excessively fine material will be easier to spread and compact, but will have reduced structural capacity.</w:t>
            </w:r>
          </w:p>
          <w:p w14:paraId="2CE4E5FA" w14:textId="77777777" w:rsidR="00A028D0" w:rsidRPr="00A028D0" w:rsidRDefault="00A028D0" w:rsidP="00A028D0">
            <w:pPr>
              <w:rPr>
                <w:rFonts w:ascii="Arial" w:hAnsi="Arial" w:cs="Arial"/>
                <w:sz w:val="18"/>
                <w:szCs w:val="18"/>
              </w:rPr>
            </w:pPr>
          </w:p>
          <w:p w14:paraId="645777B1" w14:textId="77777777" w:rsidR="00A028D0" w:rsidRPr="00A028D0" w:rsidRDefault="00A028D0" w:rsidP="00A028D0">
            <w:pPr>
              <w:rPr>
                <w:rFonts w:ascii="Arial" w:hAnsi="Arial" w:cs="Arial"/>
                <w:sz w:val="18"/>
                <w:szCs w:val="18"/>
              </w:rPr>
            </w:pPr>
            <w:r w:rsidRPr="00A028D0">
              <w:rPr>
                <w:rFonts w:ascii="Arial" w:hAnsi="Arial" w:cs="Arial"/>
                <w:sz w:val="18"/>
                <w:szCs w:val="18"/>
              </w:rPr>
              <w:t xml:space="preserve">For Class 2 products, no limits are placed on the grading distribution crossing from the coarse side of the grading envelope to the fine side or vice versa. Such an outcome can occur as a result of crusher settings, or as a result of the particle size composition of the rock.  For example concrete is produced from blending aggregate, sand and cement. Reclaimed concrete will naturally crush back to these component materials depending on the strength of the concrete and cement mortar to produce an excess of sand sized particles. An excess of one particle size is offset by a deficiency in another size and can result in the grading distribution crossing the envelope. Such an outcome is undesirable as it will adversely impact on permeability, workability and strength of the product in a pavement layer. This limits the use of Class 2 materials to lower stress applications. </w:t>
            </w:r>
          </w:p>
          <w:p w14:paraId="0A97B345" w14:textId="77777777" w:rsidR="00A028D0" w:rsidRPr="00A028D0" w:rsidRDefault="00A028D0" w:rsidP="00A028D0">
            <w:pPr>
              <w:rPr>
                <w:rFonts w:ascii="Arial" w:hAnsi="Arial" w:cs="Arial"/>
                <w:sz w:val="18"/>
                <w:szCs w:val="18"/>
                <w:u w:val="single"/>
              </w:rPr>
            </w:pPr>
          </w:p>
          <w:p w14:paraId="78C51C1B" w14:textId="77777777" w:rsidR="00A028D0" w:rsidRPr="00A028D0" w:rsidRDefault="00A028D0" w:rsidP="00A028D0">
            <w:pPr>
              <w:rPr>
                <w:rFonts w:ascii="Arial" w:hAnsi="Arial" w:cs="Arial"/>
                <w:sz w:val="18"/>
                <w:szCs w:val="18"/>
                <w:u w:val="single"/>
              </w:rPr>
            </w:pPr>
            <w:r w:rsidRPr="00A028D0">
              <w:rPr>
                <w:rFonts w:ascii="Arial" w:hAnsi="Arial" w:cs="Arial"/>
                <w:sz w:val="18"/>
                <w:szCs w:val="18"/>
                <w:u w:val="single"/>
              </w:rPr>
              <w:t>Atterberg Limits</w:t>
            </w:r>
          </w:p>
          <w:p w14:paraId="3CD420EF" w14:textId="77777777" w:rsidR="00A028D0" w:rsidRPr="00A028D0" w:rsidRDefault="00A028D0" w:rsidP="00A028D0">
            <w:pPr>
              <w:rPr>
                <w:rFonts w:ascii="Arial" w:hAnsi="Arial" w:cs="Arial"/>
                <w:sz w:val="18"/>
                <w:szCs w:val="18"/>
              </w:rPr>
            </w:pPr>
            <w:r w:rsidRPr="00A028D0">
              <w:rPr>
                <w:rFonts w:ascii="Arial" w:hAnsi="Arial" w:cs="Arial"/>
                <w:sz w:val="18"/>
                <w:szCs w:val="18"/>
              </w:rPr>
              <w:t xml:space="preserve">The liquid limit of 28% provides tighter control over the presence of clay and deleterious fines components than for a Class 3 product and limits their proportion consistent with the intended lower structural importance and stability demands placed on the material. </w:t>
            </w:r>
          </w:p>
          <w:p w14:paraId="310044AC" w14:textId="77777777" w:rsidR="00A028D0" w:rsidRPr="00A028D0" w:rsidRDefault="00A028D0" w:rsidP="00A028D0">
            <w:pPr>
              <w:rPr>
                <w:rFonts w:ascii="Arial" w:hAnsi="Arial" w:cs="Arial"/>
                <w:sz w:val="18"/>
                <w:szCs w:val="18"/>
              </w:rPr>
            </w:pPr>
          </w:p>
          <w:p w14:paraId="725737C6" w14:textId="77777777" w:rsidR="00A028D0" w:rsidRPr="00A028D0" w:rsidRDefault="00A028D0" w:rsidP="00A028D0">
            <w:pPr>
              <w:rPr>
                <w:rFonts w:ascii="Arial" w:hAnsi="Arial" w:cs="Arial"/>
                <w:sz w:val="18"/>
                <w:szCs w:val="18"/>
              </w:rPr>
            </w:pPr>
            <w:r w:rsidRPr="00A028D0">
              <w:rPr>
                <w:rFonts w:ascii="Arial" w:hAnsi="Arial" w:cs="Arial"/>
                <w:sz w:val="18"/>
                <w:szCs w:val="18"/>
              </w:rPr>
              <w:t xml:space="preserve">The maximum plasticity index of 8% is acceptable for a subbase pavement material where trafficked induced stresses are reduced and loss of strength and stability when wet will not be sufficiently high as to adversely affect pavement performance. </w:t>
            </w:r>
          </w:p>
          <w:p w14:paraId="1703971A" w14:textId="77777777" w:rsidR="00A028D0" w:rsidRPr="00A028D0" w:rsidRDefault="00A028D0" w:rsidP="00A028D0">
            <w:pPr>
              <w:rPr>
                <w:rFonts w:ascii="Arial" w:hAnsi="Arial" w:cs="Arial"/>
                <w:sz w:val="18"/>
                <w:szCs w:val="18"/>
              </w:rPr>
            </w:pPr>
          </w:p>
          <w:p w14:paraId="7FC870C5" w14:textId="77777777" w:rsidR="00A028D0" w:rsidRPr="00A028D0" w:rsidRDefault="00A028D0" w:rsidP="00A028D0">
            <w:pPr>
              <w:rPr>
                <w:rFonts w:ascii="Arial" w:hAnsi="Arial" w:cs="Arial"/>
                <w:sz w:val="18"/>
                <w:szCs w:val="18"/>
              </w:rPr>
            </w:pPr>
            <w:r w:rsidRPr="00A028D0">
              <w:rPr>
                <w:rFonts w:ascii="Arial" w:hAnsi="Arial" w:cs="Arial"/>
                <w:sz w:val="18"/>
                <w:szCs w:val="18"/>
              </w:rPr>
              <w:t xml:space="preserve">When used as a sheeting material for an unsealed road or pavement shoulder, the product should have a plasticity in the mid to high end of the specification range. In low trafficked and arid areas, cohesion may be more important than strength and such a material will be more cohesive, less prone to ravelling and have lower permeability (better water shedding properties) than a product with low plasticity.       </w:t>
            </w:r>
          </w:p>
          <w:p w14:paraId="479B3BD6" w14:textId="77777777" w:rsidR="00A028D0" w:rsidRPr="00A028D0" w:rsidRDefault="00A028D0" w:rsidP="00A028D0">
            <w:pPr>
              <w:rPr>
                <w:rFonts w:ascii="Arial" w:hAnsi="Arial" w:cs="Arial"/>
                <w:sz w:val="18"/>
                <w:szCs w:val="18"/>
              </w:rPr>
            </w:pPr>
          </w:p>
          <w:p w14:paraId="29536DC4" w14:textId="77777777" w:rsidR="00A028D0" w:rsidRPr="00A028D0" w:rsidRDefault="00A028D0" w:rsidP="00A028D0">
            <w:pPr>
              <w:rPr>
                <w:rFonts w:ascii="Arial" w:hAnsi="Arial" w:cs="Arial"/>
                <w:sz w:val="18"/>
                <w:szCs w:val="18"/>
              </w:rPr>
            </w:pPr>
            <w:r w:rsidRPr="00A028D0">
              <w:rPr>
                <w:rFonts w:ascii="Arial" w:hAnsi="Arial" w:cs="Arial"/>
                <w:sz w:val="18"/>
                <w:szCs w:val="18"/>
              </w:rPr>
              <w:t xml:space="preserve">For pugmill mixed, cement stabilised materials, the limits on plasticity serve to limit the proportion of clay present in the material. Excessive clay may reduce the strength of the stabilised material. </w:t>
            </w:r>
          </w:p>
          <w:p w14:paraId="00A6B6B3" w14:textId="77777777" w:rsidR="00A028D0" w:rsidRPr="00A028D0" w:rsidRDefault="00A028D0" w:rsidP="00A028D0">
            <w:pPr>
              <w:rPr>
                <w:rFonts w:ascii="Arial" w:hAnsi="Arial" w:cs="Arial"/>
                <w:sz w:val="18"/>
                <w:szCs w:val="18"/>
              </w:rPr>
            </w:pPr>
          </w:p>
          <w:p w14:paraId="16BB90E0" w14:textId="77777777" w:rsidR="00A028D0" w:rsidRPr="00A028D0" w:rsidRDefault="00A028D0" w:rsidP="00A028D0">
            <w:pPr>
              <w:rPr>
                <w:rFonts w:ascii="Arial" w:hAnsi="Arial" w:cs="Arial"/>
                <w:sz w:val="18"/>
                <w:szCs w:val="18"/>
                <w:u w:val="single"/>
              </w:rPr>
            </w:pPr>
            <w:r w:rsidRPr="00A028D0">
              <w:rPr>
                <w:rFonts w:ascii="Arial" w:hAnsi="Arial" w:cs="Arial"/>
                <w:sz w:val="18"/>
                <w:szCs w:val="18"/>
                <w:u w:val="single"/>
              </w:rPr>
              <w:t>Foreign Materials</w:t>
            </w:r>
          </w:p>
          <w:p w14:paraId="34B19C6C" w14:textId="77777777" w:rsidR="00A028D0" w:rsidRPr="00A028D0" w:rsidRDefault="00A028D0" w:rsidP="00A028D0">
            <w:pPr>
              <w:tabs>
                <w:tab w:val="left" w:pos="1560"/>
              </w:tabs>
              <w:rPr>
                <w:rFonts w:ascii="Arial" w:hAnsi="Arial" w:cs="Arial"/>
                <w:sz w:val="18"/>
                <w:szCs w:val="18"/>
              </w:rPr>
            </w:pPr>
            <w:r w:rsidRPr="00A028D0">
              <w:rPr>
                <w:rFonts w:ascii="Arial" w:hAnsi="Arial" w:cs="Arial"/>
                <w:sz w:val="18"/>
                <w:szCs w:val="18"/>
              </w:rPr>
              <w:t>Type I Foreign Materials comprise metal, glass, asphalt, stone, ceramics and slag (other than blast furnace slag). No foreign material limits are placed on these components as they are generally strong, durable materials and will have no detrimental effect on a recycled product in small proportions. Separate approval procedures are applicable if such components are intended as an alternative sou</w:t>
            </w:r>
            <w:r w:rsidR="00F46B36">
              <w:rPr>
                <w:rFonts w:ascii="Arial" w:hAnsi="Arial" w:cs="Arial"/>
                <w:sz w:val="18"/>
                <w:szCs w:val="18"/>
              </w:rPr>
              <w:t>rce materials (Refer R15 Clause 6</w:t>
            </w:r>
            <w:r w:rsidRPr="00A028D0">
              <w:rPr>
                <w:rFonts w:ascii="Arial" w:hAnsi="Arial" w:cs="Arial"/>
                <w:sz w:val="18"/>
                <w:szCs w:val="18"/>
              </w:rPr>
              <w:t>)</w:t>
            </w:r>
            <w:r w:rsidR="00F46B36">
              <w:rPr>
                <w:rFonts w:ascii="Arial" w:hAnsi="Arial" w:cs="Arial"/>
                <w:sz w:val="18"/>
                <w:szCs w:val="18"/>
              </w:rPr>
              <w:t>.</w:t>
            </w:r>
            <w:r w:rsidRPr="00A028D0">
              <w:rPr>
                <w:rFonts w:ascii="Arial" w:hAnsi="Arial" w:cs="Arial"/>
                <w:sz w:val="18"/>
                <w:szCs w:val="18"/>
              </w:rPr>
              <w:t xml:space="preserve">    </w:t>
            </w:r>
            <w:r w:rsidRPr="00A028D0">
              <w:rPr>
                <w:rFonts w:ascii="Arial" w:hAnsi="Arial" w:cs="Arial"/>
                <w:sz w:val="18"/>
                <w:szCs w:val="18"/>
              </w:rPr>
              <w:tab/>
              <w:t xml:space="preserve"> </w:t>
            </w:r>
          </w:p>
          <w:p w14:paraId="1CCA9F4F" w14:textId="77777777" w:rsidR="00A028D0" w:rsidRPr="00A028D0" w:rsidRDefault="00A028D0" w:rsidP="00A028D0">
            <w:pPr>
              <w:rPr>
                <w:rFonts w:ascii="Arial" w:hAnsi="Arial" w:cs="Arial"/>
                <w:sz w:val="18"/>
                <w:szCs w:val="18"/>
              </w:rPr>
            </w:pPr>
          </w:p>
          <w:p w14:paraId="244E6125" w14:textId="77777777" w:rsidR="00A028D0" w:rsidRPr="00A028D0" w:rsidRDefault="00A028D0" w:rsidP="00A028D0">
            <w:pPr>
              <w:rPr>
                <w:rFonts w:ascii="Arial" w:hAnsi="Arial" w:cs="Arial"/>
                <w:sz w:val="18"/>
                <w:szCs w:val="18"/>
              </w:rPr>
            </w:pPr>
            <w:r w:rsidRPr="00A028D0">
              <w:rPr>
                <w:rFonts w:ascii="Arial" w:hAnsi="Arial" w:cs="Arial"/>
                <w:sz w:val="18"/>
                <w:szCs w:val="18"/>
              </w:rPr>
              <w:t xml:space="preserve">Type II Foreign Materials comprise plaster, clay lumps and other friable material. </w:t>
            </w:r>
          </w:p>
          <w:p w14:paraId="6DF1968D" w14:textId="77777777" w:rsidR="00A028D0" w:rsidRPr="00A028D0" w:rsidRDefault="00A028D0" w:rsidP="00A028D0">
            <w:pPr>
              <w:rPr>
                <w:rFonts w:ascii="Arial" w:hAnsi="Arial" w:cs="Arial"/>
                <w:sz w:val="18"/>
                <w:szCs w:val="18"/>
              </w:rPr>
            </w:pPr>
            <w:r w:rsidRPr="00A028D0">
              <w:rPr>
                <w:rFonts w:ascii="Arial" w:hAnsi="Arial" w:cs="Arial"/>
                <w:sz w:val="18"/>
                <w:szCs w:val="18"/>
              </w:rPr>
              <w:t xml:space="preserve">Type III Foreign Materials comprise rubber, plastic, bitumen, paper, cloth, paint, wood and other vegetable matter.  </w:t>
            </w:r>
          </w:p>
          <w:p w14:paraId="68299A11" w14:textId="77777777" w:rsidR="00A028D0" w:rsidRPr="00A028D0" w:rsidRDefault="00A028D0" w:rsidP="00A028D0">
            <w:pPr>
              <w:rPr>
                <w:rFonts w:ascii="Arial" w:hAnsi="Arial" w:cs="Arial"/>
                <w:sz w:val="18"/>
                <w:szCs w:val="18"/>
              </w:rPr>
            </w:pPr>
            <w:r w:rsidRPr="00A028D0">
              <w:rPr>
                <w:rFonts w:ascii="Arial" w:hAnsi="Arial" w:cs="Arial"/>
                <w:sz w:val="18"/>
                <w:szCs w:val="18"/>
              </w:rPr>
              <w:t xml:space="preserve">Such materials may break down during service or contribute to a change in material properties including loss of strength, increase in moisture sensitivity, or localised weak spots if not controlled. A separate limit is placed on bitumen as this can have beneficial cohesive and moisture resistance properties. </w:t>
            </w:r>
          </w:p>
          <w:p w14:paraId="1F08638E" w14:textId="77777777" w:rsidR="00A028D0" w:rsidRPr="00A028D0" w:rsidRDefault="00A028D0" w:rsidP="00A028D0">
            <w:pPr>
              <w:rPr>
                <w:rFonts w:ascii="Arial" w:hAnsi="Arial" w:cs="Arial"/>
                <w:sz w:val="18"/>
                <w:szCs w:val="18"/>
              </w:rPr>
            </w:pPr>
          </w:p>
          <w:p w14:paraId="1FE00F36" w14:textId="77777777" w:rsidR="00A028D0" w:rsidRPr="00A028D0" w:rsidRDefault="00A028D0" w:rsidP="00A028D0">
            <w:pPr>
              <w:rPr>
                <w:rFonts w:ascii="Arial" w:hAnsi="Arial" w:cs="Arial"/>
                <w:sz w:val="18"/>
                <w:szCs w:val="18"/>
                <w:u w:val="single"/>
              </w:rPr>
            </w:pPr>
            <w:r w:rsidRPr="00A028D0">
              <w:rPr>
                <w:rFonts w:ascii="Arial" w:hAnsi="Arial" w:cs="Arial"/>
                <w:sz w:val="18"/>
                <w:szCs w:val="18"/>
                <w:u w:val="single"/>
              </w:rPr>
              <w:t>Los Angeles Abrasion</w:t>
            </w:r>
          </w:p>
          <w:p w14:paraId="71B44F2D" w14:textId="77777777" w:rsidR="00A028D0" w:rsidRDefault="00A028D0" w:rsidP="00A028D0">
            <w:pPr>
              <w:rPr>
                <w:rFonts w:ascii="Arial" w:hAnsi="Arial" w:cs="Arial"/>
                <w:sz w:val="18"/>
                <w:szCs w:val="18"/>
              </w:rPr>
            </w:pPr>
            <w:r w:rsidRPr="00A028D0">
              <w:rPr>
                <w:rFonts w:ascii="Arial" w:hAnsi="Arial" w:cs="Arial"/>
                <w:b/>
                <w:sz w:val="18"/>
                <w:szCs w:val="18"/>
              </w:rPr>
              <w:t xml:space="preserve"> </w:t>
            </w:r>
            <w:r w:rsidRPr="00A028D0">
              <w:rPr>
                <w:rFonts w:ascii="Arial" w:hAnsi="Arial" w:cs="Arial"/>
                <w:sz w:val="18"/>
                <w:szCs w:val="18"/>
              </w:rPr>
              <w:t>The specification limit of 45% can be met by products containing a high proportion of reclaimed concrete, whilst still acting as a check against the incorporation of excessive proportions of softer, less durable materials such as brick and tile.</w:t>
            </w:r>
          </w:p>
          <w:p w14:paraId="2D4E52E8" w14:textId="77777777" w:rsidR="00A028D0" w:rsidRDefault="00A028D0" w:rsidP="00A028D0">
            <w:pPr>
              <w:rPr>
                <w:rFonts w:ascii="Arial" w:hAnsi="Arial" w:cs="Arial"/>
                <w:sz w:val="18"/>
                <w:szCs w:val="18"/>
              </w:rPr>
            </w:pPr>
          </w:p>
          <w:p w14:paraId="30CF54F1" w14:textId="77777777" w:rsidR="00A028D0" w:rsidRDefault="00A028D0" w:rsidP="00A028D0">
            <w:pPr>
              <w:rPr>
                <w:rFonts w:ascii="Arial" w:hAnsi="Arial" w:cs="Arial"/>
                <w:sz w:val="18"/>
                <w:szCs w:val="18"/>
              </w:rPr>
            </w:pPr>
          </w:p>
          <w:p w14:paraId="1CFA600B" w14:textId="77777777" w:rsidR="00A028D0" w:rsidRDefault="00A028D0" w:rsidP="00A028D0">
            <w:pPr>
              <w:rPr>
                <w:rFonts w:ascii="Arial" w:hAnsi="Arial" w:cs="Arial"/>
                <w:sz w:val="18"/>
                <w:szCs w:val="18"/>
              </w:rPr>
            </w:pPr>
          </w:p>
          <w:p w14:paraId="4C434C34" w14:textId="77777777" w:rsidR="00A028D0" w:rsidRDefault="00A028D0" w:rsidP="00A028D0">
            <w:pPr>
              <w:rPr>
                <w:rFonts w:ascii="Arial" w:hAnsi="Arial" w:cs="Arial"/>
                <w:sz w:val="18"/>
                <w:szCs w:val="18"/>
              </w:rPr>
            </w:pPr>
          </w:p>
          <w:p w14:paraId="4CCF484C" w14:textId="77777777" w:rsidR="00A028D0" w:rsidRDefault="00A028D0" w:rsidP="00A028D0">
            <w:pPr>
              <w:rPr>
                <w:rFonts w:ascii="Arial" w:hAnsi="Arial" w:cs="Arial"/>
                <w:sz w:val="18"/>
                <w:szCs w:val="18"/>
              </w:rPr>
            </w:pPr>
          </w:p>
          <w:p w14:paraId="47156A8B" w14:textId="77777777" w:rsidR="00A028D0" w:rsidRDefault="00A028D0" w:rsidP="00A028D0">
            <w:pPr>
              <w:rPr>
                <w:rFonts w:ascii="Arial" w:hAnsi="Arial" w:cs="Arial"/>
                <w:sz w:val="18"/>
                <w:szCs w:val="18"/>
              </w:rPr>
            </w:pPr>
          </w:p>
          <w:p w14:paraId="1BA535A8" w14:textId="77777777" w:rsidR="009D03DA" w:rsidRDefault="009D03DA" w:rsidP="00A028D0">
            <w:pPr>
              <w:rPr>
                <w:rFonts w:ascii="Arial" w:hAnsi="Arial" w:cs="Arial"/>
                <w:sz w:val="18"/>
                <w:szCs w:val="18"/>
              </w:rPr>
            </w:pPr>
          </w:p>
          <w:p w14:paraId="2C083BBC" w14:textId="77777777" w:rsidR="00A028D0" w:rsidRDefault="00A028D0" w:rsidP="00A028D0">
            <w:pPr>
              <w:rPr>
                <w:rFonts w:ascii="Arial" w:hAnsi="Arial" w:cs="Arial"/>
                <w:sz w:val="18"/>
                <w:szCs w:val="18"/>
              </w:rPr>
            </w:pPr>
          </w:p>
          <w:p w14:paraId="52E85CA2" w14:textId="77777777" w:rsidR="00A028D0" w:rsidRDefault="00A028D0" w:rsidP="00A028D0">
            <w:pPr>
              <w:rPr>
                <w:rFonts w:ascii="Arial" w:hAnsi="Arial" w:cs="Arial"/>
                <w:sz w:val="18"/>
                <w:szCs w:val="18"/>
              </w:rPr>
            </w:pPr>
          </w:p>
          <w:p w14:paraId="37369BAD" w14:textId="77777777" w:rsidR="00A028D0" w:rsidRDefault="00A028D0" w:rsidP="00A028D0">
            <w:pPr>
              <w:rPr>
                <w:rFonts w:ascii="Arial" w:hAnsi="Arial" w:cs="Arial"/>
                <w:sz w:val="18"/>
                <w:szCs w:val="18"/>
              </w:rPr>
            </w:pPr>
          </w:p>
          <w:p w14:paraId="44FF1A1C" w14:textId="77777777" w:rsidR="00A028D0" w:rsidRDefault="00A028D0" w:rsidP="00A028D0">
            <w:pPr>
              <w:rPr>
                <w:rFonts w:ascii="Arial" w:hAnsi="Arial" w:cs="Arial"/>
                <w:sz w:val="18"/>
                <w:szCs w:val="18"/>
              </w:rPr>
            </w:pPr>
          </w:p>
          <w:p w14:paraId="09996AFC" w14:textId="77777777" w:rsidR="00A028D0" w:rsidRDefault="00A028D0" w:rsidP="00A028D0">
            <w:pPr>
              <w:rPr>
                <w:rFonts w:ascii="Arial" w:hAnsi="Arial" w:cs="Arial"/>
                <w:sz w:val="18"/>
                <w:szCs w:val="18"/>
              </w:rPr>
            </w:pPr>
          </w:p>
          <w:p w14:paraId="5DA9EB9C" w14:textId="77777777" w:rsidR="00A028D0" w:rsidRDefault="00A028D0" w:rsidP="00A028D0">
            <w:pPr>
              <w:rPr>
                <w:rFonts w:ascii="Arial" w:hAnsi="Arial" w:cs="Arial"/>
                <w:sz w:val="18"/>
                <w:szCs w:val="18"/>
              </w:rPr>
            </w:pPr>
          </w:p>
          <w:p w14:paraId="5AC0A400" w14:textId="77777777" w:rsidR="00A028D0" w:rsidRPr="00A028D0" w:rsidRDefault="00A028D0" w:rsidP="00A028D0">
            <w:pPr>
              <w:jc w:val="center"/>
              <w:rPr>
                <w:rFonts w:ascii="Arial" w:hAnsi="Arial" w:cs="Arial"/>
                <w:b/>
                <w:sz w:val="18"/>
                <w:szCs w:val="18"/>
                <w:u w:val="single"/>
              </w:rPr>
            </w:pPr>
            <w:r w:rsidRPr="00A028D0">
              <w:rPr>
                <w:rFonts w:ascii="Arial" w:hAnsi="Arial" w:cs="Arial"/>
                <w:b/>
                <w:sz w:val="18"/>
                <w:szCs w:val="18"/>
                <w:u w:val="single"/>
              </w:rPr>
              <w:t>CLASS 2 RECYCLED PAVEMENT MATERIAL [PERFORMANCE BASED]</w:t>
            </w:r>
          </w:p>
          <w:p w14:paraId="2B607628" w14:textId="77777777" w:rsidR="00A028D0" w:rsidRPr="00A028D0" w:rsidRDefault="00A028D0" w:rsidP="00A028D0">
            <w:pPr>
              <w:pStyle w:val="Tendertext0"/>
              <w:rPr>
                <w:rFonts w:ascii="Arial" w:hAnsi="Arial" w:cs="Arial"/>
                <w:sz w:val="18"/>
                <w:szCs w:val="18"/>
              </w:rPr>
            </w:pPr>
          </w:p>
          <w:p w14:paraId="2EA1B46C" w14:textId="77777777" w:rsidR="00A028D0" w:rsidRPr="00A028D0" w:rsidRDefault="00A028D0" w:rsidP="00A028D0">
            <w:pPr>
              <w:pStyle w:val="Tendertext0"/>
              <w:rPr>
                <w:rFonts w:ascii="Arial" w:hAnsi="Arial" w:cs="Arial"/>
                <w:sz w:val="18"/>
                <w:szCs w:val="18"/>
              </w:rPr>
            </w:pPr>
            <w:r w:rsidRPr="00A028D0">
              <w:rPr>
                <w:rFonts w:ascii="Arial" w:hAnsi="Arial" w:cs="Arial"/>
                <w:sz w:val="18"/>
                <w:szCs w:val="18"/>
              </w:rPr>
              <w:t>Class 2 recycled, performance based materials are suitable for:</w:t>
            </w:r>
          </w:p>
          <w:p w14:paraId="0C936F8D" w14:textId="77777777" w:rsidR="00A028D0" w:rsidRPr="00A028D0" w:rsidRDefault="00A028D0" w:rsidP="00A028D0">
            <w:pPr>
              <w:pStyle w:val="ListParagraph"/>
              <w:numPr>
                <w:ilvl w:val="0"/>
                <w:numId w:val="15"/>
              </w:numPr>
              <w:jc w:val="both"/>
              <w:rPr>
                <w:rFonts w:ascii="Arial" w:hAnsi="Arial" w:cs="Arial"/>
                <w:sz w:val="18"/>
                <w:szCs w:val="18"/>
              </w:rPr>
            </w:pPr>
            <w:r w:rsidRPr="00A028D0">
              <w:rPr>
                <w:rFonts w:ascii="Arial" w:hAnsi="Arial" w:cs="Arial"/>
                <w:sz w:val="18"/>
                <w:szCs w:val="18"/>
              </w:rPr>
              <w:t xml:space="preserve">Upper sub-base, lower sub-base, and working platforms for heavily and moderately trafficked roads and base for lightly trafficked roads. </w:t>
            </w:r>
          </w:p>
          <w:p w14:paraId="0F2B1F4F" w14:textId="77777777" w:rsidR="00A028D0" w:rsidRPr="00A028D0" w:rsidRDefault="00A028D0" w:rsidP="00A028D0">
            <w:pPr>
              <w:pStyle w:val="ListParagraph"/>
              <w:numPr>
                <w:ilvl w:val="0"/>
                <w:numId w:val="15"/>
              </w:numPr>
              <w:jc w:val="both"/>
              <w:rPr>
                <w:rFonts w:ascii="Arial" w:hAnsi="Arial" w:cs="Arial"/>
                <w:sz w:val="18"/>
                <w:szCs w:val="18"/>
              </w:rPr>
            </w:pPr>
            <w:r w:rsidRPr="00A028D0">
              <w:rPr>
                <w:rFonts w:ascii="Arial" w:hAnsi="Arial" w:cs="Arial"/>
                <w:sz w:val="18"/>
                <w:szCs w:val="18"/>
              </w:rPr>
              <w:t>Sheeting and shoulder material for unsealed roads, subject to approval (refer Part R15 Clause 6).</w:t>
            </w:r>
          </w:p>
          <w:p w14:paraId="045CDE30" w14:textId="77777777" w:rsidR="00A028D0" w:rsidRPr="00A028D0" w:rsidRDefault="00A028D0" w:rsidP="00A028D0">
            <w:pPr>
              <w:pStyle w:val="ListParagraph"/>
              <w:numPr>
                <w:ilvl w:val="0"/>
                <w:numId w:val="15"/>
              </w:numPr>
              <w:jc w:val="both"/>
              <w:rPr>
                <w:rFonts w:ascii="Arial" w:hAnsi="Arial" w:cs="Arial"/>
                <w:sz w:val="18"/>
                <w:szCs w:val="18"/>
              </w:rPr>
            </w:pPr>
            <w:r w:rsidRPr="00A028D0">
              <w:rPr>
                <w:rFonts w:ascii="Arial" w:hAnsi="Arial" w:cs="Arial"/>
                <w:sz w:val="18"/>
                <w:szCs w:val="18"/>
              </w:rPr>
              <w:t>Feed for cement treated pugmill mixed bound products subject t</w:t>
            </w:r>
            <w:r w:rsidR="00F46B36">
              <w:rPr>
                <w:rFonts w:ascii="Arial" w:hAnsi="Arial" w:cs="Arial"/>
                <w:sz w:val="18"/>
                <w:szCs w:val="18"/>
              </w:rPr>
              <w:t>o approval (Refer R15 Clause 8</w:t>
            </w:r>
            <w:r w:rsidR="006916EF">
              <w:rPr>
                <w:rFonts w:ascii="Arial" w:hAnsi="Arial" w:cs="Arial"/>
                <w:sz w:val="18"/>
                <w:szCs w:val="18"/>
              </w:rPr>
              <w:t xml:space="preserve"> under “Recycled Products”</w:t>
            </w:r>
            <w:r w:rsidRPr="00A028D0">
              <w:rPr>
                <w:rFonts w:ascii="Arial" w:hAnsi="Arial" w:cs="Arial"/>
                <w:sz w:val="18"/>
                <w:szCs w:val="18"/>
              </w:rPr>
              <w:t xml:space="preserve">). </w:t>
            </w:r>
          </w:p>
          <w:p w14:paraId="79C48BA9" w14:textId="77777777" w:rsidR="00A028D0" w:rsidRPr="00A028D0" w:rsidRDefault="00A028D0" w:rsidP="00A028D0">
            <w:pPr>
              <w:pStyle w:val="Tendertext0"/>
              <w:rPr>
                <w:rFonts w:ascii="Arial" w:hAnsi="Arial" w:cs="Arial"/>
                <w:sz w:val="18"/>
                <w:szCs w:val="18"/>
              </w:rPr>
            </w:pPr>
          </w:p>
          <w:p w14:paraId="042EC364" w14:textId="77777777" w:rsidR="00A028D0" w:rsidRPr="00A028D0" w:rsidRDefault="00A028D0" w:rsidP="00A028D0">
            <w:pPr>
              <w:pStyle w:val="Tendertext0"/>
              <w:rPr>
                <w:rFonts w:ascii="Arial" w:hAnsi="Arial" w:cs="Arial"/>
                <w:sz w:val="18"/>
                <w:szCs w:val="18"/>
              </w:rPr>
            </w:pPr>
            <w:r w:rsidRPr="00A028D0">
              <w:rPr>
                <w:rFonts w:ascii="Arial" w:hAnsi="Arial" w:cs="Arial"/>
                <w:sz w:val="18"/>
                <w:szCs w:val="18"/>
              </w:rPr>
              <w:t xml:space="preserve">The “Performance Based” specification was developed from research undertaken by South Australia during the 1990’s. The drivers for the research included:   </w:t>
            </w:r>
          </w:p>
          <w:p w14:paraId="110A8383" w14:textId="77777777" w:rsidR="00A028D0" w:rsidRPr="00A028D0" w:rsidRDefault="00A028D0" w:rsidP="00A028D0">
            <w:pPr>
              <w:pStyle w:val="ListParagraph"/>
              <w:numPr>
                <w:ilvl w:val="0"/>
                <w:numId w:val="15"/>
              </w:numPr>
              <w:jc w:val="both"/>
              <w:rPr>
                <w:rFonts w:ascii="Arial" w:hAnsi="Arial" w:cs="Arial"/>
                <w:sz w:val="18"/>
                <w:szCs w:val="18"/>
              </w:rPr>
            </w:pPr>
            <w:r w:rsidRPr="00A028D0">
              <w:rPr>
                <w:rFonts w:ascii="Arial" w:hAnsi="Arial" w:cs="Arial"/>
                <w:sz w:val="18"/>
                <w:szCs w:val="18"/>
              </w:rPr>
              <w:t>The utilisation of recycled (construction and demolition) materials and industrial by-products to meet community expectations related to environmental sustainability and reduction in waste management costs.</w:t>
            </w:r>
          </w:p>
          <w:p w14:paraId="5B63E432" w14:textId="77777777" w:rsidR="00A028D0" w:rsidRPr="00A028D0" w:rsidRDefault="00A028D0" w:rsidP="00A028D0">
            <w:pPr>
              <w:pStyle w:val="ListParagraph"/>
              <w:numPr>
                <w:ilvl w:val="0"/>
                <w:numId w:val="15"/>
              </w:numPr>
              <w:jc w:val="both"/>
              <w:rPr>
                <w:rFonts w:ascii="Arial" w:hAnsi="Arial" w:cs="Arial"/>
                <w:sz w:val="18"/>
                <w:szCs w:val="18"/>
              </w:rPr>
            </w:pPr>
            <w:r w:rsidRPr="00A028D0">
              <w:rPr>
                <w:rFonts w:ascii="Arial" w:hAnsi="Arial" w:cs="Arial"/>
                <w:sz w:val="18"/>
                <w:szCs w:val="18"/>
              </w:rPr>
              <w:t>The most efficient use of increasingly scarce high quality materials. There is a need for ‘fit for purpose’ materials so that the highest quality materials are only used where they are needed.</w:t>
            </w:r>
          </w:p>
          <w:p w14:paraId="2236476E" w14:textId="77777777" w:rsidR="00A028D0" w:rsidRPr="00A028D0" w:rsidRDefault="00A028D0" w:rsidP="00A028D0">
            <w:pPr>
              <w:pStyle w:val="Tendertext0"/>
              <w:numPr>
                <w:ilvl w:val="0"/>
                <w:numId w:val="15"/>
              </w:numPr>
              <w:rPr>
                <w:rFonts w:ascii="Arial" w:hAnsi="Arial" w:cs="Arial"/>
                <w:sz w:val="18"/>
                <w:szCs w:val="18"/>
              </w:rPr>
            </w:pPr>
            <w:r w:rsidRPr="00A028D0">
              <w:rPr>
                <w:rFonts w:ascii="Arial" w:hAnsi="Arial" w:cs="Arial"/>
                <w:sz w:val="18"/>
                <w:szCs w:val="18"/>
              </w:rPr>
              <w:t>The increase in heavy vehicle loading (increasing axle number, gross mass and tyre pressure and the introduction of new generation vehicles which are placing higher stresses on granular materials.</w:t>
            </w:r>
          </w:p>
          <w:p w14:paraId="175F04B4" w14:textId="77777777" w:rsidR="00A028D0" w:rsidRPr="00A028D0" w:rsidRDefault="00A028D0" w:rsidP="00A028D0">
            <w:pPr>
              <w:rPr>
                <w:rFonts w:ascii="Arial" w:hAnsi="Arial" w:cs="Arial"/>
                <w:sz w:val="18"/>
                <w:szCs w:val="18"/>
              </w:rPr>
            </w:pPr>
          </w:p>
          <w:p w14:paraId="33443AA5" w14:textId="77777777" w:rsidR="00A028D0" w:rsidRPr="00A028D0" w:rsidRDefault="00A028D0" w:rsidP="00A028D0">
            <w:pPr>
              <w:rPr>
                <w:rFonts w:ascii="Arial" w:hAnsi="Arial" w:cs="Arial"/>
                <w:sz w:val="18"/>
                <w:szCs w:val="18"/>
                <w:u w:val="single"/>
              </w:rPr>
            </w:pPr>
            <w:r w:rsidRPr="00A028D0">
              <w:rPr>
                <w:rFonts w:ascii="Arial" w:hAnsi="Arial" w:cs="Arial"/>
                <w:sz w:val="18"/>
                <w:szCs w:val="18"/>
                <w:u w:val="single"/>
              </w:rPr>
              <w:t>Particle Size Distribution</w:t>
            </w:r>
          </w:p>
          <w:p w14:paraId="5B8A89D5" w14:textId="77777777" w:rsidR="00A028D0" w:rsidRPr="00A028D0" w:rsidRDefault="00A028D0" w:rsidP="00A028D0">
            <w:pPr>
              <w:rPr>
                <w:rFonts w:ascii="Arial" w:hAnsi="Arial" w:cs="Arial"/>
                <w:sz w:val="18"/>
                <w:szCs w:val="18"/>
              </w:rPr>
            </w:pPr>
            <w:r w:rsidRPr="00A028D0">
              <w:rPr>
                <w:rFonts w:ascii="Arial" w:hAnsi="Arial" w:cs="Arial"/>
                <w:sz w:val="18"/>
                <w:szCs w:val="18"/>
              </w:rPr>
              <w:t>A reduced number of sieve sizes and a wider envelope are specified compared to the Grading Based product specifications because of the additional controls on strength, deformation, cohesion and friction angle provided by the performance tests. This enables a wider range of production processes to be employed or alternative source materials to be utilised that may not meet traditional specification criteria.</w:t>
            </w:r>
          </w:p>
          <w:p w14:paraId="6CD68B90" w14:textId="77777777" w:rsidR="00A028D0" w:rsidRPr="00A028D0" w:rsidRDefault="00A028D0" w:rsidP="00A028D0">
            <w:pPr>
              <w:rPr>
                <w:rFonts w:ascii="Arial" w:hAnsi="Arial" w:cs="Arial"/>
                <w:sz w:val="18"/>
                <w:szCs w:val="18"/>
              </w:rPr>
            </w:pPr>
          </w:p>
          <w:p w14:paraId="7DB515AF" w14:textId="77777777" w:rsidR="00A028D0" w:rsidRPr="00A028D0" w:rsidRDefault="00A028D0" w:rsidP="00A028D0">
            <w:pPr>
              <w:rPr>
                <w:rFonts w:ascii="Arial" w:hAnsi="Arial" w:cs="Arial"/>
                <w:sz w:val="18"/>
                <w:szCs w:val="18"/>
              </w:rPr>
            </w:pPr>
            <w:r w:rsidRPr="00A028D0">
              <w:rPr>
                <w:rFonts w:ascii="Arial" w:hAnsi="Arial" w:cs="Arial"/>
                <w:sz w:val="18"/>
                <w:szCs w:val="18"/>
              </w:rPr>
              <w:t>The coarse side of the PSD is limited by permeability and workability constraints. A coarse graded product will be more permeable, more difficult to spread and compact and with a greater tendency towards segregation. The fine side of the PSD envelope is limited by strength constraints. An excessively fine material will be easier to spread and compact, but will have reduced structural capacity.</w:t>
            </w:r>
          </w:p>
          <w:p w14:paraId="270DDCE0" w14:textId="77777777" w:rsidR="00A028D0" w:rsidRPr="00A028D0" w:rsidRDefault="00A028D0" w:rsidP="00A028D0">
            <w:pPr>
              <w:rPr>
                <w:rFonts w:ascii="Arial" w:hAnsi="Arial" w:cs="Arial"/>
                <w:sz w:val="18"/>
                <w:szCs w:val="18"/>
              </w:rPr>
            </w:pPr>
          </w:p>
          <w:p w14:paraId="59DF526B" w14:textId="77777777" w:rsidR="00A028D0" w:rsidRPr="00A028D0" w:rsidRDefault="00A028D0" w:rsidP="00A028D0">
            <w:pPr>
              <w:rPr>
                <w:rFonts w:ascii="Arial" w:hAnsi="Arial" w:cs="Arial"/>
                <w:sz w:val="18"/>
                <w:szCs w:val="18"/>
              </w:rPr>
            </w:pPr>
            <w:r w:rsidRPr="00A028D0">
              <w:rPr>
                <w:rFonts w:ascii="Arial" w:hAnsi="Arial" w:cs="Arial"/>
                <w:sz w:val="18"/>
                <w:szCs w:val="18"/>
              </w:rPr>
              <w:t xml:space="preserve">For Class 2 products, no limits are placed on the grading distribution crossing from the coarse side of the grading envelope to the fine side or vice versa. Such an outcome can occur as a result of crusher settings, or as a result of the particle size composition of the rock.  For example concrete is produced from blending aggregate, sand and cement. Reclaimed concrete will naturally crush back to these component materials depending on the strength of the concrete and cement mortar to produce an excess of sand sized particles. An excess of one particle size is offset by a deficiency in another size and can result in the grading distribution crossing the envelope. Such an outcome is undesirable as it will adversely impact on permeability, workability and strength of the product in a pavement layer. This limits the use of Class 2 materials to lower stress applications.   </w:t>
            </w:r>
          </w:p>
          <w:p w14:paraId="6769B2ED" w14:textId="77777777" w:rsidR="00A028D0" w:rsidRPr="00A028D0" w:rsidRDefault="00A028D0" w:rsidP="00A028D0">
            <w:pPr>
              <w:rPr>
                <w:rFonts w:ascii="Arial" w:hAnsi="Arial" w:cs="Arial"/>
                <w:sz w:val="18"/>
                <w:szCs w:val="18"/>
              </w:rPr>
            </w:pPr>
          </w:p>
          <w:p w14:paraId="5D02290E" w14:textId="77777777" w:rsidR="00A028D0" w:rsidRPr="00A028D0" w:rsidRDefault="00A028D0" w:rsidP="00A028D0">
            <w:pPr>
              <w:rPr>
                <w:rFonts w:ascii="Arial" w:hAnsi="Arial" w:cs="Arial"/>
                <w:sz w:val="18"/>
                <w:szCs w:val="18"/>
                <w:u w:val="single"/>
              </w:rPr>
            </w:pPr>
            <w:r w:rsidRPr="00A028D0">
              <w:rPr>
                <w:rFonts w:ascii="Arial" w:hAnsi="Arial" w:cs="Arial"/>
                <w:sz w:val="18"/>
                <w:szCs w:val="18"/>
                <w:u w:val="single"/>
              </w:rPr>
              <w:t>Atterberg Limits</w:t>
            </w:r>
          </w:p>
          <w:p w14:paraId="36EDDAB3" w14:textId="77777777" w:rsidR="00A028D0" w:rsidRPr="00A028D0" w:rsidRDefault="00A028D0" w:rsidP="00A028D0">
            <w:pPr>
              <w:rPr>
                <w:rFonts w:ascii="Arial" w:hAnsi="Arial" w:cs="Arial"/>
                <w:sz w:val="18"/>
                <w:szCs w:val="18"/>
              </w:rPr>
            </w:pPr>
            <w:r w:rsidRPr="00A028D0">
              <w:rPr>
                <w:rFonts w:ascii="Arial" w:hAnsi="Arial" w:cs="Arial"/>
                <w:sz w:val="18"/>
                <w:szCs w:val="18"/>
              </w:rPr>
              <w:t xml:space="preserve">The liquid limit of 30% and maximum plasticity index of 10% are slight relaxations on the limits for Class 2 Grading Based materials because of the additional controls on strength, deformation, cohesion and friction angle provided by the performance tests. </w:t>
            </w:r>
          </w:p>
          <w:p w14:paraId="5DEBCBFC" w14:textId="77777777" w:rsidR="00A028D0" w:rsidRPr="00A028D0" w:rsidRDefault="00A028D0" w:rsidP="00A028D0">
            <w:pPr>
              <w:rPr>
                <w:rFonts w:ascii="Arial" w:hAnsi="Arial" w:cs="Arial"/>
                <w:sz w:val="18"/>
                <w:szCs w:val="18"/>
              </w:rPr>
            </w:pPr>
          </w:p>
          <w:p w14:paraId="39FD5CE9" w14:textId="77777777" w:rsidR="00A028D0" w:rsidRPr="00A028D0" w:rsidRDefault="00A028D0" w:rsidP="00A028D0">
            <w:pPr>
              <w:rPr>
                <w:rFonts w:ascii="Arial" w:hAnsi="Arial" w:cs="Arial"/>
                <w:sz w:val="18"/>
                <w:szCs w:val="18"/>
              </w:rPr>
            </w:pPr>
            <w:r w:rsidRPr="00A028D0">
              <w:rPr>
                <w:rFonts w:ascii="Arial" w:hAnsi="Arial" w:cs="Arial"/>
                <w:sz w:val="18"/>
                <w:szCs w:val="18"/>
              </w:rPr>
              <w:t xml:space="preserve">When used as a sheeting material for an unsealed road or pavement shoulder, the product should have a plasticity in the mid to high end of the specification range. In low trafficked and arid areas, cohesion may be more important than strength and such a material will be more cohesive, less prone to ravelling and have lower permeability (better water shedding properties) than a product with low plasticity.       </w:t>
            </w:r>
          </w:p>
          <w:p w14:paraId="47E232BB" w14:textId="77777777" w:rsidR="00A028D0" w:rsidRPr="00A028D0" w:rsidRDefault="00A028D0" w:rsidP="00A028D0">
            <w:pPr>
              <w:rPr>
                <w:rFonts w:ascii="Arial" w:hAnsi="Arial" w:cs="Arial"/>
                <w:sz w:val="18"/>
                <w:szCs w:val="18"/>
              </w:rPr>
            </w:pPr>
          </w:p>
          <w:p w14:paraId="4BC112D7" w14:textId="77777777" w:rsidR="00A028D0" w:rsidRPr="00A028D0" w:rsidRDefault="00A028D0" w:rsidP="00A028D0">
            <w:pPr>
              <w:rPr>
                <w:rFonts w:ascii="Arial" w:hAnsi="Arial" w:cs="Arial"/>
                <w:sz w:val="18"/>
                <w:szCs w:val="18"/>
              </w:rPr>
            </w:pPr>
            <w:r w:rsidRPr="00A028D0">
              <w:rPr>
                <w:rFonts w:ascii="Arial" w:hAnsi="Arial" w:cs="Arial"/>
                <w:sz w:val="18"/>
                <w:szCs w:val="18"/>
              </w:rPr>
              <w:t xml:space="preserve">For pugmill mixed, cement stabilised materials, the limits on liquid limit and plasticity serve to limit the proportion of clay present in the material. Excessive clay may reduce the strength of the stabilised material. </w:t>
            </w:r>
          </w:p>
          <w:p w14:paraId="48FC92F4" w14:textId="77777777" w:rsidR="00A028D0" w:rsidRPr="00A028D0" w:rsidRDefault="00A028D0" w:rsidP="00A028D0">
            <w:pPr>
              <w:rPr>
                <w:rFonts w:ascii="Arial" w:hAnsi="Arial" w:cs="Arial"/>
                <w:sz w:val="18"/>
                <w:szCs w:val="18"/>
              </w:rPr>
            </w:pPr>
          </w:p>
          <w:p w14:paraId="1C9E741C" w14:textId="77777777" w:rsidR="00A028D0" w:rsidRPr="00A028D0" w:rsidRDefault="00A028D0" w:rsidP="00A028D0">
            <w:pPr>
              <w:rPr>
                <w:rFonts w:ascii="Arial" w:hAnsi="Arial" w:cs="Arial"/>
                <w:sz w:val="18"/>
                <w:szCs w:val="18"/>
                <w:u w:val="single"/>
              </w:rPr>
            </w:pPr>
            <w:r w:rsidRPr="00A028D0">
              <w:rPr>
                <w:rFonts w:ascii="Arial" w:hAnsi="Arial" w:cs="Arial"/>
                <w:sz w:val="18"/>
                <w:szCs w:val="18"/>
                <w:u w:val="single"/>
              </w:rPr>
              <w:t>Performance Tests (Resilient Modulus, Deformation and Triaxial Compression)</w:t>
            </w:r>
          </w:p>
          <w:p w14:paraId="05D90502" w14:textId="77777777" w:rsidR="00A028D0" w:rsidRPr="00A028D0" w:rsidRDefault="00A028D0" w:rsidP="00A028D0">
            <w:pPr>
              <w:rPr>
                <w:rFonts w:ascii="Arial" w:hAnsi="Arial" w:cs="Arial"/>
                <w:sz w:val="18"/>
                <w:szCs w:val="18"/>
              </w:rPr>
            </w:pPr>
            <w:r w:rsidRPr="00A028D0">
              <w:rPr>
                <w:rFonts w:ascii="Arial" w:hAnsi="Arial" w:cs="Arial"/>
                <w:sz w:val="18"/>
                <w:szCs w:val="18"/>
              </w:rPr>
              <w:t xml:space="preserve">The specification limits for these properties are a result of the research undertaken during the 1990’s by South Australia on a wide range of quarry products available in the state. This work is documented in the MT16 series of research reports (DPTI internal documents). </w:t>
            </w:r>
          </w:p>
          <w:p w14:paraId="71A1BEFE" w14:textId="77777777" w:rsidR="00A028D0" w:rsidRPr="00A028D0" w:rsidRDefault="00A028D0" w:rsidP="00A028D0">
            <w:pPr>
              <w:rPr>
                <w:rFonts w:ascii="Arial" w:hAnsi="Arial" w:cs="Arial"/>
                <w:sz w:val="18"/>
                <w:szCs w:val="18"/>
                <w:u w:val="single"/>
              </w:rPr>
            </w:pPr>
          </w:p>
          <w:p w14:paraId="652908FD" w14:textId="77777777" w:rsidR="00A028D0" w:rsidRPr="00A028D0" w:rsidRDefault="00A028D0" w:rsidP="00A028D0">
            <w:pPr>
              <w:rPr>
                <w:rFonts w:ascii="Arial" w:hAnsi="Arial" w:cs="Arial"/>
                <w:sz w:val="18"/>
                <w:szCs w:val="18"/>
                <w:u w:val="single"/>
              </w:rPr>
            </w:pPr>
            <w:r w:rsidRPr="00A028D0">
              <w:rPr>
                <w:rFonts w:ascii="Arial" w:hAnsi="Arial" w:cs="Arial"/>
                <w:sz w:val="18"/>
                <w:szCs w:val="18"/>
                <w:u w:val="single"/>
              </w:rPr>
              <w:t>Los Angeles Abrasion</w:t>
            </w:r>
          </w:p>
          <w:p w14:paraId="724AAF58" w14:textId="77777777" w:rsidR="00A028D0" w:rsidRPr="00A028D0" w:rsidRDefault="00A028D0" w:rsidP="00A028D0">
            <w:pPr>
              <w:rPr>
                <w:rFonts w:ascii="Arial" w:hAnsi="Arial" w:cs="Arial"/>
                <w:b/>
                <w:sz w:val="18"/>
                <w:szCs w:val="18"/>
              </w:rPr>
            </w:pPr>
            <w:r w:rsidRPr="00A028D0">
              <w:rPr>
                <w:rFonts w:ascii="Arial" w:hAnsi="Arial" w:cs="Arial"/>
                <w:b/>
                <w:sz w:val="18"/>
                <w:szCs w:val="18"/>
              </w:rPr>
              <w:t xml:space="preserve"> </w:t>
            </w:r>
            <w:r w:rsidRPr="00A028D0">
              <w:rPr>
                <w:rFonts w:ascii="Arial" w:hAnsi="Arial" w:cs="Arial"/>
                <w:sz w:val="18"/>
                <w:szCs w:val="18"/>
              </w:rPr>
              <w:t>Arising from implementation of the performance based specification, products have been identified that meet the specification requirements except for Los Angeles Value. I.e. they are soft rocks that nevertheless exhibit the required workability, strength and performance properties required from a Class 2 crushed rock.  These sources tend to be high in calcium carbonate and show no tendency to weather or degrade in service to clays.  Accordingly a “Contractor Nominated Value” has been incorporated into the specification to allow for these materials.  Nevertheless, as part of the assessment process for new innovative recycled materials, consideration needs to be given to the potential of the source material to weather or degrade over time before it is approved for use.</w:t>
            </w:r>
          </w:p>
          <w:p w14:paraId="3635B037" w14:textId="77777777" w:rsidR="00A028D0" w:rsidRPr="00A028D0" w:rsidRDefault="00A028D0" w:rsidP="00A028D0">
            <w:pPr>
              <w:rPr>
                <w:rFonts w:ascii="Arial" w:hAnsi="Arial" w:cs="Arial"/>
                <w:sz w:val="18"/>
                <w:szCs w:val="18"/>
              </w:rPr>
            </w:pPr>
          </w:p>
          <w:p w14:paraId="44B60187" w14:textId="77777777" w:rsidR="00A028D0" w:rsidRPr="00A028D0" w:rsidRDefault="00A028D0" w:rsidP="00A028D0">
            <w:pPr>
              <w:rPr>
                <w:rFonts w:ascii="Arial" w:hAnsi="Arial" w:cs="Arial"/>
                <w:sz w:val="18"/>
                <w:szCs w:val="18"/>
              </w:rPr>
            </w:pPr>
          </w:p>
          <w:p w14:paraId="15655FD4" w14:textId="77777777" w:rsidR="00A028D0" w:rsidRPr="00A028D0" w:rsidRDefault="00A028D0" w:rsidP="00A028D0">
            <w:pPr>
              <w:rPr>
                <w:rFonts w:ascii="Arial" w:hAnsi="Arial" w:cs="Arial"/>
                <w:sz w:val="18"/>
                <w:szCs w:val="18"/>
              </w:rPr>
            </w:pPr>
          </w:p>
          <w:p w14:paraId="6D19FBF0" w14:textId="77777777" w:rsidR="00A028D0" w:rsidRPr="00A028D0" w:rsidRDefault="00A028D0" w:rsidP="00A028D0">
            <w:pPr>
              <w:rPr>
                <w:rFonts w:ascii="Arial" w:hAnsi="Arial" w:cs="Arial"/>
                <w:sz w:val="18"/>
                <w:szCs w:val="18"/>
                <w:u w:val="single"/>
              </w:rPr>
            </w:pPr>
            <w:r w:rsidRPr="00A028D0">
              <w:rPr>
                <w:rFonts w:ascii="Arial" w:hAnsi="Arial" w:cs="Arial"/>
                <w:sz w:val="18"/>
                <w:szCs w:val="18"/>
                <w:u w:val="single"/>
              </w:rPr>
              <w:t>Foreign Materials</w:t>
            </w:r>
          </w:p>
          <w:p w14:paraId="18E321AC" w14:textId="77777777" w:rsidR="00A028D0" w:rsidRPr="00A028D0" w:rsidRDefault="00A028D0" w:rsidP="00A028D0">
            <w:pPr>
              <w:tabs>
                <w:tab w:val="left" w:pos="1560"/>
              </w:tabs>
              <w:rPr>
                <w:rFonts w:ascii="Arial" w:hAnsi="Arial" w:cs="Arial"/>
                <w:sz w:val="18"/>
                <w:szCs w:val="18"/>
              </w:rPr>
            </w:pPr>
            <w:r w:rsidRPr="00A028D0">
              <w:rPr>
                <w:rFonts w:ascii="Arial" w:hAnsi="Arial" w:cs="Arial"/>
                <w:sz w:val="18"/>
                <w:szCs w:val="18"/>
              </w:rPr>
              <w:t>Type I Foreign Materials comprise metal, glass, asphalt, stone, ceramics and slag (other than blast furnace slag). No foreign material limits are placed on these components as they are generally strong, durable materials and will have no detrimental effect on a recycled product in small proportions. Separate approval procedures are applicable if such components are intended as an alternative source materials (Refer R15 Clauses 6)</w:t>
            </w:r>
            <w:r w:rsidR="006916EF">
              <w:rPr>
                <w:rFonts w:ascii="Arial" w:hAnsi="Arial" w:cs="Arial"/>
                <w:sz w:val="18"/>
                <w:szCs w:val="18"/>
              </w:rPr>
              <w:t>.</w:t>
            </w:r>
            <w:r w:rsidRPr="00A028D0">
              <w:rPr>
                <w:rFonts w:ascii="Arial" w:hAnsi="Arial" w:cs="Arial"/>
                <w:sz w:val="18"/>
                <w:szCs w:val="18"/>
              </w:rPr>
              <w:t xml:space="preserve">    </w:t>
            </w:r>
            <w:r w:rsidRPr="00A028D0">
              <w:rPr>
                <w:rFonts w:ascii="Arial" w:hAnsi="Arial" w:cs="Arial"/>
                <w:sz w:val="18"/>
                <w:szCs w:val="18"/>
              </w:rPr>
              <w:tab/>
              <w:t xml:space="preserve"> </w:t>
            </w:r>
          </w:p>
          <w:p w14:paraId="5C8F8425" w14:textId="77777777" w:rsidR="00A028D0" w:rsidRPr="00A028D0" w:rsidRDefault="00A028D0" w:rsidP="00A028D0">
            <w:pPr>
              <w:rPr>
                <w:rFonts w:ascii="Arial" w:hAnsi="Arial" w:cs="Arial"/>
                <w:sz w:val="18"/>
                <w:szCs w:val="18"/>
              </w:rPr>
            </w:pPr>
          </w:p>
          <w:p w14:paraId="08CD7648" w14:textId="77777777" w:rsidR="00A028D0" w:rsidRPr="00A028D0" w:rsidRDefault="00A028D0" w:rsidP="00A028D0">
            <w:pPr>
              <w:rPr>
                <w:rFonts w:ascii="Arial" w:hAnsi="Arial" w:cs="Arial"/>
                <w:sz w:val="18"/>
                <w:szCs w:val="18"/>
              </w:rPr>
            </w:pPr>
            <w:r w:rsidRPr="00A028D0">
              <w:rPr>
                <w:rFonts w:ascii="Arial" w:hAnsi="Arial" w:cs="Arial"/>
                <w:sz w:val="18"/>
                <w:szCs w:val="18"/>
              </w:rPr>
              <w:t xml:space="preserve">Type II Foreign Materials comprise plaster, clay lumps and other friable material. </w:t>
            </w:r>
          </w:p>
          <w:p w14:paraId="4D3F5EC7" w14:textId="77777777" w:rsidR="00A028D0" w:rsidRPr="00A028D0" w:rsidRDefault="00A028D0" w:rsidP="00A028D0">
            <w:pPr>
              <w:rPr>
                <w:rFonts w:ascii="Arial" w:hAnsi="Arial" w:cs="Arial"/>
                <w:sz w:val="18"/>
                <w:szCs w:val="18"/>
              </w:rPr>
            </w:pPr>
            <w:r w:rsidRPr="00A028D0">
              <w:rPr>
                <w:rFonts w:ascii="Arial" w:hAnsi="Arial" w:cs="Arial"/>
                <w:sz w:val="18"/>
                <w:szCs w:val="18"/>
              </w:rPr>
              <w:t xml:space="preserve">Type III Foreign Materials comprise rubber, plastic, bitumen, paper, cloth, paint, wood and other vegetable matter.  </w:t>
            </w:r>
          </w:p>
          <w:p w14:paraId="1323E218" w14:textId="77777777" w:rsidR="00A028D0" w:rsidRPr="00A028D0" w:rsidRDefault="00A028D0" w:rsidP="00A028D0">
            <w:pPr>
              <w:rPr>
                <w:rFonts w:ascii="Arial" w:hAnsi="Arial" w:cs="Arial"/>
                <w:sz w:val="18"/>
                <w:szCs w:val="18"/>
              </w:rPr>
            </w:pPr>
            <w:r w:rsidRPr="00A028D0">
              <w:rPr>
                <w:rFonts w:ascii="Arial" w:hAnsi="Arial" w:cs="Arial"/>
                <w:sz w:val="18"/>
                <w:szCs w:val="18"/>
              </w:rPr>
              <w:t xml:space="preserve">Such materials may break down during service or contribute to a change in material properties including loss of strength, increase in moisture sensitivity, or localised weak spots if not controlled. A separate limit is placed on bitumen as this can have beneficial cohesive and moisture resistance properties. </w:t>
            </w:r>
          </w:p>
          <w:p w14:paraId="62A5787A" w14:textId="77777777" w:rsidR="00A028D0" w:rsidRPr="00A028D0" w:rsidRDefault="00A028D0" w:rsidP="00A028D0">
            <w:pPr>
              <w:rPr>
                <w:rFonts w:ascii="Arial" w:hAnsi="Arial" w:cs="Arial"/>
                <w:sz w:val="18"/>
                <w:szCs w:val="18"/>
              </w:rPr>
            </w:pPr>
          </w:p>
          <w:p w14:paraId="010BBE49" w14:textId="77777777" w:rsidR="00A028D0" w:rsidRPr="00A028D0" w:rsidRDefault="00A028D0" w:rsidP="00A028D0">
            <w:pPr>
              <w:rPr>
                <w:rFonts w:ascii="Arial" w:hAnsi="Arial" w:cs="Arial"/>
                <w:sz w:val="18"/>
                <w:szCs w:val="18"/>
                <w:u w:val="single"/>
              </w:rPr>
            </w:pPr>
            <w:r w:rsidRPr="00A028D0">
              <w:rPr>
                <w:rFonts w:ascii="Arial" w:hAnsi="Arial" w:cs="Arial"/>
                <w:sz w:val="18"/>
                <w:szCs w:val="18"/>
                <w:u w:val="single"/>
              </w:rPr>
              <w:t>Manufacturing Tolerances</w:t>
            </w:r>
          </w:p>
          <w:p w14:paraId="3A8FA174" w14:textId="77777777" w:rsidR="00A028D0" w:rsidRPr="00A028D0" w:rsidRDefault="00A028D0" w:rsidP="00A028D0">
            <w:pPr>
              <w:rPr>
                <w:rFonts w:ascii="Arial" w:hAnsi="Arial" w:cs="Arial"/>
                <w:sz w:val="18"/>
                <w:szCs w:val="18"/>
              </w:rPr>
            </w:pPr>
            <w:r w:rsidRPr="00A028D0">
              <w:rPr>
                <w:rFonts w:ascii="Arial" w:hAnsi="Arial" w:cs="Arial"/>
                <w:sz w:val="18"/>
                <w:szCs w:val="18"/>
              </w:rPr>
              <w:t xml:space="preserve">Manufacturing tolerances are applied to the material suppliers nominated mix properties. This is to ensure that materials supplied to a project are consistent in quality and the properties are equivalent to the sample on which the performance based tests were undertaken and approved for production.  </w:t>
            </w:r>
          </w:p>
          <w:p w14:paraId="3331BC0E" w14:textId="77777777" w:rsidR="00A028D0" w:rsidRPr="00A028D0" w:rsidRDefault="00A028D0" w:rsidP="00A028D0">
            <w:pPr>
              <w:rPr>
                <w:rFonts w:ascii="Arial" w:hAnsi="Arial" w:cs="Arial"/>
                <w:sz w:val="18"/>
                <w:szCs w:val="18"/>
              </w:rPr>
            </w:pPr>
          </w:p>
          <w:p w14:paraId="16082D05" w14:textId="77777777" w:rsidR="00A028D0" w:rsidRPr="00A028D0" w:rsidRDefault="00A028D0" w:rsidP="00A028D0">
            <w:pPr>
              <w:rPr>
                <w:rFonts w:ascii="Arial" w:hAnsi="Arial" w:cs="Arial"/>
                <w:sz w:val="18"/>
                <w:szCs w:val="18"/>
              </w:rPr>
            </w:pPr>
            <w:r w:rsidRPr="00A028D0">
              <w:rPr>
                <w:rFonts w:ascii="Arial" w:hAnsi="Arial" w:cs="Arial"/>
                <w:sz w:val="18"/>
                <w:szCs w:val="18"/>
              </w:rPr>
              <w:t>The tolerances in the specification were obtained from statistical analysis of production from several rural crushing contracts managed by DPTI during the 1990s.  The tolerance represents twice the standard deviation around the mean for the particular property measured. Accordingly, for a well-controlled crushing operation, conformance with the specification should be achieved for 95% of Lots produced</w:t>
            </w:r>
            <w:r>
              <w:rPr>
                <w:rFonts w:ascii="Arial" w:hAnsi="Arial" w:cs="Arial"/>
                <w:sz w:val="18"/>
                <w:szCs w:val="18"/>
              </w:rPr>
              <w:t>.</w:t>
            </w:r>
          </w:p>
          <w:p w14:paraId="52B3DAAD" w14:textId="77777777" w:rsidR="008D37F7" w:rsidRDefault="008D37F7" w:rsidP="00AE6B85">
            <w:pPr>
              <w:rPr>
                <w:rFonts w:ascii="Arial" w:hAnsi="Arial" w:cs="Arial"/>
                <w:sz w:val="18"/>
                <w:szCs w:val="18"/>
              </w:rPr>
            </w:pPr>
          </w:p>
          <w:p w14:paraId="58D91216" w14:textId="77777777" w:rsidR="008D37F7" w:rsidRDefault="008D37F7" w:rsidP="00AE6B85">
            <w:pPr>
              <w:rPr>
                <w:rFonts w:ascii="Arial" w:hAnsi="Arial" w:cs="Arial"/>
                <w:sz w:val="18"/>
                <w:szCs w:val="18"/>
              </w:rPr>
            </w:pPr>
          </w:p>
          <w:p w14:paraId="1A97BDC5" w14:textId="77777777" w:rsidR="008D37F7" w:rsidRDefault="008D37F7" w:rsidP="00AE6B85">
            <w:pPr>
              <w:rPr>
                <w:rFonts w:ascii="Arial" w:hAnsi="Arial" w:cs="Arial"/>
                <w:sz w:val="18"/>
                <w:szCs w:val="18"/>
              </w:rPr>
            </w:pPr>
          </w:p>
          <w:p w14:paraId="4A57F7FF" w14:textId="77777777" w:rsidR="008D37F7" w:rsidRDefault="008D37F7" w:rsidP="00AE6B85">
            <w:pPr>
              <w:rPr>
                <w:rFonts w:ascii="Arial" w:hAnsi="Arial" w:cs="Arial"/>
                <w:sz w:val="18"/>
                <w:szCs w:val="18"/>
              </w:rPr>
            </w:pPr>
          </w:p>
          <w:p w14:paraId="2BD1CBC7" w14:textId="77777777" w:rsidR="008D37F7" w:rsidRDefault="008D37F7" w:rsidP="00AE6B85">
            <w:pPr>
              <w:rPr>
                <w:rFonts w:ascii="Arial" w:hAnsi="Arial" w:cs="Arial"/>
                <w:sz w:val="18"/>
                <w:szCs w:val="18"/>
              </w:rPr>
            </w:pPr>
          </w:p>
          <w:p w14:paraId="2A83587A" w14:textId="77777777" w:rsidR="008D37F7" w:rsidRDefault="008D37F7" w:rsidP="00AE6B85">
            <w:pPr>
              <w:rPr>
                <w:rFonts w:ascii="Arial" w:hAnsi="Arial" w:cs="Arial"/>
                <w:sz w:val="18"/>
                <w:szCs w:val="18"/>
              </w:rPr>
            </w:pPr>
          </w:p>
          <w:p w14:paraId="0BE6093B" w14:textId="77777777" w:rsidR="008D37F7" w:rsidRDefault="008D37F7" w:rsidP="00AE6B85">
            <w:pPr>
              <w:rPr>
                <w:rFonts w:ascii="Arial" w:hAnsi="Arial" w:cs="Arial"/>
                <w:sz w:val="18"/>
                <w:szCs w:val="18"/>
              </w:rPr>
            </w:pPr>
          </w:p>
          <w:p w14:paraId="12FCC5CC" w14:textId="77777777" w:rsidR="008D37F7" w:rsidRDefault="008D37F7" w:rsidP="00AE6B85">
            <w:pPr>
              <w:rPr>
                <w:rFonts w:ascii="Arial" w:hAnsi="Arial" w:cs="Arial"/>
                <w:sz w:val="18"/>
                <w:szCs w:val="18"/>
              </w:rPr>
            </w:pPr>
          </w:p>
          <w:p w14:paraId="063CE0C7" w14:textId="77777777" w:rsidR="008D37F7" w:rsidRDefault="008D37F7" w:rsidP="00AE6B85">
            <w:pPr>
              <w:rPr>
                <w:rFonts w:ascii="Arial" w:hAnsi="Arial" w:cs="Arial"/>
                <w:sz w:val="18"/>
                <w:szCs w:val="18"/>
              </w:rPr>
            </w:pPr>
          </w:p>
          <w:p w14:paraId="6887F893" w14:textId="77777777" w:rsidR="008D37F7" w:rsidRDefault="008D37F7" w:rsidP="00AE6B85">
            <w:pPr>
              <w:rPr>
                <w:rFonts w:ascii="Arial" w:hAnsi="Arial" w:cs="Arial"/>
                <w:sz w:val="18"/>
                <w:szCs w:val="18"/>
              </w:rPr>
            </w:pPr>
          </w:p>
          <w:p w14:paraId="435807C7" w14:textId="77777777" w:rsidR="009957A5" w:rsidRDefault="009957A5" w:rsidP="00AE6B85">
            <w:pPr>
              <w:rPr>
                <w:rFonts w:ascii="Arial" w:hAnsi="Arial" w:cs="Arial"/>
                <w:sz w:val="18"/>
                <w:szCs w:val="18"/>
              </w:rPr>
            </w:pPr>
          </w:p>
          <w:p w14:paraId="232F381C" w14:textId="77777777" w:rsidR="009957A5" w:rsidRDefault="009957A5" w:rsidP="00AE6B85">
            <w:pPr>
              <w:rPr>
                <w:rFonts w:ascii="Arial" w:hAnsi="Arial" w:cs="Arial"/>
                <w:sz w:val="18"/>
                <w:szCs w:val="18"/>
              </w:rPr>
            </w:pPr>
          </w:p>
          <w:p w14:paraId="65884357" w14:textId="77777777" w:rsidR="009957A5" w:rsidRDefault="009957A5" w:rsidP="00AE6B85">
            <w:pPr>
              <w:rPr>
                <w:rFonts w:ascii="Arial" w:hAnsi="Arial" w:cs="Arial"/>
                <w:sz w:val="18"/>
                <w:szCs w:val="18"/>
              </w:rPr>
            </w:pPr>
          </w:p>
          <w:p w14:paraId="378C5126" w14:textId="77777777" w:rsidR="009957A5" w:rsidRDefault="009957A5" w:rsidP="00AE6B85">
            <w:pPr>
              <w:rPr>
                <w:rFonts w:ascii="Arial" w:hAnsi="Arial" w:cs="Arial"/>
                <w:sz w:val="18"/>
                <w:szCs w:val="18"/>
              </w:rPr>
            </w:pPr>
          </w:p>
          <w:p w14:paraId="1D11F1E7" w14:textId="77777777" w:rsidR="009957A5" w:rsidRDefault="009957A5" w:rsidP="00AE6B85">
            <w:pPr>
              <w:rPr>
                <w:rFonts w:ascii="Arial" w:hAnsi="Arial" w:cs="Arial"/>
                <w:sz w:val="18"/>
                <w:szCs w:val="18"/>
              </w:rPr>
            </w:pPr>
          </w:p>
          <w:p w14:paraId="5479EF40" w14:textId="77777777" w:rsidR="009957A5" w:rsidRDefault="009957A5" w:rsidP="00AE6B85">
            <w:pPr>
              <w:rPr>
                <w:rFonts w:ascii="Arial" w:hAnsi="Arial" w:cs="Arial"/>
                <w:sz w:val="18"/>
                <w:szCs w:val="18"/>
              </w:rPr>
            </w:pPr>
          </w:p>
          <w:p w14:paraId="64DC5D43" w14:textId="77777777" w:rsidR="009957A5" w:rsidRDefault="009957A5" w:rsidP="00AE6B85">
            <w:pPr>
              <w:rPr>
                <w:rFonts w:ascii="Arial" w:hAnsi="Arial" w:cs="Arial"/>
                <w:sz w:val="18"/>
                <w:szCs w:val="18"/>
              </w:rPr>
            </w:pPr>
          </w:p>
          <w:p w14:paraId="74F2CC92" w14:textId="77777777" w:rsidR="009957A5" w:rsidRDefault="009957A5" w:rsidP="00AE6B85">
            <w:pPr>
              <w:rPr>
                <w:rFonts w:ascii="Arial" w:hAnsi="Arial" w:cs="Arial"/>
                <w:sz w:val="18"/>
                <w:szCs w:val="18"/>
              </w:rPr>
            </w:pPr>
          </w:p>
          <w:p w14:paraId="219EF933" w14:textId="77777777" w:rsidR="009957A5" w:rsidRDefault="009957A5" w:rsidP="00AE6B85">
            <w:pPr>
              <w:rPr>
                <w:rFonts w:ascii="Arial" w:hAnsi="Arial" w:cs="Arial"/>
                <w:sz w:val="18"/>
                <w:szCs w:val="18"/>
              </w:rPr>
            </w:pPr>
          </w:p>
          <w:p w14:paraId="6ACACC40" w14:textId="77777777" w:rsidR="009957A5" w:rsidRDefault="009957A5" w:rsidP="00AE6B85">
            <w:pPr>
              <w:rPr>
                <w:rFonts w:ascii="Arial" w:hAnsi="Arial" w:cs="Arial"/>
                <w:sz w:val="18"/>
                <w:szCs w:val="18"/>
              </w:rPr>
            </w:pPr>
          </w:p>
          <w:p w14:paraId="010AB255" w14:textId="77777777" w:rsidR="009957A5" w:rsidRDefault="009957A5" w:rsidP="00AE6B85">
            <w:pPr>
              <w:rPr>
                <w:rFonts w:ascii="Arial" w:hAnsi="Arial" w:cs="Arial"/>
                <w:sz w:val="18"/>
                <w:szCs w:val="18"/>
              </w:rPr>
            </w:pPr>
          </w:p>
          <w:p w14:paraId="12681CC1" w14:textId="77777777" w:rsidR="009957A5" w:rsidRDefault="009957A5" w:rsidP="00AE6B85">
            <w:pPr>
              <w:rPr>
                <w:rFonts w:ascii="Arial" w:hAnsi="Arial" w:cs="Arial"/>
                <w:sz w:val="18"/>
                <w:szCs w:val="18"/>
              </w:rPr>
            </w:pPr>
          </w:p>
          <w:p w14:paraId="3F23E298" w14:textId="77777777" w:rsidR="009957A5" w:rsidRDefault="009957A5" w:rsidP="00AE6B85">
            <w:pPr>
              <w:rPr>
                <w:rFonts w:ascii="Arial" w:hAnsi="Arial" w:cs="Arial"/>
                <w:sz w:val="18"/>
                <w:szCs w:val="18"/>
              </w:rPr>
            </w:pPr>
          </w:p>
          <w:p w14:paraId="5EB8B553" w14:textId="77777777" w:rsidR="009957A5" w:rsidRDefault="009957A5" w:rsidP="00AE6B85">
            <w:pPr>
              <w:rPr>
                <w:rFonts w:ascii="Arial" w:hAnsi="Arial" w:cs="Arial"/>
                <w:sz w:val="18"/>
                <w:szCs w:val="18"/>
              </w:rPr>
            </w:pPr>
          </w:p>
          <w:p w14:paraId="6F111A0D" w14:textId="77777777" w:rsidR="009957A5" w:rsidRDefault="009957A5" w:rsidP="00AE6B85">
            <w:pPr>
              <w:rPr>
                <w:rFonts w:ascii="Arial" w:hAnsi="Arial" w:cs="Arial"/>
                <w:sz w:val="18"/>
                <w:szCs w:val="18"/>
              </w:rPr>
            </w:pPr>
          </w:p>
          <w:p w14:paraId="7E2149F3" w14:textId="77777777" w:rsidR="009957A5" w:rsidRDefault="009957A5" w:rsidP="00AE6B85">
            <w:pPr>
              <w:rPr>
                <w:rFonts w:ascii="Arial" w:hAnsi="Arial" w:cs="Arial"/>
                <w:sz w:val="18"/>
                <w:szCs w:val="18"/>
              </w:rPr>
            </w:pPr>
          </w:p>
          <w:p w14:paraId="5E1ED866" w14:textId="77777777" w:rsidR="009957A5" w:rsidRDefault="009957A5" w:rsidP="00AE6B85">
            <w:pPr>
              <w:rPr>
                <w:rFonts w:ascii="Arial" w:hAnsi="Arial" w:cs="Arial"/>
                <w:sz w:val="18"/>
                <w:szCs w:val="18"/>
              </w:rPr>
            </w:pPr>
          </w:p>
          <w:p w14:paraId="6060BB43" w14:textId="77777777" w:rsidR="009957A5" w:rsidRDefault="009957A5" w:rsidP="00AE6B85">
            <w:pPr>
              <w:rPr>
                <w:rFonts w:ascii="Arial" w:hAnsi="Arial" w:cs="Arial"/>
                <w:sz w:val="18"/>
                <w:szCs w:val="18"/>
              </w:rPr>
            </w:pPr>
          </w:p>
          <w:p w14:paraId="79FCDCFE" w14:textId="77777777" w:rsidR="009957A5" w:rsidRDefault="009957A5" w:rsidP="00AE6B85">
            <w:pPr>
              <w:rPr>
                <w:rFonts w:ascii="Arial" w:hAnsi="Arial" w:cs="Arial"/>
                <w:sz w:val="18"/>
                <w:szCs w:val="18"/>
              </w:rPr>
            </w:pPr>
          </w:p>
          <w:p w14:paraId="74B6EC70" w14:textId="77777777" w:rsidR="009957A5" w:rsidRDefault="009957A5" w:rsidP="00AE6B85">
            <w:pPr>
              <w:rPr>
                <w:rFonts w:ascii="Arial" w:hAnsi="Arial" w:cs="Arial"/>
                <w:sz w:val="18"/>
                <w:szCs w:val="18"/>
              </w:rPr>
            </w:pPr>
          </w:p>
          <w:p w14:paraId="289981BF" w14:textId="77777777" w:rsidR="009957A5" w:rsidRDefault="009957A5" w:rsidP="00AE6B85">
            <w:pPr>
              <w:rPr>
                <w:rFonts w:ascii="Arial" w:hAnsi="Arial" w:cs="Arial"/>
                <w:sz w:val="18"/>
                <w:szCs w:val="18"/>
              </w:rPr>
            </w:pPr>
          </w:p>
          <w:p w14:paraId="24133602" w14:textId="77777777" w:rsidR="009957A5" w:rsidRDefault="009957A5" w:rsidP="00AE6B85">
            <w:pPr>
              <w:rPr>
                <w:rFonts w:ascii="Arial" w:hAnsi="Arial" w:cs="Arial"/>
                <w:sz w:val="18"/>
                <w:szCs w:val="18"/>
              </w:rPr>
            </w:pPr>
          </w:p>
          <w:p w14:paraId="100BB85B" w14:textId="77777777" w:rsidR="009957A5" w:rsidRDefault="009957A5" w:rsidP="00AE6B85">
            <w:pPr>
              <w:rPr>
                <w:rFonts w:ascii="Arial" w:hAnsi="Arial" w:cs="Arial"/>
                <w:sz w:val="18"/>
                <w:szCs w:val="18"/>
              </w:rPr>
            </w:pPr>
          </w:p>
          <w:p w14:paraId="2CAC356E" w14:textId="77777777" w:rsidR="009957A5" w:rsidRDefault="009957A5" w:rsidP="00AE6B85">
            <w:pPr>
              <w:rPr>
                <w:rFonts w:ascii="Arial" w:hAnsi="Arial" w:cs="Arial"/>
                <w:sz w:val="18"/>
                <w:szCs w:val="18"/>
              </w:rPr>
            </w:pPr>
          </w:p>
          <w:p w14:paraId="658A838B" w14:textId="77777777" w:rsidR="009957A5" w:rsidRDefault="009957A5" w:rsidP="00AE6B85">
            <w:pPr>
              <w:rPr>
                <w:rFonts w:ascii="Arial" w:hAnsi="Arial" w:cs="Arial"/>
                <w:sz w:val="18"/>
                <w:szCs w:val="18"/>
              </w:rPr>
            </w:pPr>
          </w:p>
          <w:p w14:paraId="0DE54962" w14:textId="77777777" w:rsidR="009957A5" w:rsidRDefault="009957A5" w:rsidP="00AE6B85">
            <w:pPr>
              <w:rPr>
                <w:rFonts w:ascii="Arial" w:hAnsi="Arial" w:cs="Arial"/>
                <w:sz w:val="18"/>
                <w:szCs w:val="18"/>
              </w:rPr>
            </w:pPr>
          </w:p>
          <w:p w14:paraId="303CFEEF" w14:textId="77777777" w:rsidR="009957A5" w:rsidRDefault="009957A5" w:rsidP="00AE6B85">
            <w:pPr>
              <w:rPr>
                <w:rFonts w:ascii="Arial" w:hAnsi="Arial" w:cs="Arial"/>
                <w:sz w:val="18"/>
                <w:szCs w:val="18"/>
              </w:rPr>
            </w:pPr>
          </w:p>
          <w:p w14:paraId="2F0CD17F" w14:textId="77777777" w:rsidR="009957A5" w:rsidRDefault="009957A5" w:rsidP="00AE6B85">
            <w:pPr>
              <w:rPr>
                <w:rFonts w:ascii="Arial" w:hAnsi="Arial" w:cs="Arial"/>
                <w:sz w:val="18"/>
                <w:szCs w:val="18"/>
              </w:rPr>
            </w:pPr>
          </w:p>
          <w:p w14:paraId="19CDB13B" w14:textId="77777777" w:rsidR="009957A5" w:rsidRDefault="009957A5" w:rsidP="00AE6B85">
            <w:pPr>
              <w:rPr>
                <w:rFonts w:ascii="Arial" w:hAnsi="Arial" w:cs="Arial"/>
                <w:sz w:val="18"/>
                <w:szCs w:val="18"/>
              </w:rPr>
            </w:pPr>
          </w:p>
          <w:p w14:paraId="0314F1D7" w14:textId="77777777" w:rsidR="009957A5" w:rsidRDefault="009957A5" w:rsidP="00AE6B85">
            <w:pPr>
              <w:rPr>
                <w:rFonts w:ascii="Arial" w:hAnsi="Arial" w:cs="Arial"/>
                <w:sz w:val="18"/>
                <w:szCs w:val="18"/>
              </w:rPr>
            </w:pPr>
          </w:p>
          <w:p w14:paraId="558E6A92" w14:textId="77777777" w:rsidR="009957A5" w:rsidRDefault="009957A5" w:rsidP="00AE6B85">
            <w:pPr>
              <w:rPr>
                <w:rFonts w:ascii="Arial" w:hAnsi="Arial" w:cs="Arial"/>
                <w:sz w:val="18"/>
                <w:szCs w:val="18"/>
              </w:rPr>
            </w:pPr>
          </w:p>
          <w:p w14:paraId="539B35FC" w14:textId="77777777" w:rsidR="009957A5" w:rsidRDefault="009957A5" w:rsidP="00AE6B85">
            <w:pPr>
              <w:rPr>
                <w:rFonts w:ascii="Arial" w:hAnsi="Arial" w:cs="Arial"/>
                <w:sz w:val="18"/>
                <w:szCs w:val="18"/>
              </w:rPr>
            </w:pPr>
          </w:p>
          <w:p w14:paraId="0472F851" w14:textId="77777777" w:rsidR="009957A5" w:rsidRDefault="009957A5" w:rsidP="00AE6B85">
            <w:pPr>
              <w:rPr>
                <w:rFonts w:ascii="Arial" w:hAnsi="Arial" w:cs="Arial"/>
                <w:sz w:val="18"/>
                <w:szCs w:val="18"/>
              </w:rPr>
            </w:pPr>
          </w:p>
          <w:p w14:paraId="49ACE0E4" w14:textId="77777777" w:rsidR="009957A5" w:rsidRDefault="009957A5" w:rsidP="00AE6B85">
            <w:pPr>
              <w:rPr>
                <w:rFonts w:ascii="Arial" w:hAnsi="Arial" w:cs="Arial"/>
                <w:sz w:val="18"/>
                <w:szCs w:val="18"/>
              </w:rPr>
            </w:pPr>
          </w:p>
          <w:p w14:paraId="083C5DC7" w14:textId="77777777" w:rsidR="009957A5" w:rsidRDefault="009957A5" w:rsidP="00AE6B85">
            <w:pPr>
              <w:rPr>
                <w:rFonts w:ascii="Arial" w:hAnsi="Arial" w:cs="Arial"/>
                <w:sz w:val="18"/>
                <w:szCs w:val="18"/>
              </w:rPr>
            </w:pPr>
          </w:p>
          <w:p w14:paraId="0EE651B2" w14:textId="77777777" w:rsidR="009957A5" w:rsidRDefault="009957A5" w:rsidP="00AE6B85">
            <w:pPr>
              <w:rPr>
                <w:rFonts w:ascii="Arial" w:hAnsi="Arial" w:cs="Arial"/>
                <w:sz w:val="18"/>
                <w:szCs w:val="18"/>
              </w:rPr>
            </w:pPr>
          </w:p>
          <w:p w14:paraId="34D8C832" w14:textId="77777777" w:rsidR="009957A5" w:rsidRDefault="009957A5" w:rsidP="00AE6B85">
            <w:pPr>
              <w:rPr>
                <w:rFonts w:ascii="Arial" w:hAnsi="Arial" w:cs="Arial"/>
                <w:sz w:val="18"/>
                <w:szCs w:val="18"/>
              </w:rPr>
            </w:pPr>
          </w:p>
          <w:p w14:paraId="7B84F848" w14:textId="77777777" w:rsidR="009957A5" w:rsidRDefault="009957A5" w:rsidP="00AE6B85">
            <w:pPr>
              <w:rPr>
                <w:rFonts w:ascii="Arial" w:hAnsi="Arial" w:cs="Arial"/>
                <w:sz w:val="18"/>
                <w:szCs w:val="18"/>
              </w:rPr>
            </w:pPr>
          </w:p>
          <w:p w14:paraId="3735E55B" w14:textId="77777777" w:rsidR="009957A5" w:rsidRDefault="009957A5" w:rsidP="00AE6B85">
            <w:pPr>
              <w:rPr>
                <w:rFonts w:ascii="Arial" w:hAnsi="Arial" w:cs="Arial"/>
                <w:sz w:val="18"/>
                <w:szCs w:val="18"/>
              </w:rPr>
            </w:pPr>
          </w:p>
          <w:p w14:paraId="29ACAFFF" w14:textId="77777777" w:rsidR="009957A5" w:rsidRDefault="009957A5" w:rsidP="00AE6B85">
            <w:pPr>
              <w:rPr>
                <w:rFonts w:ascii="Arial" w:hAnsi="Arial" w:cs="Arial"/>
                <w:sz w:val="18"/>
                <w:szCs w:val="18"/>
              </w:rPr>
            </w:pPr>
          </w:p>
          <w:p w14:paraId="60E89E9B" w14:textId="77777777" w:rsidR="009957A5" w:rsidRDefault="009957A5" w:rsidP="00AE6B85">
            <w:pPr>
              <w:rPr>
                <w:rFonts w:ascii="Arial" w:hAnsi="Arial" w:cs="Arial"/>
                <w:sz w:val="18"/>
                <w:szCs w:val="18"/>
              </w:rPr>
            </w:pPr>
          </w:p>
          <w:p w14:paraId="57197966" w14:textId="77777777" w:rsidR="009D03DA" w:rsidRDefault="009D03DA" w:rsidP="00AE6B85">
            <w:pPr>
              <w:rPr>
                <w:rFonts w:ascii="Arial" w:hAnsi="Arial" w:cs="Arial"/>
                <w:sz w:val="18"/>
                <w:szCs w:val="18"/>
              </w:rPr>
            </w:pPr>
          </w:p>
          <w:p w14:paraId="075316C6" w14:textId="77777777" w:rsidR="009957A5" w:rsidRDefault="009957A5" w:rsidP="00AE6B85">
            <w:pPr>
              <w:rPr>
                <w:rFonts w:ascii="Arial" w:hAnsi="Arial" w:cs="Arial"/>
                <w:sz w:val="18"/>
                <w:szCs w:val="18"/>
              </w:rPr>
            </w:pPr>
          </w:p>
          <w:p w14:paraId="199D5FCE" w14:textId="77777777" w:rsidR="009957A5" w:rsidRDefault="009957A5" w:rsidP="00AE6B85">
            <w:pPr>
              <w:rPr>
                <w:rFonts w:ascii="Arial" w:hAnsi="Arial" w:cs="Arial"/>
                <w:sz w:val="18"/>
                <w:szCs w:val="18"/>
              </w:rPr>
            </w:pPr>
          </w:p>
          <w:p w14:paraId="45712C51" w14:textId="77777777" w:rsidR="009957A5" w:rsidRDefault="009957A5" w:rsidP="00AE6B85">
            <w:pPr>
              <w:rPr>
                <w:rFonts w:ascii="Arial" w:hAnsi="Arial" w:cs="Arial"/>
                <w:sz w:val="18"/>
                <w:szCs w:val="18"/>
              </w:rPr>
            </w:pPr>
          </w:p>
          <w:p w14:paraId="21BDE809" w14:textId="77777777" w:rsidR="009957A5" w:rsidRDefault="009957A5" w:rsidP="00AE6B85">
            <w:pPr>
              <w:rPr>
                <w:rFonts w:ascii="Arial" w:hAnsi="Arial" w:cs="Arial"/>
                <w:sz w:val="18"/>
                <w:szCs w:val="18"/>
              </w:rPr>
            </w:pPr>
          </w:p>
          <w:p w14:paraId="0D7B5520" w14:textId="77777777" w:rsidR="009957A5" w:rsidRDefault="009957A5" w:rsidP="00AE6B85">
            <w:pPr>
              <w:rPr>
                <w:rFonts w:ascii="Arial" w:hAnsi="Arial" w:cs="Arial"/>
                <w:sz w:val="18"/>
                <w:szCs w:val="18"/>
              </w:rPr>
            </w:pPr>
          </w:p>
          <w:p w14:paraId="4F7D5469" w14:textId="77777777" w:rsidR="009957A5" w:rsidRDefault="009957A5" w:rsidP="00AE6B85">
            <w:pPr>
              <w:rPr>
                <w:rFonts w:ascii="Arial" w:hAnsi="Arial" w:cs="Arial"/>
                <w:sz w:val="18"/>
                <w:szCs w:val="18"/>
              </w:rPr>
            </w:pPr>
          </w:p>
          <w:p w14:paraId="161C2B4B" w14:textId="77777777" w:rsidR="009957A5" w:rsidRDefault="009957A5" w:rsidP="00AE6B85">
            <w:pPr>
              <w:rPr>
                <w:rFonts w:ascii="Arial" w:hAnsi="Arial" w:cs="Arial"/>
                <w:sz w:val="18"/>
                <w:szCs w:val="18"/>
              </w:rPr>
            </w:pPr>
          </w:p>
          <w:p w14:paraId="51B5AC58" w14:textId="77777777" w:rsidR="009957A5" w:rsidRDefault="009957A5" w:rsidP="00AE6B85">
            <w:pPr>
              <w:rPr>
                <w:rFonts w:ascii="Arial" w:hAnsi="Arial" w:cs="Arial"/>
                <w:sz w:val="18"/>
                <w:szCs w:val="18"/>
              </w:rPr>
            </w:pPr>
          </w:p>
          <w:p w14:paraId="41A18C7A" w14:textId="77777777" w:rsidR="009957A5" w:rsidRPr="009957A5" w:rsidRDefault="009957A5" w:rsidP="009957A5">
            <w:pPr>
              <w:jc w:val="center"/>
              <w:rPr>
                <w:rFonts w:ascii="Arial" w:hAnsi="Arial" w:cs="Arial"/>
                <w:b/>
                <w:sz w:val="18"/>
                <w:szCs w:val="18"/>
                <w:u w:val="single"/>
              </w:rPr>
            </w:pPr>
            <w:r w:rsidRPr="009957A5">
              <w:rPr>
                <w:rFonts w:ascii="Arial" w:hAnsi="Arial" w:cs="Arial"/>
                <w:b/>
                <w:sz w:val="18"/>
                <w:szCs w:val="18"/>
                <w:u w:val="single"/>
              </w:rPr>
              <w:t>CLASS 2 QUARRIED PAVEMENT MATERIAL [GRADING BASED]</w:t>
            </w:r>
          </w:p>
          <w:p w14:paraId="6D96FC5C" w14:textId="77777777" w:rsidR="009957A5" w:rsidRPr="009957A5" w:rsidRDefault="009957A5" w:rsidP="009957A5">
            <w:pPr>
              <w:pStyle w:val="Tendertext0"/>
              <w:rPr>
                <w:rFonts w:ascii="Arial" w:hAnsi="Arial" w:cs="Arial"/>
                <w:sz w:val="18"/>
                <w:szCs w:val="18"/>
              </w:rPr>
            </w:pPr>
          </w:p>
          <w:p w14:paraId="545C3FAB" w14:textId="77777777" w:rsidR="009957A5" w:rsidRPr="009957A5" w:rsidRDefault="009957A5" w:rsidP="009957A5">
            <w:pPr>
              <w:pStyle w:val="Tendertext0"/>
              <w:rPr>
                <w:rFonts w:ascii="Arial" w:hAnsi="Arial" w:cs="Arial"/>
                <w:sz w:val="18"/>
                <w:szCs w:val="18"/>
              </w:rPr>
            </w:pPr>
            <w:r w:rsidRPr="009957A5">
              <w:rPr>
                <w:rFonts w:ascii="Arial" w:hAnsi="Arial" w:cs="Arial"/>
                <w:sz w:val="18"/>
                <w:szCs w:val="18"/>
              </w:rPr>
              <w:t xml:space="preserve">The “Grading Based” specification is a traditional recipe style specification that has been developed from a long history of pavement construction using a wide variety of materials and processes.   </w:t>
            </w:r>
          </w:p>
          <w:p w14:paraId="720372D6" w14:textId="77777777" w:rsidR="009957A5" w:rsidRPr="009957A5" w:rsidRDefault="009957A5" w:rsidP="009957A5">
            <w:pPr>
              <w:pStyle w:val="Tendertext0"/>
              <w:rPr>
                <w:rFonts w:ascii="Arial" w:hAnsi="Arial" w:cs="Arial"/>
                <w:sz w:val="18"/>
                <w:szCs w:val="18"/>
              </w:rPr>
            </w:pPr>
          </w:p>
          <w:p w14:paraId="09597548" w14:textId="77777777" w:rsidR="009957A5" w:rsidRPr="009957A5" w:rsidRDefault="009957A5" w:rsidP="009957A5">
            <w:pPr>
              <w:pStyle w:val="Tendertext0"/>
              <w:rPr>
                <w:rFonts w:ascii="Arial" w:hAnsi="Arial" w:cs="Arial"/>
                <w:sz w:val="18"/>
                <w:szCs w:val="18"/>
              </w:rPr>
            </w:pPr>
            <w:r w:rsidRPr="009957A5">
              <w:rPr>
                <w:rFonts w:ascii="Arial" w:hAnsi="Arial" w:cs="Arial"/>
                <w:sz w:val="18"/>
                <w:szCs w:val="18"/>
              </w:rPr>
              <w:t>Class 2 materials are suitable for:</w:t>
            </w:r>
          </w:p>
          <w:p w14:paraId="47F4F03F" w14:textId="77777777" w:rsidR="009957A5" w:rsidRPr="009957A5" w:rsidRDefault="009957A5" w:rsidP="009957A5">
            <w:pPr>
              <w:pStyle w:val="ListParagraph"/>
              <w:numPr>
                <w:ilvl w:val="0"/>
                <w:numId w:val="15"/>
              </w:numPr>
              <w:jc w:val="both"/>
              <w:rPr>
                <w:rFonts w:ascii="Arial" w:hAnsi="Arial" w:cs="Arial"/>
                <w:sz w:val="18"/>
                <w:szCs w:val="18"/>
              </w:rPr>
            </w:pPr>
            <w:r w:rsidRPr="009957A5">
              <w:rPr>
                <w:rFonts w:ascii="Arial" w:hAnsi="Arial" w:cs="Arial"/>
                <w:sz w:val="18"/>
                <w:szCs w:val="18"/>
              </w:rPr>
              <w:t xml:space="preserve">Upper sub-base, lower sub-base, and working platforms for heavily and moderately trafficked roads and base for lightly trafficked roads. </w:t>
            </w:r>
          </w:p>
          <w:p w14:paraId="1AB1775B" w14:textId="77777777" w:rsidR="009957A5" w:rsidRPr="009957A5" w:rsidRDefault="009957A5" w:rsidP="009957A5">
            <w:pPr>
              <w:pStyle w:val="ListParagraph"/>
              <w:numPr>
                <w:ilvl w:val="0"/>
                <w:numId w:val="15"/>
              </w:numPr>
              <w:jc w:val="both"/>
              <w:rPr>
                <w:rFonts w:ascii="Arial" w:hAnsi="Arial" w:cs="Arial"/>
                <w:sz w:val="18"/>
                <w:szCs w:val="18"/>
              </w:rPr>
            </w:pPr>
            <w:r w:rsidRPr="009957A5">
              <w:rPr>
                <w:rFonts w:ascii="Arial" w:hAnsi="Arial" w:cs="Arial"/>
                <w:sz w:val="18"/>
                <w:szCs w:val="18"/>
              </w:rPr>
              <w:t>Sheeting and shoulder material for unsealed roads.</w:t>
            </w:r>
          </w:p>
          <w:p w14:paraId="253CA910" w14:textId="77777777" w:rsidR="009957A5" w:rsidRPr="009957A5" w:rsidRDefault="009957A5" w:rsidP="009957A5">
            <w:pPr>
              <w:pStyle w:val="ListParagraph"/>
              <w:numPr>
                <w:ilvl w:val="0"/>
                <w:numId w:val="15"/>
              </w:numPr>
              <w:jc w:val="both"/>
              <w:rPr>
                <w:rFonts w:ascii="Arial" w:hAnsi="Arial" w:cs="Arial"/>
                <w:sz w:val="18"/>
                <w:szCs w:val="18"/>
              </w:rPr>
            </w:pPr>
            <w:r w:rsidRPr="009957A5">
              <w:rPr>
                <w:rFonts w:ascii="Arial" w:hAnsi="Arial" w:cs="Arial"/>
                <w:sz w:val="18"/>
                <w:szCs w:val="18"/>
              </w:rPr>
              <w:t xml:space="preserve">Feed for cement treated pugmill mixed bound products. </w:t>
            </w:r>
          </w:p>
          <w:p w14:paraId="232E9DD6" w14:textId="77777777" w:rsidR="009957A5" w:rsidRPr="009957A5" w:rsidRDefault="009957A5" w:rsidP="009957A5">
            <w:pPr>
              <w:rPr>
                <w:rFonts w:ascii="Arial" w:hAnsi="Arial" w:cs="Arial"/>
                <w:sz w:val="18"/>
                <w:szCs w:val="18"/>
              </w:rPr>
            </w:pPr>
          </w:p>
          <w:p w14:paraId="4E69D81C" w14:textId="77777777" w:rsidR="009957A5" w:rsidRPr="009957A5" w:rsidRDefault="009957A5" w:rsidP="009957A5">
            <w:pPr>
              <w:rPr>
                <w:rFonts w:ascii="Arial" w:hAnsi="Arial" w:cs="Arial"/>
                <w:sz w:val="18"/>
                <w:szCs w:val="18"/>
              </w:rPr>
            </w:pPr>
            <w:r w:rsidRPr="009957A5">
              <w:rPr>
                <w:rFonts w:ascii="Arial" w:hAnsi="Arial" w:cs="Arial"/>
                <w:sz w:val="18"/>
                <w:szCs w:val="18"/>
              </w:rPr>
              <w:t>The objectives of each element of the specification are as follows;</w:t>
            </w:r>
          </w:p>
          <w:p w14:paraId="4D947AF2" w14:textId="77777777" w:rsidR="009957A5" w:rsidRPr="009957A5" w:rsidRDefault="009957A5" w:rsidP="009957A5">
            <w:pPr>
              <w:rPr>
                <w:rFonts w:ascii="Arial" w:hAnsi="Arial" w:cs="Arial"/>
                <w:sz w:val="18"/>
                <w:szCs w:val="18"/>
              </w:rPr>
            </w:pPr>
          </w:p>
          <w:p w14:paraId="543D6869" w14:textId="77777777" w:rsidR="009957A5" w:rsidRPr="009957A5" w:rsidRDefault="009957A5" w:rsidP="009957A5">
            <w:pPr>
              <w:rPr>
                <w:rFonts w:ascii="Arial" w:hAnsi="Arial" w:cs="Arial"/>
                <w:sz w:val="18"/>
                <w:szCs w:val="18"/>
                <w:u w:val="single"/>
              </w:rPr>
            </w:pPr>
            <w:r w:rsidRPr="009957A5">
              <w:rPr>
                <w:rFonts w:ascii="Arial" w:hAnsi="Arial" w:cs="Arial"/>
                <w:sz w:val="18"/>
                <w:szCs w:val="18"/>
                <w:u w:val="single"/>
              </w:rPr>
              <w:t>Particle Size Distribution:</w:t>
            </w:r>
          </w:p>
          <w:p w14:paraId="52DB5D75" w14:textId="77777777" w:rsidR="009957A5" w:rsidRPr="009957A5" w:rsidRDefault="009957A5" w:rsidP="009957A5">
            <w:pPr>
              <w:rPr>
                <w:rFonts w:ascii="Arial" w:hAnsi="Arial" w:cs="Arial"/>
                <w:sz w:val="18"/>
                <w:szCs w:val="18"/>
              </w:rPr>
            </w:pPr>
          </w:p>
          <w:p w14:paraId="449D3F20"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A full suite of sieve sizes are specified to achieve close to a maximum density distribution of particle sizes and a workable product that can be readily compacted and which has adequate strength as a subbase on heavily trafficked roads or as a basecourse on lightly trafficked roads. Primary and secondary crushing stages will typically be required to achieve the specification. </w:t>
            </w:r>
          </w:p>
          <w:p w14:paraId="5F8B7E7F" w14:textId="77777777" w:rsidR="009957A5" w:rsidRPr="009957A5" w:rsidRDefault="009957A5" w:rsidP="009957A5">
            <w:pPr>
              <w:rPr>
                <w:rFonts w:ascii="Arial" w:hAnsi="Arial" w:cs="Arial"/>
                <w:sz w:val="18"/>
                <w:szCs w:val="18"/>
              </w:rPr>
            </w:pPr>
          </w:p>
          <w:p w14:paraId="0580C01B" w14:textId="77777777" w:rsidR="009957A5" w:rsidRPr="009957A5" w:rsidRDefault="009957A5" w:rsidP="009957A5">
            <w:pPr>
              <w:rPr>
                <w:rFonts w:ascii="Arial" w:hAnsi="Arial" w:cs="Arial"/>
                <w:sz w:val="18"/>
                <w:szCs w:val="18"/>
              </w:rPr>
            </w:pPr>
            <w:r w:rsidRPr="009957A5">
              <w:rPr>
                <w:rFonts w:ascii="Arial" w:hAnsi="Arial" w:cs="Arial"/>
                <w:sz w:val="18"/>
                <w:szCs w:val="18"/>
              </w:rPr>
              <w:t>The coarse side of the PSD is limited by permeability and workability constraints. A coarse graded product will be more permeable, more difficult to spread and compact and with a greater tendency towards segregation. The fine side of the PSD envelope is limited by strength constraints. An excessively fine material will be easier to spread and compact, but will have reduced structural capacity.</w:t>
            </w:r>
          </w:p>
          <w:p w14:paraId="375689DA" w14:textId="77777777" w:rsidR="009957A5" w:rsidRPr="009957A5" w:rsidRDefault="009957A5" w:rsidP="009957A5">
            <w:pPr>
              <w:rPr>
                <w:rFonts w:ascii="Arial" w:hAnsi="Arial" w:cs="Arial"/>
                <w:sz w:val="18"/>
                <w:szCs w:val="18"/>
              </w:rPr>
            </w:pPr>
          </w:p>
          <w:p w14:paraId="0DF332F6"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For Class 2 products, no limits are placed on the grading distribution crossing from the coarse side of the grading envelope to the fine side or vice versa. Such an outcome can occur as a result of crusher settings, or as a result of the particle size composition of the rock.  For example quartzites or dolomitic siltstones are comprised of sand or silt sized particles and will naturally crush to produce an excess of sand or silt sized particles. An excess of one particle size is offset by a deficiency in another size and can result in the grading distribution crossing the envelope. Such an outcome is undesirable as it will adversely impact on permeability, workability and strength of the product in a pavement layer. This limits the use of Class 2 materials to lower stress applications.   </w:t>
            </w:r>
          </w:p>
          <w:p w14:paraId="45F6B4C6" w14:textId="77777777" w:rsidR="009957A5" w:rsidRPr="009957A5" w:rsidRDefault="009957A5" w:rsidP="009957A5">
            <w:pPr>
              <w:rPr>
                <w:rFonts w:ascii="Arial" w:hAnsi="Arial" w:cs="Arial"/>
                <w:sz w:val="18"/>
                <w:szCs w:val="18"/>
              </w:rPr>
            </w:pPr>
          </w:p>
          <w:p w14:paraId="2481EC9E" w14:textId="77777777" w:rsidR="009957A5" w:rsidRPr="009957A5" w:rsidRDefault="009957A5" w:rsidP="009957A5">
            <w:pPr>
              <w:rPr>
                <w:rFonts w:ascii="Arial" w:hAnsi="Arial" w:cs="Arial"/>
                <w:sz w:val="18"/>
                <w:szCs w:val="18"/>
                <w:u w:val="single"/>
              </w:rPr>
            </w:pPr>
            <w:r w:rsidRPr="009957A5">
              <w:rPr>
                <w:rFonts w:ascii="Arial" w:hAnsi="Arial" w:cs="Arial"/>
                <w:sz w:val="18"/>
                <w:szCs w:val="18"/>
                <w:u w:val="single"/>
              </w:rPr>
              <w:t>Atterberg Limits</w:t>
            </w:r>
          </w:p>
          <w:p w14:paraId="275F3753"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The liquid limit of 28% provides tighter control over the presence of clay and deleterious fines components than for a Class 3 product and limits their proportion consistent with the intended lower structural importance and stability demands placed on the material. </w:t>
            </w:r>
          </w:p>
          <w:p w14:paraId="0ADA4166" w14:textId="77777777" w:rsidR="009957A5" w:rsidRPr="009957A5" w:rsidRDefault="009957A5" w:rsidP="009957A5">
            <w:pPr>
              <w:rPr>
                <w:rFonts w:ascii="Arial" w:hAnsi="Arial" w:cs="Arial"/>
                <w:sz w:val="18"/>
                <w:szCs w:val="18"/>
              </w:rPr>
            </w:pPr>
          </w:p>
          <w:p w14:paraId="720B9C26"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The maximum plasticity index of 8% is acceptable for a subbase pavement material where trafficked induced stresses are reduced and loss of strength and stability when wet will not be sufficiently high as to adversely affect pavement performance. </w:t>
            </w:r>
          </w:p>
          <w:p w14:paraId="4272638D" w14:textId="77777777" w:rsidR="009957A5" w:rsidRPr="009957A5" w:rsidRDefault="009957A5" w:rsidP="009957A5">
            <w:pPr>
              <w:rPr>
                <w:rFonts w:ascii="Arial" w:hAnsi="Arial" w:cs="Arial"/>
                <w:sz w:val="18"/>
                <w:szCs w:val="18"/>
              </w:rPr>
            </w:pPr>
          </w:p>
          <w:p w14:paraId="3961FAE7"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When used as a sheeting material for an unsealed road or pavement shoulder, the product should have a plasticity in the mid to high end of the specification range. In low trafficked and arid areas, cohesion may be more important than strength and such a material will be more cohesive, less prone to ravelling and have lower permeability (better water shedding properties) than a product with low plasticity.       </w:t>
            </w:r>
          </w:p>
          <w:p w14:paraId="7EE35238" w14:textId="77777777" w:rsidR="009957A5" w:rsidRPr="009957A5" w:rsidRDefault="009957A5" w:rsidP="009957A5">
            <w:pPr>
              <w:rPr>
                <w:rFonts w:ascii="Arial" w:hAnsi="Arial" w:cs="Arial"/>
                <w:sz w:val="18"/>
                <w:szCs w:val="18"/>
              </w:rPr>
            </w:pPr>
          </w:p>
          <w:p w14:paraId="71D63A88"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For pugmill mixed, cement stabilised materials, the limits on plasticity serve to limit the proportion of clay present in the material. Excessive clay may reduce the strength of the stabilised material. </w:t>
            </w:r>
          </w:p>
          <w:p w14:paraId="42906DEA" w14:textId="77777777" w:rsidR="009957A5" w:rsidRPr="009957A5" w:rsidRDefault="009957A5" w:rsidP="009957A5">
            <w:pPr>
              <w:rPr>
                <w:rFonts w:ascii="Arial" w:hAnsi="Arial" w:cs="Arial"/>
                <w:sz w:val="18"/>
                <w:szCs w:val="18"/>
              </w:rPr>
            </w:pPr>
          </w:p>
          <w:p w14:paraId="39D58340" w14:textId="77777777" w:rsidR="009957A5" w:rsidRPr="009957A5" w:rsidRDefault="009957A5" w:rsidP="009957A5">
            <w:pPr>
              <w:rPr>
                <w:rFonts w:ascii="Arial" w:hAnsi="Arial" w:cs="Arial"/>
                <w:sz w:val="18"/>
                <w:szCs w:val="18"/>
                <w:u w:val="single"/>
              </w:rPr>
            </w:pPr>
            <w:r w:rsidRPr="009957A5">
              <w:rPr>
                <w:rFonts w:ascii="Arial" w:hAnsi="Arial" w:cs="Arial"/>
                <w:sz w:val="18"/>
                <w:szCs w:val="18"/>
                <w:u w:val="single"/>
              </w:rPr>
              <w:t>Los Angeles Abrasion</w:t>
            </w:r>
          </w:p>
          <w:p w14:paraId="4F18EE8A" w14:textId="77777777" w:rsidR="009957A5" w:rsidRDefault="009957A5" w:rsidP="009957A5">
            <w:pPr>
              <w:rPr>
                <w:rFonts w:ascii="Arial" w:hAnsi="Arial" w:cs="Arial"/>
                <w:sz w:val="18"/>
                <w:szCs w:val="18"/>
              </w:rPr>
            </w:pPr>
            <w:r w:rsidRPr="009957A5">
              <w:rPr>
                <w:rFonts w:ascii="Arial" w:hAnsi="Arial" w:cs="Arial"/>
                <w:sz w:val="18"/>
                <w:szCs w:val="18"/>
              </w:rPr>
              <w:t>The specification limit of 45% can be met by softer rocks such as calcretes or quartzites typically available across South Australia in local borrow pits</w:t>
            </w:r>
            <w:r>
              <w:rPr>
                <w:rFonts w:ascii="Arial" w:hAnsi="Arial" w:cs="Arial"/>
                <w:sz w:val="18"/>
                <w:szCs w:val="18"/>
              </w:rPr>
              <w:t>.</w:t>
            </w:r>
          </w:p>
          <w:p w14:paraId="0A83F822" w14:textId="77777777" w:rsidR="009957A5" w:rsidRDefault="009957A5" w:rsidP="009957A5">
            <w:pPr>
              <w:rPr>
                <w:rFonts w:ascii="Arial" w:hAnsi="Arial" w:cs="Arial"/>
                <w:sz w:val="18"/>
                <w:szCs w:val="18"/>
              </w:rPr>
            </w:pPr>
          </w:p>
          <w:p w14:paraId="03D2D538" w14:textId="77777777" w:rsidR="009957A5" w:rsidRDefault="009957A5" w:rsidP="009957A5">
            <w:pPr>
              <w:rPr>
                <w:rFonts w:ascii="Arial" w:hAnsi="Arial" w:cs="Arial"/>
                <w:sz w:val="18"/>
                <w:szCs w:val="18"/>
              </w:rPr>
            </w:pPr>
          </w:p>
          <w:p w14:paraId="4A4A86E8" w14:textId="77777777" w:rsidR="009957A5" w:rsidRDefault="009957A5" w:rsidP="009957A5">
            <w:pPr>
              <w:rPr>
                <w:rFonts w:ascii="Arial" w:hAnsi="Arial" w:cs="Arial"/>
                <w:sz w:val="18"/>
                <w:szCs w:val="18"/>
              </w:rPr>
            </w:pPr>
          </w:p>
          <w:p w14:paraId="282649A6" w14:textId="77777777" w:rsidR="009957A5" w:rsidRDefault="009957A5" w:rsidP="009957A5">
            <w:pPr>
              <w:rPr>
                <w:rFonts w:ascii="Arial" w:hAnsi="Arial" w:cs="Arial"/>
                <w:sz w:val="18"/>
                <w:szCs w:val="18"/>
              </w:rPr>
            </w:pPr>
          </w:p>
          <w:p w14:paraId="5FE43733" w14:textId="77777777" w:rsidR="009957A5" w:rsidRDefault="009957A5" w:rsidP="009957A5">
            <w:pPr>
              <w:rPr>
                <w:rFonts w:ascii="Arial" w:hAnsi="Arial" w:cs="Arial"/>
                <w:sz w:val="18"/>
                <w:szCs w:val="18"/>
              </w:rPr>
            </w:pPr>
          </w:p>
          <w:p w14:paraId="51268DD2" w14:textId="77777777" w:rsidR="009957A5" w:rsidRDefault="009957A5" w:rsidP="009957A5">
            <w:pPr>
              <w:rPr>
                <w:rFonts w:ascii="Arial" w:hAnsi="Arial" w:cs="Arial"/>
                <w:sz w:val="18"/>
                <w:szCs w:val="18"/>
              </w:rPr>
            </w:pPr>
          </w:p>
          <w:p w14:paraId="4F1B9984" w14:textId="77777777" w:rsidR="009957A5" w:rsidRDefault="009957A5" w:rsidP="009957A5">
            <w:pPr>
              <w:rPr>
                <w:rFonts w:ascii="Arial" w:hAnsi="Arial" w:cs="Arial"/>
                <w:sz w:val="18"/>
                <w:szCs w:val="18"/>
              </w:rPr>
            </w:pPr>
          </w:p>
          <w:p w14:paraId="70DD29D4" w14:textId="77777777" w:rsidR="009957A5" w:rsidRDefault="009957A5" w:rsidP="009957A5">
            <w:pPr>
              <w:rPr>
                <w:rFonts w:ascii="Arial" w:hAnsi="Arial" w:cs="Arial"/>
                <w:sz w:val="18"/>
                <w:szCs w:val="18"/>
              </w:rPr>
            </w:pPr>
          </w:p>
          <w:p w14:paraId="6F9A91CA" w14:textId="77777777" w:rsidR="009957A5" w:rsidRDefault="009957A5" w:rsidP="009957A5">
            <w:pPr>
              <w:rPr>
                <w:rFonts w:ascii="Arial" w:hAnsi="Arial" w:cs="Arial"/>
                <w:sz w:val="18"/>
                <w:szCs w:val="18"/>
              </w:rPr>
            </w:pPr>
          </w:p>
          <w:p w14:paraId="17D7E241" w14:textId="77777777" w:rsidR="009957A5" w:rsidRDefault="009957A5" w:rsidP="009957A5">
            <w:pPr>
              <w:rPr>
                <w:rFonts w:ascii="Arial" w:hAnsi="Arial" w:cs="Arial"/>
                <w:sz w:val="18"/>
                <w:szCs w:val="18"/>
              </w:rPr>
            </w:pPr>
          </w:p>
          <w:p w14:paraId="500F926E" w14:textId="77777777" w:rsidR="009957A5" w:rsidRDefault="009957A5" w:rsidP="009957A5">
            <w:pPr>
              <w:rPr>
                <w:rFonts w:ascii="Arial" w:hAnsi="Arial" w:cs="Arial"/>
                <w:sz w:val="18"/>
                <w:szCs w:val="18"/>
              </w:rPr>
            </w:pPr>
          </w:p>
          <w:p w14:paraId="0071765C" w14:textId="77777777" w:rsidR="009957A5" w:rsidRDefault="009957A5" w:rsidP="009957A5">
            <w:pPr>
              <w:rPr>
                <w:rFonts w:ascii="Arial" w:hAnsi="Arial" w:cs="Arial"/>
                <w:sz w:val="18"/>
                <w:szCs w:val="18"/>
              </w:rPr>
            </w:pPr>
          </w:p>
          <w:p w14:paraId="1BD64638" w14:textId="77777777" w:rsidR="009957A5" w:rsidRDefault="009957A5" w:rsidP="009957A5">
            <w:pPr>
              <w:rPr>
                <w:rFonts w:ascii="Arial" w:hAnsi="Arial" w:cs="Arial"/>
                <w:sz w:val="18"/>
                <w:szCs w:val="18"/>
              </w:rPr>
            </w:pPr>
          </w:p>
          <w:p w14:paraId="06509EED" w14:textId="77777777" w:rsidR="009957A5" w:rsidRDefault="009957A5" w:rsidP="009957A5">
            <w:pPr>
              <w:rPr>
                <w:rFonts w:ascii="Arial" w:hAnsi="Arial" w:cs="Arial"/>
                <w:sz w:val="18"/>
                <w:szCs w:val="18"/>
              </w:rPr>
            </w:pPr>
          </w:p>
          <w:p w14:paraId="5DED9B23" w14:textId="77777777" w:rsidR="009957A5" w:rsidRDefault="009957A5" w:rsidP="009957A5">
            <w:pPr>
              <w:rPr>
                <w:rFonts w:ascii="Arial" w:hAnsi="Arial" w:cs="Arial"/>
                <w:sz w:val="18"/>
                <w:szCs w:val="18"/>
              </w:rPr>
            </w:pPr>
          </w:p>
          <w:p w14:paraId="7F657646" w14:textId="77777777" w:rsidR="009957A5" w:rsidRDefault="009957A5" w:rsidP="009957A5">
            <w:pPr>
              <w:rPr>
                <w:rFonts w:ascii="Arial" w:hAnsi="Arial" w:cs="Arial"/>
                <w:sz w:val="18"/>
                <w:szCs w:val="18"/>
              </w:rPr>
            </w:pPr>
          </w:p>
          <w:p w14:paraId="72775ACE" w14:textId="77777777" w:rsidR="009957A5" w:rsidRDefault="009957A5" w:rsidP="009957A5">
            <w:pPr>
              <w:rPr>
                <w:rFonts w:ascii="Arial" w:hAnsi="Arial" w:cs="Arial"/>
                <w:sz w:val="18"/>
                <w:szCs w:val="18"/>
              </w:rPr>
            </w:pPr>
          </w:p>
          <w:p w14:paraId="67E388F2" w14:textId="77777777" w:rsidR="009957A5" w:rsidRDefault="009957A5" w:rsidP="009957A5">
            <w:pPr>
              <w:rPr>
                <w:rFonts w:ascii="Arial" w:hAnsi="Arial" w:cs="Arial"/>
                <w:sz w:val="18"/>
                <w:szCs w:val="18"/>
              </w:rPr>
            </w:pPr>
          </w:p>
          <w:p w14:paraId="1F098C59" w14:textId="77777777" w:rsidR="009957A5" w:rsidRDefault="009957A5" w:rsidP="009957A5">
            <w:pPr>
              <w:rPr>
                <w:rFonts w:ascii="Arial" w:hAnsi="Arial" w:cs="Arial"/>
                <w:sz w:val="18"/>
                <w:szCs w:val="18"/>
              </w:rPr>
            </w:pPr>
          </w:p>
          <w:p w14:paraId="4C5A0367" w14:textId="77777777" w:rsidR="009D03DA" w:rsidRDefault="009D03DA" w:rsidP="009957A5">
            <w:pPr>
              <w:rPr>
                <w:rFonts w:ascii="Arial" w:hAnsi="Arial" w:cs="Arial"/>
                <w:sz w:val="18"/>
                <w:szCs w:val="18"/>
              </w:rPr>
            </w:pPr>
          </w:p>
          <w:p w14:paraId="344174CA" w14:textId="77777777" w:rsidR="009957A5" w:rsidRDefault="009957A5" w:rsidP="009957A5">
            <w:pPr>
              <w:rPr>
                <w:rFonts w:ascii="Arial" w:hAnsi="Arial" w:cs="Arial"/>
                <w:sz w:val="18"/>
                <w:szCs w:val="18"/>
              </w:rPr>
            </w:pPr>
          </w:p>
          <w:p w14:paraId="4E2A3236" w14:textId="77777777" w:rsidR="009957A5" w:rsidRDefault="009957A5" w:rsidP="009957A5">
            <w:pPr>
              <w:rPr>
                <w:rFonts w:ascii="Arial" w:hAnsi="Arial" w:cs="Arial"/>
                <w:sz w:val="18"/>
                <w:szCs w:val="18"/>
              </w:rPr>
            </w:pPr>
          </w:p>
          <w:p w14:paraId="43D530BC" w14:textId="77777777" w:rsidR="009957A5" w:rsidRDefault="009957A5" w:rsidP="009957A5">
            <w:pPr>
              <w:rPr>
                <w:rFonts w:ascii="Arial" w:hAnsi="Arial" w:cs="Arial"/>
                <w:sz w:val="18"/>
                <w:szCs w:val="18"/>
              </w:rPr>
            </w:pPr>
          </w:p>
          <w:p w14:paraId="64BB8472" w14:textId="77777777" w:rsidR="009957A5" w:rsidRDefault="009957A5" w:rsidP="009957A5">
            <w:pPr>
              <w:rPr>
                <w:rFonts w:ascii="Arial" w:hAnsi="Arial" w:cs="Arial"/>
                <w:sz w:val="18"/>
                <w:szCs w:val="18"/>
              </w:rPr>
            </w:pPr>
          </w:p>
          <w:p w14:paraId="08D4F5B0" w14:textId="77777777" w:rsidR="009957A5" w:rsidRPr="009957A5" w:rsidRDefault="009957A5" w:rsidP="009957A5">
            <w:pPr>
              <w:jc w:val="center"/>
              <w:rPr>
                <w:rFonts w:ascii="Arial" w:hAnsi="Arial" w:cs="Arial"/>
                <w:b/>
                <w:sz w:val="18"/>
                <w:szCs w:val="18"/>
                <w:u w:val="single"/>
              </w:rPr>
            </w:pPr>
            <w:r w:rsidRPr="009957A5">
              <w:rPr>
                <w:rFonts w:ascii="Arial" w:hAnsi="Arial" w:cs="Arial"/>
                <w:b/>
                <w:sz w:val="18"/>
                <w:szCs w:val="18"/>
                <w:u w:val="single"/>
              </w:rPr>
              <w:t>CLASS 2 QUARRIED PAVEMENT MATERIAL [PERFORMANCE BASED]</w:t>
            </w:r>
          </w:p>
          <w:p w14:paraId="6CE22678" w14:textId="77777777" w:rsidR="009957A5" w:rsidRPr="009957A5" w:rsidRDefault="009957A5" w:rsidP="009957A5">
            <w:pPr>
              <w:pStyle w:val="Tendertext0"/>
              <w:rPr>
                <w:rFonts w:ascii="Arial" w:hAnsi="Arial" w:cs="Arial"/>
                <w:sz w:val="18"/>
                <w:szCs w:val="18"/>
                <w:highlight w:val="green"/>
              </w:rPr>
            </w:pPr>
          </w:p>
          <w:p w14:paraId="3AEAB903" w14:textId="77777777" w:rsidR="009957A5" w:rsidRPr="009957A5" w:rsidRDefault="009957A5" w:rsidP="009957A5">
            <w:pPr>
              <w:pStyle w:val="Tendertext0"/>
              <w:rPr>
                <w:rFonts w:ascii="Arial" w:hAnsi="Arial" w:cs="Arial"/>
                <w:sz w:val="18"/>
                <w:szCs w:val="18"/>
              </w:rPr>
            </w:pPr>
            <w:r w:rsidRPr="009957A5">
              <w:rPr>
                <w:rFonts w:ascii="Arial" w:hAnsi="Arial" w:cs="Arial"/>
                <w:sz w:val="18"/>
                <w:szCs w:val="18"/>
              </w:rPr>
              <w:t>Class 2 quarried, performance based materials are suitable for:</w:t>
            </w:r>
          </w:p>
          <w:p w14:paraId="59C885D3" w14:textId="77777777" w:rsidR="009957A5" w:rsidRPr="009957A5" w:rsidRDefault="009957A5" w:rsidP="009957A5">
            <w:pPr>
              <w:pStyle w:val="ListParagraph"/>
              <w:numPr>
                <w:ilvl w:val="0"/>
                <w:numId w:val="15"/>
              </w:numPr>
              <w:jc w:val="both"/>
              <w:rPr>
                <w:rFonts w:ascii="Arial" w:hAnsi="Arial" w:cs="Arial"/>
                <w:sz w:val="18"/>
                <w:szCs w:val="18"/>
              </w:rPr>
            </w:pPr>
            <w:r w:rsidRPr="009957A5">
              <w:rPr>
                <w:rFonts w:ascii="Arial" w:hAnsi="Arial" w:cs="Arial"/>
                <w:sz w:val="18"/>
                <w:szCs w:val="18"/>
              </w:rPr>
              <w:t xml:space="preserve">Upper sub-base, lower sub-base, and working platforms for heavily and moderately trafficked roads and base for lightly trafficked roads. </w:t>
            </w:r>
          </w:p>
          <w:p w14:paraId="7CC2D268" w14:textId="77777777" w:rsidR="009957A5" w:rsidRPr="009957A5" w:rsidRDefault="009957A5" w:rsidP="009957A5">
            <w:pPr>
              <w:pStyle w:val="ListParagraph"/>
              <w:numPr>
                <w:ilvl w:val="0"/>
                <w:numId w:val="15"/>
              </w:numPr>
              <w:jc w:val="both"/>
              <w:rPr>
                <w:rFonts w:ascii="Arial" w:hAnsi="Arial" w:cs="Arial"/>
                <w:sz w:val="18"/>
                <w:szCs w:val="18"/>
              </w:rPr>
            </w:pPr>
            <w:r w:rsidRPr="009957A5">
              <w:rPr>
                <w:rFonts w:ascii="Arial" w:hAnsi="Arial" w:cs="Arial"/>
                <w:sz w:val="18"/>
                <w:szCs w:val="18"/>
              </w:rPr>
              <w:t>Sheeting and shoulder material for unsealed roads.</w:t>
            </w:r>
          </w:p>
          <w:p w14:paraId="590EC90E" w14:textId="77777777" w:rsidR="009957A5" w:rsidRPr="009957A5" w:rsidRDefault="009957A5" w:rsidP="009957A5">
            <w:pPr>
              <w:pStyle w:val="ListParagraph"/>
              <w:numPr>
                <w:ilvl w:val="0"/>
                <w:numId w:val="15"/>
              </w:numPr>
              <w:jc w:val="both"/>
              <w:rPr>
                <w:rFonts w:ascii="Arial" w:hAnsi="Arial" w:cs="Arial"/>
                <w:sz w:val="18"/>
                <w:szCs w:val="18"/>
              </w:rPr>
            </w:pPr>
            <w:r w:rsidRPr="009957A5">
              <w:rPr>
                <w:rFonts w:ascii="Arial" w:hAnsi="Arial" w:cs="Arial"/>
                <w:sz w:val="18"/>
                <w:szCs w:val="18"/>
              </w:rPr>
              <w:t xml:space="preserve">Feed for cement treated pugmill mixed bound products. </w:t>
            </w:r>
          </w:p>
          <w:p w14:paraId="2743FFDF" w14:textId="77777777" w:rsidR="009957A5" w:rsidRPr="009957A5" w:rsidRDefault="009957A5" w:rsidP="009957A5">
            <w:pPr>
              <w:pStyle w:val="Tendertext0"/>
              <w:rPr>
                <w:rFonts w:ascii="Arial" w:hAnsi="Arial" w:cs="Arial"/>
                <w:sz w:val="18"/>
                <w:szCs w:val="18"/>
              </w:rPr>
            </w:pPr>
          </w:p>
          <w:p w14:paraId="76BBC30F" w14:textId="77777777" w:rsidR="009957A5" w:rsidRPr="009957A5" w:rsidRDefault="009957A5" w:rsidP="009957A5">
            <w:pPr>
              <w:pStyle w:val="Tendertext0"/>
              <w:rPr>
                <w:rFonts w:ascii="Arial" w:hAnsi="Arial" w:cs="Arial"/>
                <w:sz w:val="18"/>
                <w:szCs w:val="18"/>
              </w:rPr>
            </w:pPr>
            <w:r w:rsidRPr="009957A5">
              <w:rPr>
                <w:rFonts w:ascii="Arial" w:hAnsi="Arial" w:cs="Arial"/>
                <w:sz w:val="18"/>
                <w:szCs w:val="18"/>
              </w:rPr>
              <w:t xml:space="preserve">The “Performance Based” specification was developed from research undertaken by South Australia during the 1990’s. The drivers for the research included:   </w:t>
            </w:r>
          </w:p>
          <w:p w14:paraId="1C37075E" w14:textId="77777777" w:rsidR="009957A5" w:rsidRPr="009957A5" w:rsidRDefault="009957A5" w:rsidP="009957A5">
            <w:pPr>
              <w:pStyle w:val="ListParagraph"/>
              <w:numPr>
                <w:ilvl w:val="0"/>
                <w:numId w:val="15"/>
              </w:numPr>
              <w:jc w:val="both"/>
              <w:rPr>
                <w:rFonts w:ascii="Arial" w:hAnsi="Arial" w:cs="Arial"/>
                <w:sz w:val="18"/>
                <w:szCs w:val="18"/>
              </w:rPr>
            </w:pPr>
            <w:r w:rsidRPr="009957A5">
              <w:rPr>
                <w:rFonts w:ascii="Arial" w:hAnsi="Arial" w:cs="Arial"/>
                <w:sz w:val="18"/>
                <w:szCs w:val="18"/>
              </w:rPr>
              <w:t>The utilisation of recycled (construction and demolition) materials and industrial by-products to meet community expectations related to environmental sustainability and reduction in waste management costs</w:t>
            </w:r>
          </w:p>
          <w:p w14:paraId="062270CD" w14:textId="77777777" w:rsidR="009957A5" w:rsidRPr="009957A5" w:rsidRDefault="009957A5" w:rsidP="009957A5">
            <w:pPr>
              <w:pStyle w:val="ListParagraph"/>
              <w:numPr>
                <w:ilvl w:val="0"/>
                <w:numId w:val="15"/>
              </w:numPr>
              <w:jc w:val="both"/>
              <w:rPr>
                <w:rFonts w:ascii="Arial" w:hAnsi="Arial" w:cs="Arial"/>
                <w:sz w:val="18"/>
                <w:szCs w:val="18"/>
              </w:rPr>
            </w:pPr>
            <w:r w:rsidRPr="009957A5">
              <w:rPr>
                <w:rFonts w:ascii="Arial" w:hAnsi="Arial" w:cs="Arial"/>
                <w:sz w:val="18"/>
                <w:szCs w:val="18"/>
              </w:rPr>
              <w:t>The most efficient use of increasingly scarce high quality materials. There is a need for ‘fit for purpose’ materials so that the highest quality materials are only used where they are needed.</w:t>
            </w:r>
          </w:p>
          <w:p w14:paraId="724E1F2B" w14:textId="77777777" w:rsidR="009957A5" w:rsidRPr="009957A5" w:rsidRDefault="009957A5" w:rsidP="009957A5">
            <w:pPr>
              <w:pStyle w:val="Tendertext0"/>
              <w:numPr>
                <w:ilvl w:val="0"/>
                <w:numId w:val="15"/>
              </w:numPr>
              <w:rPr>
                <w:rFonts w:ascii="Arial" w:hAnsi="Arial" w:cs="Arial"/>
                <w:sz w:val="18"/>
                <w:szCs w:val="18"/>
              </w:rPr>
            </w:pPr>
            <w:r w:rsidRPr="009957A5">
              <w:rPr>
                <w:rFonts w:ascii="Arial" w:hAnsi="Arial" w:cs="Arial"/>
                <w:sz w:val="18"/>
                <w:szCs w:val="18"/>
              </w:rPr>
              <w:t>The increase in heavy vehicle loading (increasing axle number, gross mass and tyre pressure and the introduction of new generation vehicles which are placing higher stresses on granular materials.</w:t>
            </w:r>
          </w:p>
          <w:p w14:paraId="3A0EA564" w14:textId="77777777" w:rsidR="009957A5" w:rsidRPr="009957A5" w:rsidRDefault="009957A5" w:rsidP="009957A5">
            <w:pPr>
              <w:pStyle w:val="Tendertext0"/>
              <w:rPr>
                <w:rFonts w:ascii="Arial" w:hAnsi="Arial" w:cs="Arial"/>
                <w:sz w:val="18"/>
                <w:szCs w:val="18"/>
              </w:rPr>
            </w:pPr>
            <w:r w:rsidRPr="009957A5">
              <w:rPr>
                <w:rFonts w:ascii="Arial" w:hAnsi="Arial" w:cs="Arial"/>
                <w:sz w:val="18"/>
                <w:szCs w:val="18"/>
              </w:rPr>
              <w:t xml:space="preserve">[See also: Part R15 Commentary </w:t>
            </w:r>
            <w:r w:rsidR="006916EF">
              <w:rPr>
                <w:rFonts w:ascii="Arial" w:hAnsi="Arial" w:cs="Arial"/>
                <w:sz w:val="18"/>
                <w:szCs w:val="18"/>
              </w:rPr>
              <w:t>Clause</w:t>
            </w:r>
            <w:r w:rsidRPr="009957A5">
              <w:rPr>
                <w:rFonts w:ascii="Arial" w:hAnsi="Arial" w:cs="Arial"/>
                <w:sz w:val="18"/>
                <w:szCs w:val="18"/>
              </w:rPr>
              <w:t xml:space="preserve"> 7 “Performance Based Pavement Materials”]</w:t>
            </w:r>
          </w:p>
          <w:p w14:paraId="5EEBAF0A" w14:textId="77777777" w:rsidR="009957A5" w:rsidRPr="009957A5" w:rsidRDefault="009957A5" w:rsidP="009957A5">
            <w:pPr>
              <w:rPr>
                <w:rFonts w:ascii="Arial" w:hAnsi="Arial" w:cs="Arial"/>
                <w:sz w:val="18"/>
                <w:szCs w:val="18"/>
              </w:rPr>
            </w:pPr>
          </w:p>
          <w:p w14:paraId="12A6F7F0" w14:textId="77777777" w:rsidR="009957A5" w:rsidRPr="009957A5" w:rsidRDefault="009957A5" w:rsidP="009957A5">
            <w:pPr>
              <w:rPr>
                <w:rFonts w:ascii="Arial" w:hAnsi="Arial" w:cs="Arial"/>
                <w:sz w:val="18"/>
                <w:szCs w:val="18"/>
                <w:u w:val="single"/>
              </w:rPr>
            </w:pPr>
            <w:r w:rsidRPr="009957A5">
              <w:rPr>
                <w:rFonts w:ascii="Arial" w:hAnsi="Arial" w:cs="Arial"/>
                <w:sz w:val="18"/>
                <w:szCs w:val="18"/>
                <w:u w:val="single"/>
              </w:rPr>
              <w:t>Particle Size Distribution</w:t>
            </w:r>
          </w:p>
          <w:p w14:paraId="2A827BD8" w14:textId="77777777" w:rsidR="009957A5" w:rsidRPr="009957A5" w:rsidRDefault="009957A5" w:rsidP="009957A5">
            <w:pPr>
              <w:rPr>
                <w:rFonts w:ascii="Arial" w:hAnsi="Arial" w:cs="Arial"/>
                <w:sz w:val="18"/>
                <w:szCs w:val="18"/>
              </w:rPr>
            </w:pPr>
            <w:r w:rsidRPr="009957A5">
              <w:rPr>
                <w:rFonts w:ascii="Arial" w:hAnsi="Arial" w:cs="Arial"/>
                <w:sz w:val="18"/>
                <w:szCs w:val="18"/>
              </w:rPr>
              <w:t>A reduced number of sieve sizes and a wider envelope are specified compared to the Grading Based product specifications because of the additional controls on strength, deformation, cohesion and friction angle provided by the performance tests. This enables a wider range of production processes to be employed or alternative source materials to be utilised that may not meet traditional specification criteria.</w:t>
            </w:r>
          </w:p>
          <w:p w14:paraId="6AD5D626" w14:textId="77777777" w:rsidR="009957A5" w:rsidRPr="009957A5" w:rsidRDefault="009957A5" w:rsidP="009957A5">
            <w:pPr>
              <w:rPr>
                <w:rFonts w:ascii="Arial" w:hAnsi="Arial" w:cs="Arial"/>
                <w:sz w:val="18"/>
                <w:szCs w:val="18"/>
              </w:rPr>
            </w:pPr>
          </w:p>
          <w:p w14:paraId="288550FD" w14:textId="77777777" w:rsidR="009957A5" w:rsidRPr="009957A5" w:rsidRDefault="009957A5" w:rsidP="009957A5">
            <w:pPr>
              <w:rPr>
                <w:rFonts w:ascii="Arial" w:hAnsi="Arial" w:cs="Arial"/>
                <w:sz w:val="18"/>
                <w:szCs w:val="18"/>
              </w:rPr>
            </w:pPr>
            <w:r w:rsidRPr="009957A5">
              <w:rPr>
                <w:rFonts w:ascii="Arial" w:hAnsi="Arial" w:cs="Arial"/>
                <w:sz w:val="18"/>
                <w:szCs w:val="18"/>
              </w:rPr>
              <w:t>The coarse side of the PSD is limited by permeability and workability constraints. A coarse graded product will be more permeable, more difficult to spread and compact and with a greater tendency towards segregation. The fine side of the PSD envelope is limited by strength constraints. An excessively fine material will be easier to spread and compact, but will have reduced structural capacity.</w:t>
            </w:r>
          </w:p>
          <w:p w14:paraId="1D80C404" w14:textId="77777777" w:rsidR="009957A5" w:rsidRPr="009957A5" w:rsidRDefault="009957A5" w:rsidP="009957A5">
            <w:pPr>
              <w:rPr>
                <w:rFonts w:ascii="Arial" w:hAnsi="Arial" w:cs="Arial"/>
                <w:sz w:val="18"/>
                <w:szCs w:val="18"/>
              </w:rPr>
            </w:pPr>
          </w:p>
          <w:p w14:paraId="6FEC9994" w14:textId="77777777" w:rsidR="009957A5" w:rsidRPr="009957A5" w:rsidRDefault="009957A5" w:rsidP="009957A5">
            <w:pPr>
              <w:rPr>
                <w:rFonts w:ascii="Arial" w:hAnsi="Arial" w:cs="Arial"/>
                <w:sz w:val="18"/>
                <w:szCs w:val="18"/>
              </w:rPr>
            </w:pPr>
            <w:r w:rsidRPr="009957A5">
              <w:rPr>
                <w:rFonts w:ascii="Arial" w:hAnsi="Arial" w:cs="Arial"/>
                <w:sz w:val="18"/>
                <w:szCs w:val="18"/>
              </w:rPr>
              <w:t>For Class 2 products, no limits are placed on the grading distribution crossing from the coarse side of the grading envelope to the fine side or vice versa. Such an outcome can occur as a result of crusher settings, or as a result of the particle size composition of the rock.  For example concrete is produced from blending aggregate, sand and cement. Reclaimed concrete will naturally crush back to these component materials depending on the strength of the concrete and cement mortar to produce an excess of sand sized particles. An excess of one particle size is offset by a deficiency in another size and can result in the grading distribution crossing the envelope. Such an outcome is undesirable as it will adversely impact on permeability, workability and strength of the product in a pavement layer. This limits the use of Class 2 materials to lower stress applications.</w:t>
            </w:r>
          </w:p>
          <w:p w14:paraId="62CCB195" w14:textId="77777777" w:rsidR="009957A5" w:rsidRPr="009957A5" w:rsidRDefault="009957A5" w:rsidP="009957A5">
            <w:pPr>
              <w:rPr>
                <w:rFonts w:ascii="Arial" w:hAnsi="Arial" w:cs="Arial"/>
                <w:sz w:val="18"/>
                <w:szCs w:val="18"/>
              </w:rPr>
            </w:pPr>
          </w:p>
          <w:p w14:paraId="61C593D8" w14:textId="77777777" w:rsidR="009957A5" w:rsidRPr="009957A5" w:rsidRDefault="009957A5" w:rsidP="009957A5">
            <w:pPr>
              <w:rPr>
                <w:rFonts w:ascii="Arial" w:hAnsi="Arial" w:cs="Arial"/>
                <w:sz w:val="18"/>
                <w:szCs w:val="18"/>
                <w:u w:val="single"/>
              </w:rPr>
            </w:pPr>
            <w:r w:rsidRPr="009957A5">
              <w:rPr>
                <w:rFonts w:ascii="Arial" w:hAnsi="Arial" w:cs="Arial"/>
                <w:sz w:val="18"/>
                <w:szCs w:val="18"/>
                <w:u w:val="single"/>
              </w:rPr>
              <w:t>Atterberg Limits</w:t>
            </w:r>
          </w:p>
          <w:p w14:paraId="73C5A2D4"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The liquid limit of 30% and maximum plasticity index of 10% are slight relaxations on the limits for Class 2 Grading Based materials because of the additional controls on strength, deformation, cohesion and friction angle provided by the performance tests. </w:t>
            </w:r>
          </w:p>
          <w:p w14:paraId="0004854C" w14:textId="77777777" w:rsidR="009957A5" w:rsidRPr="009957A5" w:rsidRDefault="009957A5" w:rsidP="009957A5">
            <w:pPr>
              <w:rPr>
                <w:rFonts w:ascii="Arial" w:hAnsi="Arial" w:cs="Arial"/>
                <w:sz w:val="18"/>
                <w:szCs w:val="18"/>
              </w:rPr>
            </w:pPr>
          </w:p>
          <w:p w14:paraId="487A65D6"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When used as a sheeting material for an unsealed road or pavement shoulder, the product should have a plasticity in the mid to high end of the specification range. In low trafficked and arid areas, cohesion may be more important than strength and such a material will be more cohesive, less prone to ravelling and have lower permeability (better water shedding properties) than a product with low plasticity.       </w:t>
            </w:r>
          </w:p>
          <w:p w14:paraId="1AA1A98C"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For pugmill mixed, cement stabilised materials, the limits on liquid limit and plasticity serve to limit the proportion of clay present in the material. Excessive clay may reduce the strength of the stabilised material. </w:t>
            </w:r>
          </w:p>
          <w:p w14:paraId="46F2294A" w14:textId="77777777" w:rsidR="009957A5" w:rsidRPr="009957A5" w:rsidRDefault="009957A5" w:rsidP="009957A5">
            <w:pPr>
              <w:rPr>
                <w:rFonts w:ascii="Arial" w:hAnsi="Arial" w:cs="Arial"/>
                <w:sz w:val="18"/>
                <w:szCs w:val="18"/>
              </w:rPr>
            </w:pPr>
          </w:p>
          <w:p w14:paraId="5326D605" w14:textId="77777777" w:rsidR="009957A5" w:rsidRPr="009957A5" w:rsidRDefault="009957A5" w:rsidP="009957A5">
            <w:pPr>
              <w:rPr>
                <w:rFonts w:ascii="Arial" w:hAnsi="Arial" w:cs="Arial"/>
                <w:sz w:val="18"/>
                <w:szCs w:val="18"/>
                <w:u w:val="single"/>
              </w:rPr>
            </w:pPr>
            <w:r w:rsidRPr="009957A5">
              <w:rPr>
                <w:rFonts w:ascii="Arial" w:hAnsi="Arial" w:cs="Arial"/>
                <w:sz w:val="18"/>
                <w:szCs w:val="18"/>
                <w:u w:val="single"/>
              </w:rPr>
              <w:t>Performance Tests (Resilient Modulus, Deformation and Triaxial Compression)</w:t>
            </w:r>
          </w:p>
          <w:p w14:paraId="13ED6B5D" w14:textId="77777777" w:rsidR="009957A5" w:rsidRPr="009957A5" w:rsidRDefault="009957A5" w:rsidP="009957A5">
            <w:pPr>
              <w:rPr>
                <w:rFonts w:ascii="Arial" w:hAnsi="Arial" w:cs="Arial"/>
                <w:sz w:val="18"/>
                <w:szCs w:val="18"/>
              </w:rPr>
            </w:pPr>
            <w:r w:rsidRPr="009957A5">
              <w:rPr>
                <w:rFonts w:ascii="Arial" w:hAnsi="Arial" w:cs="Arial"/>
                <w:sz w:val="18"/>
                <w:szCs w:val="18"/>
              </w:rPr>
              <w:t>The specification limits for these properties are a result of the research undertaken during the 1990’s by South Australia on a wide range of quarry products available in the state. This work is documented in the MT16 series of research reports (DPTI internal documents). The lower limits for modulus, deformation, cohesion and friction angle compared to Class 1 products, reflect the lower structural demands placed on Class 2 materials.</w:t>
            </w:r>
          </w:p>
          <w:p w14:paraId="163C97B1" w14:textId="77777777" w:rsidR="009957A5" w:rsidRPr="009957A5" w:rsidRDefault="009957A5" w:rsidP="009957A5">
            <w:pPr>
              <w:rPr>
                <w:rFonts w:ascii="Arial" w:hAnsi="Arial" w:cs="Arial"/>
                <w:sz w:val="18"/>
                <w:szCs w:val="18"/>
                <w:u w:val="single"/>
              </w:rPr>
            </w:pPr>
          </w:p>
          <w:p w14:paraId="2D943107" w14:textId="77777777" w:rsidR="009957A5" w:rsidRPr="009957A5" w:rsidRDefault="009957A5" w:rsidP="009957A5">
            <w:pPr>
              <w:rPr>
                <w:rFonts w:ascii="Arial" w:hAnsi="Arial" w:cs="Arial"/>
                <w:sz w:val="18"/>
                <w:szCs w:val="18"/>
                <w:u w:val="single"/>
              </w:rPr>
            </w:pPr>
            <w:r w:rsidRPr="009957A5">
              <w:rPr>
                <w:rFonts w:ascii="Arial" w:hAnsi="Arial" w:cs="Arial"/>
                <w:sz w:val="18"/>
                <w:szCs w:val="18"/>
                <w:u w:val="single"/>
              </w:rPr>
              <w:t>Los Angeles Abrasion</w:t>
            </w:r>
          </w:p>
          <w:p w14:paraId="29299736" w14:textId="77777777" w:rsidR="009957A5" w:rsidRPr="009957A5" w:rsidRDefault="009957A5" w:rsidP="009957A5">
            <w:pPr>
              <w:rPr>
                <w:rFonts w:ascii="Arial" w:hAnsi="Arial" w:cs="Arial"/>
                <w:sz w:val="18"/>
                <w:szCs w:val="18"/>
              </w:rPr>
            </w:pPr>
            <w:r w:rsidRPr="009957A5">
              <w:rPr>
                <w:rFonts w:ascii="Arial" w:hAnsi="Arial" w:cs="Arial"/>
                <w:sz w:val="18"/>
                <w:szCs w:val="18"/>
              </w:rPr>
              <w:t>Arising from implementation of the performance based specification, products have been identified that meet the specification requirements except for Los Angeles Value. I.e. they are soft rocks that nevertheless exhibit the required workability, strength and performance properties required from a Class 2 crushed rock.  These sources tend to be high in calcium carbonate and show no tendency to weather or degrade in service to clays.  Accordingly a “Contractor Nominated Value” has been incorporated into the specification to allow for these materials.  Nevertheless, as part of the assessment process for new materials, consideration needs to be given to the potential of the source material to weather or degrade over time before it is approved for use.</w:t>
            </w:r>
          </w:p>
          <w:p w14:paraId="3B9AB8E7" w14:textId="77777777" w:rsidR="009957A5" w:rsidRPr="009957A5" w:rsidRDefault="009957A5" w:rsidP="009957A5">
            <w:pPr>
              <w:rPr>
                <w:rFonts w:ascii="Arial" w:hAnsi="Arial" w:cs="Arial"/>
                <w:sz w:val="18"/>
                <w:szCs w:val="18"/>
                <w:u w:val="single"/>
              </w:rPr>
            </w:pPr>
            <w:r w:rsidRPr="009957A5">
              <w:rPr>
                <w:rFonts w:ascii="Arial" w:hAnsi="Arial" w:cs="Arial"/>
                <w:sz w:val="18"/>
                <w:szCs w:val="18"/>
                <w:u w:val="single"/>
              </w:rPr>
              <w:t>Manufacturing Tolerances</w:t>
            </w:r>
          </w:p>
          <w:p w14:paraId="39B437EE"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Manufacturing tolerances are applied to the material suppliers nominated mix properties. This is to ensure that materials supplied to a project are consistent in quality and the properties are equivalent to the sample on which the performance based tests were undertaken and approved for production.  </w:t>
            </w:r>
          </w:p>
          <w:p w14:paraId="51D28046" w14:textId="77777777" w:rsidR="009957A5" w:rsidRPr="009957A5" w:rsidRDefault="009957A5" w:rsidP="009957A5">
            <w:pPr>
              <w:rPr>
                <w:rFonts w:ascii="Arial" w:hAnsi="Arial" w:cs="Arial"/>
                <w:sz w:val="18"/>
                <w:szCs w:val="18"/>
              </w:rPr>
            </w:pPr>
          </w:p>
          <w:p w14:paraId="138FDCF7" w14:textId="77777777" w:rsidR="009957A5" w:rsidRDefault="009957A5" w:rsidP="009957A5">
            <w:pPr>
              <w:rPr>
                <w:rFonts w:ascii="Arial" w:hAnsi="Arial" w:cs="Arial"/>
                <w:sz w:val="18"/>
                <w:szCs w:val="18"/>
              </w:rPr>
            </w:pPr>
            <w:r w:rsidRPr="009957A5">
              <w:rPr>
                <w:rFonts w:ascii="Arial" w:hAnsi="Arial" w:cs="Arial"/>
                <w:sz w:val="18"/>
                <w:szCs w:val="18"/>
              </w:rPr>
              <w:t>The tolerances in the specification were obtained from statistical analysis of production from several rural crushing contracts managed by DPTI during the 1990s.  The tolerance represents twice the standard deviation around the mean for the particular property measured. Accordingly, for a well-controlled crushing operation, conformance with the specification should be achieved for 95% of Lots produced.</w:t>
            </w:r>
          </w:p>
          <w:p w14:paraId="111CB9EA" w14:textId="77777777" w:rsidR="009D03DA" w:rsidRDefault="009D03DA" w:rsidP="009957A5">
            <w:pPr>
              <w:rPr>
                <w:rFonts w:ascii="Arial" w:hAnsi="Arial" w:cs="Arial"/>
                <w:sz w:val="18"/>
                <w:szCs w:val="18"/>
              </w:rPr>
            </w:pPr>
          </w:p>
          <w:p w14:paraId="1614F2BE" w14:textId="77777777" w:rsidR="009957A5" w:rsidRDefault="009957A5" w:rsidP="009957A5">
            <w:pPr>
              <w:rPr>
                <w:rFonts w:ascii="Arial" w:hAnsi="Arial" w:cs="Arial"/>
                <w:sz w:val="18"/>
                <w:szCs w:val="18"/>
              </w:rPr>
            </w:pPr>
          </w:p>
          <w:p w14:paraId="3CB1275C" w14:textId="77777777" w:rsidR="009957A5" w:rsidRPr="009957A5" w:rsidRDefault="009957A5" w:rsidP="009957A5">
            <w:pPr>
              <w:jc w:val="center"/>
              <w:rPr>
                <w:rFonts w:ascii="Arial" w:hAnsi="Arial" w:cs="Arial"/>
                <w:b/>
                <w:sz w:val="18"/>
                <w:szCs w:val="18"/>
                <w:u w:val="single"/>
              </w:rPr>
            </w:pPr>
            <w:r w:rsidRPr="009957A5">
              <w:rPr>
                <w:rFonts w:ascii="Arial" w:hAnsi="Arial" w:cs="Arial"/>
                <w:b/>
                <w:sz w:val="18"/>
                <w:szCs w:val="18"/>
                <w:u w:val="single"/>
              </w:rPr>
              <w:t>CLASS 1 RECYCLED PAVEMENT MATERIAL [GRADING BASED]</w:t>
            </w:r>
          </w:p>
          <w:p w14:paraId="733FC112" w14:textId="77777777" w:rsidR="009957A5" w:rsidRPr="009957A5" w:rsidRDefault="009957A5" w:rsidP="009957A5">
            <w:pPr>
              <w:jc w:val="center"/>
              <w:rPr>
                <w:rFonts w:ascii="Arial" w:hAnsi="Arial" w:cs="Arial"/>
                <w:b/>
                <w:sz w:val="18"/>
                <w:szCs w:val="18"/>
                <w:u w:val="single"/>
              </w:rPr>
            </w:pPr>
          </w:p>
          <w:p w14:paraId="6FDEC8C5" w14:textId="77777777" w:rsidR="009957A5" w:rsidRPr="009957A5" w:rsidRDefault="009957A5" w:rsidP="009957A5">
            <w:pPr>
              <w:pStyle w:val="Tendertext0"/>
              <w:rPr>
                <w:rFonts w:ascii="Arial" w:hAnsi="Arial" w:cs="Arial"/>
                <w:sz w:val="18"/>
                <w:szCs w:val="18"/>
              </w:rPr>
            </w:pPr>
            <w:r w:rsidRPr="009957A5">
              <w:rPr>
                <w:rFonts w:ascii="Arial" w:hAnsi="Arial" w:cs="Arial"/>
                <w:sz w:val="18"/>
                <w:szCs w:val="18"/>
              </w:rPr>
              <w:t xml:space="preserve">The “Grading Based” specification is a traditional recipe style specification that has been developed from a long history of pavement construction using a wide variety of materials and processes.   </w:t>
            </w:r>
          </w:p>
          <w:p w14:paraId="50C929DF" w14:textId="77777777" w:rsidR="009957A5" w:rsidRPr="009957A5" w:rsidRDefault="009957A5" w:rsidP="009957A5">
            <w:pPr>
              <w:pStyle w:val="Tendertext0"/>
              <w:rPr>
                <w:rFonts w:ascii="Arial" w:hAnsi="Arial" w:cs="Arial"/>
                <w:sz w:val="18"/>
                <w:szCs w:val="18"/>
              </w:rPr>
            </w:pPr>
          </w:p>
          <w:p w14:paraId="5058370A" w14:textId="77777777" w:rsidR="009957A5" w:rsidRPr="009957A5" w:rsidRDefault="009957A5" w:rsidP="009957A5">
            <w:pPr>
              <w:pStyle w:val="Tendertext0"/>
              <w:rPr>
                <w:rFonts w:ascii="Arial" w:hAnsi="Arial" w:cs="Arial"/>
                <w:sz w:val="18"/>
                <w:szCs w:val="18"/>
              </w:rPr>
            </w:pPr>
            <w:r w:rsidRPr="009957A5">
              <w:rPr>
                <w:rFonts w:ascii="Arial" w:hAnsi="Arial" w:cs="Arial"/>
                <w:sz w:val="18"/>
                <w:szCs w:val="18"/>
              </w:rPr>
              <w:t>Class 1 materials are suitable for:</w:t>
            </w:r>
          </w:p>
          <w:p w14:paraId="63444B1B" w14:textId="77777777" w:rsidR="009957A5" w:rsidRPr="009957A5" w:rsidRDefault="009957A5" w:rsidP="009957A5">
            <w:pPr>
              <w:pStyle w:val="ListParagraph"/>
              <w:numPr>
                <w:ilvl w:val="0"/>
                <w:numId w:val="15"/>
              </w:numPr>
              <w:jc w:val="both"/>
              <w:rPr>
                <w:rFonts w:ascii="Arial" w:hAnsi="Arial" w:cs="Arial"/>
                <w:sz w:val="18"/>
                <w:szCs w:val="18"/>
              </w:rPr>
            </w:pPr>
            <w:r w:rsidRPr="009957A5">
              <w:rPr>
                <w:rFonts w:ascii="Arial" w:hAnsi="Arial" w:cs="Arial"/>
                <w:sz w:val="18"/>
                <w:szCs w:val="18"/>
              </w:rPr>
              <w:t>Base layer(s).</w:t>
            </w:r>
          </w:p>
          <w:p w14:paraId="4E0227CB" w14:textId="77777777" w:rsidR="009957A5" w:rsidRPr="009957A5" w:rsidRDefault="009957A5" w:rsidP="009957A5">
            <w:pPr>
              <w:pStyle w:val="ListParagraph"/>
              <w:numPr>
                <w:ilvl w:val="0"/>
                <w:numId w:val="15"/>
              </w:numPr>
              <w:jc w:val="both"/>
              <w:rPr>
                <w:rFonts w:ascii="Arial" w:hAnsi="Arial" w:cs="Arial"/>
                <w:sz w:val="18"/>
                <w:szCs w:val="18"/>
              </w:rPr>
            </w:pPr>
            <w:r w:rsidRPr="009957A5">
              <w:rPr>
                <w:rFonts w:ascii="Arial" w:hAnsi="Arial" w:cs="Arial"/>
                <w:sz w:val="18"/>
                <w:szCs w:val="18"/>
              </w:rPr>
              <w:t>Feed for cement treated pugmill mixed bound products subject t</w:t>
            </w:r>
            <w:r w:rsidR="006916EF">
              <w:rPr>
                <w:rFonts w:ascii="Arial" w:hAnsi="Arial" w:cs="Arial"/>
                <w:sz w:val="18"/>
                <w:szCs w:val="18"/>
              </w:rPr>
              <w:t>o approval (Refer R15 Clause 8 under “Recycled Products”</w:t>
            </w:r>
            <w:r w:rsidRPr="009957A5">
              <w:rPr>
                <w:rFonts w:ascii="Arial" w:hAnsi="Arial" w:cs="Arial"/>
                <w:sz w:val="18"/>
                <w:szCs w:val="18"/>
              </w:rPr>
              <w:t xml:space="preserve">). </w:t>
            </w:r>
          </w:p>
          <w:p w14:paraId="43BD808C" w14:textId="77777777" w:rsidR="009957A5" w:rsidRPr="009957A5" w:rsidRDefault="009957A5" w:rsidP="009957A5">
            <w:pPr>
              <w:rPr>
                <w:rFonts w:ascii="Arial" w:hAnsi="Arial" w:cs="Arial"/>
                <w:sz w:val="18"/>
                <w:szCs w:val="18"/>
              </w:rPr>
            </w:pPr>
          </w:p>
          <w:p w14:paraId="57F9409E" w14:textId="77777777" w:rsidR="009957A5" w:rsidRPr="009957A5" w:rsidRDefault="009957A5" w:rsidP="009957A5">
            <w:pPr>
              <w:rPr>
                <w:rFonts w:ascii="Arial" w:hAnsi="Arial" w:cs="Arial"/>
                <w:sz w:val="18"/>
                <w:szCs w:val="18"/>
              </w:rPr>
            </w:pPr>
            <w:r w:rsidRPr="009957A5">
              <w:rPr>
                <w:rFonts w:ascii="Arial" w:hAnsi="Arial" w:cs="Arial"/>
                <w:sz w:val="18"/>
                <w:szCs w:val="18"/>
              </w:rPr>
              <w:t>The objectives of each element of the specification are as follows:</w:t>
            </w:r>
          </w:p>
          <w:p w14:paraId="1030CB5D" w14:textId="77777777" w:rsidR="009957A5" w:rsidRPr="009957A5" w:rsidRDefault="009957A5" w:rsidP="009957A5">
            <w:pPr>
              <w:rPr>
                <w:rFonts w:ascii="Arial" w:hAnsi="Arial" w:cs="Arial"/>
                <w:sz w:val="18"/>
                <w:szCs w:val="18"/>
              </w:rPr>
            </w:pPr>
          </w:p>
          <w:p w14:paraId="3AF659B8" w14:textId="77777777" w:rsidR="009957A5" w:rsidRPr="009957A5" w:rsidRDefault="009957A5" w:rsidP="009957A5">
            <w:pPr>
              <w:rPr>
                <w:rFonts w:ascii="Arial" w:hAnsi="Arial" w:cs="Arial"/>
                <w:sz w:val="18"/>
                <w:szCs w:val="18"/>
                <w:u w:val="single"/>
              </w:rPr>
            </w:pPr>
            <w:r w:rsidRPr="009957A5">
              <w:rPr>
                <w:rFonts w:ascii="Arial" w:hAnsi="Arial" w:cs="Arial"/>
                <w:sz w:val="18"/>
                <w:szCs w:val="18"/>
                <w:u w:val="single"/>
              </w:rPr>
              <w:t>Particle Size Distribution</w:t>
            </w:r>
          </w:p>
          <w:p w14:paraId="17DCC4C2"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A full suite of sieve sizes are specified to achieve close to a maximum density distribution of particle sizes and a workable product that can be readily compacted and which has adequate strength as a sealed base on moderately trafficked roads. Primary, secondary and tertiary crushing stages will typically be required to achieve the specification. </w:t>
            </w:r>
          </w:p>
          <w:p w14:paraId="0B7502F2" w14:textId="77777777" w:rsidR="009957A5" w:rsidRPr="009957A5" w:rsidRDefault="009957A5" w:rsidP="009957A5">
            <w:pPr>
              <w:rPr>
                <w:rFonts w:ascii="Arial" w:hAnsi="Arial" w:cs="Arial"/>
                <w:sz w:val="18"/>
                <w:szCs w:val="18"/>
              </w:rPr>
            </w:pPr>
          </w:p>
          <w:p w14:paraId="22FEC7CC" w14:textId="77777777" w:rsidR="009957A5" w:rsidRPr="009957A5" w:rsidRDefault="009957A5" w:rsidP="009957A5">
            <w:pPr>
              <w:rPr>
                <w:rFonts w:ascii="Arial" w:hAnsi="Arial" w:cs="Arial"/>
                <w:sz w:val="18"/>
                <w:szCs w:val="18"/>
              </w:rPr>
            </w:pPr>
            <w:r w:rsidRPr="009957A5">
              <w:rPr>
                <w:rFonts w:ascii="Arial" w:hAnsi="Arial" w:cs="Arial"/>
                <w:sz w:val="18"/>
                <w:szCs w:val="18"/>
              </w:rPr>
              <w:t>The coarse side of the PSD is limited by permeability and workability constraints. A coarse graded product will be more permeable, more difficult to spread and compact and with a greater tendency towards segregation. The fine side of the PSD envelope is limited by strength constraints. An excessively fine material will be easier to spread and compact, but will have reduced structural capacity.</w:t>
            </w:r>
          </w:p>
          <w:p w14:paraId="23439455" w14:textId="77777777" w:rsidR="009957A5" w:rsidRPr="009957A5" w:rsidRDefault="009957A5" w:rsidP="009957A5">
            <w:pPr>
              <w:rPr>
                <w:rFonts w:ascii="Arial" w:hAnsi="Arial" w:cs="Arial"/>
                <w:sz w:val="18"/>
                <w:szCs w:val="18"/>
              </w:rPr>
            </w:pPr>
          </w:p>
          <w:p w14:paraId="729E55B2"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For Class 1 products, the grading distribution cannot cross from the coarse side of the grading envelope to the fine side or vice versa. Such an outcome can occur as a result of crusher settings, or as a result of the particle size composition of the rock.  For example concrete is produced from blending aggregate, sand and cement. Reclaimed concrete will naturally crush back to these component materials, depending on the strength of the concrete and cement mortar, to produce an excess of sand sized particles. An excess of one particle size is offset by a deficiency in another size and can result in the grading distribution crossing the envelope. Such an outcome is undesirable as it will adversely impact on permeability, workability and strength of the product as a basecourse pavement layer. </w:t>
            </w:r>
          </w:p>
          <w:p w14:paraId="3F4A7F2E" w14:textId="77777777" w:rsidR="009957A5" w:rsidRPr="009957A5" w:rsidRDefault="009957A5" w:rsidP="009957A5">
            <w:pPr>
              <w:rPr>
                <w:rFonts w:ascii="Arial" w:hAnsi="Arial" w:cs="Arial"/>
                <w:sz w:val="18"/>
                <w:szCs w:val="18"/>
                <w:u w:val="single"/>
              </w:rPr>
            </w:pPr>
          </w:p>
          <w:p w14:paraId="27FDE8BF" w14:textId="77777777" w:rsidR="009957A5" w:rsidRPr="009957A5" w:rsidRDefault="009957A5" w:rsidP="009957A5">
            <w:pPr>
              <w:rPr>
                <w:rFonts w:ascii="Arial" w:hAnsi="Arial" w:cs="Arial"/>
                <w:sz w:val="18"/>
                <w:szCs w:val="18"/>
                <w:u w:val="single"/>
              </w:rPr>
            </w:pPr>
            <w:r w:rsidRPr="009957A5">
              <w:rPr>
                <w:rFonts w:ascii="Arial" w:hAnsi="Arial" w:cs="Arial"/>
                <w:sz w:val="18"/>
                <w:szCs w:val="18"/>
                <w:u w:val="single"/>
              </w:rPr>
              <w:t>Atterberg Limits</w:t>
            </w:r>
          </w:p>
          <w:p w14:paraId="52D6A37A"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The liquid limit of 25% provides tighter control over the presence of clay and deleterious fines components than for a Class 2 product and limits their proportion consistent with the intended higher structural importance and stability demands placed on the material as a basecourse. </w:t>
            </w:r>
          </w:p>
          <w:p w14:paraId="0F4A7316" w14:textId="77777777" w:rsidR="009957A5" w:rsidRPr="009957A5" w:rsidRDefault="009957A5" w:rsidP="009957A5">
            <w:pPr>
              <w:rPr>
                <w:rFonts w:ascii="Arial" w:hAnsi="Arial" w:cs="Arial"/>
                <w:sz w:val="18"/>
                <w:szCs w:val="18"/>
              </w:rPr>
            </w:pPr>
          </w:p>
          <w:p w14:paraId="362DDED2"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The maximum plasticity index of 6% is required to minimise the risk of loss of strength and stability under heavy vehicle wheel loadings when wet. A minimum plasticity of 1% is required to ensure that the material is workable and compactable during construction, and has some cohesion to resist ravelling under short term trafficking prior to sealing.       </w:t>
            </w:r>
          </w:p>
          <w:p w14:paraId="18C9F13D" w14:textId="77777777" w:rsidR="009957A5" w:rsidRPr="009957A5" w:rsidRDefault="009957A5" w:rsidP="009957A5">
            <w:pPr>
              <w:rPr>
                <w:rFonts w:ascii="Arial" w:hAnsi="Arial" w:cs="Arial"/>
                <w:sz w:val="18"/>
                <w:szCs w:val="18"/>
              </w:rPr>
            </w:pPr>
          </w:p>
          <w:p w14:paraId="16386790"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For pugmill mixed, cement stabilised materials, the limits on plasticity serve to limit the proportion of clay or deleterious components present in the material. Excessive clay may reduce the strength of the stabilised material. </w:t>
            </w:r>
          </w:p>
          <w:p w14:paraId="0CE9ADD9" w14:textId="77777777" w:rsidR="009957A5" w:rsidRPr="009957A5" w:rsidRDefault="009957A5" w:rsidP="009957A5">
            <w:pPr>
              <w:rPr>
                <w:rFonts w:ascii="Arial" w:hAnsi="Arial" w:cs="Arial"/>
                <w:sz w:val="18"/>
                <w:szCs w:val="18"/>
              </w:rPr>
            </w:pPr>
          </w:p>
          <w:p w14:paraId="7BBF0996" w14:textId="77777777" w:rsidR="009957A5" w:rsidRPr="009957A5" w:rsidRDefault="009957A5" w:rsidP="009957A5">
            <w:pPr>
              <w:rPr>
                <w:rFonts w:ascii="Arial" w:hAnsi="Arial" w:cs="Arial"/>
                <w:sz w:val="18"/>
                <w:szCs w:val="18"/>
                <w:u w:val="single"/>
              </w:rPr>
            </w:pPr>
            <w:r w:rsidRPr="009957A5">
              <w:rPr>
                <w:rFonts w:ascii="Arial" w:hAnsi="Arial" w:cs="Arial"/>
                <w:sz w:val="18"/>
                <w:szCs w:val="18"/>
                <w:u w:val="single"/>
              </w:rPr>
              <w:t>Foreign Materials</w:t>
            </w:r>
          </w:p>
          <w:p w14:paraId="6ADFC2B0" w14:textId="77777777" w:rsidR="009957A5" w:rsidRPr="009957A5" w:rsidRDefault="009957A5" w:rsidP="009957A5">
            <w:pPr>
              <w:tabs>
                <w:tab w:val="left" w:pos="1560"/>
              </w:tabs>
              <w:rPr>
                <w:rFonts w:ascii="Arial" w:hAnsi="Arial" w:cs="Arial"/>
                <w:sz w:val="18"/>
                <w:szCs w:val="18"/>
              </w:rPr>
            </w:pPr>
            <w:r w:rsidRPr="009957A5">
              <w:rPr>
                <w:rFonts w:ascii="Arial" w:hAnsi="Arial" w:cs="Arial"/>
                <w:sz w:val="18"/>
                <w:szCs w:val="18"/>
              </w:rPr>
              <w:t>Type I Foreign Materials comprise metal, glass, asphalt, stone, ceramics and slag (other than blast furnace slag). No foreign material limits are placed on these components as they are generally strong, durable materials and will have no detrimental effect on a recycled product in small proportions. Separate approval procedures are applicable if such components are intended as an alternative sourc</w:t>
            </w:r>
            <w:r w:rsidR="006916EF">
              <w:rPr>
                <w:rFonts w:ascii="Arial" w:hAnsi="Arial" w:cs="Arial"/>
                <w:sz w:val="18"/>
                <w:szCs w:val="18"/>
              </w:rPr>
              <w:t>e materials (Refer R15 Clause 6</w:t>
            </w:r>
            <w:r w:rsidRPr="009957A5">
              <w:rPr>
                <w:rFonts w:ascii="Arial" w:hAnsi="Arial" w:cs="Arial"/>
                <w:sz w:val="18"/>
                <w:szCs w:val="18"/>
              </w:rPr>
              <w:t>)</w:t>
            </w:r>
            <w:r w:rsidR="006916EF">
              <w:rPr>
                <w:rFonts w:ascii="Arial" w:hAnsi="Arial" w:cs="Arial"/>
                <w:sz w:val="18"/>
                <w:szCs w:val="18"/>
              </w:rPr>
              <w:t>.</w:t>
            </w:r>
            <w:r w:rsidRPr="009957A5">
              <w:rPr>
                <w:rFonts w:ascii="Arial" w:hAnsi="Arial" w:cs="Arial"/>
                <w:sz w:val="18"/>
                <w:szCs w:val="18"/>
              </w:rPr>
              <w:t xml:space="preserve">    </w:t>
            </w:r>
            <w:r w:rsidRPr="009957A5">
              <w:rPr>
                <w:rFonts w:ascii="Arial" w:hAnsi="Arial" w:cs="Arial"/>
                <w:sz w:val="18"/>
                <w:szCs w:val="18"/>
              </w:rPr>
              <w:tab/>
              <w:t xml:space="preserve"> </w:t>
            </w:r>
          </w:p>
          <w:p w14:paraId="253CDC3D" w14:textId="77777777" w:rsidR="009957A5" w:rsidRPr="009957A5" w:rsidRDefault="009957A5" w:rsidP="009957A5">
            <w:pPr>
              <w:rPr>
                <w:rFonts w:ascii="Arial" w:hAnsi="Arial" w:cs="Arial"/>
                <w:sz w:val="18"/>
                <w:szCs w:val="18"/>
              </w:rPr>
            </w:pPr>
          </w:p>
          <w:p w14:paraId="2AD9E535"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Type II Foreign Materials comprise plaster, clay lumps and other friable material. </w:t>
            </w:r>
          </w:p>
          <w:p w14:paraId="043ADBF4"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Type III Foreign Materials comprise rubber, plastic, bitumen, paper, cloth, paint, wood and other vegetable matter.  </w:t>
            </w:r>
          </w:p>
          <w:p w14:paraId="6114CDDF"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Such materials may break down during service or contribute to a change in material properties including loss of strength, increase in moisture sensitivity, or localised weak spots if not controlled. A separate limit is placed on bitumen as this can have beneficial cohesive and moisture resistance properties. </w:t>
            </w:r>
          </w:p>
          <w:p w14:paraId="762AC09F" w14:textId="77777777" w:rsidR="009957A5" w:rsidRPr="009957A5" w:rsidRDefault="009957A5" w:rsidP="009957A5">
            <w:pPr>
              <w:rPr>
                <w:rFonts w:ascii="Arial" w:hAnsi="Arial" w:cs="Arial"/>
                <w:sz w:val="18"/>
                <w:szCs w:val="18"/>
              </w:rPr>
            </w:pPr>
          </w:p>
          <w:p w14:paraId="612C8115" w14:textId="77777777" w:rsidR="009957A5" w:rsidRPr="009957A5" w:rsidRDefault="009957A5" w:rsidP="009957A5">
            <w:pPr>
              <w:rPr>
                <w:rFonts w:ascii="Arial" w:hAnsi="Arial" w:cs="Arial"/>
                <w:sz w:val="18"/>
                <w:szCs w:val="18"/>
                <w:u w:val="single"/>
              </w:rPr>
            </w:pPr>
            <w:r w:rsidRPr="009957A5">
              <w:rPr>
                <w:rFonts w:ascii="Arial" w:hAnsi="Arial" w:cs="Arial"/>
                <w:sz w:val="18"/>
                <w:szCs w:val="18"/>
                <w:u w:val="single"/>
              </w:rPr>
              <w:t>Los Angeles Abrasion</w:t>
            </w:r>
          </w:p>
          <w:p w14:paraId="0360DD12" w14:textId="77777777" w:rsidR="009957A5" w:rsidRPr="009957A5" w:rsidRDefault="009957A5" w:rsidP="009957A5">
            <w:pPr>
              <w:rPr>
                <w:rFonts w:ascii="Arial" w:hAnsi="Arial" w:cs="Arial"/>
                <w:sz w:val="18"/>
                <w:szCs w:val="18"/>
              </w:rPr>
            </w:pPr>
            <w:r w:rsidRPr="009957A5">
              <w:rPr>
                <w:rFonts w:ascii="Arial" w:hAnsi="Arial" w:cs="Arial"/>
                <w:b/>
                <w:sz w:val="18"/>
                <w:szCs w:val="18"/>
              </w:rPr>
              <w:t xml:space="preserve"> </w:t>
            </w:r>
            <w:r w:rsidRPr="009957A5">
              <w:rPr>
                <w:rFonts w:ascii="Arial" w:hAnsi="Arial" w:cs="Arial"/>
                <w:sz w:val="18"/>
                <w:szCs w:val="18"/>
              </w:rPr>
              <w:t>The specification limit of 30% will require source concrete to be of structural grade such as from the demolition of bridges, buildings or high quality concrete pavements.  Appropriate stockpile management will be required to separate high quality demolition concrete from general purpose concrete (footpaths, kerbing etc) in order to meet this requirement.</w:t>
            </w:r>
          </w:p>
          <w:p w14:paraId="360DB83B" w14:textId="77777777" w:rsidR="009957A5" w:rsidRDefault="009957A5" w:rsidP="009957A5">
            <w:pPr>
              <w:rPr>
                <w:rFonts w:ascii="Arial" w:hAnsi="Arial" w:cs="Arial"/>
                <w:sz w:val="18"/>
                <w:szCs w:val="18"/>
              </w:rPr>
            </w:pPr>
          </w:p>
          <w:p w14:paraId="47618E38" w14:textId="77777777" w:rsidR="009957A5" w:rsidRDefault="009957A5" w:rsidP="009957A5">
            <w:pPr>
              <w:rPr>
                <w:rFonts w:ascii="Arial" w:hAnsi="Arial" w:cs="Arial"/>
                <w:sz w:val="18"/>
                <w:szCs w:val="18"/>
              </w:rPr>
            </w:pPr>
          </w:p>
          <w:p w14:paraId="0499CB92" w14:textId="77777777" w:rsidR="009957A5" w:rsidRDefault="009957A5" w:rsidP="009957A5">
            <w:pPr>
              <w:rPr>
                <w:rFonts w:ascii="Arial" w:hAnsi="Arial" w:cs="Arial"/>
                <w:sz w:val="18"/>
                <w:szCs w:val="18"/>
              </w:rPr>
            </w:pPr>
          </w:p>
          <w:p w14:paraId="1B234F9F" w14:textId="77777777" w:rsidR="009957A5" w:rsidRDefault="009957A5" w:rsidP="009957A5">
            <w:pPr>
              <w:rPr>
                <w:rFonts w:ascii="Arial" w:hAnsi="Arial" w:cs="Arial"/>
                <w:sz w:val="18"/>
                <w:szCs w:val="18"/>
              </w:rPr>
            </w:pPr>
          </w:p>
          <w:p w14:paraId="34B2475A" w14:textId="77777777" w:rsidR="009957A5" w:rsidRDefault="009957A5" w:rsidP="009957A5">
            <w:pPr>
              <w:rPr>
                <w:rFonts w:ascii="Arial" w:hAnsi="Arial" w:cs="Arial"/>
                <w:sz w:val="18"/>
                <w:szCs w:val="18"/>
              </w:rPr>
            </w:pPr>
          </w:p>
          <w:p w14:paraId="36681133" w14:textId="77777777" w:rsidR="009957A5" w:rsidRDefault="009957A5" w:rsidP="009957A5">
            <w:pPr>
              <w:rPr>
                <w:rFonts w:ascii="Arial" w:hAnsi="Arial" w:cs="Arial"/>
                <w:sz w:val="18"/>
                <w:szCs w:val="18"/>
              </w:rPr>
            </w:pPr>
          </w:p>
          <w:p w14:paraId="5168B2A2" w14:textId="77777777" w:rsidR="009957A5" w:rsidRDefault="009957A5" w:rsidP="009957A5">
            <w:pPr>
              <w:rPr>
                <w:rFonts w:ascii="Arial" w:hAnsi="Arial" w:cs="Arial"/>
                <w:sz w:val="18"/>
                <w:szCs w:val="18"/>
              </w:rPr>
            </w:pPr>
          </w:p>
          <w:p w14:paraId="3899DA47" w14:textId="77777777" w:rsidR="009957A5" w:rsidRDefault="009957A5" w:rsidP="009957A5">
            <w:pPr>
              <w:rPr>
                <w:rFonts w:ascii="Arial" w:hAnsi="Arial" w:cs="Arial"/>
                <w:sz w:val="18"/>
                <w:szCs w:val="18"/>
              </w:rPr>
            </w:pPr>
          </w:p>
          <w:p w14:paraId="01579F14" w14:textId="77777777" w:rsidR="009957A5" w:rsidRDefault="009957A5" w:rsidP="009957A5">
            <w:pPr>
              <w:rPr>
                <w:rFonts w:ascii="Arial" w:hAnsi="Arial" w:cs="Arial"/>
                <w:sz w:val="18"/>
                <w:szCs w:val="18"/>
              </w:rPr>
            </w:pPr>
          </w:p>
          <w:p w14:paraId="197E681B" w14:textId="77777777" w:rsidR="009957A5" w:rsidRDefault="009957A5" w:rsidP="009957A5">
            <w:pPr>
              <w:rPr>
                <w:rFonts w:ascii="Arial" w:hAnsi="Arial" w:cs="Arial"/>
                <w:sz w:val="18"/>
                <w:szCs w:val="18"/>
              </w:rPr>
            </w:pPr>
          </w:p>
          <w:p w14:paraId="216CA33C" w14:textId="77777777" w:rsidR="009957A5" w:rsidRDefault="009957A5" w:rsidP="009957A5">
            <w:pPr>
              <w:rPr>
                <w:rFonts w:ascii="Arial" w:hAnsi="Arial" w:cs="Arial"/>
                <w:sz w:val="18"/>
                <w:szCs w:val="18"/>
              </w:rPr>
            </w:pPr>
          </w:p>
          <w:p w14:paraId="5FBF0874" w14:textId="77777777" w:rsidR="009957A5" w:rsidRDefault="009957A5" w:rsidP="009957A5">
            <w:pPr>
              <w:rPr>
                <w:rFonts w:ascii="Arial" w:hAnsi="Arial" w:cs="Arial"/>
                <w:sz w:val="18"/>
                <w:szCs w:val="18"/>
              </w:rPr>
            </w:pPr>
          </w:p>
          <w:p w14:paraId="3EB42F8E" w14:textId="77777777" w:rsidR="009D03DA" w:rsidRDefault="009D03DA" w:rsidP="009957A5">
            <w:pPr>
              <w:rPr>
                <w:rFonts w:ascii="Arial" w:hAnsi="Arial" w:cs="Arial"/>
                <w:sz w:val="18"/>
                <w:szCs w:val="18"/>
              </w:rPr>
            </w:pPr>
          </w:p>
          <w:p w14:paraId="219141D7" w14:textId="77777777" w:rsidR="009957A5" w:rsidRDefault="009957A5" w:rsidP="009957A5">
            <w:pPr>
              <w:rPr>
                <w:rFonts w:ascii="Arial" w:hAnsi="Arial" w:cs="Arial"/>
                <w:sz w:val="18"/>
                <w:szCs w:val="18"/>
              </w:rPr>
            </w:pPr>
          </w:p>
          <w:p w14:paraId="5C97941E" w14:textId="77777777" w:rsidR="009957A5" w:rsidRDefault="009957A5" w:rsidP="009957A5">
            <w:pPr>
              <w:rPr>
                <w:rFonts w:ascii="Arial" w:hAnsi="Arial" w:cs="Arial"/>
                <w:sz w:val="18"/>
                <w:szCs w:val="18"/>
              </w:rPr>
            </w:pPr>
          </w:p>
          <w:p w14:paraId="3E1A39E3" w14:textId="77777777" w:rsidR="009957A5" w:rsidRPr="009957A5" w:rsidRDefault="009957A5" w:rsidP="009957A5">
            <w:pPr>
              <w:rPr>
                <w:rFonts w:ascii="Arial" w:hAnsi="Arial" w:cs="Arial"/>
                <w:sz w:val="18"/>
                <w:szCs w:val="18"/>
              </w:rPr>
            </w:pPr>
          </w:p>
          <w:p w14:paraId="0F2B7E07" w14:textId="77777777" w:rsidR="009957A5" w:rsidRPr="009957A5" w:rsidRDefault="009957A5" w:rsidP="009957A5">
            <w:pPr>
              <w:jc w:val="center"/>
              <w:rPr>
                <w:rFonts w:ascii="Arial" w:hAnsi="Arial" w:cs="Arial"/>
                <w:b/>
                <w:sz w:val="18"/>
                <w:szCs w:val="18"/>
                <w:u w:val="single"/>
              </w:rPr>
            </w:pPr>
            <w:r w:rsidRPr="009957A5">
              <w:rPr>
                <w:rFonts w:ascii="Arial" w:hAnsi="Arial" w:cs="Arial"/>
                <w:b/>
                <w:sz w:val="18"/>
                <w:szCs w:val="18"/>
                <w:u w:val="single"/>
              </w:rPr>
              <w:t>CLASS 1 RECYCLED PAVEMENT MATERIAL [PERFORMANCE BASED]</w:t>
            </w:r>
          </w:p>
          <w:p w14:paraId="128E8DBD" w14:textId="77777777" w:rsidR="009957A5" w:rsidRPr="009957A5" w:rsidRDefault="009957A5" w:rsidP="009957A5">
            <w:pPr>
              <w:pStyle w:val="Tendertext0"/>
              <w:rPr>
                <w:rFonts w:ascii="Arial" w:hAnsi="Arial" w:cs="Arial"/>
                <w:sz w:val="18"/>
                <w:szCs w:val="18"/>
              </w:rPr>
            </w:pPr>
          </w:p>
          <w:p w14:paraId="01E0522C" w14:textId="77777777" w:rsidR="009957A5" w:rsidRPr="009957A5" w:rsidRDefault="009957A5" w:rsidP="009957A5">
            <w:pPr>
              <w:pStyle w:val="Tendertext0"/>
              <w:rPr>
                <w:rFonts w:ascii="Arial" w:hAnsi="Arial" w:cs="Arial"/>
                <w:sz w:val="18"/>
                <w:szCs w:val="18"/>
              </w:rPr>
            </w:pPr>
            <w:r w:rsidRPr="009957A5">
              <w:rPr>
                <w:rFonts w:ascii="Arial" w:hAnsi="Arial" w:cs="Arial"/>
                <w:sz w:val="18"/>
                <w:szCs w:val="18"/>
              </w:rPr>
              <w:t>Class 1 recycled, performance based materials are suitable for:</w:t>
            </w:r>
          </w:p>
          <w:p w14:paraId="15BD128A" w14:textId="77777777" w:rsidR="009957A5" w:rsidRPr="009957A5" w:rsidRDefault="009957A5" w:rsidP="009957A5">
            <w:pPr>
              <w:pStyle w:val="ListParagraph"/>
              <w:numPr>
                <w:ilvl w:val="0"/>
                <w:numId w:val="15"/>
              </w:numPr>
              <w:jc w:val="both"/>
              <w:rPr>
                <w:rFonts w:ascii="Arial" w:hAnsi="Arial" w:cs="Arial"/>
                <w:sz w:val="18"/>
                <w:szCs w:val="18"/>
              </w:rPr>
            </w:pPr>
            <w:r w:rsidRPr="009957A5">
              <w:rPr>
                <w:rFonts w:ascii="Arial" w:hAnsi="Arial" w:cs="Arial"/>
                <w:sz w:val="18"/>
                <w:szCs w:val="18"/>
              </w:rPr>
              <w:t>Base layer(s).</w:t>
            </w:r>
          </w:p>
          <w:p w14:paraId="117D0697" w14:textId="77777777" w:rsidR="009957A5" w:rsidRPr="009957A5" w:rsidRDefault="009957A5" w:rsidP="009957A5">
            <w:pPr>
              <w:pStyle w:val="ListParagraph"/>
              <w:numPr>
                <w:ilvl w:val="0"/>
                <w:numId w:val="15"/>
              </w:numPr>
              <w:jc w:val="both"/>
              <w:rPr>
                <w:rFonts w:ascii="Arial" w:hAnsi="Arial" w:cs="Arial"/>
                <w:sz w:val="18"/>
                <w:szCs w:val="18"/>
              </w:rPr>
            </w:pPr>
            <w:r w:rsidRPr="009957A5">
              <w:rPr>
                <w:rFonts w:ascii="Arial" w:hAnsi="Arial" w:cs="Arial"/>
                <w:sz w:val="18"/>
                <w:szCs w:val="18"/>
              </w:rPr>
              <w:t>Feed for cement treated pugmill mixed bound products subject t</w:t>
            </w:r>
            <w:r w:rsidR="006916EF">
              <w:rPr>
                <w:rFonts w:ascii="Arial" w:hAnsi="Arial" w:cs="Arial"/>
                <w:sz w:val="18"/>
                <w:szCs w:val="18"/>
              </w:rPr>
              <w:t>o approval (Refer R15 Clause 8 under “Recycled Products”</w:t>
            </w:r>
            <w:r w:rsidRPr="009957A5">
              <w:rPr>
                <w:rFonts w:ascii="Arial" w:hAnsi="Arial" w:cs="Arial"/>
                <w:sz w:val="18"/>
                <w:szCs w:val="18"/>
              </w:rPr>
              <w:t xml:space="preserve">). </w:t>
            </w:r>
          </w:p>
          <w:p w14:paraId="047279CB" w14:textId="77777777" w:rsidR="009957A5" w:rsidRPr="009957A5" w:rsidRDefault="009957A5" w:rsidP="009957A5">
            <w:pPr>
              <w:pStyle w:val="Tendertext0"/>
              <w:rPr>
                <w:rFonts w:ascii="Arial" w:hAnsi="Arial" w:cs="Arial"/>
                <w:sz w:val="18"/>
                <w:szCs w:val="18"/>
              </w:rPr>
            </w:pPr>
          </w:p>
          <w:p w14:paraId="36B7174B" w14:textId="77777777" w:rsidR="009957A5" w:rsidRPr="009957A5" w:rsidRDefault="009957A5" w:rsidP="009957A5">
            <w:pPr>
              <w:pStyle w:val="Tendertext0"/>
              <w:rPr>
                <w:rFonts w:ascii="Arial" w:hAnsi="Arial" w:cs="Arial"/>
                <w:sz w:val="18"/>
                <w:szCs w:val="18"/>
              </w:rPr>
            </w:pPr>
            <w:r w:rsidRPr="009957A5">
              <w:rPr>
                <w:rFonts w:ascii="Arial" w:hAnsi="Arial" w:cs="Arial"/>
                <w:sz w:val="18"/>
                <w:szCs w:val="18"/>
              </w:rPr>
              <w:t xml:space="preserve">The “Performance Based” specification was developed from research undertaken by South Australia during the 1990’s. The drivers for the research included:   </w:t>
            </w:r>
          </w:p>
          <w:p w14:paraId="29057B14" w14:textId="77777777" w:rsidR="009957A5" w:rsidRPr="009957A5" w:rsidRDefault="009957A5" w:rsidP="009957A5">
            <w:pPr>
              <w:pStyle w:val="ListParagraph"/>
              <w:numPr>
                <w:ilvl w:val="0"/>
                <w:numId w:val="15"/>
              </w:numPr>
              <w:jc w:val="both"/>
              <w:rPr>
                <w:rFonts w:ascii="Arial" w:hAnsi="Arial" w:cs="Arial"/>
                <w:sz w:val="18"/>
                <w:szCs w:val="18"/>
              </w:rPr>
            </w:pPr>
            <w:r w:rsidRPr="009957A5">
              <w:rPr>
                <w:rFonts w:ascii="Arial" w:hAnsi="Arial" w:cs="Arial"/>
                <w:sz w:val="18"/>
                <w:szCs w:val="18"/>
              </w:rPr>
              <w:t>The utilisation of recycled (construction and demolition) materials and industrial by-products to meet community expectations related to environmental sustainability and reduction in waste management costs.</w:t>
            </w:r>
          </w:p>
          <w:p w14:paraId="524F7825" w14:textId="77777777" w:rsidR="009957A5" w:rsidRPr="009957A5" w:rsidRDefault="009957A5" w:rsidP="009957A5">
            <w:pPr>
              <w:pStyle w:val="ListParagraph"/>
              <w:numPr>
                <w:ilvl w:val="0"/>
                <w:numId w:val="15"/>
              </w:numPr>
              <w:jc w:val="both"/>
              <w:rPr>
                <w:rFonts w:ascii="Arial" w:hAnsi="Arial" w:cs="Arial"/>
                <w:sz w:val="18"/>
                <w:szCs w:val="18"/>
              </w:rPr>
            </w:pPr>
            <w:r w:rsidRPr="009957A5">
              <w:rPr>
                <w:rFonts w:ascii="Arial" w:hAnsi="Arial" w:cs="Arial"/>
                <w:sz w:val="18"/>
                <w:szCs w:val="18"/>
              </w:rPr>
              <w:t>The most efficient use of increasingly scarce high quality materials. There is a need for ‘fit for purpose’ materials so that the highest quality materials are only used where they are needed.</w:t>
            </w:r>
          </w:p>
          <w:p w14:paraId="4DC10107" w14:textId="77777777" w:rsidR="009957A5" w:rsidRPr="009957A5" w:rsidRDefault="009957A5" w:rsidP="009957A5">
            <w:pPr>
              <w:pStyle w:val="Tendertext0"/>
              <w:numPr>
                <w:ilvl w:val="0"/>
                <w:numId w:val="15"/>
              </w:numPr>
              <w:rPr>
                <w:rFonts w:ascii="Arial" w:hAnsi="Arial" w:cs="Arial"/>
                <w:sz w:val="18"/>
                <w:szCs w:val="18"/>
              </w:rPr>
            </w:pPr>
            <w:r w:rsidRPr="009957A5">
              <w:rPr>
                <w:rFonts w:ascii="Arial" w:hAnsi="Arial" w:cs="Arial"/>
                <w:sz w:val="18"/>
                <w:szCs w:val="18"/>
              </w:rPr>
              <w:t>The increase in heavy vehicle loading (increasing axle number, gross mass and tyre pressure and the introduction of new generation vehicles which are placing higher stresses on granular materials.</w:t>
            </w:r>
          </w:p>
          <w:p w14:paraId="00513E5E" w14:textId="77777777" w:rsidR="009957A5" w:rsidRPr="009957A5" w:rsidRDefault="009957A5" w:rsidP="009957A5">
            <w:pPr>
              <w:rPr>
                <w:rFonts w:ascii="Arial" w:hAnsi="Arial" w:cs="Arial"/>
                <w:sz w:val="18"/>
                <w:szCs w:val="18"/>
              </w:rPr>
            </w:pPr>
          </w:p>
          <w:p w14:paraId="47D240F0" w14:textId="77777777" w:rsidR="009957A5" w:rsidRPr="009957A5" w:rsidRDefault="009957A5" w:rsidP="009957A5">
            <w:pPr>
              <w:rPr>
                <w:rFonts w:ascii="Arial" w:hAnsi="Arial" w:cs="Arial"/>
                <w:sz w:val="18"/>
                <w:szCs w:val="18"/>
                <w:u w:val="single"/>
              </w:rPr>
            </w:pPr>
            <w:r w:rsidRPr="009957A5">
              <w:rPr>
                <w:rFonts w:ascii="Arial" w:hAnsi="Arial" w:cs="Arial"/>
                <w:sz w:val="18"/>
                <w:szCs w:val="18"/>
                <w:u w:val="single"/>
              </w:rPr>
              <w:t>Particle Size Distribution:</w:t>
            </w:r>
          </w:p>
          <w:p w14:paraId="68121825" w14:textId="77777777" w:rsidR="009957A5" w:rsidRPr="009957A5" w:rsidRDefault="009957A5" w:rsidP="009957A5">
            <w:pPr>
              <w:rPr>
                <w:rFonts w:ascii="Arial" w:hAnsi="Arial" w:cs="Arial"/>
                <w:sz w:val="18"/>
                <w:szCs w:val="18"/>
              </w:rPr>
            </w:pPr>
            <w:r w:rsidRPr="009957A5">
              <w:rPr>
                <w:rFonts w:ascii="Arial" w:hAnsi="Arial" w:cs="Arial"/>
                <w:sz w:val="18"/>
                <w:szCs w:val="18"/>
              </w:rPr>
              <w:t>A reduced number of sieve sizes and a wider envelope are specified compared to the Grading Based product specifications because of the additional controls on strength, deformation, cohesion and friction angle provided by the performance tests. This enables a wider range of production processes to be employed or alternative source materials to be utilised that may not meet traditional specification criteria.</w:t>
            </w:r>
          </w:p>
          <w:p w14:paraId="19352D51" w14:textId="77777777" w:rsidR="009957A5" w:rsidRPr="009957A5" w:rsidRDefault="009957A5" w:rsidP="009957A5">
            <w:pPr>
              <w:rPr>
                <w:rFonts w:ascii="Arial" w:hAnsi="Arial" w:cs="Arial"/>
                <w:sz w:val="18"/>
                <w:szCs w:val="18"/>
              </w:rPr>
            </w:pPr>
          </w:p>
          <w:p w14:paraId="28184927" w14:textId="77777777" w:rsidR="009957A5" w:rsidRPr="009957A5" w:rsidRDefault="009957A5" w:rsidP="009957A5">
            <w:pPr>
              <w:rPr>
                <w:rFonts w:ascii="Arial" w:hAnsi="Arial" w:cs="Arial"/>
                <w:sz w:val="18"/>
                <w:szCs w:val="18"/>
              </w:rPr>
            </w:pPr>
            <w:r w:rsidRPr="009957A5">
              <w:rPr>
                <w:rFonts w:ascii="Arial" w:hAnsi="Arial" w:cs="Arial"/>
                <w:sz w:val="18"/>
                <w:szCs w:val="18"/>
              </w:rPr>
              <w:t>The coarse side of the PSD is limited by permeability and workability constraints. A coarse graded product will be more permeable, more difficult to spread and compact and with a greater tendency towards segregation. The fine side of the PSD envelope is limited by strength constraints. An excessively fine material will be easier to spread and compact, but will have reduced structural capacity.</w:t>
            </w:r>
          </w:p>
          <w:p w14:paraId="46BB3702" w14:textId="77777777" w:rsidR="009957A5" w:rsidRPr="009957A5" w:rsidRDefault="009957A5" w:rsidP="009957A5">
            <w:pPr>
              <w:rPr>
                <w:rFonts w:ascii="Arial" w:hAnsi="Arial" w:cs="Arial"/>
                <w:sz w:val="18"/>
                <w:szCs w:val="18"/>
              </w:rPr>
            </w:pPr>
          </w:p>
          <w:p w14:paraId="173A1967"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For Class 1 performance based products, no limits are placed on the grading distribution crossing from the coarse side of the grading envelope to the fine side or vice versa because of the additional controls on strength, deformation, cohesion and friction angle provided by the performance tests. </w:t>
            </w:r>
          </w:p>
          <w:p w14:paraId="2AED3772" w14:textId="77777777" w:rsidR="009957A5" w:rsidRPr="009957A5" w:rsidRDefault="009957A5" w:rsidP="009957A5">
            <w:pPr>
              <w:rPr>
                <w:rFonts w:ascii="Arial" w:hAnsi="Arial" w:cs="Arial"/>
                <w:sz w:val="18"/>
                <w:szCs w:val="18"/>
              </w:rPr>
            </w:pPr>
          </w:p>
          <w:p w14:paraId="6974DEA3" w14:textId="77777777" w:rsidR="009957A5" w:rsidRPr="009957A5" w:rsidRDefault="009957A5" w:rsidP="009957A5">
            <w:pPr>
              <w:rPr>
                <w:rFonts w:ascii="Arial" w:hAnsi="Arial" w:cs="Arial"/>
                <w:sz w:val="18"/>
                <w:szCs w:val="18"/>
                <w:u w:val="single"/>
              </w:rPr>
            </w:pPr>
            <w:r w:rsidRPr="009957A5">
              <w:rPr>
                <w:rFonts w:ascii="Arial" w:hAnsi="Arial" w:cs="Arial"/>
                <w:sz w:val="18"/>
                <w:szCs w:val="18"/>
                <w:u w:val="single"/>
              </w:rPr>
              <w:t>Atterberg Limits</w:t>
            </w:r>
          </w:p>
          <w:p w14:paraId="438E0555"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The liquid limit of 25% and maximum plasticity index of 6% are the same as for Class 1 Grading Based materials to guard against loss of shear strength when wet. </w:t>
            </w:r>
          </w:p>
          <w:p w14:paraId="3A6F59DB" w14:textId="77777777" w:rsidR="009957A5" w:rsidRPr="009957A5" w:rsidRDefault="009957A5" w:rsidP="009957A5">
            <w:pPr>
              <w:rPr>
                <w:rFonts w:ascii="Arial" w:hAnsi="Arial" w:cs="Arial"/>
                <w:sz w:val="18"/>
                <w:szCs w:val="18"/>
              </w:rPr>
            </w:pPr>
          </w:p>
          <w:p w14:paraId="5CD70770"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For pugmill mixed, cement stabilised materials, the limits on liquid limit and plasticity serve to limit the proportion of clay present in the material. Excessive clay may reduce the strength of the stabilised material. </w:t>
            </w:r>
          </w:p>
          <w:p w14:paraId="40454E92" w14:textId="77777777" w:rsidR="009957A5" w:rsidRPr="009957A5" w:rsidRDefault="009957A5" w:rsidP="009957A5">
            <w:pPr>
              <w:rPr>
                <w:rFonts w:ascii="Arial" w:hAnsi="Arial" w:cs="Arial"/>
                <w:sz w:val="18"/>
                <w:szCs w:val="18"/>
              </w:rPr>
            </w:pPr>
          </w:p>
          <w:p w14:paraId="3DE40CAF" w14:textId="77777777" w:rsidR="009957A5" w:rsidRPr="009957A5" w:rsidRDefault="009957A5" w:rsidP="009957A5">
            <w:pPr>
              <w:rPr>
                <w:rFonts w:ascii="Arial" w:hAnsi="Arial" w:cs="Arial"/>
                <w:sz w:val="18"/>
                <w:szCs w:val="18"/>
                <w:u w:val="single"/>
              </w:rPr>
            </w:pPr>
            <w:r w:rsidRPr="009957A5">
              <w:rPr>
                <w:rFonts w:ascii="Arial" w:hAnsi="Arial" w:cs="Arial"/>
                <w:sz w:val="18"/>
                <w:szCs w:val="18"/>
                <w:u w:val="single"/>
              </w:rPr>
              <w:t>Performance Tests (Resilient Modulus, deformation and Triaxial Compression)</w:t>
            </w:r>
          </w:p>
          <w:p w14:paraId="70C760A6" w14:textId="77777777" w:rsidR="009957A5" w:rsidRPr="009957A5" w:rsidRDefault="009957A5" w:rsidP="009957A5">
            <w:pPr>
              <w:rPr>
                <w:rFonts w:ascii="Arial" w:hAnsi="Arial" w:cs="Arial"/>
                <w:sz w:val="18"/>
                <w:szCs w:val="18"/>
              </w:rPr>
            </w:pPr>
            <w:r w:rsidRPr="009957A5">
              <w:rPr>
                <w:rFonts w:ascii="Arial" w:hAnsi="Arial" w:cs="Arial"/>
                <w:sz w:val="18"/>
                <w:szCs w:val="18"/>
              </w:rPr>
              <w:t>The specification limits for these properties are a result of the research undertaken during the 1990’s by South Australia on a wide range of quarry products available in the state. This work is documented in the MT16 series of research reports. The tighter limits for modulus, deformation, cohesion and friction angle compared to Class 2 products, reflect the higher structural demands placed on Class 1 materials</w:t>
            </w:r>
          </w:p>
          <w:p w14:paraId="2BD3C0A9" w14:textId="77777777" w:rsidR="009957A5" w:rsidRPr="009957A5" w:rsidRDefault="009957A5" w:rsidP="009957A5">
            <w:pPr>
              <w:rPr>
                <w:rFonts w:ascii="Arial" w:hAnsi="Arial" w:cs="Arial"/>
                <w:sz w:val="18"/>
                <w:szCs w:val="18"/>
                <w:u w:val="single"/>
              </w:rPr>
            </w:pPr>
          </w:p>
          <w:p w14:paraId="7592CCB6" w14:textId="77777777" w:rsidR="009957A5" w:rsidRPr="009957A5" w:rsidRDefault="009957A5" w:rsidP="009957A5">
            <w:pPr>
              <w:rPr>
                <w:rFonts w:ascii="Arial" w:hAnsi="Arial" w:cs="Arial"/>
                <w:sz w:val="18"/>
                <w:szCs w:val="18"/>
                <w:u w:val="single"/>
              </w:rPr>
            </w:pPr>
            <w:r w:rsidRPr="009957A5">
              <w:rPr>
                <w:rFonts w:ascii="Arial" w:hAnsi="Arial" w:cs="Arial"/>
                <w:sz w:val="18"/>
                <w:szCs w:val="18"/>
                <w:u w:val="single"/>
              </w:rPr>
              <w:t>Los Angeles Abrasion</w:t>
            </w:r>
          </w:p>
          <w:p w14:paraId="1BC46099" w14:textId="77777777" w:rsidR="009957A5" w:rsidRPr="009957A5" w:rsidRDefault="009957A5" w:rsidP="009957A5">
            <w:pPr>
              <w:rPr>
                <w:rFonts w:ascii="Arial" w:hAnsi="Arial" w:cs="Arial"/>
                <w:b/>
                <w:sz w:val="18"/>
                <w:szCs w:val="18"/>
              </w:rPr>
            </w:pPr>
            <w:r w:rsidRPr="009957A5">
              <w:rPr>
                <w:rFonts w:ascii="Arial" w:hAnsi="Arial" w:cs="Arial"/>
                <w:sz w:val="18"/>
                <w:szCs w:val="18"/>
              </w:rPr>
              <w:t>Arising from implementation of the performance based specification, products have been identified that meet the specification requirements except for Los Angeles Value. I.e. they are soft rocks that nevertheless exhibit the required workability, strength and performance properties required from a Class 2 crushed rock.  These sources tend to be high in calcium carbonate and show no tendency to weather or degrade in service to clays.  Accordingly a “Contractor Nominated Value” has been incorporated into the specification to allow for these materials.  Nevertheless, as part of the assessment process for new innovative recycled materials, consideration needs to be given to the potential of the source material to weather or degrade over time before it is approved for use.</w:t>
            </w:r>
          </w:p>
          <w:p w14:paraId="57BA986F" w14:textId="77777777" w:rsidR="009957A5" w:rsidRPr="009957A5" w:rsidRDefault="009957A5" w:rsidP="009957A5">
            <w:pPr>
              <w:rPr>
                <w:rFonts w:ascii="Arial" w:hAnsi="Arial" w:cs="Arial"/>
                <w:sz w:val="18"/>
                <w:szCs w:val="18"/>
              </w:rPr>
            </w:pPr>
          </w:p>
          <w:p w14:paraId="2C76C5C6" w14:textId="77777777" w:rsidR="009957A5" w:rsidRPr="009957A5" w:rsidRDefault="009957A5" w:rsidP="009957A5">
            <w:pPr>
              <w:rPr>
                <w:rFonts w:ascii="Arial" w:hAnsi="Arial" w:cs="Arial"/>
                <w:sz w:val="18"/>
                <w:szCs w:val="18"/>
                <w:u w:val="single"/>
              </w:rPr>
            </w:pPr>
            <w:r w:rsidRPr="009957A5">
              <w:rPr>
                <w:rFonts w:ascii="Arial" w:hAnsi="Arial" w:cs="Arial"/>
                <w:sz w:val="18"/>
                <w:szCs w:val="18"/>
                <w:u w:val="single"/>
              </w:rPr>
              <w:t>Foreign Materials</w:t>
            </w:r>
          </w:p>
          <w:p w14:paraId="638E0289" w14:textId="77777777" w:rsidR="009957A5" w:rsidRPr="009957A5" w:rsidRDefault="009957A5" w:rsidP="009957A5">
            <w:pPr>
              <w:tabs>
                <w:tab w:val="left" w:pos="1560"/>
              </w:tabs>
              <w:rPr>
                <w:rFonts w:ascii="Arial" w:hAnsi="Arial" w:cs="Arial"/>
                <w:sz w:val="18"/>
                <w:szCs w:val="18"/>
              </w:rPr>
            </w:pPr>
            <w:r w:rsidRPr="009957A5">
              <w:rPr>
                <w:rFonts w:ascii="Arial" w:hAnsi="Arial" w:cs="Arial"/>
                <w:sz w:val="18"/>
                <w:szCs w:val="18"/>
              </w:rPr>
              <w:t>Type I Foreign Materials comprise metal, glass, asphalt, stone, ceramics and slag (other than blast furnace slag). No foreign material limits are placed on these components as they are generally strong, durable materials and will have no detrimental effect on a recycled product in small proportions. Separate approval procedures are applicable if such components are intended as an alternative source materials (Refer R15 Clauses 6).</w:t>
            </w:r>
          </w:p>
          <w:p w14:paraId="5A043828" w14:textId="77777777" w:rsidR="009957A5" w:rsidRPr="009957A5" w:rsidRDefault="009957A5" w:rsidP="009957A5">
            <w:pPr>
              <w:rPr>
                <w:rFonts w:ascii="Arial" w:hAnsi="Arial" w:cs="Arial"/>
                <w:sz w:val="18"/>
                <w:szCs w:val="18"/>
              </w:rPr>
            </w:pPr>
          </w:p>
          <w:p w14:paraId="6EEB3011"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Type II Foreign Materials comprise plaster, clay lumps and other friable material. </w:t>
            </w:r>
          </w:p>
          <w:p w14:paraId="4F9FFEB3"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Type III Foreign Materials comprise rubber, plastic, bitumen, paper, cloth, paint, wood and other vegetable matter.  </w:t>
            </w:r>
          </w:p>
          <w:p w14:paraId="47FB030D"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Such materials may break down during service or contribute to a change in material properties including loss of strength, increase in moisture sensitivity, or localised weak spots if not controlled. A separate limit is placed on bitumen as this can have beneficial cohesive and moisture resistance properties. </w:t>
            </w:r>
          </w:p>
          <w:p w14:paraId="03B0E464" w14:textId="77777777" w:rsidR="009957A5" w:rsidRPr="009957A5" w:rsidRDefault="009957A5" w:rsidP="009957A5">
            <w:pPr>
              <w:pStyle w:val="Tendertext0"/>
              <w:rPr>
                <w:rFonts w:ascii="Arial" w:hAnsi="Arial" w:cs="Arial"/>
                <w:sz w:val="18"/>
                <w:szCs w:val="18"/>
              </w:rPr>
            </w:pPr>
          </w:p>
          <w:p w14:paraId="34367B90" w14:textId="77777777" w:rsidR="009957A5" w:rsidRPr="009957A5" w:rsidRDefault="009957A5" w:rsidP="009957A5">
            <w:pPr>
              <w:rPr>
                <w:rFonts w:ascii="Arial" w:hAnsi="Arial" w:cs="Arial"/>
                <w:sz w:val="18"/>
                <w:szCs w:val="18"/>
                <w:u w:val="single"/>
              </w:rPr>
            </w:pPr>
            <w:r w:rsidRPr="009957A5">
              <w:rPr>
                <w:rFonts w:ascii="Arial" w:hAnsi="Arial" w:cs="Arial"/>
                <w:sz w:val="18"/>
                <w:szCs w:val="18"/>
                <w:u w:val="single"/>
              </w:rPr>
              <w:t>Manufacturing Tolerances</w:t>
            </w:r>
          </w:p>
          <w:p w14:paraId="292F15BC" w14:textId="77777777" w:rsidR="009957A5" w:rsidRPr="009957A5" w:rsidRDefault="009957A5" w:rsidP="009957A5">
            <w:pPr>
              <w:rPr>
                <w:rFonts w:ascii="Arial" w:hAnsi="Arial" w:cs="Arial"/>
                <w:sz w:val="18"/>
                <w:szCs w:val="18"/>
              </w:rPr>
            </w:pPr>
            <w:r w:rsidRPr="009957A5">
              <w:rPr>
                <w:rFonts w:ascii="Arial" w:hAnsi="Arial" w:cs="Arial"/>
                <w:sz w:val="18"/>
                <w:szCs w:val="18"/>
              </w:rPr>
              <w:t xml:space="preserve">Manufacturing tolerances are applied to the material suppliers nominated mix properties. This is to ensure that materials supplied to a project are consistent in quality and the properties are equivalent to the sample on which the performance based tests were undertaken and approved for production.  </w:t>
            </w:r>
          </w:p>
          <w:p w14:paraId="0E619FA5" w14:textId="77777777" w:rsidR="009957A5" w:rsidRDefault="009957A5" w:rsidP="009957A5">
            <w:pPr>
              <w:rPr>
                <w:rFonts w:ascii="Arial" w:hAnsi="Arial" w:cs="Arial"/>
                <w:sz w:val="18"/>
                <w:szCs w:val="18"/>
              </w:rPr>
            </w:pPr>
            <w:r w:rsidRPr="009957A5">
              <w:rPr>
                <w:rFonts w:ascii="Arial" w:hAnsi="Arial" w:cs="Arial"/>
                <w:sz w:val="18"/>
                <w:szCs w:val="18"/>
              </w:rPr>
              <w:t>The tolerances in the specification were obtained from statistical analysis of production from several rural crushing contracts managed by DPTI during the 1990s.  The tolerance represents twice the standard deviation around the mean for the particular property measured. Accordingly, for a well-controlled crushing operation, conformance with the specification should be achieved for 95% of Lots produced.</w:t>
            </w:r>
          </w:p>
          <w:p w14:paraId="52364852" w14:textId="77777777" w:rsidR="009D03DA" w:rsidRDefault="009D03DA" w:rsidP="009957A5">
            <w:pPr>
              <w:rPr>
                <w:rFonts w:ascii="Arial" w:hAnsi="Arial" w:cs="Arial"/>
                <w:sz w:val="18"/>
                <w:szCs w:val="18"/>
              </w:rPr>
            </w:pPr>
          </w:p>
          <w:p w14:paraId="0781414B" w14:textId="77777777" w:rsidR="007435AB" w:rsidRDefault="007435AB" w:rsidP="009957A5">
            <w:pPr>
              <w:rPr>
                <w:rFonts w:ascii="Arial" w:hAnsi="Arial" w:cs="Arial"/>
                <w:sz w:val="18"/>
                <w:szCs w:val="18"/>
              </w:rPr>
            </w:pPr>
          </w:p>
          <w:p w14:paraId="04B28303" w14:textId="77777777" w:rsidR="008070A7" w:rsidRPr="008070A7" w:rsidRDefault="008070A7" w:rsidP="008070A7">
            <w:pPr>
              <w:jc w:val="center"/>
              <w:rPr>
                <w:rFonts w:ascii="Arial" w:hAnsi="Arial" w:cs="Arial"/>
                <w:b/>
                <w:sz w:val="18"/>
                <w:szCs w:val="18"/>
                <w:u w:val="single"/>
              </w:rPr>
            </w:pPr>
            <w:r w:rsidRPr="008070A7">
              <w:rPr>
                <w:rFonts w:ascii="Arial" w:hAnsi="Arial" w:cs="Arial"/>
                <w:b/>
                <w:sz w:val="18"/>
                <w:szCs w:val="18"/>
                <w:u w:val="single"/>
              </w:rPr>
              <w:t>CLASS 1 QUARRIED PAVEMENT MATERIAL [GRADING BASED]</w:t>
            </w:r>
          </w:p>
          <w:p w14:paraId="4F58B65F" w14:textId="77777777" w:rsidR="008070A7" w:rsidRPr="008070A7" w:rsidRDefault="008070A7" w:rsidP="008070A7">
            <w:pPr>
              <w:rPr>
                <w:rFonts w:ascii="Arial" w:hAnsi="Arial" w:cs="Arial"/>
                <w:sz w:val="18"/>
                <w:szCs w:val="18"/>
                <w:u w:val="single"/>
              </w:rPr>
            </w:pPr>
          </w:p>
          <w:p w14:paraId="195941C4" w14:textId="77777777" w:rsidR="008070A7" w:rsidRPr="008070A7" w:rsidRDefault="008070A7" w:rsidP="008070A7">
            <w:pPr>
              <w:pStyle w:val="Tendertext0"/>
              <w:rPr>
                <w:rFonts w:ascii="Arial" w:hAnsi="Arial" w:cs="Arial"/>
                <w:sz w:val="18"/>
                <w:szCs w:val="18"/>
              </w:rPr>
            </w:pPr>
            <w:r w:rsidRPr="008070A7">
              <w:rPr>
                <w:rFonts w:ascii="Arial" w:hAnsi="Arial" w:cs="Arial"/>
                <w:sz w:val="18"/>
                <w:szCs w:val="18"/>
              </w:rPr>
              <w:t>Class 1 materials are suitable for:</w:t>
            </w:r>
          </w:p>
          <w:p w14:paraId="103CBB39" w14:textId="77777777" w:rsidR="008070A7" w:rsidRPr="008070A7" w:rsidRDefault="008070A7" w:rsidP="008070A7">
            <w:pPr>
              <w:pStyle w:val="ListParagraph"/>
              <w:numPr>
                <w:ilvl w:val="0"/>
                <w:numId w:val="15"/>
              </w:numPr>
              <w:jc w:val="both"/>
              <w:rPr>
                <w:rFonts w:ascii="Arial" w:hAnsi="Arial" w:cs="Arial"/>
                <w:sz w:val="18"/>
                <w:szCs w:val="18"/>
              </w:rPr>
            </w:pPr>
            <w:r w:rsidRPr="008070A7">
              <w:rPr>
                <w:rFonts w:ascii="Arial" w:hAnsi="Arial" w:cs="Arial"/>
                <w:sz w:val="18"/>
                <w:szCs w:val="18"/>
              </w:rPr>
              <w:t>Base layer(s).</w:t>
            </w:r>
          </w:p>
          <w:p w14:paraId="04E723F8" w14:textId="77777777" w:rsidR="008070A7" w:rsidRPr="008070A7" w:rsidRDefault="008070A7" w:rsidP="008070A7">
            <w:pPr>
              <w:pStyle w:val="ListParagraph"/>
              <w:numPr>
                <w:ilvl w:val="0"/>
                <w:numId w:val="15"/>
              </w:numPr>
              <w:jc w:val="both"/>
              <w:rPr>
                <w:rFonts w:ascii="Arial" w:hAnsi="Arial" w:cs="Arial"/>
                <w:sz w:val="18"/>
                <w:szCs w:val="18"/>
              </w:rPr>
            </w:pPr>
            <w:r w:rsidRPr="008070A7">
              <w:rPr>
                <w:rFonts w:ascii="Arial" w:hAnsi="Arial" w:cs="Arial"/>
                <w:sz w:val="18"/>
                <w:szCs w:val="18"/>
              </w:rPr>
              <w:t xml:space="preserve">Feed for cement treated pugmill mixed bound products. </w:t>
            </w:r>
          </w:p>
          <w:p w14:paraId="325BA5A8" w14:textId="77777777" w:rsidR="008070A7" w:rsidRPr="008070A7" w:rsidRDefault="008070A7" w:rsidP="008070A7">
            <w:pPr>
              <w:rPr>
                <w:rFonts w:ascii="Arial" w:hAnsi="Arial" w:cs="Arial"/>
                <w:sz w:val="18"/>
                <w:szCs w:val="18"/>
              </w:rPr>
            </w:pPr>
          </w:p>
          <w:p w14:paraId="00EED93B" w14:textId="77777777" w:rsidR="008070A7" w:rsidRPr="008070A7" w:rsidRDefault="008070A7" w:rsidP="008070A7">
            <w:pPr>
              <w:pStyle w:val="Tendertext0"/>
              <w:rPr>
                <w:rFonts w:ascii="Arial" w:hAnsi="Arial" w:cs="Arial"/>
                <w:sz w:val="18"/>
                <w:szCs w:val="18"/>
              </w:rPr>
            </w:pPr>
            <w:r w:rsidRPr="008070A7">
              <w:rPr>
                <w:rFonts w:ascii="Arial" w:hAnsi="Arial" w:cs="Arial"/>
                <w:sz w:val="18"/>
                <w:szCs w:val="18"/>
              </w:rPr>
              <w:t xml:space="preserve">The “Grading Based” specification is a traditional recipe style specification that has been developed from a long history of pavement construction using a wide variety of materials and processes. </w:t>
            </w:r>
          </w:p>
          <w:p w14:paraId="66104C93" w14:textId="77777777" w:rsidR="008070A7" w:rsidRPr="008070A7" w:rsidRDefault="008070A7" w:rsidP="008070A7">
            <w:pPr>
              <w:rPr>
                <w:rFonts w:ascii="Arial" w:hAnsi="Arial" w:cs="Arial"/>
                <w:sz w:val="18"/>
                <w:szCs w:val="18"/>
              </w:rPr>
            </w:pPr>
          </w:p>
          <w:p w14:paraId="1A56A0B0" w14:textId="77777777" w:rsidR="008070A7" w:rsidRPr="008070A7" w:rsidRDefault="008070A7" w:rsidP="008070A7">
            <w:pPr>
              <w:rPr>
                <w:rFonts w:ascii="Arial" w:hAnsi="Arial" w:cs="Arial"/>
                <w:sz w:val="18"/>
                <w:szCs w:val="18"/>
              </w:rPr>
            </w:pPr>
            <w:r w:rsidRPr="008070A7">
              <w:rPr>
                <w:rFonts w:ascii="Arial" w:hAnsi="Arial" w:cs="Arial"/>
                <w:sz w:val="18"/>
                <w:szCs w:val="18"/>
              </w:rPr>
              <w:t>The objectives of each element of the specification are as follows:</w:t>
            </w:r>
          </w:p>
          <w:p w14:paraId="085F337E" w14:textId="77777777" w:rsidR="008070A7" w:rsidRPr="008070A7" w:rsidRDefault="008070A7" w:rsidP="008070A7">
            <w:pPr>
              <w:rPr>
                <w:rFonts w:ascii="Arial" w:hAnsi="Arial" w:cs="Arial"/>
                <w:sz w:val="18"/>
                <w:szCs w:val="18"/>
              </w:rPr>
            </w:pPr>
          </w:p>
          <w:p w14:paraId="47471B0D" w14:textId="77777777" w:rsidR="008070A7" w:rsidRPr="008070A7" w:rsidRDefault="008070A7" w:rsidP="008070A7">
            <w:pPr>
              <w:rPr>
                <w:rFonts w:ascii="Arial" w:hAnsi="Arial" w:cs="Arial"/>
                <w:sz w:val="18"/>
                <w:szCs w:val="18"/>
                <w:u w:val="single"/>
              </w:rPr>
            </w:pPr>
            <w:r w:rsidRPr="008070A7">
              <w:rPr>
                <w:rFonts w:ascii="Arial" w:hAnsi="Arial" w:cs="Arial"/>
                <w:sz w:val="18"/>
                <w:szCs w:val="18"/>
                <w:u w:val="single"/>
              </w:rPr>
              <w:t>Particle Size Distribution</w:t>
            </w:r>
          </w:p>
          <w:p w14:paraId="0DE596FF" w14:textId="77777777" w:rsidR="008070A7" w:rsidRPr="008070A7" w:rsidRDefault="008070A7" w:rsidP="008070A7">
            <w:pPr>
              <w:rPr>
                <w:rFonts w:ascii="Arial" w:hAnsi="Arial" w:cs="Arial"/>
                <w:sz w:val="18"/>
                <w:szCs w:val="18"/>
              </w:rPr>
            </w:pPr>
            <w:r w:rsidRPr="008070A7">
              <w:rPr>
                <w:rFonts w:ascii="Arial" w:hAnsi="Arial" w:cs="Arial"/>
                <w:sz w:val="18"/>
                <w:szCs w:val="18"/>
              </w:rPr>
              <w:t xml:space="preserve">A full suite of sieve sizes are specified to achieve close to a maximum density distribution of particle sizes and a workable product that can be readily compacted and which has adequate strength as a sealed base on moderately trafficked roads. Primary, secondary and tertiary crushing stages will typically be required to achieve the specification. </w:t>
            </w:r>
          </w:p>
          <w:p w14:paraId="3BDE5CE0" w14:textId="77777777" w:rsidR="008070A7" w:rsidRPr="008070A7" w:rsidRDefault="008070A7" w:rsidP="008070A7">
            <w:pPr>
              <w:rPr>
                <w:rFonts w:ascii="Arial" w:hAnsi="Arial" w:cs="Arial"/>
                <w:sz w:val="18"/>
                <w:szCs w:val="18"/>
              </w:rPr>
            </w:pPr>
          </w:p>
          <w:p w14:paraId="5C9DC59B" w14:textId="77777777" w:rsidR="008070A7" w:rsidRPr="008070A7" w:rsidRDefault="008070A7" w:rsidP="008070A7">
            <w:pPr>
              <w:rPr>
                <w:rFonts w:ascii="Arial" w:hAnsi="Arial" w:cs="Arial"/>
                <w:sz w:val="18"/>
                <w:szCs w:val="18"/>
              </w:rPr>
            </w:pPr>
            <w:r w:rsidRPr="008070A7">
              <w:rPr>
                <w:rFonts w:ascii="Arial" w:hAnsi="Arial" w:cs="Arial"/>
                <w:sz w:val="18"/>
                <w:szCs w:val="18"/>
              </w:rPr>
              <w:t>The coarse side of the PSD is limited by permeability and workability constraints. A coarse graded product will be more permeable, more difficult to spread and compact and with a greater tendency towards segregation. The fine side of the PSD envelope is limited by strength constraints. An excessively fine material will be easier to spread and compact, but will have reduced structural capacity.</w:t>
            </w:r>
          </w:p>
          <w:p w14:paraId="2BB2A90C" w14:textId="77777777" w:rsidR="008070A7" w:rsidRPr="008070A7" w:rsidRDefault="008070A7" w:rsidP="008070A7">
            <w:pPr>
              <w:rPr>
                <w:rFonts w:ascii="Arial" w:hAnsi="Arial" w:cs="Arial"/>
                <w:sz w:val="18"/>
                <w:szCs w:val="18"/>
              </w:rPr>
            </w:pPr>
          </w:p>
          <w:p w14:paraId="000BEDC1" w14:textId="77777777" w:rsidR="008070A7" w:rsidRPr="008070A7" w:rsidRDefault="008070A7" w:rsidP="008070A7">
            <w:pPr>
              <w:rPr>
                <w:rFonts w:ascii="Arial" w:hAnsi="Arial" w:cs="Arial"/>
                <w:sz w:val="18"/>
                <w:szCs w:val="18"/>
              </w:rPr>
            </w:pPr>
            <w:r w:rsidRPr="008070A7">
              <w:rPr>
                <w:rFonts w:ascii="Arial" w:hAnsi="Arial" w:cs="Arial"/>
                <w:sz w:val="18"/>
                <w:szCs w:val="18"/>
              </w:rPr>
              <w:t xml:space="preserve">For Class 1 products, the grading distribution cannot cross from the coarse limit of the grading envelope to the fine limit or vice versa. Such an outcome can occur as a result of crusher settings, or as a result of the particle size composition of the rock.  For example  dolomitic siltstones are comprised of silt sized particles and will naturally crush to produce an excess of silt sized particles. An excess of one particle size is offset by a deficiency in another size and can result in the grading distribution crossing the envelope. Such an outcome is undesirable as it will adversely impact on permeability, workability and strength of the product in a pavement layer. </w:t>
            </w:r>
          </w:p>
          <w:p w14:paraId="64ACC806" w14:textId="77777777" w:rsidR="008070A7" w:rsidRPr="008070A7" w:rsidRDefault="008070A7" w:rsidP="008070A7">
            <w:pPr>
              <w:rPr>
                <w:rFonts w:ascii="Arial" w:hAnsi="Arial" w:cs="Arial"/>
                <w:sz w:val="18"/>
                <w:szCs w:val="18"/>
              </w:rPr>
            </w:pPr>
          </w:p>
          <w:p w14:paraId="53826FE3" w14:textId="77777777" w:rsidR="008070A7" w:rsidRPr="008070A7" w:rsidRDefault="008070A7" w:rsidP="008070A7">
            <w:pPr>
              <w:rPr>
                <w:rFonts w:ascii="Arial" w:hAnsi="Arial" w:cs="Arial"/>
                <w:sz w:val="18"/>
                <w:szCs w:val="18"/>
              </w:rPr>
            </w:pPr>
            <w:r w:rsidRPr="008070A7">
              <w:rPr>
                <w:rFonts w:ascii="Arial" w:hAnsi="Arial" w:cs="Arial"/>
                <w:sz w:val="18"/>
                <w:szCs w:val="18"/>
              </w:rPr>
              <w:t xml:space="preserve">Excess silty fines is an issue for dolomitic siltstone products and ratio of 0.425 mm to 0.075 mm. ‘Earlier versions of Specifications for crushed rock [Class 1 pavement material], particularly in calcareous materials, required that the percentage of product finer that 75 microns was less than half the percentage of product finer that 425 microns.’ [1] Sites with dolomitic siltstone may need to consider this as an extra requirement. Refer to the Material/Quality notes of the Fords (Light Crushing Contract) Quarry site [1]. </w:t>
            </w:r>
          </w:p>
          <w:p w14:paraId="4E0B398C" w14:textId="77777777" w:rsidR="008070A7" w:rsidRPr="008070A7" w:rsidRDefault="008070A7" w:rsidP="008070A7">
            <w:pPr>
              <w:rPr>
                <w:rFonts w:ascii="Arial" w:hAnsi="Arial" w:cs="Arial"/>
                <w:sz w:val="18"/>
                <w:szCs w:val="18"/>
              </w:rPr>
            </w:pPr>
          </w:p>
          <w:p w14:paraId="1FAB80C9" w14:textId="77777777" w:rsidR="008070A7" w:rsidRPr="008070A7" w:rsidRDefault="008070A7" w:rsidP="008070A7">
            <w:pPr>
              <w:rPr>
                <w:rFonts w:ascii="Arial" w:hAnsi="Arial" w:cs="Arial"/>
                <w:b/>
                <w:sz w:val="18"/>
                <w:szCs w:val="18"/>
              </w:rPr>
            </w:pPr>
            <w:r w:rsidRPr="008070A7">
              <w:rPr>
                <w:rFonts w:ascii="Arial" w:hAnsi="Arial" w:cs="Arial"/>
                <w:sz w:val="18"/>
                <w:szCs w:val="18"/>
              </w:rPr>
              <w:t xml:space="preserve">Removal of this requirement was a pragmatic response to the difficulties many quarries faced in meeting the ratio.  Particularly with dolomitic siltstones, during crushing the rock naturally generated a relatively high proportion of silt sized particles as this was the geological building material for the rock. Crushing of calcretes frequently resulted in excess 0.0425 mm material and a deficiency in 0.075 mm material for similar reasons. Despite this crews learnt how to handle the materials and they served well as basecourse.  The wording of the note was also vague (coarse side to fine side) and difficult to interpret and so was amended to state that it could not move from the coarse “limit” to the fine “limit”. </w:t>
            </w:r>
          </w:p>
          <w:p w14:paraId="11785918" w14:textId="77777777" w:rsidR="008070A7" w:rsidRPr="008070A7" w:rsidRDefault="008070A7" w:rsidP="008070A7">
            <w:pPr>
              <w:rPr>
                <w:rFonts w:ascii="Arial" w:hAnsi="Arial" w:cs="Arial"/>
                <w:sz w:val="18"/>
                <w:szCs w:val="18"/>
                <w:u w:val="single"/>
              </w:rPr>
            </w:pPr>
          </w:p>
          <w:p w14:paraId="50FE986D" w14:textId="77777777" w:rsidR="008070A7" w:rsidRPr="008070A7" w:rsidRDefault="008070A7" w:rsidP="008070A7">
            <w:pPr>
              <w:rPr>
                <w:rFonts w:ascii="Arial" w:hAnsi="Arial" w:cs="Arial"/>
                <w:sz w:val="18"/>
                <w:szCs w:val="18"/>
                <w:u w:val="single"/>
              </w:rPr>
            </w:pPr>
            <w:r w:rsidRPr="008070A7">
              <w:rPr>
                <w:rFonts w:ascii="Arial" w:hAnsi="Arial" w:cs="Arial"/>
                <w:sz w:val="18"/>
                <w:szCs w:val="18"/>
                <w:u w:val="single"/>
              </w:rPr>
              <w:t>Atterberg Limits</w:t>
            </w:r>
          </w:p>
          <w:p w14:paraId="522A7BF7" w14:textId="77777777" w:rsidR="008070A7" w:rsidRPr="008070A7" w:rsidRDefault="008070A7" w:rsidP="008070A7">
            <w:pPr>
              <w:rPr>
                <w:rFonts w:ascii="Arial" w:hAnsi="Arial" w:cs="Arial"/>
                <w:sz w:val="18"/>
                <w:szCs w:val="18"/>
              </w:rPr>
            </w:pPr>
            <w:r w:rsidRPr="008070A7">
              <w:rPr>
                <w:rFonts w:ascii="Arial" w:hAnsi="Arial" w:cs="Arial"/>
                <w:sz w:val="18"/>
                <w:szCs w:val="18"/>
              </w:rPr>
              <w:t xml:space="preserve">The liquid limit of 25% provides tighter control over the presence of clay and deleterious fines components than for a Class 2 product and limits their proportion consistent with the intended higher structural importance and stability demands placed on the material as a basecourse. </w:t>
            </w:r>
          </w:p>
          <w:p w14:paraId="42E2A1ED" w14:textId="77777777" w:rsidR="008070A7" w:rsidRPr="008070A7" w:rsidRDefault="008070A7" w:rsidP="008070A7">
            <w:pPr>
              <w:rPr>
                <w:rFonts w:ascii="Arial" w:hAnsi="Arial" w:cs="Arial"/>
                <w:sz w:val="18"/>
                <w:szCs w:val="18"/>
              </w:rPr>
            </w:pPr>
          </w:p>
          <w:p w14:paraId="0B6AC9DB" w14:textId="77777777" w:rsidR="008070A7" w:rsidRPr="008070A7" w:rsidRDefault="008070A7" w:rsidP="008070A7">
            <w:pPr>
              <w:rPr>
                <w:rFonts w:ascii="Arial" w:hAnsi="Arial" w:cs="Arial"/>
                <w:sz w:val="18"/>
                <w:szCs w:val="18"/>
              </w:rPr>
            </w:pPr>
            <w:r w:rsidRPr="008070A7">
              <w:rPr>
                <w:rFonts w:ascii="Arial" w:hAnsi="Arial" w:cs="Arial"/>
                <w:sz w:val="18"/>
                <w:szCs w:val="18"/>
              </w:rPr>
              <w:t xml:space="preserve">The maximum plasticity index of 6% is required to minimise the risk of loss of strength and stability under heavy vehicle wheel loadings when wet. A minimum plasticity of 1% is required to ensure that the material is workable and compactable during construction, and has some cohesion to resist ravelling under short term trafficking prior to sealing.       </w:t>
            </w:r>
          </w:p>
          <w:p w14:paraId="1ACE9859" w14:textId="77777777" w:rsidR="008070A7" w:rsidRPr="008070A7" w:rsidRDefault="008070A7" w:rsidP="008070A7">
            <w:pPr>
              <w:rPr>
                <w:rFonts w:ascii="Arial" w:hAnsi="Arial" w:cs="Arial"/>
                <w:sz w:val="18"/>
                <w:szCs w:val="18"/>
              </w:rPr>
            </w:pPr>
          </w:p>
          <w:p w14:paraId="02B7543F" w14:textId="77777777" w:rsidR="008070A7" w:rsidRPr="008070A7" w:rsidRDefault="008070A7" w:rsidP="008070A7">
            <w:pPr>
              <w:rPr>
                <w:rFonts w:ascii="Arial" w:hAnsi="Arial" w:cs="Arial"/>
                <w:sz w:val="18"/>
                <w:szCs w:val="18"/>
              </w:rPr>
            </w:pPr>
            <w:r w:rsidRPr="008070A7">
              <w:rPr>
                <w:rFonts w:ascii="Arial" w:hAnsi="Arial" w:cs="Arial"/>
                <w:sz w:val="18"/>
                <w:szCs w:val="18"/>
              </w:rPr>
              <w:t xml:space="preserve">For pugmill mixed, cement stabilised materials, the limits on plasticity serve to limit the proportion of clay or deleterious components present in the material. Excessive clay may reduce the strength of the stabilised material. </w:t>
            </w:r>
          </w:p>
          <w:p w14:paraId="4E27940E" w14:textId="77777777" w:rsidR="008070A7" w:rsidRPr="008070A7" w:rsidRDefault="008070A7" w:rsidP="008070A7">
            <w:pPr>
              <w:rPr>
                <w:rFonts w:ascii="Arial" w:hAnsi="Arial" w:cs="Arial"/>
                <w:sz w:val="18"/>
                <w:szCs w:val="18"/>
              </w:rPr>
            </w:pPr>
          </w:p>
          <w:p w14:paraId="5F67CC81" w14:textId="77777777" w:rsidR="008070A7" w:rsidRPr="008070A7" w:rsidRDefault="008070A7" w:rsidP="008070A7">
            <w:pPr>
              <w:rPr>
                <w:rFonts w:ascii="Arial" w:hAnsi="Arial" w:cs="Arial"/>
                <w:sz w:val="18"/>
                <w:szCs w:val="18"/>
                <w:u w:val="single"/>
              </w:rPr>
            </w:pPr>
            <w:r w:rsidRPr="008070A7">
              <w:rPr>
                <w:rFonts w:ascii="Arial" w:hAnsi="Arial" w:cs="Arial"/>
                <w:sz w:val="18"/>
                <w:szCs w:val="18"/>
                <w:u w:val="single"/>
              </w:rPr>
              <w:t>Los Angeles Abrasion</w:t>
            </w:r>
          </w:p>
          <w:p w14:paraId="2C1D6587" w14:textId="77777777" w:rsidR="007435AB" w:rsidRDefault="008070A7" w:rsidP="008070A7">
            <w:pPr>
              <w:rPr>
                <w:rFonts w:ascii="Arial" w:hAnsi="Arial" w:cs="Arial"/>
                <w:sz w:val="18"/>
                <w:szCs w:val="18"/>
              </w:rPr>
            </w:pPr>
            <w:r w:rsidRPr="008070A7">
              <w:rPr>
                <w:rFonts w:ascii="Arial" w:hAnsi="Arial" w:cs="Arial"/>
                <w:sz w:val="18"/>
                <w:szCs w:val="18"/>
              </w:rPr>
              <w:t>The specification limit of 30% can generally be met by dolomitic siltstone, limestone and hard igneous quarries, but not generally by quartzite or calcrete deposit. Better quality calcretes can be processed using pre and post primary scalping and with tertiary crushing to remove or breakdown softer components to achieve this limit.</w:t>
            </w:r>
          </w:p>
          <w:p w14:paraId="7ECCBEC3" w14:textId="77777777" w:rsidR="008070A7" w:rsidRDefault="008070A7" w:rsidP="008070A7">
            <w:pPr>
              <w:rPr>
                <w:rFonts w:ascii="Arial" w:hAnsi="Arial" w:cs="Arial"/>
                <w:sz w:val="18"/>
                <w:szCs w:val="18"/>
              </w:rPr>
            </w:pPr>
          </w:p>
          <w:p w14:paraId="0FBF2D10" w14:textId="77777777" w:rsidR="008070A7" w:rsidRDefault="008070A7" w:rsidP="008070A7">
            <w:pPr>
              <w:rPr>
                <w:rFonts w:ascii="Arial" w:hAnsi="Arial" w:cs="Arial"/>
                <w:sz w:val="18"/>
                <w:szCs w:val="18"/>
              </w:rPr>
            </w:pPr>
          </w:p>
          <w:p w14:paraId="343079C8" w14:textId="77777777" w:rsidR="008070A7" w:rsidRDefault="008070A7" w:rsidP="008070A7">
            <w:pPr>
              <w:rPr>
                <w:rFonts w:ascii="Arial" w:hAnsi="Arial" w:cs="Arial"/>
                <w:sz w:val="18"/>
                <w:szCs w:val="18"/>
              </w:rPr>
            </w:pPr>
          </w:p>
          <w:p w14:paraId="42BCC59F" w14:textId="77777777" w:rsidR="008070A7" w:rsidRDefault="008070A7" w:rsidP="008070A7">
            <w:pPr>
              <w:rPr>
                <w:rFonts w:ascii="Arial" w:hAnsi="Arial" w:cs="Arial"/>
                <w:sz w:val="18"/>
                <w:szCs w:val="18"/>
              </w:rPr>
            </w:pPr>
          </w:p>
          <w:p w14:paraId="5EF6480A" w14:textId="77777777" w:rsidR="008070A7" w:rsidRDefault="008070A7" w:rsidP="008070A7">
            <w:pPr>
              <w:rPr>
                <w:rFonts w:ascii="Arial" w:hAnsi="Arial" w:cs="Arial"/>
                <w:sz w:val="18"/>
                <w:szCs w:val="18"/>
              </w:rPr>
            </w:pPr>
          </w:p>
          <w:p w14:paraId="29369B53" w14:textId="77777777" w:rsidR="008070A7" w:rsidRDefault="008070A7" w:rsidP="008070A7">
            <w:pPr>
              <w:rPr>
                <w:rFonts w:ascii="Arial" w:hAnsi="Arial" w:cs="Arial"/>
                <w:sz w:val="18"/>
                <w:szCs w:val="18"/>
              </w:rPr>
            </w:pPr>
          </w:p>
          <w:p w14:paraId="2EF18403" w14:textId="77777777" w:rsidR="008070A7" w:rsidRDefault="008070A7" w:rsidP="008070A7">
            <w:pPr>
              <w:rPr>
                <w:rFonts w:ascii="Arial" w:hAnsi="Arial" w:cs="Arial"/>
                <w:sz w:val="18"/>
                <w:szCs w:val="18"/>
              </w:rPr>
            </w:pPr>
          </w:p>
          <w:p w14:paraId="02623E29" w14:textId="77777777" w:rsidR="008070A7" w:rsidRDefault="008070A7" w:rsidP="008070A7">
            <w:pPr>
              <w:rPr>
                <w:rFonts w:ascii="Arial" w:hAnsi="Arial" w:cs="Arial"/>
                <w:sz w:val="18"/>
                <w:szCs w:val="18"/>
              </w:rPr>
            </w:pPr>
          </w:p>
          <w:p w14:paraId="0DF760EC" w14:textId="77777777" w:rsidR="008070A7" w:rsidRDefault="008070A7" w:rsidP="008070A7">
            <w:pPr>
              <w:rPr>
                <w:rFonts w:ascii="Arial" w:hAnsi="Arial" w:cs="Arial"/>
                <w:sz w:val="18"/>
                <w:szCs w:val="18"/>
              </w:rPr>
            </w:pPr>
          </w:p>
          <w:p w14:paraId="664DEFC9" w14:textId="77777777" w:rsidR="009D03DA" w:rsidRDefault="009D03DA" w:rsidP="008070A7">
            <w:pPr>
              <w:rPr>
                <w:rFonts w:ascii="Arial" w:hAnsi="Arial" w:cs="Arial"/>
                <w:sz w:val="18"/>
                <w:szCs w:val="18"/>
              </w:rPr>
            </w:pPr>
          </w:p>
          <w:p w14:paraId="56F4EFC0" w14:textId="77777777" w:rsidR="008070A7" w:rsidRDefault="008070A7" w:rsidP="008070A7">
            <w:pPr>
              <w:rPr>
                <w:rFonts w:ascii="Arial" w:hAnsi="Arial" w:cs="Arial"/>
                <w:sz w:val="18"/>
                <w:szCs w:val="18"/>
              </w:rPr>
            </w:pPr>
          </w:p>
          <w:p w14:paraId="0D9E6AA6" w14:textId="77777777" w:rsidR="008070A7" w:rsidRDefault="008070A7" w:rsidP="008070A7">
            <w:pPr>
              <w:rPr>
                <w:rFonts w:ascii="Arial" w:hAnsi="Arial" w:cs="Arial"/>
                <w:sz w:val="18"/>
                <w:szCs w:val="18"/>
              </w:rPr>
            </w:pPr>
          </w:p>
          <w:p w14:paraId="116E2A3D" w14:textId="77777777" w:rsidR="008070A7" w:rsidRDefault="008070A7" w:rsidP="008070A7">
            <w:pPr>
              <w:rPr>
                <w:rFonts w:ascii="Arial" w:hAnsi="Arial" w:cs="Arial"/>
                <w:sz w:val="18"/>
                <w:szCs w:val="18"/>
              </w:rPr>
            </w:pPr>
          </w:p>
          <w:p w14:paraId="4A572806" w14:textId="77777777" w:rsidR="008070A7" w:rsidRDefault="008070A7" w:rsidP="008070A7">
            <w:pPr>
              <w:rPr>
                <w:rFonts w:ascii="Arial" w:hAnsi="Arial" w:cs="Arial"/>
                <w:sz w:val="18"/>
                <w:szCs w:val="18"/>
              </w:rPr>
            </w:pPr>
          </w:p>
          <w:p w14:paraId="0CA73B0F" w14:textId="77777777" w:rsidR="008070A7" w:rsidRDefault="008070A7" w:rsidP="008070A7">
            <w:pPr>
              <w:rPr>
                <w:rFonts w:ascii="Arial" w:hAnsi="Arial" w:cs="Arial"/>
                <w:sz w:val="18"/>
                <w:szCs w:val="18"/>
              </w:rPr>
            </w:pPr>
          </w:p>
          <w:p w14:paraId="06916FDE" w14:textId="77777777" w:rsidR="008070A7" w:rsidRDefault="008070A7" w:rsidP="008070A7">
            <w:pPr>
              <w:rPr>
                <w:rFonts w:ascii="Arial" w:hAnsi="Arial" w:cs="Arial"/>
                <w:sz w:val="18"/>
                <w:szCs w:val="18"/>
              </w:rPr>
            </w:pPr>
          </w:p>
          <w:p w14:paraId="147D3AB8" w14:textId="77777777" w:rsidR="008070A7" w:rsidRDefault="008070A7" w:rsidP="008070A7">
            <w:pPr>
              <w:rPr>
                <w:rFonts w:ascii="Arial" w:hAnsi="Arial" w:cs="Arial"/>
                <w:sz w:val="18"/>
                <w:szCs w:val="18"/>
              </w:rPr>
            </w:pPr>
          </w:p>
          <w:p w14:paraId="2342589F" w14:textId="77777777" w:rsidR="008070A7" w:rsidRDefault="008070A7" w:rsidP="008070A7">
            <w:pPr>
              <w:rPr>
                <w:rFonts w:ascii="Arial" w:hAnsi="Arial" w:cs="Arial"/>
                <w:sz w:val="18"/>
                <w:szCs w:val="18"/>
              </w:rPr>
            </w:pPr>
          </w:p>
          <w:p w14:paraId="434E92F2" w14:textId="77777777" w:rsidR="008070A7" w:rsidRPr="008070A7" w:rsidRDefault="008070A7" w:rsidP="008070A7">
            <w:pPr>
              <w:jc w:val="center"/>
              <w:rPr>
                <w:rFonts w:ascii="Arial" w:hAnsi="Arial" w:cs="Arial"/>
                <w:b/>
                <w:sz w:val="18"/>
                <w:szCs w:val="18"/>
                <w:u w:val="single"/>
              </w:rPr>
            </w:pPr>
            <w:r w:rsidRPr="008070A7">
              <w:rPr>
                <w:rFonts w:ascii="Arial" w:hAnsi="Arial" w:cs="Arial"/>
                <w:b/>
                <w:sz w:val="18"/>
                <w:szCs w:val="18"/>
                <w:u w:val="single"/>
              </w:rPr>
              <w:t>CLASS 1 QUARRIED PAVEMENT MATERIAL [PERFORMANCE BASED]</w:t>
            </w:r>
          </w:p>
          <w:p w14:paraId="386816D2" w14:textId="77777777" w:rsidR="008070A7" w:rsidRPr="008070A7" w:rsidRDefault="008070A7" w:rsidP="008070A7">
            <w:pPr>
              <w:pStyle w:val="Tendertext0"/>
              <w:rPr>
                <w:rFonts w:ascii="Arial" w:hAnsi="Arial" w:cs="Arial"/>
                <w:sz w:val="18"/>
                <w:szCs w:val="18"/>
              </w:rPr>
            </w:pPr>
          </w:p>
          <w:p w14:paraId="0C404604" w14:textId="77777777" w:rsidR="008070A7" w:rsidRPr="008070A7" w:rsidRDefault="008070A7" w:rsidP="008070A7">
            <w:pPr>
              <w:pStyle w:val="Tendertext0"/>
              <w:rPr>
                <w:rFonts w:ascii="Arial" w:hAnsi="Arial" w:cs="Arial"/>
                <w:sz w:val="18"/>
                <w:szCs w:val="18"/>
              </w:rPr>
            </w:pPr>
            <w:r w:rsidRPr="008070A7">
              <w:rPr>
                <w:rFonts w:ascii="Arial" w:hAnsi="Arial" w:cs="Arial"/>
                <w:sz w:val="18"/>
                <w:szCs w:val="18"/>
              </w:rPr>
              <w:t>Class 1 quarried, performance based materials are suitable for:</w:t>
            </w:r>
          </w:p>
          <w:p w14:paraId="18CAC51F" w14:textId="77777777" w:rsidR="008070A7" w:rsidRPr="008070A7" w:rsidRDefault="008070A7" w:rsidP="008070A7">
            <w:pPr>
              <w:pStyle w:val="ListParagraph"/>
              <w:numPr>
                <w:ilvl w:val="0"/>
                <w:numId w:val="15"/>
              </w:numPr>
              <w:jc w:val="both"/>
              <w:rPr>
                <w:rFonts w:ascii="Arial" w:hAnsi="Arial" w:cs="Arial"/>
                <w:sz w:val="18"/>
                <w:szCs w:val="18"/>
              </w:rPr>
            </w:pPr>
            <w:r w:rsidRPr="008070A7">
              <w:rPr>
                <w:rFonts w:ascii="Arial" w:hAnsi="Arial" w:cs="Arial"/>
                <w:sz w:val="18"/>
                <w:szCs w:val="18"/>
              </w:rPr>
              <w:t>Base layer(s).</w:t>
            </w:r>
          </w:p>
          <w:p w14:paraId="35F8FC8C" w14:textId="77777777" w:rsidR="008070A7" w:rsidRPr="008070A7" w:rsidRDefault="008070A7" w:rsidP="008070A7">
            <w:pPr>
              <w:pStyle w:val="ListParagraph"/>
              <w:numPr>
                <w:ilvl w:val="0"/>
                <w:numId w:val="15"/>
              </w:numPr>
              <w:jc w:val="both"/>
              <w:rPr>
                <w:rFonts w:ascii="Arial" w:hAnsi="Arial" w:cs="Arial"/>
                <w:sz w:val="18"/>
                <w:szCs w:val="18"/>
              </w:rPr>
            </w:pPr>
            <w:r w:rsidRPr="008070A7">
              <w:rPr>
                <w:rFonts w:ascii="Arial" w:hAnsi="Arial" w:cs="Arial"/>
                <w:sz w:val="18"/>
                <w:szCs w:val="18"/>
              </w:rPr>
              <w:t xml:space="preserve">Feed for cement treated pugmill mixed bound products. </w:t>
            </w:r>
          </w:p>
          <w:p w14:paraId="2BFD48DF" w14:textId="77777777" w:rsidR="008070A7" w:rsidRPr="008070A7" w:rsidRDefault="008070A7" w:rsidP="008070A7">
            <w:pPr>
              <w:pStyle w:val="Tendertext0"/>
              <w:rPr>
                <w:rFonts w:ascii="Arial" w:hAnsi="Arial" w:cs="Arial"/>
                <w:sz w:val="18"/>
                <w:szCs w:val="18"/>
              </w:rPr>
            </w:pPr>
          </w:p>
          <w:p w14:paraId="2EE16DD4" w14:textId="77777777" w:rsidR="008070A7" w:rsidRPr="008070A7" w:rsidRDefault="008070A7" w:rsidP="008070A7">
            <w:pPr>
              <w:pStyle w:val="Tendertext0"/>
              <w:rPr>
                <w:rFonts w:ascii="Arial" w:hAnsi="Arial" w:cs="Arial"/>
                <w:sz w:val="18"/>
                <w:szCs w:val="18"/>
              </w:rPr>
            </w:pPr>
            <w:r w:rsidRPr="008070A7">
              <w:rPr>
                <w:rFonts w:ascii="Arial" w:hAnsi="Arial" w:cs="Arial"/>
                <w:sz w:val="18"/>
                <w:szCs w:val="18"/>
              </w:rPr>
              <w:t xml:space="preserve">The “Performance Based” specification was developed from research undertaken by South Australia during the 1990’s. The drivers for the research included:   </w:t>
            </w:r>
          </w:p>
          <w:p w14:paraId="193F1730" w14:textId="77777777" w:rsidR="008070A7" w:rsidRPr="008070A7" w:rsidRDefault="008070A7" w:rsidP="008070A7">
            <w:pPr>
              <w:pStyle w:val="ListParagraph"/>
              <w:numPr>
                <w:ilvl w:val="0"/>
                <w:numId w:val="15"/>
              </w:numPr>
              <w:jc w:val="both"/>
              <w:rPr>
                <w:rFonts w:ascii="Arial" w:hAnsi="Arial" w:cs="Arial"/>
                <w:sz w:val="18"/>
                <w:szCs w:val="18"/>
              </w:rPr>
            </w:pPr>
            <w:r w:rsidRPr="008070A7">
              <w:rPr>
                <w:rFonts w:ascii="Arial" w:hAnsi="Arial" w:cs="Arial"/>
                <w:sz w:val="18"/>
                <w:szCs w:val="18"/>
              </w:rPr>
              <w:t>The utilisation of recycled (construction and demolition) materials and industrial by-products to meet community expectations related to environmental sustainability and reduction in waste management costs.</w:t>
            </w:r>
          </w:p>
          <w:p w14:paraId="2469569E" w14:textId="77777777" w:rsidR="008070A7" w:rsidRPr="008070A7" w:rsidRDefault="008070A7" w:rsidP="008070A7">
            <w:pPr>
              <w:pStyle w:val="ListParagraph"/>
              <w:numPr>
                <w:ilvl w:val="0"/>
                <w:numId w:val="15"/>
              </w:numPr>
              <w:jc w:val="both"/>
              <w:rPr>
                <w:rFonts w:ascii="Arial" w:hAnsi="Arial" w:cs="Arial"/>
                <w:sz w:val="18"/>
                <w:szCs w:val="18"/>
              </w:rPr>
            </w:pPr>
            <w:r w:rsidRPr="008070A7">
              <w:rPr>
                <w:rFonts w:ascii="Arial" w:hAnsi="Arial" w:cs="Arial"/>
                <w:sz w:val="18"/>
                <w:szCs w:val="18"/>
              </w:rPr>
              <w:t>The most efficient use of increasingly scarce high quality materials. There is a need for ‘fit for purpose’ materials so that the highest quality materials are only used where they are needed.</w:t>
            </w:r>
          </w:p>
          <w:p w14:paraId="782CBE7E" w14:textId="77777777" w:rsidR="008070A7" w:rsidRPr="008070A7" w:rsidRDefault="008070A7" w:rsidP="008070A7">
            <w:pPr>
              <w:pStyle w:val="Tendertext0"/>
              <w:numPr>
                <w:ilvl w:val="0"/>
                <w:numId w:val="15"/>
              </w:numPr>
              <w:rPr>
                <w:rFonts w:ascii="Arial" w:hAnsi="Arial" w:cs="Arial"/>
                <w:sz w:val="18"/>
                <w:szCs w:val="18"/>
              </w:rPr>
            </w:pPr>
            <w:r w:rsidRPr="008070A7">
              <w:rPr>
                <w:rFonts w:ascii="Arial" w:hAnsi="Arial" w:cs="Arial"/>
                <w:sz w:val="18"/>
                <w:szCs w:val="18"/>
              </w:rPr>
              <w:t>The increase in heavy vehicle loading (increasing axle number, gross mass and tyre pressure and the introduction of new generation vehicles which are placing higher stresses on granular materials.</w:t>
            </w:r>
          </w:p>
          <w:p w14:paraId="6794D278" w14:textId="77777777" w:rsidR="008070A7" w:rsidRPr="008070A7" w:rsidRDefault="008070A7" w:rsidP="008070A7">
            <w:pPr>
              <w:rPr>
                <w:rFonts w:ascii="Arial" w:hAnsi="Arial" w:cs="Arial"/>
                <w:sz w:val="18"/>
                <w:szCs w:val="18"/>
              </w:rPr>
            </w:pPr>
          </w:p>
          <w:p w14:paraId="535B389C" w14:textId="77777777" w:rsidR="008070A7" w:rsidRPr="008070A7" w:rsidRDefault="008070A7" w:rsidP="008070A7">
            <w:pPr>
              <w:rPr>
                <w:rFonts w:ascii="Arial" w:hAnsi="Arial" w:cs="Arial"/>
                <w:sz w:val="18"/>
                <w:szCs w:val="18"/>
              </w:rPr>
            </w:pPr>
            <w:r w:rsidRPr="008070A7">
              <w:rPr>
                <w:rFonts w:ascii="Arial" w:hAnsi="Arial" w:cs="Arial"/>
                <w:sz w:val="18"/>
                <w:szCs w:val="18"/>
              </w:rPr>
              <w:t xml:space="preserve">[See also: Part R15 Commentary </w:t>
            </w:r>
            <w:r w:rsidR="006916EF">
              <w:rPr>
                <w:rFonts w:ascii="Arial" w:hAnsi="Arial" w:cs="Arial"/>
                <w:sz w:val="18"/>
                <w:szCs w:val="18"/>
              </w:rPr>
              <w:t xml:space="preserve">Clause </w:t>
            </w:r>
            <w:r w:rsidRPr="008070A7">
              <w:rPr>
                <w:rFonts w:ascii="Arial" w:hAnsi="Arial" w:cs="Arial"/>
                <w:sz w:val="18"/>
                <w:szCs w:val="18"/>
              </w:rPr>
              <w:t>7 “Performance Based Pavement Materials”]</w:t>
            </w:r>
          </w:p>
          <w:p w14:paraId="6D978B8A" w14:textId="77777777" w:rsidR="008070A7" w:rsidRPr="008070A7" w:rsidRDefault="008070A7" w:rsidP="008070A7">
            <w:pPr>
              <w:rPr>
                <w:rFonts w:ascii="Arial" w:hAnsi="Arial" w:cs="Arial"/>
                <w:sz w:val="18"/>
                <w:szCs w:val="18"/>
              </w:rPr>
            </w:pPr>
          </w:p>
          <w:p w14:paraId="69D12949" w14:textId="77777777" w:rsidR="008070A7" w:rsidRPr="008070A7" w:rsidRDefault="008070A7" w:rsidP="008070A7">
            <w:pPr>
              <w:rPr>
                <w:rFonts w:ascii="Arial" w:hAnsi="Arial" w:cs="Arial"/>
                <w:sz w:val="18"/>
                <w:szCs w:val="18"/>
                <w:u w:val="single"/>
              </w:rPr>
            </w:pPr>
            <w:r w:rsidRPr="008070A7">
              <w:rPr>
                <w:rFonts w:ascii="Arial" w:hAnsi="Arial" w:cs="Arial"/>
                <w:sz w:val="18"/>
                <w:szCs w:val="18"/>
                <w:u w:val="single"/>
              </w:rPr>
              <w:t>Particle Size Distribution:</w:t>
            </w:r>
          </w:p>
          <w:p w14:paraId="1829D4FA" w14:textId="77777777" w:rsidR="008070A7" w:rsidRPr="008070A7" w:rsidRDefault="008070A7" w:rsidP="008070A7">
            <w:pPr>
              <w:rPr>
                <w:rFonts w:ascii="Arial" w:hAnsi="Arial" w:cs="Arial"/>
                <w:sz w:val="18"/>
                <w:szCs w:val="18"/>
              </w:rPr>
            </w:pPr>
            <w:r w:rsidRPr="008070A7">
              <w:rPr>
                <w:rFonts w:ascii="Arial" w:hAnsi="Arial" w:cs="Arial"/>
                <w:sz w:val="18"/>
                <w:szCs w:val="18"/>
              </w:rPr>
              <w:t>A reduced number of sieve sizes and a wider envelope are specified compared to the Grading Based product specifications because of the additional controls on strength, deformation, cohesion and friction angle provided by the performance tests. This enables a wider range of production processes to be employed or alternative source materials to be utilised that may not meet traditional specification criteria.</w:t>
            </w:r>
          </w:p>
          <w:p w14:paraId="17DC2D2D" w14:textId="77777777" w:rsidR="008070A7" w:rsidRPr="008070A7" w:rsidRDefault="008070A7" w:rsidP="008070A7">
            <w:pPr>
              <w:rPr>
                <w:rFonts w:ascii="Arial" w:hAnsi="Arial" w:cs="Arial"/>
                <w:sz w:val="18"/>
                <w:szCs w:val="18"/>
              </w:rPr>
            </w:pPr>
          </w:p>
          <w:p w14:paraId="74BDCD38" w14:textId="77777777" w:rsidR="008070A7" w:rsidRPr="008070A7" w:rsidRDefault="008070A7" w:rsidP="008070A7">
            <w:pPr>
              <w:rPr>
                <w:rFonts w:ascii="Arial" w:hAnsi="Arial" w:cs="Arial"/>
                <w:sz w:val="18"/>
                <w:szCs w:val="18"/>
              </w:rPr>
            </w:pPr>
            <w:r w:rsidRPr="008070A7">
              <w:rPr>
                <w:rFonts w:ascii="Arial" w:hAnsi="Arial" w:cs="Arial"/>
                <w:sz w:val="18"/>
                <w:szCs w:val="18"/>
              </w:rPr>
              <w:t>The coarse side of the PSD is limited by permeability and workability constraints. A coarse graded product will be more permeable, more difficult to spread and compact and with a greater tendency towards segregation. The fine side of the PSD envelope is limited by strength constraints. An excessively fine material will be easier to spread and compact, but will have reduced structural capacity.</w:t>
            </w:r>
          </w:p>
          <w:p w14:paraId="3076CE30" w14:textId="77777777" w:rsidR="008070A7" w:rsidRPr="008070A7" w:rsidRDefault="008070A7" w:rsidP="008070A7">
            <w:pPr>
              <w:rPr>
                <w:rFonts w:ascii="Arial" w:hAnsi="Arial" w:cs="Arial"/>
                <w:sz w:val="18"/>
                <w:szCs w:val="18"/>
              </w:rPr>
            </w:pPr>
          </w:p>
          <w:p w14:paraId="58D0D031" w14:textId="77777777" w:rsidR="008070A7" w:rsidRPr="008070A7" w:rsidRDefault="008070A7" w:rsidP="008070A7">
            <w:pPr>
              <w:rPr>
                <w:rFonts w:ascii="Arial" w:hAnsi="Arial" w:cs="Arial"/>
                <w:sz w:val="18"/>
                <w:szCs w:val="18"/>
              </w:rPr>
            </w:pPr>
            <w:r w:rsidRPr="008070A7">
              <w:rPr>
                <w:rFonts w:ascii="Arial" w:hAnsi="Arial" w:cs="Arial"/>
                <w:sz w:val="18"/>
                <w:szCs w:val="18"/>
              </w:rPr>
              <w:t xml:space="preserve">For Class 1 performance based products, no limits are placed on the grading distribution crossing from the coarse side of the grading envelope to the fine side or vice versa because of the additional controls on strength, deformation, cohesion and friction angle provided by the performance tests. </w:t>
            </w:r>
          </w:p>
          <w:p w14:paraId="5DCFCFF3" w14:textId="77777777" w:rsidR="008070A7" w:rsidRPr="008070A7" w:rsidRDefault="008070A7" w:rsidP="008070A7">
            <w:pPr>
              <w:rPr>
                <w:rFonts w:ascii="Arial" w:hAnsi="Arial" w:cs="Arial"/>
                <w:sz w:val="18"/>
                <w:szCs w:val="18"/>
              </w:rPr>
            </w:pPr>
          </w:p>
          <w:p w14:paraId="0869898D" w14:textId="77777777" w:rsidR="008070A7" w:rsidRPr="008070A7" w:rsidRDefault="008070A7" w:rsidP="008070A7">
            <w:pPr>
              <w:rPr>
                <w:rFonts w:ascii="Arial" w:hAnsi="Arial" w:cs="Arial"/>
                <w:sz w:val="18"/>
                <w:szCs w:val="18"/>
                <w:u w:val="single"/>
              </w:rPr>
            </w:pPr>
            <w:r w:rsidRPr="008070A7">
              <w:rPr>
                <w:rFonts w:ascii="Arial" w:hAnsi="Arial" w:cs="Arial"/>
                <w:sz w:val="18"/>
                <w:szCs w:val="18"/>
                <w:u w:val="single"/>
              </w:rPr>
              <w:t>Atterberg Limits</w:t>
            </w:r>
          </w:p>
          <w:p w14:paraId="53CEABC1" w14:textId="77777777" w:rsidR="008070A7" w:rsidRPr="008070A7" w:rsidRDefault="008070A7" w:rsidP="008070A7">
            <w:pPr>
              <w:rPr>
                <w:rFonts w:ascii="Arial" w:hAnsi="Arial" w:cs="Arial"/>
                <w:sz w:val="18"/>
                <w:szCs w:val="18"/>
              </w:rPr>
            </w:pPr>
            <w:r w:rsidRPr="008070A7">
              <w:rPr>
                <w:rFonts w:ascii="Arial" w:hAnsi="Arial" w:cs="Arial"/>
                <w:sz w:val="18"/>
                <w:szCs w:val="18"/>
              </w:rPr>
              <w:t xml:space="preserve">The liquid limit of 25% and maximum plasticity index of 6% are the same as for Class 1 Grading Based materials to guard against loss of shear strength when wet. </w:t>
            </w:r>
          </w:p>
          <w:p w14:paraId="3A9FFA88" w14:textId="77777777" w:rsidR="008070A7" w:rsidRPr="008070A7" w:rsidRDefault="008070A7" w:rsidP="008070A7">
            <w:pPr>
              <w:rPr>
                <w:rFonts w:ascii="Arial" w:hAnsi="Arial" w:cs="Arial"/>
                <w:sz w:val="18"/>
                <w:szCs w:val="18"/>
              </w:rPr>
            </w:pPr>
          </w:p>
          <w:p w14:paraId="265B1112" w14:textId="77777777" w:rsidR="008070A7" w:rsidRPr="008070A7" w:rsidRDefault="008070A7" w:rsidP="008070A7">
            <w:pPr>
              <w:rPr>
                <w:rFonts w:ascii="Arial" w:hAnsi="Arial" w:cs="Arial"/>
                <w:sz w:val="18"/>
                <w:szCs w:val="18"/>
              </w:rPr>
            </w:pPr>
            <w:r w:rsidRPr="008070A7">
              <w:rPr>
                <w:rFonts w:ascii="Arial" w:hAnsi="Arial" w:cs="Arial"/>
                <w:sz w:val="18"/>
                <w:szCs w:val="18"/>
              </w:rPr>
              <w:t xml:space="preserve">For pugmill mixed, cement stabilised materials, the limits on liquid limit and plasticity serve to limit the proportion of clay present in the material. Excessive clay may reduce the strength of the stabilised material. </w:t>
            </w:r>
          </w:p>
          <w:p w14:paraId="0EAA94F7" w14:textId="77777777" w:rsidR="008070A7" w:rsidRPr="008070A7" w:rsidRDefault="008070A7" w:rsidP="008070A7">
            <w:pPr>
              <w:rPr>
                <w:rFonts w:ascii="Arial" w:hAnsi="Arial" w:cs="Arial"/>
                <w:sz w:val="18"/>
                <w:szCs w:val="18"/>
              </w:rPr>
            </w:pPr>
          </w:p>
          <w:p w14:paraId="41218EC3" w14:textId="77777777" w:rsidR="008070A7" w:rsidRPr="008070A7" w:rsidRDefault="008070A7" w:rsidP="008070A7">
            <w:pPr>
              <w:rPr>
                <w:rFonts w:ascii="Arial" w:hAnsi="Arial" w:cs="Arial"/>
                <w:sz w:val="18"/>
                <w:szCs w:val="18"/>
                <w:u w:val="single"/>
              </w:rPr>
            </w:pPr>
            <w:r w:rsidRPr="008070A7">
              <w:rPr>
                <w:rFonts w:ascii="Arial" w:hAnsi="Arial" w:cs="Arial"/>
                <w:sz w:val="18"/>
                <w:szCs w:val="18"/>
                <w:u w:val="single"/>
              </w:rPr>
              <w:t>Performance Tests (Resilient Modulus, Deformation and Triaxial Compression)</w:t>
            </w:r>
          </w:p>
          <w:p w14:paraId="3F6EB02C" w14:textId="77777777" w:rsidR="008070A7" w:rsidRPr="008070A7" w:rsidRDefault="008070A7" w:rsidP="008070A7">
            <w:pPr>
              <w:rPr>
                <w:rFonts w:ascii="Arial" w:hAnsi="Arial" w:cs="Arial"/>
                <w:sz w:val="18"/>
                <w:szCs w:val="18"/>
              </w:rPr>
            </w:pPr>
            <w:r w:rsidRPr="008070A7">
              <w:rPr>
                <w:rFonts w:ascii="Arial" w:hAnsi="Arial" w:cs="Arial"/>
                <w:sz w:val="18"/>
                <w:szCs w:val="18"/>
              </w:rPr>
              <w:t>The specification limits for these properties are a result of the research undertaken during the 1990’s by South Australia on a wide range of quarry products available in the state. This work is documented in the MT16 series of research reports (DPTI internal documents). The tighter limits for modulus, deformation, cohesion and friction angle compared to Class 2 products, reflect the higher structural demands placed on Class 1 materials.</w:t>
            </w:r>
          </w:p>
          <w:p w14:paraId="14695FF4" w14:textId="77777777" w:rsidR="008070A7" w:rsidRPr="008070A7" w:rsidRDefault="008070A7" w:rsidP="008070A7">
            <w:pPr>
              <w:rPr>
                <w:rFonts w:ascii="Arial" w:hAnsi="Arial" w:cs="Arial"/>
                <w:sz w:val="18"/>
                <w:szCs w:val="18"/>
                <w:u w:val="single"/>
              </w:rPr>
            </w:pPr>
          </w:p>
          <w:p w14:paraId="2992D08F" w14:textId="77777777" w:rsidR="008070A7" w:rsidRPr="008070A7" w:rsidRDefault="008070A7" w:rsidP="008070A7">
            <w:pPr>
              <w:rPr>
                <w:rFonts w:ascii="Arial" w:hAnsi="Arial" w:cs="Arial"/>
                <w:sz w:val="18"/>
                <w:szCs w:val="18"/>
                <w:u w:val="single"/>
              </w:rPr>
            </w:pPr>
            <w:r w:rsidRPr="008070A7">
              <w:rPr>
                <w:rFonts w:ascii="Arial" w:hAnsi="Arial" w:cs="Arial"/>
                <w:sz w:val="18"/>
                <w:szCs w:val="18"/>
                <w:u w:val="single"/>
              </w:rPr>
              <w:t>Los Angeles Abrasion</w:t>
            </w:r>
          </w:p>
          <w:p w14:paraId="0057CB48" w14:textId="77777777" w:rsidR="008070A7" w:rsidRPr="008070A7" w:rsidRDefault="008070A7" w:rsidP="008070A7">
            <w:pPr>
              <w:rPr>
                <w:rFonts w:ascii="Arial" w:hAnsi="Arial" w:cs="Arial"/>
                <w:b/>
                <w:sz w:val="18"/>
                <w:szCs w:val="18"/>
              </w:rPr>
            </w:pPr>
            <w:r w:rsidRPr="008070A7">
              <w:rPr>
                <w:rFonts w:ascii="Arial" w:hAnsi="Arial" w:cs="Arial"/>
                <w:sz w:val="18"/>
                <w:szCs w:val="18"/>
              </w:rPr>
              <w:t xml:space="preserve">Arising from implementation of the performance based specification, products have been identified that meet the specification requirements except for Los Angeles Value. ie they are soft rocks that nevertheless exhibit the required workability, strength and performance properties required from a Class 1 crushed rock.  These sources tend to be high in calcium carbonate and show no tendency to weather or degrade in service to clays.  Accordingly a “Contractor Nominated Value” has been incorporated into the specification to allow for these materials.  Nevertheless, as part of the assessment process for new materials, consideration needs to be given to the potential of the source material to weather or degrade over time before it is approved for use. </w:t>
            </w:r>
          </w:p>
          <w:p w14:paraId="431E27A7" w14:textId="77777777" w:rsidR="008070A7" w:rsidRPr="008070A7" w:rsidRDefault="008070A7" w:rsidP="008070A7">
            <w:pPr>
              <w:pStyle w:val="Tendertext0"/>
              <w:rPr>
                <w:rFonts w:ascii="Arial" w:hAnsi="Arial" w:cs="Arial"/>
                <w:sz w:val="18"/>
                <w:szCs w:val="18"/>
              </w:rPr>
            </w:pPr>
          </w:p>
          <w:p w14:paraId="76E408BC" w14:textId="77777777" w:rsidR="008070A7" w:rsidRPr="008070A7" w:rsidRDefault="008070A7" w:rsidP="008070A7">
            <w:pPr>
              <w:rPr>
                <w:rFonts w:ascii="Arial" w:hAnsi="Arial" w:cs="Arial"/>
                <w:sz w:val="18"/>
                <w:szCs w:val="18"/>
                <w:u w:val="single"/>
              </w:rPr>
            </w:pPr>
            <w:r w:rsidRPr="008070A7">
              <w:rPr>
                <w:rFonts w:ascii="Arial" w:hAnsi="Arial" w:cs="Arial"/>
                <w:sz w:val="18"/>
                <w:szCs w:val="18"/>
                <w:u w:val="single"/>
              </w:rPr>
              <w:t>Manufacturing Tolerances</w:t>
            </w:r>
          </w:p>
          <w:p w14:paraId="252FFF12" w14:textId="77777777" w:rsidR="008070A7" w:rsidRPr="008070A7" w:rsidRDefault="008070A7" w:rsidP="008070A7">
            <w:pPr>
              <w:rPr>
                <w:rFonts w:ascii="Arial" w:hAnsi="Arial" w:cs="Arial"/>
                <w:sz w:val="18"/>
                <w:szCs w:val="18"/>
              </w:rPr>
            </w:pPr>
            <w:r w:rsidRPr="008070A7">
              <w:rPr>
                <w:rFonts w:ascii="Arial" w:hAnsi="Arial" w:cs="Arial"/>
                <w:sz w:val="18"/>
                <w:szCs w:val="18"/>
              </w:rPr>
              <w:t xml:space="preserve">Manufacturing tolerances are applied to the material suppliers nominated mix properties. This is to ensure that materials supplied to a project are consistent in quality and the properties are equivalent to the sample on which the performance based tests were undertaken and approved for production.  </w:t>
            </w:r>
          </w:p>
          <w:p w14:paraId="3D59293C" w14:textId="77777777" w:rsidR="008070A7" w:rsidRPr="008070A7" w:rsidRDefault="008070A7" w:rsidP="008070A7">
            <w:pPr>
              <w:rPr>
                <w:rFonts w:ascii="Arial" w:hAnsi="Arial" w:cs="Arial"/>
                <w:sz w:val="18"/>
                <w:szCs w:val="18"/>
              </w:rPr>
            </w:pPr>
          </w:p>
          <w:p w14:paraId="208FB884" w14:textId="77777777" w:rsidR="008070A7" w:rsidRDefault="008070A7" w:rsidP="008070A7">
            <w:pPr>
              <w:rPr>
                <w:rFonts w:ascii="Arial" w:hAnsi="Arial" w:cs="Arial"/>
                <w:sz w:val="18"/>
                <w:szCs w:val="18"/>
              </w:rPr>
            </w:pPr>
            <w:r w:rsidRPr="008070A7">
              <w:rPr>
                <w:rFonts w:ascii="Arial" w:hAnsi="Arial" w:cs="Arial"/>
                <w:sz w:val="18"/>
                <w:szCs w:val="18"/>
              </w:rPr>
              <w:t>The tolerances in the specification were obtained from statistical analysis of production from several rural crushing contracts managed by DPTI during the 1990s.  The tolerance represents twice the standard deviation around the mean for the particular property measured. Accordingly, for a well-controlled crushing operation, conformance with the specification should be achieved for 95% of Lots produced.</w:t>
            </w:r>
          </w:p>
          <w:p w14:paraId="44A67200" w14:textId="77777777" w:rsidR="008070A7" w:rsidRDefault="008070A7" w:rsidP="008070A7">
            <w:pPr>
              <w:rPr>
                <w:rFonts w:ascii="Arial" w:hAnsi="Arial" w:cs="Arial"/>
                <w:sz w:val="18"/>
                <w:szCs w:val="18"/>
              </w:rPr>
            </w:pPr>
          </w:p>
          <w:p w14:paraId="40703FDE" w14:textId="77777777" w:rsidR="008070A7" w:rsidRDefault="008070A7" w:rsidP="008070A7">
            <w:pPr>
              <w:rPr>
                <w:rFonts w:ascii="Arial" w:hAnsi="Arial" w:cs="Arial"/>
                <w:sz w:val="18"/>
                <w:szCs w:val="18"/>
              </w:rPr>
            </w:pPr>
          </w:p>
          <w:p w14:paraId="2D4F07A2" w14:textId="77777777" w:rsidR="008070A7" w:rsidRDefault="008070A7" w:rsidP="008070A7">
            <w:pPr>
              <w:rPr>
                <w:rFonts w:ascii="Arial" w:hAnsi="Arial" w:cs="Arial"/>
                <w:sz w:val="18"/>
                <w:szCs w:val="18"/>
              </w:rPr>
            </w:pPr>
          </w:p>
          <w:p w14:paraId="4BE49F7A" w14:textId="77777777" w:rsidR="008070A7" w:rsidRDefault="008070A7" w:rsidP="008070A7">
            <w:pPr>
              <w:rPr>
                <w:rFonts w:ascii="Arial" w:hAnsi="Arial" w:cs="Arial"/>
                <w:sz w:val="18"/>
                <w:szCs w:val="18"/>
              </w:rPr>
            </w:pPr>
          </w:p>
          <w:p w14:paraId="1CC6EC0E" w14:textId="77777777" w:rsidR="009D03DA" w:rsidRDefault="009D03DA" w:rsidP="008070A7">
            <w:pPr>
              <w:rPr>
                <w:rFonts w:ascii="Arial" w:hAnsi="Arial" w:cs="Arial"/>
                <w:sz w:val="18"/>
                <w:szCs w:val="18"/>
              </w:rPr>
            </w:pPr>
          </w:p>
          <w:p w14:paraId="165A9BAC" w14:textId="77777777" w:rsidR="008070A7" w:rsidRDefault="008070A7" w:rsidP="008070A7">
            <w:pPr>
              <w:rPr>
                <w:rFonts w:ascii="Arial" w:hAnsi="Arial" w:cs="Arial"/>
                <w:sz w:val="18"/>
                <w:szCs w:val="18"/>
              </w:rPr>
            </w:pPr>
          </w:p>
          <w:p w14:paraId="2D12CD02" w14:textId="77777777" w:rsidR="008070A7" w:rsidRDefault="008070A7" w:rsidP="008070A7">
            <w:pPr>
              <w:rPr>
                <w:rFonts w:ascii="Arial" w:hAnsi="Arial" w:cs="Arial"/>
                <w:sz w:val="18"/>
                <w:szCs w:val="18"/>
              </w:rPr>
            </w:pPr>
          </w:p>
          <w:p w14:paraId="454F900E" w14:textId="77777777" w:rsidR="008070A7" w:rsidRDefault="008070A7" w:rsidP="008070A7">
            <w:pPr>
              <w:rPr>
                <w:rFonts w:ascii="Arial" w:hAnsi="Arial" w:cs="Arial"/>
                <w:sz w:val="18"/>
                <w:szCs w:val="18"/>
              </w:rPr>
            </w:pPr>
          </w:p>
          <w:p w14:paraId="18564A1F" w14:textId="77777777" w:rsidR="008070A7" w:rsidRDefault="008070A7" w:rsidP="008070A7">
            <w:pPr>
              <w:rPr>
                <w:rFonts w:ascii="Arial" w:hAnsi="Arial" w:cs="Arial"/>
                <w:sz w:val="18"/>
                <w:szCs w:val="18"/>
              </w:rPr>
            </w:pPr>
          </w:p>
          <w:p w14:paraId="4166435B" w14:textId="77777777" w:rsidR="008070A7" w:rsidRDefault="008070A7" w:rsidP="008070A7">
            <w:pPr>
              <w:rPr>
                <w:rFonts w:ascii="Arial" w:hAnsi="Arial" w:cs="Arial"/>
                <w:sz w:val="18"/>
                <w:szCs w:val="18"/>
              </w:rPr>
            </w:pPr>
          </w:p>
          <w:p w14:paraId="0B32C777" w14:textId="77777777" w:rsidR="008070A7" w:rsidRDefault="008070A7" w:rsidP="008070A7">
            <w:pPr>
              <w:rPr>
                <w:rFonts w:ascii="Arial" w:hAnsi="Arial" w:cs="Arial"/>
                <w:sz w:val="18"/>
                <w:szCs w:val="18"/>
              </w:rPr>
            </w:pPr>
          </w:p>
          <w:p w14:paraId="361AC5B2" w14:textId="77777777" w:rsidR="008070A7" w:rsidRPr="008070A7" w:rsidRDefault="008070A7" w:rsidP="008070A7">
            <w:pPr>
              <w:jc w:val="center"/>
              <w:rPr>
                <w:rFonts w:ascii="Arial" w:hAnsi="Arial" w:cs="Arial"/>
                <w:b/>
                <w:sz w:val="18"/>
                <w:szCs w:val="18"/>
                <w:u w:val="single"/>
              </w:rPr>
            </w:pPr>
            <w:r w:rsidRPr="008070A7">
              <w:rPr>
                <w:rFonts w:ascii="Arial" w:hAnsi="Arial" w:cs="Arial"/>
                <w:b/>
                <w:sz w:val="18"/>
                <w:szCs w:val="18"/>
                <w:u w:val="single"/>
              </w:rPr>
              <w:t xml:space="preserve">CLASS 1 HEAVY DUTY QUARRIED PAVEMENT MATERIAL </w:t>
            </w:r>
          </w:p>
          <w:p w14:paraId="3C1F109C" w14:textId="77777777" w:rsidR="008070A7" w:rsidRPr="008070A7" w:rsidRDefault="008070A7" w:rsidP="008070A7">
            <w:pPr>
              <w:jc w:val="center"/>
              <w:rPr>
                <w:rFonts w:ascii="Arial" w:hAnsi="Arial" w:cs="Arial"/>
                <w:b/>
                <w:sz w:val="18"/>
                <w:szCs w:val="18"/>
                <w:u w:val="single"/>
              </w:rPr>
            </w:pPr>
            <w:r w:rsidRPr="008070A7">
              <w:rPr>
                <w:rFonts w:ascii="Arial" w:hAnsi="Arial" w:cs="Arial"/>
                <w:b/>
                <w:sz w:val="18"/>
                <w:szCs w:val="18"/>
                <w:u w:val="single"/>
              </w:rPr>
              <w:t>[GRADING BASED]</w:t>
            </w:r>
          </w:p>
          <w:p w14:paraId="0ECD0D70" w14:textId="77777777" w:rsidR="008070A7" w:rsidRPr="008070A7" w:rsidRDefault="008070A7" w:rsidP="008070A7">
            <w:pPr>
              <w:rPr>
                <w:rFonts w:ascii="Arial" w:hAnsi="Arial" w:cs="Arial"/>
                <w:sz w:val="18"/>
                <w:szCs w:val="18"/>
              </w:rPr>
            </w:pPr>
          </w:p>
          <w:p w14:paraId="6B893037" w14:textId="77777777" w:rsidR="008070A7" w:rsidRPr="008070A7" w:rsidRDefault="008070A7" w:rsidP="008070A7">
            <w:pPr>
              <w:rPr>
                <w:rFonts w:ascii="Arial" w:hAnsi="Arial" w:cs="Arial"/>
                <w:sz w:val="18"/>
                <w:szCs w:val="18"/>
              </w:rPr>
            </w:pPr>
            <w:r w:rsidRPr="008070A7">
              <w:rPr>
                <w:rFonts w:ascii="Arial" w:hAnsi="Arial" w:cs="Arial"/>
                <w:sz w:val="18"/>
                <w:szCs w:val="18"/>
              </w:rPr>
              <w:t>The Class 1A and 1B heavy duty materials are higher standard quarried road base materials compared to the other Class 1 products available, and were developed from Vicroads’ experience for the construction of very heavily trafficked unbound granular pavements with thin surfacings. ‘They provide improved stability and workability and are compacted to 100% Modified Maximum Dry Density and dried back to no greater than 60% Optimum Moisture Content, and are placed in layers not exceeding 125 mm thickness. However, as their availability is limited, project specific assessment is required.’ [5]</w:t>
            </w:r>
          </w:p>
          <w:p w14:paraId="090BA678" w14:textId="77777777" w:rsidR="008070A7" w:rsidRPr="008070A7" w:rsidRDefault="008070A7" w:rsidP="008070A7">
            <w:pPr>
              <w:rPr>
                <w:rFonts w:ascii="Arial" w:hAnsi="Arial" w:cs="Arial"/>
                <w:sz w:val="18"/>
                <w:szCs w:val="18"/>
              </w:rPr>
            </w:pPr>
          </w:p>
          <w:p w14:paraId="1EFE0012" w14:textId="77777777" w:rsidR="008070A7" w:rsidRPr="008070A7" w:rsidRDefault="008070A7" w:rsidP="008070A7">
            <w:pPr>
              <w:pStyle w:val="Tendertext0"/>
              <w:rPr>
                <w:rFonts w:ascii="Arial" w:hAnsi="Arial" w:cs="Arial"/>
                <w:sz w:val="18"/>
                <w:szCs w:val="18"/>
              </w:rPr>
            </w:pPr>
            <w:r w:rsidRPr="008070A7">
              <w:rPr>
                <w:rFonts w:ascii="Arial" w:hAnsi="Arial" w:cs="Arial"/>
                <w:sz w:val="18"/>
                <w:szCs w:val="18"/>
              </w:rPr>
              <w:t xml:space="preserve">The specification includes additional controls over and above those for a Class 1 Grading Based pavement material.   </w:t>
            </w:r>
          </w:p>
          <w:p w14:paraId="1155680B" w14:textId="77777777" w:rsidR="008070A7" w:rsidRPr="008070A7" w:rsidRDefault="008070A7" w:rsidP="008070A7">
            <w:pPr>
              <w:pStyle w:val="Tendertext0"/>
              <w:rPr>
                <w:rFonts w:ascii="Arial" w:hAnsi="Arial" w:cs="Arial"/>
                <w:sz w:val="18"/>
                <w:szCs w:val="18"/>
              </w:rPr>
            </w:pPr>
          </w:p>
          <w:p w14:paraId="148515A3" w14:textId="77777777" w:rsidR="008070A7" w:rsidRPr="008070A7" w:rsidRDefault="008070A7" w:rsidP="008070A7">
            <w:pPr>
              <w:rPr>
                <w:rFonts w:ascii="Arial" w:hAnsi="Arial" w:cs="Arial"/>
                <w:sz w:val="18"/>
                <w:szCs w:val="18"/>
              </w:rPr>
            </w:pPr>
            <w:r w:rsidRPr="008070A7">
              <w:rPr>
                <w:rFonts w:ascii="Arial" w:hAnsi="Arial" w:cs="Arial"/>
                <w:sz w:val="18"/>
                <w:szCs w:val="18"/>
              </w:rPr>
              <w:t>The objectives of each element of the specification are as follows:</w:t>
            </w:r>
          </w:p>
          <w:p w14:paraId="509BC510" w14:textId="77777777" w:rsidR="008070A7" w:rsidRPr="008070A7" w:rsidRDefault="008070A7" w:rsidP="008070A7">
            <w:pPr>
              <w:rPr>
                <w:rFonts w:ascii="Arial" w:hAnsi="Arial" w:cs="Arial"/>
                <w:sz w:val="18"/>
                <w:szCs w:val="18"/>
              </w:rPr>
            </w:pPr>
          </w:p>
          <w:p w14:paraId="02E3CF28" w14:textId="77777777" w:rsidR="008070A7" w:rsidRPr="008070A7" w:rsidRDefault="008070A7" w:rsidP="008070A7">
            <w:pPr>
              <w:rPr>
                <w:rFonts w:ascii="Arial" w:hAnsi="Arial" w:cs="Arial"/>
                <w:sz w:val="18"/>
                <w:szCs w:val="18"/>
                <w:u w:val="single"/>
              </w:rPr>
            </w:pPr>
            <w:r w:rsidRPr="008070A7">
              <w:rPr>
                <w:rFonts w:ascii="Arial" w:hAnsi="Arial" w:cs="Arial"/>
                <w:sz w:val="18"/>
                <w:szCs w:val="18"/>
                <w:u w:val="single"/>
              </w:rPr>
              <w:t>Particle Size Distribution</w:t>
            </w:r>
          </w:p>
          <w:p w14:paraId="788EEAEC" w14:textId="77777777" w:rsidR="008070A7" w:rsidRPr="008070A7" w:rsidRDefault="008070A7" w:rsidP="008070A7">
            <w:pPr>
              <w:rPr>
                <w:rFonts w:ascii="Arial" w:hAnsi="Arial" w:cs="Arial"/>
                <w:sz w:val="18"/>
                <w:szCs w:val="18"/>
              </w:rPr>
            </w:pPr>
            <w:r w:rsidRPr="008070A7">
              <w:rPr>
                <w:rFonts w:ascii="Arial" w:hAnsi="Arial" w:cs="Arial"/>
                <w:sz w:val="18"/>
                <w:szCs w:val="18"/>
              </w:rPr>
              <w:t xml:space="preserve">A full suite of sieve sizes and a slightly tighter envelope are specified. In addition, a “Percent Retained” criteria is included to ensure a uniform distribution of particle sizes to achieve close to a maximum density distribution for maximum strength outcomes.  Primary, secondary and tertiary crushing stages will typically be required to achieve the specification. A rock source that has no tendency to produce an excesss of a particular size particle will also be required. Alternatively, blending of coarse and fine aggregates with carefully controlled properties and in carefully controlled proportions is an option.  </w:t>
            </w:r>
          </w:p>
          <w:p w14:paraId="1DD76530" w14:textId="77777777" w:rsidR="008070A7" w:rsidRPr="008070A7" w:rsidRDefault="008070A7" w:rsidP="008070A7">
            <w:pPr>
              <w:rPr>
                <w:rFonts w:ascii="Arial" w:hAnsi="Arial" w:cs="Arial"/>
                <w:sz w:val="18"/>
                <w:szCs w:val="18"/>
              </w:rPr>
            </w:pPr>
          </w:p>
          <w:p w14:paraId="6B5199CF" w14:textId="77777777" w:rsidR="008070A7" w:rsidRPr="008070A7" w:rsidRDefault="008070A7" w:rsidP="008070A7">
            <w:pPr>
              <w:rPr>
                <w:rFonts w:ascii="Arial" w:hAnsi="Arial" w:cs="Arial"/>
                <w:sz w:val="18"/>
                <w:szCs w:val="18"/>
              </w:rPr>
            </w:pPr>
            <w:r w:rsidRPr="008070A7">
              <w:rPr>
                <w:rFonts w:ascii="Arial" w:hAnsi="Arial" w:cs="Arial"/>
                <w:sz w:val="18"/>
                <w:szCs w:val="18"/>
              </w:rPr>
              <w:t>The coarse side of the PSD is limited by permeability and workability constraints. Additional fines are specified relative to a Class 1 product to reduce permeability and improve workability. The fine side of the PSD envelope is limited by strength constraints. An excessively fine material will be easier to spread and compact, but will have reduced structural capacity.</w:t>
            </w:r>
          </w:p>
          <w:p w14:paraId="34867CF5" w14:textId="77777777" w:rsidR="008070A7" w:rsidRPr="008070A7" w:rsidRDefault="008070A7" w:rsidP="008070A7">
            <w:pPr>
              <w:rPr>
                <w:rFonts w:ascii="Arial" w:hAnsi="Arial" w:cs="Arial"/>
                <w:sz w:val="18"/>
                <w:szCs w:val="18"/>
              </w:rPr>
            </w:pPr>
          </w:p>
          <w:p w14:paraId="26748611" w14:textId="77777777" w:rsidR="008070A7" w:rsidRPr="008070A7" w:rsidRDefault="008070A7" w:rsidP="008070A7">
            <w:pPr>
              <w:rPr>
                <w:rFonts w:ascii="Arial" w:hAnsi="Arial" w:cs="Arial"/>
                <w:sz w:val="18"/>
                <w:szCs w:val="18"/>
              </w:rPr>
            </w:pPr>
            <w:r w:rsidRPr="008070A7">
              <w:rPr>
                <w:rFonts w:ascii="Arial" w:hAnsi="Arial" w:cs="Arial"/>
                <w:sz w:val="18"/>
                <w:szCs w:val="18"/>
              </w:rPr>
              <w:t xml:space="preserve">Within the “Heavy Duty” classification, two specifications are provided. Class 1A is intended for harder rock types (as measured by Los Angeles Value) which are more resistant to crushing and particle breakdown during construction spreading and compaction procedures. Additional fines must therefore be generated by tertiary crushers during the material production process. Class 1B applies to softer rock types which will generate more fines during the placement and compaction processes involved in construction of the pavement.  </w:t>
            </w:r>
          </w:p>
          <w:p w14:paraId="5F480374" w14:textId="77777777" w:rsidR="008070A7" w:rsidRPr="008070A7" w:rsidRDefault="008070A7" w:rsidP="008070A7">
            <w:pPr>
              <w:rPr>
                <w:rFonts w:ascii="Arial" w:hAnsi="Arial" w:cs="Arial"/>
                <w:sz w:val="18"/>
                <w:szCs w:val="18"/>
              </w:rPr>
            </w:pPr>
          </w:p>
          <w:p w14:paraId="68B96BB4" w14:textId="77777777" w:rsidR="008070A7" w:rsidRPr="008070A7" w:rsidRDefault="008070A7" w:rsidP="008070A7">
            <w:pPr>
              <w:rPr>
                <w:rFonts w:ascii="Arial" w:hAnsi="Arial" w:cs="Arial"/>
                <w:sz w:val="18"/>
                <w:szCs w:val="18"/>
                <w:u w:val="single"/>
              </w:rPr>
            </w:pPr>
            <w:r w:rsidRPr="008070A7">
              <w:rPr>
                <w:rFonts w:ascii="Arial" w:hAnsi="Arial" w:cs="Arial"/>
                <w:sz w:val="18"/>
                <w:szCs w:val="18"/>
                <w:u w:val="single"/>
              </w:rPr>
              <w:t>Atterberg Limits</w:t>
            </w:r>
          </w:p>
          <w:p w14:paraId="2C65CE2E" w14:textId="77777777" w:rsidR="008070A7" w:rsidRPr="008070A7" w:rsidRDefault="008070A7" w:rsidP="008070A7">
            <w:pPr>
              <w:rPr>
                <w:rFonts w:ascii="Arial" w:hAnsi="Arial" w:cs="Arial"/>
                <w:sz w:val="18"/>
                <w:szCs w:val="18"/>
              </w:rPr>
            </w:pPr>
            <w:r w:rsidRPr="008070A7">
              <w:rPr>
                <w:rFonts w:ascii="Arial" w:hAnsi="Arial" w:cs="Arial"/>
                <w:sz w:val="18"/>
                <w:szCs w:val="18"/>
              </w:rPr>
              <w:t xml:space="preserve">The liquid limit of 25% provides tight control over the presence of clay and deleterious fines and limits their proportion consistent with the intended high structural importance and stability demands placed on the material as a basecourse in a heavily trafficked road pavement. </w:t>
            </w:r>
          </w:p>
          <w:p w14:paraId="58A382DE" w14:textId="77777777" w:rsidR="008070A7" w:rsidRPr="008070A7" w:rsidRDefault="008070A7" w:rsidP="008070A7">
            <w:pPr>
              <w:rPr>
                <w:rFonts w:ascii="Arial" w:hAnsi="Arial" w:cs="Arial"/>
                <w:sz w:val="18"/>
                <w:szCs w:val="18"/>
              </w:rPr>
            </w:pPr>
          </w:p>
          <w:p w14:paraId="13E0556B" w14:textId="77777777" w:rsidR="008070A7" w:rsidRPr="008070A7" w:rsidRDefault="008070A7" w:rsidP="008070A7">
            <w:pPr>
              <w:rPr>
                <w:rFonts w:ascii="Arial" w:hAnsi="Arial" w:cs="Arial"/>
                <w:sz w:val="18"/>
                <w:szCs w:val="18"/>
              </w:rPr>
            </w:pPr>
            <w:r w:rsidRPr="008070A7">
              <w:rPr>
                <w:rFonts w:ascii="Arial" w:hAnsi="Arial" w:cs="Arial"/>
                <w:sz w:val="18"/>
                <w:szCs w:val="18"/>
              </w:rPr>
              <w:t xml:space="preserve">The maximum plasticity index of 6% is required to minimise the risk of loss of strength and stability under heavy vehicle wheel loadings when wet. A minimum plasticity of 2% is required to ensure that the material is workable and compactable during construction, has some cohesion to resist ravelling under short term trafficking prior to sealing, and has a small clay component to reduce permeability in service. This plasticity requirement is very tight and a target of 4% is required to allow for variability in laboratory testing procedures.       </w:t>
            </w:r>
          </w:p>
          <w:p w14:paraId="2039AA63" w14:textId="77777777" w:rsidR="008070A7" w:rsidRPr="008070A7" w:rsidRDefault="008070A7" w:rsidP="008070A7">
            <w:pPr>
              <w:rPr>
                <w:rFonts w:ascii="Arial" w:hAnsi="Arial" w:cs="Arial"/>
                <w:sz w:val="18"/>
                <w:szCs w:val="18"/>
              </w:rPr>
            </w:pPr>
          </w:p>
          <w:p w14:paraId="5F4A5A80" w14:textId="77777777" w:rsidR="008070A7" w:rsidRPr="008070A7" w:rsidRDefault="008070A7" w:rsidP="008070A7">
            <w:pPr>
              <w:rPr>
                <w:rFonts w:ascii="Arial" w:hAnsi="Arial" w:cs="Arial"/>
                <w:sz w:val="18"/>
                <w:szCs w:val="18"/>
                <w:u w:val="single"/>
              </w:rPr>
            </w:pPr>
            <w:r w:rsidRPr="008070A7">
              <w:rPr>
                <w:rFonts w:ascii="Arial" w:hAnsi="Arial" w:cs="Arial"/>
                <w:sz w:val="18"/>
                <w:szCs w:val="18"/>
                <w:u w:val="single"/>
              </w:rPr>
              <w:t>Los Angeles Abrasion</w:t>
            </w:r>
          </w:p>
          <w:p w14:paraId="427EC5BA" w14:textId="77777777" w:rsidR="008070A7" w:rsidRPr="008070A7" w:rsidRDefault="008070A7" w:rsidP="008070A7">
            <w:pPr>
              <w:rPr>
                <w:rFonts w:ascii="Arial" w:hAnsi="Arial" w:cs="Arial"/>
                <w:b/>
                <w:sz w:val="18"/>
                <w:szCs w:val="18"/>
              </w:rPr>
            </w:pPr>
            <w:r w:rsidRPr="008070A7">
              <w:rPr>
                <w:rFonts w:ascii="Arial" w:hAnsi="Arial" w:cs="Arial"/>
                <w:sz w:val="18"/>
                <w:szCs w:val="18"/>
              </w:rPr>
              <w:t>The specification limit of 25% for the Class 1A category will be met by harder igneous rock deposits and will require the generation of additional fines through tertiary crushing during production.</w:t>
            </w:r>
          </w:p>
          <w:p w14:paraId="1474599F" w14:textId="77777777" w:rsidR="008070A7" w:rsidRPr="008070A7" w:rsidRDefault="008070A7" w:rsidP="008070A7">
            <w:pPr>
              <w:rPr>
                <w:rFonts w:ascii="Arial" w:hAnsi="Arial" w:cs="Arial"/>
                <w:sz w:val="18"/>
                <w:szCs w:val="18"/>
              </w:rPr>
            </w:pPr>
          </w:p>
          <w:p w14:paraId="4E9EF590" w14:textId="77777777" w:rsidR="008070A7" w:rsidRPr="008070A7" w:rsidRDefault="008070A7" w:rsidP="008070A7">
            <w:pPr>
              <w:rPr>
                <w:rFonts w:ascii="Arial" w:hAnsi="Arial" w:cs="Arial"/>
                <w:sz w:val="18"/>
                <w:szCs w:val="18"/>
              </w:rPr>
            </w:pPr>
            <w:r w:rsidRPr="008070A7">
              <w:rPr>
                <w:rFonts w:ascii="Arial" w:hAnsi="Arial" w:cs="Arial"/>
                <w:sz w:val="18"/>
                <w:szCs w:val="18"/>
              </w:rPr>
              <w:t xml:space="preserve">The specification limit of 25% - 30% for Class 1B products can generally be met by dolomitic and limestone quarries, but not generally by quartzite or calcrete deposit which will be too soft. </w:t>
            </w:r>
          </w:p>
          <w:p w14:paraId="433F761F" w14:textId="77777777" w:rsidR="008070A7" w:rsidRPr="008070A7" w:rsidRDefault="008070A7" w:rsidP="008070A7">
            <w:pPr>
              <w:rPr>
                <w:rFonts w:ascii="Arial" w:hAnsi="Arial" w:cs="Arial"/>
                <w:sz w:val="18"/>
                <w:szCs w:val="18"/>
              </w:rPr>
            </w:pPr>
          </w:p>
          <w:p w14:paraId="74A350CF" w14:textId="77777777" w:rsidR="008070A7" w:rsidRDefault="008070A7" w:rsidP="008070A7">
            <w:pPr>
              <w:rPr>
                <w:rFonts w:ascii="Arial" w:hAnsi="Arial" w:cs="Arial"/>
                <w:sz w:val="18"/>
                <w:szCs w:val="18"/>
              </w:rPr>
            </w:pPr>
            <w:r w:rsidRPr="008070A7">
              <w:rPr>
                <w:rFonts w:ascii="Arial" w:hAnsi="Arial" w:cs="Arial"/>
                <w:sz w:val="18"/>
                <w:szCs w:val="18"/>
              </w:rPr>
              <w:t>Better quality calcretes, which are processed using pre and post primary scalping stages and with tertiary crushing to remove or breakdown softer components may achieve the limits for Class 1A or Class 1B.</w:t>
            </w:r>
          </w:p>
          <w:p w14:paraId="38601554" w14:textId="77777777" w:rsidR="008070A7" w:rsidRDefault="008070A7" w:rsidP="008070A7">
            <w:pPr>
              <w:rPr>
                <w:rFonts w:ascii="Arial" w:hAnsi="Arial" w:cs="Arial"/>
                <w:sz w:val="18"/>
                <w:szCs w:val="18"/>
              </w:rPr>
            </w:pPr>
          </w:p>
          <w:p w14:paraId="591F025E" w14:textId="77777777" w:rsidR="008070A7" w:rsidRDefault="008070A7" w:rsidP="008070A7">
            <w:pPr>
              <w:rPr>
                <w:rFonts w:ascii="Arial" w:hAnsi="Arial" w:cs="Arial"/>
                <w:sz w:val="18"/>
                <w:szCs w:val="18"/>
              </w:rPr>
            </w:pPr>
          </w:p>
          <w:p w14:paraId="15AABB99" w14:textId="77777777" w:rsidR="008070A7" w:rsidRDefault="008070A7" w:rsidP="008070A7">
            <w:pPr>
              <w:rPr>
                <w:rFonts w:ascii="Arial" w:hAnsi="Arial" w:cs="Arial"/>
                <w:sz w:val="18"/>
                <w:szCs w:val="18"/>
              </w:rPr>
            </w:pPr>
          </w:p>
          <w:p w14:paraId="51EBA231" w14:textId="77777777" w:rsidR="008070A7" w:rsidRDefault="008070A7" w:rsidP="008070A7">
            <w:pPr>
              <w:rPr>
                <w:rFonts w:ascii="Arial" w:hAnsi="Arial" w:cs="Arial"/>
                <w:sz w:val="18"/>
                <w:szCs w:val="18"/>
              </w:rPr>
            </w:pPr>
          </w:p>
          <w:p w14:paraId="57BA01D3" w14:textId="77777777" w:rsidR="008070A7" w:rsidRDefault="008070A7" w:rsidP="008070A7">
            <w:pPr>
              <w:rPr>
                <w:rFonts w:ascii="Arial" w:hAnsi="Arial" w:cs="Arial"/>
                <w:sz w:val="18"/>
                <w:szCs w:val="18"/>
              </w:rPr>
            </w:pPr>
          </w:p>
          <w:p w14:paraId="15E4D532" w14:textId="77777777" w:rsidR="008070A7" w:rsidRDefault="008070A7" w:rsidP="008070A7">
            <w:pPr>
              <w:rPr>
                <w:rFonts w:ascii="Arial" w:hAnsi="Arial" w:cs="Arial"/>
                <w:sz w:val="18"/>
                <w:szCs w:val="18"/>
              </w:rPr>
            </w:pPr>
          </w:p>
          <w:p w14:paraId="06D394F7" w14:textId="77777777" w:rsidR="008070A7" w:rsidRDefault="008070A7" w:rsidP="008070A7">
            <w:pPr>
              <w:rPr>
                <w:rFonts w:ascii="Arial" w:hAnsi="Arial" w:cs="Arial"/>
                <w:sz w:val="18"/>
                <w:szCs w:val="18"/>
              </w:rPr>
            </w:pPr>
          </w:p>
          <w:p w14:paraId="7E068B3D" w14:textId="77777777" w:rsidR="008070A7" w:rsidRDefault="008070A7" w:rsidP="008070A7">
            <w:pPr>
              <w:rPr>
                <w:rFonts w:ascii="Arial" w:hAnsi="Arial" w:cs="Arial"/>
                <w:sz w:val="18"/>
                <w:szCs w:val="18"/>
              </w:rPr>
            </w:pPr>
          </w:p>
          <w:p w14:paraId="5C189640" w14:textId="77777777" w:rsidR="008070A7" w:rsidRDefault="008070A7" w:rsidP="008070A7">
            <w:pPr>
              <w:rPr>
                <w:rFonts w:ascii="Arial" w:hAnsi="Arial" w:cs="Arial"/>
                <w:sz w:val="18"/>
                <w:szCs w:val="18"/>
              </w:rPr>
            </w:pPr>
          </w:p>
          <w:p w14:paraId="3648EF17" w14:textId="77777777" w:rsidR="008070A7" w:rsidRDefault="008070A7" w:rsidP="008070A7">
            <w:pPr>
              <w:rPr>
                <w:rFonts w:ascii="Arial" w:hAnsi="Arial" w:cs="Arial"/>
                <w:sz w:val="18"/>
                <w:szCs w:val="18"/>
              </w:rPr>
            </w:pPr>
          </w:p>
          <w:p w14:paraId="27091707" w14:textId="77777777" w:rsidR="008070A7" w:rsidRDefault="008070A7" w:rsidP="008070A7">
            <w:pPr>
              <w:rPr>
                <w:rFonts w:ascii="Arial" w:hAnsi="Arial" w:cs="Arial"/>
                <w:sz w:val="18"/>
                <w:szCs w:val="18"/>
              </w:rPr>
            </w:pPr>
          </w:p>
          <w:p w14:paraId="22C540EF" w14:textId="77777777" w:rsidR="008070A7" w:rsidRDefault="008070A7" w:rsidP="008070A7">
            <w:pPr>
              <w:rPr>
                <w:rFonts w:ascii="Arial" w:hAnsi="Arial" w:cs="Arial"/>
                <w:sz w:val="18"/>
                <w:szCs w:val="18"/>
              </w:rPr>
            </w:pPr>
          </w:p>
          <w:p w14:paraId="0458DF0E" w14:textId="77777777" w:rsidR="008070A7" w:rsidRDefault="008070A7" w:rsidP="008070A7">
            <w:pPr>
              <w:rPr>
                <w:rFonts w:ascii="Arial" w:hAnsi="Arial" w:cs="Arial"/>
                <w:sz w:val="18"/>
                <w:szCs w:val="18"/>
              </w:rPr>
            </w:pPr>
          </w:p>
          <w:p w14:paraId="6071C179" w14:textId="77777777" w:rsidR="008070A7" w:rsidRDefault="008070A7" w:rsidP="008070A7">
            <w:pPr>
              <w:rPr>
                <w:rFonts w:ascii="Arial" w:hAnsi="Arial" w:cs="Arial"/>
                <w:sz w:val="18"/>
                <w:szCs w:val="18"/>
              </w:rPr>
            </w:pPr>
          </w:p>
          <w:p w14:paraId="0718314D" w14:textId="77777777" w:rsidR="008070A7" w:rsidRDefault="008070A7" w:rsidP="008070A7">
            <w:pPr>
              <w:rPr>
                <w:rFonts w:ascii="Arial" w:hAnsi="Arial" w:cs="Arial"/>
                <w:sz w:val="18"/>
                <w:szCs w:val="18"/>
              </w:rPr>
            </w:pPr>
          </w:p>
          <w:p w14:paraId="4628117E" w14:textId="77777777" w:rsidR="008070A7" w:rsidRDefault="008070A7" w:rsidP="008070A7">
            <w:pPr>
              <w:rPr>
                <w:rFonts w:ascii="Arial" w:hAnsi="Arial" w:cs="Arial"/>
                <w:sz w:val="18"/>
                <w:szCs w:val="18"/>
              </w:rPr>
            </w:pPr>
          </w:p>
          <w:p w14:paraId="0A33E34C" w14:textId="77777777" w:rsidR="008070A7" w:rsidRDefault="008070A7" w:rsidP="008070A7">
            <w:pPr>
              <w:rPr>
                <w:rFonts w:ascii="Arial" w:hAnsi="Arial" w:cs="Arial"/>
                <w:sz w:val="18"/>
                <w:szCs w:val="18"/>
              </w:rPr>
            </w:pPr>
          </w:p>
          <w:p w14:paraId="03A389E5" w14:textId="77777777" w:rsidR="008070A7" w:rsidRDefault="008070A7" w:rsidP="008070A7">
            <w:pPr>
              <w:rPr>
                <w:rFonts w:ascii="Arial" w:hAnsi="Arial" w:cs="Arial"/>
                <w:sz w:val="18"/>
                <w:szCs w:val="18"/>
              </w:rPr>
            </w:pPr>
          </w:p>
          <w:p w14:paraId="33EDBAE8" w14:textId="77777777" w:rsidR="008070A7" w:rsidRDefault="008070A7" w:rsidP="008070A7">
            <w:pPr>
              <w:rPr>
                <w:rFonts w:ascii="Arial" w:hAnsi="Arial" w:cs="Arial"/>
                <w:sz w:val="18"/>
                <w:szCs w:val="18"/>
              </w:rPr>
            </w:pPr>
          </w:p>
          <w:p w14:paraId="42283045" w14:textId="77777777" w:rsidR="008070A7" w:rsidRDefault="008070A7" w:rsidP="008070A7">
            <w:pPr>
              <w:rPr>
                <w:rFonts w:ascii="Arial" w:hAnsi="Arial" w:cs="Arial"/>
                <w:sz w:val="18"/>
                <w:szCs w:val="18"/>
              </w:rPr>
            </w:pPr>
          </w:p>
          <w:p w14:paraId="1AD0A6AD" w14:textId="77777777" w:rsidR="009D03DA" w:rsidRDefault="009D03DA" w:rsidP="008070A7">
            <w:pPr>
              <w:rPr>
                <w:rFonts w:ascii="Arial" w:hAnsi="Arial" w:cs="Arial"/>
                <w:sz w:val="18"/>
                <w:szCs w:val="18"/>
              </w:rPr>
            </w:pPr>
          </w:p>
          <w:p w14:paraId="51970BFF" w14:textId="77777777" w:rsidR="008070A7" w:rsidRDefault="008070A7" w:rsidP="008070A7">
            <w:pPr>
              <w:rPr>
                <w:rFonts w:ascii="Arial" w:hAnsi="Arial" w:cs="Arial"/>
                <w:sz w:val="18"/>
                <w:szCs w:val="18"/>
              </w:rPr>
            </w:pPr>
          </w:p>
          <w:p w14:paraId="2AB4049D" w14:textId="77777777" w:rsidR="008070A7" w:rsidRDefault="008070A7" w:rsidP="008070A7">
            <w:pPr>
              <w:rPr>
                <w:rFonts w:ascii="Arial" w:hAnsi="Arial" w:cs="Arial"/>
                <w:sz w:val="18"/>
                <w:szCs w:val="18"/>
              </w:rPr>
            </w:pPr>
          </w:p>
          <w:p w14:paraId="5721BFBE" w14:textId="77777777" w:rsidR="008070A7" w:rsidRDefault="008070A7" w:rsidP="008070A7">
            <w:pPr>
              <w:rPr>
                <w:rFonts w:ascii="Arial" w:hAnsi="Arial" w:cs="Arial"/>
                <w:sz w:val="18"/>
                <w:szCs w:val="18"/>
              </w:rPr>
            </w:pPr>
          </w:p>
          <w:p w14:paraId="44C5CB84" w14:textId="77777777" w:rsidR="008070A7" w:rsidRPr="008070A7" w:rsidRDefault="008070A7" w:rsidP="008070A7">
            <w:pPr>
              <w:jc w:val="center"/>
              <w:rPr>
                <w:rFonts w:ascii="Arial" w:hAnsi="Arial" w:cs="Arial"/>
                <w:b/>
                <w:sz w:val="18"/>
                <w:szCs w:val="18"/>
                <w:u w:val="single"/>
              </w:rPr>
            </w:pPr>
            <w:r w:rsidRPr="008070A7">
              <w:rPr>
                <w:rFonts w:ascii="Arial" w:hAnsi="Arial" w:cs="Arial"/>
                <w:b/>
                <w:sz w:val="18"/>
                <w:szCs w:val="18"/>
                <w:u w:val="single"/>
              </w:rPr>
              <w:t>STABILISED PAVEMENT MATERIAL [BINDER CONTROL]</w:t>
            </w:r>
          </w:p>
          <w:p w14:paraId="731D6B94" w14:textId="77777777" w:rsidR="008070A7" w:rsidRPr="008070A7" w:rsidRDefault="008070A7" w:rsidP="008070A7">
            <w:pPr>
              <w:rPr>
                <w:rFonts w:ascii="Arial" w:hAnsi="Arial" w:cs="Arial"/>
                <w:b/>
                <w:sz w:val="18"/>
                <w:szCs w:val="18"/>
              </w:rPr>
            </w:pPr>
          </w:p>
          <w:p w14:paraId="4AB50ACB" w14:textId="77777777" w:rsidR="008070A7" w:rsidRPr="008070A7" w:rsidRDefault="008070A7" w:rsidP="008070A7">
            <w:pPr>
              <w:rPr>
                <w:rFonts w:ascii="Arial" w:hAnsi="Arial" w:cs="Arial"/>
                <w:sz w:val="18"/>
                <w:szCs w:val="18"/>
              </w:rPr>
            </w:pPr>
            <w:r w:rsidRPr="008070A7">
              <w:rPr>
                <w:rFonts w:ascii="Arial" w:hAnsi="Arial" w:cs="Arial"/>
                <w:sz w:val="18"/>
                <w:szCs w:val="18"/>
              </w:rPr>
              <w:t>The use of stabilised recycled material is subject to approval. Recycled material will require specific investigation and testing to verify compatibility of the binder, strength and sensitivity to binder control. [2]</w:t>
            </w:r>
          </w:p>
          <w:p w14:paraId="1E6BFBAB" w14:textId="77777777" w:rsidR="008070A7" w:rsidRPr="008070A7" w:rsidRDefault="008070A7" w:rsidP="008070A7">
            <w:pPr>
              <w:rPr>
                <w:rFonts w:ascii="Arial" w:hAnsi="Arial" w:cs="Arial"/>
                <w:sz w:val="18"/>
                <w:szCs w:val="18"/>
              </w:rPr>
            </w:pPr>
            <w:r w:rsidRPr="008070A7">
              <w:rPr>
                <w:rFonts w:ascii="Arial" w:hAnsi="Arial" w:cs="Arial"/>
                <w:sz w:val="18"/>
                <w:szCs w:val="18"/>
                <w:u w:val="single"/>
              </w:rPr>
              <w:t xml:space="preserve"> </w:t>
            </w:r>
          </w:p>
          <w:p w14:paraId="2FA29482" w14:textId="77777777" w:rsidR="008070A7" w:rsidRPr="008070A7" w:rsidRDefault="008070A7" w:rsidP="008070A7">
            <w:pPr>
              <w:autoSpaceDE w:val="0"/>
              <w:autoSpaceDN w:val="0"/>
              <w:adjustRightInd w:val="0"/>
              <w:rPr>
                <w:rFonts w:ascii="Arial" w:hAnsi="Arial" w:cs="Arial"/>
                <w:sz w:val="18"/>
                <w:szCs w:val="18"/>
              </w:rPr>
            </w:pPr>
            <w:r w:rsidRPr="008070A7">
              <w:rPr>
                <w:rFonts w:ascii="Arial" w:hAnsi="Arial" w:cs="Arial"/>
                <w:sz w:val="18"/>
                <w:szCs w:val="18"/>
              </w:rPr>
              <w:t>This Specification details various types of plant-mixed stabilised materials produced by the addition of cement, fly ash, lime, bitumen</w:t>
            </w:r>
          </w:p>
          <w:p w14:paraId="0B27FA59" w14:textId="77777777" w:rsidR="008070A7" w:rsidRPr="008070A7" w:rsidRDefault="008070A7" w:rsidP="008070A7">
            <w:pPr>
              <w:autoSpaceDE w:val="0"/>
              <w:autoSpaceDN w:val="0"/>
              <w:adjustRightInd w:val="0"/>
              <w:rPr>
                <w:rFonts w:ascii="Arial" w:hAnsi="Arial" w:cs="Arial"/>
                <w:sz w:val="18"/>
                <w:szCs w:val="18"/>
              </w:rPr>
            </w:pPr>
            <w:r w:rsidRPr="008070A7">
              <w:rPr>
                <w:rFonts w:ascii="Arial" w:hAnsi="Arial" w:cs="Arial"/>
                <w:sz w:val="18"/>
                <w:szCs w:val="18"/>
              </w:rPr>
              <w:t xml:space="preserve">or combinations of binders to granular material. As cemented materials need to include cementitious binding agents in sufficient amounts to produce a bound layer with significant tensile strength, not all Part R15 stabilised materials meet this definition. The Part R15 materials described in </w:t>
            </w:r>
            <w:r w:rsidR="006916EF">
              <w:rPr>
                <w:rFonts w:ascii="Arial" w:hAnsi="Arial" w:cs="Arial"/>
                <w:sz w:val="18"/>
                <w:szCs w:val="18"/>
              </w:rPr>
              <w:t xml:space="preserve">Clause </w:t>
            </w:r>
            <w:r w:rsidRPr="008070A7">
              <w:rPr>
                <w:rFonts w:ascii="Arial" w:hAnsi="Arial" w:cs="Arial"/>
                <w:sz w:val="18"/>
                <w:szCs w:val="18"/>
              </w:rPr>
              <w:t>8 of Part R15 are those DPTI consider to be cemented materials. The source material may be natural quarried material or, where approved, recycled materials complying with Part R15. In addition, stabilised material may be specified by either binder content or strength. [5]</w:t>
            </w:r>
          </w:p>
          <w:p w14:paraId="17BBE7E0" w14:textId="77777777" w:rsidR="008070A7" w:rsidRPr="008070A7" w:rsidRDefault="008070A7" w:rsidP="008070A7">
            <w:pPr>
              <w:autoSpaceDE w:val="0"/>
              <w:autoSpaceDN w:val="0"/>
              <w:adjustRightInd w:val="0"/>
              <w:rPr>
                <w:rFonts w:ascii="Arial" w:hAnsi="Arial" w:cs="Arial"/>
                <w:sz w:val="18"/>
                <w:szCs w:val="18"/>
              </w:rPr>
            </w:pPr>
          </w:p>
          <w:p w14:paraId="1EBB310D" w14:textId="77777777" w:rsidR="008070A7" w:rsidRDefault="008070A7" w:rsidP="008070A7">
            <w:pPr>
              <w:rPr>
                <w:rFonts w:ascii="Arial" w:hAnsi="Arial" w:cs="Arial"/>
                <w:sz w:val="18"/>
                <w:szCs w:val="18"/>
              </w:rPr>
            </w:pPr>
            <w:r w:rsidRPr="008070A7">
              <w:rPr>
                <w:rFonts w:ascii="Arial" w:hAnsi="Arial" w:cs="Arial"/>
                <w:sz w:val="18"/>
                <w:szCs w:val="18"/>
              </w:rPr>
              <w:t>Finely graded gravels, clayey gravels, silty sands (&gt;50% passing 0.425 mm sieve) and other materials which do not achieve significant particle interlock are not included in the definition of cemented materials as their fatigue performance would be variable and unpredictable. [5]</w:t>
            </w:r>
          </w:p>
          <w:p w14:paraId="0E558DCD" w14:textId="77777777" w:rsidR="008070A7" w:rsidRDefault="008070A7" w:rsidP="008070A7">
            <w:pPr>
              <w:rPr>
                <w:rFonts w:ascii="Arial" w:hAnsi="Arial" w:cs="Arial"/>
                <w:sz w:val="18"/>
                <w:szCs w:val="18"/>
              </w:rPr>
            </w:pPr>
          </w:p>
          <w:p w14:paraId="032DAF4B" w14:textId="77777777" w:rsidR="008070A7" w:rsidRDefault="008070A7" w:rsidP="008070A7">
            <w:pPr>
              <w:rPr>
                <w:rFonts w:ascii="Arial" w:hAnsi="Arial" w:cs="Arial"/>
                <w:sz w:val="18"/>
                <w:szCs w:val="18"/>
              </w:rPr>
            </w:pPr>
          </w:p>
          <w:p w14:paraId="0AAA7E1B" w14:textId="77777777" w:rsidR="008070A7" w:rsidRDefault="008070A7" w:rsidP="008070A7">
            <w:pPr>
              <w:rPr>
                <w:rFonts w:ascii="Arial" w:hAnsi="Arial" w:cs="Arial"/>
                <w:sz w:val="18"/>
                <w:szCs w:val="18"/>
              </w:rPr>
            </w:pPr>
          </w:p>
          <w:p w14:paraId="49B48B95" w14:textId="77777777" w:rsidR="008070A7" w:rsidRDefault="008070A7" w:rsidP="008070A7">
            <w:pPr>
              <w:rPr>
                <w:rFonts w:ascii="Arial" w:hAnsi="Arial" w:cs="Arial"/>
                <w:sz w:val="18"/>
                <w:szCs w:val="18"/>
              </w:rPr>
            </w:pPr>
          </w:p>
          <w:p w14:paraId="2E5B9F53" w14:textId="77777777" w:rsidR="008070A7" w:rsidRDefault="008070A7" w:rsidP="008070A7">
            <w:pPr>
              <w:rPr>
                <w:rFonts w:ascii="Arial" w:hAnsi="Arial" w:cs="Arial"/>
                <w:sz w:val="18"/>
                <w:szCs w:val="18"/>
              </w:rPr>
            </w:pPr>
          </w:p>
          <w:p w14:paraId="0BFBF34B" w14:textId="77777777" w:rsidR="008070A7" w:rsidRDefault="008070A7" w:rsidP="008070A7">
            <w:pPr>
              <w:rPr>
                <w:rFonts w:ascii="Arial" w:hAnsi="Arial" w:cs="Arial"/>
                <w:sz w:val="18"/>
                <w:szCs w:val="18"/>
              </w:rPr>
            </w:pPr>
          </w:p>
          <w:p w14:paraId="5BB14A4D" w14:textId="77777777" w:rsidR="008070A7" w:rsidRDefault="008070A7" w:rsidP="008070A7">
            <w:pPr>
              <w:rPr>
                <w:rFonts w:ascii="Arial" w:hAnsi="Arial" w:cs="Arial"/>
                <w:sz w:val="18"/>
                <w:szCs w:val="18"/>
              </w:rPr>
            </w:pPr>
          </w:p>
          <w:p w14:paraId="3B7C65CF" w14:textId="77777777" w:rsidR="008070A7" w:rsidRDefault="008070A7" w:rsidP="008070A7">
            <w:pPr>
              <w:rPr>
                <w:rFonts w:ascii="Arial" w:hAnsi="Arial" w:cs="Arial"/>
                <w:sz w:val="18"/>
                <w:szCs w:val="18"/>
              </w:rPr>
            </w:pPr>
          </w:p>
          <w:p w14:paraId="2E5A7703" w14:textId="77777777" w:rsidR="008070A7" w:rsidRDefault="008070A7" w:rsidP="008070A7">
            <w:pPr>
              <w:rPr>
                <w:rFonts w:ascii="Arial" w:hAnsi="Arial" w:cs="Arial"/>
                <w:sz w:val="18"/>
                <w:szCs w:val="18"/>
              </w:rPr>
            </w:pPr>
          </w:p>
          <w:p w14:paraId="5F948C7F" w14:textId="77777777" w:rsidR="008070A7" w:rsidRDefault="008070A7" w:rsidP="008070A7">
            <w:pPr>
              <w:rPr>
                <w:rFonts w:ascii="Arial" w:hAnsi="Arial" w:cs="Arial"/>
                <w:sz w:val="18"/>
                <w:szCs w:val="18"/>
              </w:rPr>
            </w:pPr>
          </w:p>
          <w:p w14:paraId="60DEDF3E" w14:textId="77777777" w:rsidR="008070A7" w:rsidRDefault="008070A7" w:rsidP="008070A7">
            <w:pPr>
              <w:rPr>
                <w:rFonts w:ascii="Arial" w:hAnsi="Arial" w:cs="Arial"/>
                <w:sz w:val="18"/>
                <w:szCs w:val="18"/>
              </w:rPr>
            </w:pPr>
          </w:p>
          <w:p w14:paraId="61273812" w14:textId="77777777" w:rsidR="008070A7" w:rsidRDefault="008070A7" w:rsidP="008070A7">
            <w:pPr>
              <w:rPr>
                <w:rFonts w:ascii="Arial" w:hAnsi="Arial" w:cs="Arial"/>
                <w:sz w:val="18"/>
                <w:szCs w:val="18"/>
              </w:rPr>
            </w:pPr>
          </w:p>
          <w:p w14:paraId="389EEF9E" w14:textId="77777777" w:rsidR="008070A7" w:rsidRDefault="008070A7" w:rsidP="008070A7">
            <w:pPr>
              <w:rPr>
                <w:rFonts w:ascii="Arial" w:hAnsi="Arial" w:cs="Arial"/>
                <w:sz w:val="18"/>
                <w:szCs w:val="18"/>
              </w:rPr>
            </w:pPr>
          </w:p>
          <w:p w14:paraId="445B5B83" w14:textId="77777777" w:rsidR="008070A7" w:rsidRDefault="008070A7" w:rsidP="008070A7">
            <w:pPr>
              <w:rPr>
                <w:rFonts w:ascii="Arial" w:hAnsi="Arial" w:cs="Arial"/>
                <w:sz w:val="18"/>
                <w:szCs w:val="18"/>
              </w:rPr>
            </w:pPr>
          </w:p>
          <w:p w14:paraId="7FD285A1" w14:textId="77777777" w:rsidR="008070A7" w:rsidRDefault="008070A7" w:rsidP="008070A7">
            <w:pPr>
              <w:rPr>
                <w:rFonts w:ascii="Arial" w:hAnsi="Arial" w:cs="Arial"/>
                <w:sz w:val="18"/>
                <w:szCs w:val="18"/>
              </w:rPr>
            </w:pPr>
          </w:p>
          <w:p w14:paraId="4A5D77E9" w14:textId="77777777" w:rsidR="008070A7" w:rsidRDefault="008070A7" w:rsidP="008070A7">
            <w:pPr>
              <w:rPr>
                <w:rFonts w:ascii="Arial" w:hAnsi="Arial" w:cs="Arial"/>
                <w:sz w:val="18"/>
                <w:szCs w:val="18"/>
              </w:rPr>
            </w:pPr>
          </w:p>
          <w:p w14:paraId="7ECDFA63" w14:textId="77777777" w:rsidR="008070A7" w:rsidRDefault="008070A7" w:rsidP="008070A7">
            <w:pPr>
              <w:rPr>
                <w:rFonts w:ascii="Arial" w:hAnsi="Arial" w:cs="Arial"/>
                <w:sz w:val="18"/>
                <w:szCs w:val="18"/>
              </w:rPr>
            </w:pPr>
          </w:p>
          <w:p w14:paraId="3F0B9283" w14:textId="77777777" w:rsidR="008070A7" w:rsidRDefault="008070A7" w:rsidP="008070A7">
            <w:pPr>
              <w:rPr>
                <w:rFonts w:ascii="Arial" w:hAnsi="Arial" w:cs="Arial"/>
                <w:sz w:val="18"/>
                <w:szCs w:val="18"/>
              </w:rPr>
            </w:pPr>
          </w:p>
          <w:p w14:paraId="3A0090D2" w14:textId="77777777" w:rsidR="008070A7" w:rsidRDefault="008070A7" w:rsidP="008070A7">
            <w:pPr>
              <w:rPr>
                <w:rFonts w:ascii="Arial" w:hAnsi="Arial" w:cs="Arial"/>
                <w:sz w:val="18"/>
                <w:szCs w:val="18"/>
              </w:rPr>
            </w:pPr>
          </w:p>
          <w:p w14:paraId="42C08AFA" w14:textId="77777777" w:rsidR="008070A7" w:rsidRDefault="008070A7" w:rsidP="008070A7">
            <w:pPr>
              <w:rPr>
                <w:rFonts w:ascii="Arial" w:hAnsi="Arial" w:cs="Arial"/>
                <w:sz w:val="18"/>
                <w:szCs w:val="18"/>
              </w:rPr>
            </w:pPr>
          </w:p>
          <w:p w14:paraId="6FA0659F" w14:textId="77777777" w:rsidR="008070A7" w:rsidRDefault="008070A7" w:rsidP="008070A7">
            <w:pPr>
              <w:rPr>
                <w:rFonts w:ascii="Arial" w:hAnsi="Arial" w:cs="Arial"/>
                <w:sz w:val="18"/>
                <w:szCs w:val="18"/>
              </w:rPr>
            </w:pPr>
          </w:p>
          <w:p w14:paraId="77676591" w14:textId="77777777" w:rsidR="008070A7" w:rsidRDefault="008070A7" w:rsidP="008070A7">
            <w:pPr>
              <w:rPr>
                <w:rFonts w:ascii="Arial" w:hAnsi="Arial" w:cs="Arial"/>
                <w:sz w:val="18"/>
                <w:szCs w:val="18"/>
              </w:rPr>
            </w:pPr>
          </w:p>
          <w:p w14:paraId="54B05F97" w14:textId="77777777" w:rsidR="008070A7" w:rsidRDefault="008070A7" w:rsidP="008070A7">
            <w:pPr>
              <w:rPr>
                <w:rFonts w:ascii="Arial" w:hAnsi="Arial" w:cs="Arial"/>
                <w:sz w:val="18"/>
                <w:szCs w:val="18"/>
              </w:rPr>
            </w:pPr>
          </w:p>
          <w:p w14:paraId="0D4FFDB3" w14:textId="77777777" w:rsidR="008070A7" w:rsidRDefault="008070A7" w:rsidP="008070A7">
            <w:pPr>
              <w:rPr>
                <w:rFonts w:ascii="Arial" w:hAnsi="Arial" w:cs="Arial"/>
                <w:sz w:val="18"/>
                <w:szCs w:val="18"/>
              </w:rPr>
            </w:pPr>
          </w:p>
          <w:p w14:paraId="50C46756" w14:textId="77777777" w:rsidR="008070A7" w:rsidRDefault="008070A7" w:rsidP="008070A7">
            <w:pPr>
              <w:rPr>
                <w:rFonts w:ascii="Arial" w:hAnsi="Arial" w:cs="Arial"/>
                <w:sz w:val="18"/>
                <w:szCs w:val="18"/>
              </w:rPr>
            </w:pPr>
          </w:p>
          <w:p w14:paraId="19BD27A2" w14:textId="77777777" w:rsidR="008070A7" w:rsidRDefault="008070A7" w:rsidP="008070A7">
            <w:pPr>
              <w:rPr>
                <w:rFonts w:ascii="Arial" w:hAnsi="Arial" w:cs="Arial"/>
                <w:sz w:val="18"/>
                <w:szCs w:val="18"/>
              </w:rPr>
            </w:pPr>
          </w:p>
          <w:p w14:paraId="08A64015" w14:textId="77777777" w:rsidR="008070A7" w:rsidRDefault="008070A7" w:rsidP="008070A7">
            <w:pPr>
              <w:rPr>
                <w:rFonts w:ascii="Arial" w:hAnsi="Arial" w:cs="Arial"/>
                <w:sz w:val="18"/>
                <w:szCs w:val="18"/>
              </w:rPr>
            </w:pPr>
          </w:p>
          <w:p w14:paraId="6CF50B04" w14:textId="77777777" w:rsidR="008070A7" w:rsidRDefault="008070A7" w:rsidP="008070A7">
            <w:pPr>
              <w:rPr>
                <w:rFonts w:ascii="Arial" w:hAnsi="Arial" w:cs="Arial"/>
                <w:sz w:val="18"/>
                <w:szCs w:val="18"/>
              </w:rPr>
            </w:pPr>
          </w:p>
          <w:p w14:paraId="0FB48ACC" w14:textId="77777777" w:rsidR="008070A7" w:rsidRDefault="008070A7" w:rsidP="008070A7">
            <w:pPr>
              <w:rPr>
                <w:rFonts w:ascii="Arial" w:hAnsi="Arial" w:cs="Arial"/>
                <w:sz w:val="18"/>
                <w:szCs w:val="18"/>
              </w:rPr>
            </w:pPr>
          </w:p>
          <w:p w14:paraId="1C3D6EC8" w14:textId="77777777" w:rsidR="008070A7" w:rsidRDefault="008070A7" w:rsidP="008070A7">
            <w:pPr>
              <w:rPr>
                <w:rFonts w:ascii="Arial" w:hAnsi="Arial" w:cs="Arial"/>
                <w:sz w:val="18"/>
                <w:szCs w:val="18"/>
              </w:rPr>
            </w:pPr>
          </w:p>
          <w:p w14:paraId="7BCFAABF" w14:textId="77777777" w:rsidR="008070A7" w:rsidRDefault="008070A7" w:rsidP="008070A7">
            <w:pPr>
              <w:rPr>
                <w:rFonts w:ascii="Arial" w:hAnsi="Arial" w:cs="Arial"/>
                <w:sz w:val="18"/>
                <w:szCs w:val="18"/>
              </w:rPr>
            </w:pPr>
          </w:p>
          <w:p w14:paraId="68D65526" w14:textId="77777777" w:rsidR="008070A7" w:rsidRDefault="008070A7" w:rsidP="008070A7">
            <w:pPr>
              <w:rPr>
                <w:rFonts w:ascii="Arial" w:hAnsi="Arial" w:cs="Arial"/>
                <w:sz w:val="18"/>
                <w:szCs w:val="18"/>
              </w:rPr>
            </w:pPr>
          </w:p>
          <w:p w14:paraId="018D8513" w14:textId="77777777" w:rsidR="008070A7" w:rsidRDefault="008070A7" w:rsidP="008070A7">
            <w:pPr>
              <w:rPr>
                <w:rFonts w:ascii="Arial" w:hAnsi="Arial" w:cs="Arial"/>
                <w:sz w:val="18"/>
                <w:szCs w:val="18"/>
              </w:rPr>
            </w:pPr>
          </w:p>
          <w:p w14:paraId="2D36DD74" w14:textId="77777777" w:rsidR="008070A7" w:rsidRDefault="008070A7" w:rsidP="008070A7">
            <w:pPr>
              <w:rPr>
                <w:rFonts w:ascii="Arial" w:hAnsi="Arial" w:cs="Arial"/>
                <w:sz w:val="18"/>
                <w:szCs w:val="18"/>
              </w:rPr>
            </w:pPr>
          </w:p>
          <w:p w14:paraId="2CDA83C9" w14:textId="77777777" w:rsidR="008070A7" w:rsidRDefault="008070A7" w:rsidP="008070A7">
            <w:pPr>
              <w:rPr>
                <w:rFonts w:ascii="Arial" w:hAnsi="Arial" w:cs="Arial"/>
                <w:sz w:val="18"/>
                <w:szCs w:val="18"/>
              </w:rPr>
            </w:pPr>
          </w:p>
          <w:p w14:paraId="55FE706D" w14:textId="77777777" w:rsidR="008070A7" w:rsidRDefault="008070A7" w:rsidP="008070A7">
            <w:pPr>
              <w:rPr>
                <w:rFonts w:ascii="Arial" w:hAnsi="Arial" w:cs="Arial"/>
                <w:sz w:val="18"/>
                <w:szCs w:val="18"/>
              </w:rPr>
            </w:pPr>
          </w:p>
          <w:p w14:paraId="1D2BE2D9" w14:textId="77777777" w:rsidR="008070A7" w:rsidRDefault="008070A7" w:rsidP="008070A7">
            <w:pPr>
              <w:rPr>
                <w:rFonts w:ascii="Arial" w:hAnsi="Arial" w:cs="Arial"/>
                <w:sz w:val="18"/>
                <w:szCs w:val="18"/>
              </w:rPr>
            </w:pPr>
          </w:p>
          <w:p w14:paraId="37AA6783" w14:textId="77777777" w:rsidR="008070A7" w:rsidRDefault="008070A7" w:rsidP="008070A7">
            <w:pPr>
              <w:rPr>
                <w:rFonts w:ascii="Arial" w:hAnsi="Arial" w:cs="Arial"/>
                <w:sz w:val="18"/>
                <w:szCs w:val="18"/>
              </w:rPr>
            </w:pPr>
          </w:p>
          <w:p w14:paraId="1F51EDC6" w14:textId="77777777" w:rsidR="008070A7" w:rsidRDefault="008070A7" w:rsidP="008070A7">
            <w:pPr>
              <w:rPr>
                <w:rFonts w:ascii="Arial" w:hAnsi="Arial" w:cs="Arial"/>
                <w:sz w:val="18"/>
                <w:szCs w:val="18"/>
              </w:rPr>
            </w:pPr>
          </w:p>
          <w:p w14:paraId="251B8EF6" w14:textId="77777777" w:rsidR="008070A7" w:rsidRDefault="008070A7" w:rsidP="008070A7">
            <w:pPr>
              <w:rPr>
                <w:rFonts w:ascii="Arial" w:hAnsi="Arial" w:cs="Arial"/>
                <w:sz w:val="18"/>
                <w:szCs w:val="18"/>
              </w:rPr>
            </w:pPr>
          </w:p>
          <w:p w14:paraId="2D483887" w14:textId="77777777" w:rsidR="008070A7" w:rsidRDefault="008070A7" w:rsidP="008070A7">
            <w:pPr>
              <w:rPr>
                <w:rFonts w:ascii="Arial" w:hAnsi="Arial" w:cs="Arial"/>
                <w:sz w:val="18"/>
                <w:szCs w:val="18"/>
              </w:rPr>
            </w:pPr>
          </w:p>
          <w:p w14:paraId="46AD5F9F" w14:textId="77777777" w:rsidR="008070A7" w:rsidRDefault="008070A7" w:rsidP="008070A7">
            <w:pPr>
              <w:rPr>
                <w:rFonts w:ascii="Arial" w:hAnsi="Arial" w:cs="Arial"/>
                <w:sz w:val="18"/>
                <w:szCs w:val="18"/>
              </w:rPr>
            </w:pPr>
          </w:p>
          <w:p w14:paraId="043A22AB" w14:textId="77777777" w:rsidR="008070A7" w:rsidRDefault="008070A7" w:rsidP="008070A7">
            <w:pPr>
              <w:rPr>
                <w:rFonts w:ascii="Arial" w:hAnsi="Arial" w:cs="Arial"/>
                <w:sz w:val="18"/>
                <w:szCs w:val="18"/>
              </w:rPr>
            </w:pPr>
          </w:p>
          <w:p w14:paraId="4550ADAC" w14:textId="77777777" w:rsidR="008070A7" w:rsidRDefault="008070A7" w:rsidP="008070A7">
            <w:pPr>
              <w:rPr>
                <w:rFonts w:ascii="Arial" w:hAnsi="Arial" w:cs="Arial"/>
                <w:sz w:val="18"/>
                <w:szCs w:val="18"/>
              </w:rPr>
            </w:pPr>
          </w:p>
          <w:p w14:paraId="43237820" w14:textId="77777777" w:rsidR="008070A7" w:rsidRDefault="008070A7" w:rsidP="008070A7">
            <w:pPr>
              <w:rPr>
                <w:rFonts w:ascii="Arial" w:hAnsi="Arial" w:cs="Arial"/>
                <w:sz w:val="18"/>
                <w:szCs w:val="18"/>
              </w:rPr>
            </w:pPr>
          </w:p>
          <w:p w14:paraId="42C438E5" w14:textId="77777777" w:rsidR="008070A7" w:rsidRDefault="008070A7" w:rsidP="008070A7">
            <w:pPr>
              <w:rPr>
                <w:rFonts w:ascii="Arial" w:hAnsi="Arial" w:cs="Arial"/>
                <w:sz w:val="18"/>
                <w:szCs w:val="18"/>
              </w:rPr>
            </w:pPr>
          </w:p>
          <w:p w14:paraId="7CC777CA" w14:textId="77777777" w:rsidR="008070A7" w:rsidRDefault="008070A7" w:rsidP="008070A7">
            <w:pPr>
              <w:rPr>
                <w:rFonts w:ascii="Arial" w:hAnsi="Arial" w:cs="Arial"/>
                <w:sz w:val="18"/>
                <w:szCs w:val="18"/>
              </w:rPr>
            </w:pPr>
          </w:p>
          <w:p w14:paraId="0B4B6EFB" w14:textId="77777777" w:rsidR="008070A7" w:rsidRDefault="008070A7" w:rsidP="008070A7">
            <w:pPr>
              <w:rPr>
                <w:rFonts w:ascii="Arial" w:hAnsi="Arial" w:cs="Arial"/>
                <w:sz w:val="18"/>
                <w:szCs w:val="18"/>
              </w:rPr>
            </w:pPr>
          </w:p>
          <w:p w14:paraId="67ED4A8E" w14:textId="77777777" w:rsidR="008070A7" w:rsidRDefault="008070A7" w:rsidP="008070A7">
            <w:pPr>
              <w:rPr>
                <w:rFonts w:ascii="Arial" w:hAnsi="Arial" w:cs="Arial"/>
                <w:sz w:val="18"/>
                <w:szCs w:val="18"/>
              </w:rPr>
            </w:pPr>
          </w:p>
          <w:p w14:paraId="15520C58" w14:textId="77777777" w:rsidR="008070A7" w:rsidRDefault="008070A7" w:rsidP="008070A7">
            <w:pPr>
              <w:rPr>
                <w:rFonts w:ascii="Arial" w:hAnsi="Arial" w:cs="Arial"/>
                <w:sz w:val="18"/>
                <w:szCs w:val="18"/>
              </w:rPr>
            </w:pPr>
          </w:p>
          <w:p w14:paraId="07B04EE2" w14:textId="77777777" w:rsidR="008070A7" w:rsidRDefault="008070A7" w:rsidP="008070A7">
            <w:pPr>
              <w:rPr>
                <w:rFonts w:ascii="Arial" w:hAnsi="Arial" w:cs="Arial"/>
                <w:sz w:val="18"/>
                <w:szCs w:val="18"/>
              </w:rPr>
            </w:pPr>
          </w:p>
          <w:p w14:paraId="11CEEF73" w14:textId="77777777" w:rsidR="008070A7" w:rsidRDefault="008070A7" w:rsidP="008070A7">
            <w:pPr>
              <w:rPr>
                <w:rFonts w:ascii="Arial" w:hAnsi="Arial" w:cs="Arial"/>
                <w:sz w:val="18"/>
                <w:szCs w:val="18"/>
              </w:rPr>
            </w:pPr>
          </w:p>
          <w:p w14:paraId="4AC4BCDC" w14:textId="77777777" w:rsidR="008070A7" w:rsidRDefault="008070A7" w:rsidP="008070A7">
            <w:pPr>
              <w:rPr>
                <w:rFonts w:ascii="Arial" w:hAnsi="Arial" w:cs="Arial"/>
                <w:sz w:val="18"/>
                <w:szCs w:val="18"/>
              </w:rPr>
            </w:pPr>
          </w:p>
          <w:p w14:paraId="788E1298" w14:textId="77777777" w:rsidR="008070A7" w:rsidRDefault="008070A7" w:rsidP="008070A7">
            <w:pPr>
              <w:rPr>
                <w:rFonts w:ascii="Arial" w:hAnsi="Arial" w:cs="Arial"/>
                <w:sz w:val="18"/>
                <w:szCs w:val="18"/>
              </w:rPr>
            </w:pPr>
          </w:p>
          <w:p w14:paraId="7D6C46C7" w14:textId="77777777" w:rsidR="008070A7" w:rsidRDefault="008070A7" w:rsidP="008070A7">
            <w:pPr>
              <w:rPr>
                <w:rFonts w:ascii="Arial" w:hAnsi="Arial" w:cs="Arial"/>
                <w:sz w:val="18"/>
                <w:szCs w:val="18"/>
              </w:rPr>
            </w:pPr>
          </w:p>
          <w:p w14:paraId="3DE44059" w14:textId="77777777" w:rsidR="008070A7" w:rsidRDefault="008070A7" w:rsidP="008070A7">
            <w:pPr>
              <w:rPr>
                <w:rFonts w:ascii="Arial" w:hAnsi="Arial" w:cs="Arial"/>
                <w:sz w:val="18"/>
                <w:szCs w:val="18"/>
              </w:rPr>
            </w:pPr>
          </w:p>
          <w:p w14:paraId="78855A24" w14:textId="77777777" w:rsidR="008070A7" w:rsidRDefault="008070A7" w:rsidP="008070A7">
            <w:pPr>
              <w:rPr>
                <w:rFonts w:ascii="Arial" w:hAnsi="Arial" w:cs="Arial"/>
                <w:sz w:val="18"/>
                <w:szCs w:val="18"/>
              </w:rPr>
            </w:pPr>
          </w:p>
          <w:p w14:paraId="2EDFFFAE" w14:textId="77777777" w:rsidR="00B30BC4" w:rsidRDefault="00B30BC4" w:rsidP="008070A7">
            <w:pPr>
              <w:rPr>
                <w:rFonts w:ascii="Arial" w:hAnsi="Arial" w:cs="Arial"/>
                <w:sz w:val="18"/>
                <w:szCs w:val="18"/>
              </w:rPr>
            </w:pPr>
          </w:p>
          <w:p w14:paraId="62607F90" w14:textId="77777777" w:rsidR="00B30BC4" w:rsidRDefault="00B30BC4" w:rsidP="008070A7">
            <w:pPr>
              <w:rPr>
                <w:rFonts w:ascii="Arial" w:hAnsi="Arial" w:cs="Arial"/>
                <w:sz w:val="18"/>
                <w:szCs w:val="18"/>
              </w:rPr>
            </w:pPr>
          </w:p>
          <w:p w14:paraId="2B0AB0D9" w14:textId="77777777" w:rsidR="00B30BC4" w:rsidRDefault="00B30BC4" w:rsidP="008070A7">
            <w:pPr>
              <w:rPr>
                <w:rFonts w:ascii="Arial" w:hAnsi="Arial" w:cs="Arial"/>
                <w:sz w:val="18"/>
                <w:szCs w:val="18"/>
              </w:rPr>
            </w:pPr>
          </w:p>
          <w:p w14:paraId="542F4022" w14:textId="77777777" w:rsidR="00B30BC4" w:rsidRDefault="00B30BC4" w:rsidP="008070A7">
            <w:pPr>
              <w:rPr>
                <w:rFonts w:ascii="Arial" w:hAnsi="Arial" w:cs="Arial"/>
                <w:sz w:val="18"/>
                <w:szCs w:val="18"/>
              </w:rPr>
            </w:pPr>
          </w:p>
          <w:p w14:paraId="33BC473F" w14:textId="77777777" w:rsidR="00B30BC4" w:rsidRDefault="00B30BC4" w:rsidP="008070A7">
            <w:pPr>
              <w:rPr>
                <w:rFonts w:ascii="Arial" w:hAnsi="Arial" w:cs="Arial"/>
                <w:sz w:val="18"/>
                <w:szCs w:val="18"/>
              </w:rPr>
            </w:pPr>
          </w:p>
          <w:p w14:paraId="59060F21" w14:textId="77777777" w:rsidR="00B30BC4" w:rsidRDefault="00B30BC4" w:rsidP="008070A7">
            <w:pPr>
              <w:rPr>
                <w:rFonts w:ascii="Arial" w:hAnsi="Arial" w:cs="Arial"/>
                <w:sz w:val="18"/>
                <w:szCs w:val="18"/>
              </w:rPr>
            </w:pPr>
          </w:p>
          <w:p w14:paraId="587F5D9F" w14:textId="77777777" w:rsidR="00B30BC4" w:rsidRDefault="00B30BC4" w:rsidP="008070A7">
            <w:pPr>
              <w:rPr>
                <w:rFonts w:ascii="Arial" w:hAnsi="Arial" w:cs="Arial"/>
                <w:sz w:val="18"/>
                <w:szCs w:val="18"/>
              </w:rPr>
            </w:pPr>
          </w:p>
          <w:p w14:paraId="29378789" w14:textId="77777777" w:rsidR="00B30BC4" w:rsidRDefault="00B30BC4" w:rsidP="008070A7">
            <w:pPr>
              <w:rPr>
                <w:rFonts w:ascii="Arial" w:hAnsi="Arial" w:cs="Arial"/>
                <w:sz w:val="18"/>
                <w:szCs w:val="18"/>
              </w:rPr>
            </w:pPr>
          </w:p>
          <w:p w14:paraId="52576664" w14:textId="77777777" w:rsidR="00B30BC4" w:rsidRDefault="00B30BC4" w:rsidP="008070A7">
            <w:pPr>
              <w:rPr>
                <w:rFonts w:ascii="Arial" w:hAnsi="Arial" w:cs="Arial"/>
                <w:sz w:val="18"/>
                <w:szCs w:val="18"/>
              </w:rPr>
            </w:pPr>
          </w:p>
          <w:p w14:paraId="7DFFD913" w14:textId="77777777" w:rsidR="00B30BC4" w:rsidRDefault="00B30BC4" w:rsidP="008070A7">
            <w:pPr>
              <w:rPr>
                <w:rFonts w:ascii="Arial" w:hAnsi="Arial" w:cs="Arial"/>
                <w:sz w:val="18"/>
                <w:szCs w:val="18"/>
              </w:rPr>
            </w:pPr>
          </w:p>
          <w:p w14:paraId="5B37AA6F" w14:textId="77777777" w:rsidR="00B30BC4" w:rsidRDefault="00B30BC4" w:rsidP="008070A7">
            <w:pPr>
              <w:rPr>
                <w:rFonts w:ascii="Arial" w:hAnsi="Arial" w:cs="Arial"/>
                <w:sz w:val="18"/>
                <w:szCs w:val="18"/>
              </w:rPr>
            </w:pPr>
          </w:p>
          <w:p w14:paraId="019239F9" w14:textId="77777777" w:rsidR="00B30BC4" w:rsidRDefault="00B30BC4" w:rsidP="008070A7">
            <w:pPr>
              <w:rPr>
                <w:rFonts w:ascii="Arial" w:hAnsi="Arial" w:cs="Arial"/>
                <w:sz w:val="18"/>
                <w:szCs w:val="18"/>
              </w:rPr>
            </w:pPr>
          </w:p>
          <w:p w14:paraId="61C6AA2C" w14:textId="77777777" w:rsidR="00B30BC4" w:rsidRDefault="00B30BC4" w:rsidP="008070A7">
            <w:pPr>
              <w:rPr>
                <w:rFonts w:ascii="Arial" w:hAnsi="Arial" w:cs="Arial"/>
                <w:sz w:val="18"/>
                <w:szCs w:val="18"/>
              </w:rPr>
            </w:pPr>
          </w:p>
          <w:p w14:paraId="1D7B33FA" w14:textId="77777777" w:rsidR="00B30BC4" w:rsidRDefault="00B30BC4" w:rsidP="008070A7">
            <w:pPr>
              <w:rPr>
                <w:rFonts w:ascii="Arial" w:hAnsi="Arial" w:cs="Arial"/>
                <w:sz w:val="18"/>
                <w:szCs w:val="18"/>
              </w:rPr>
            </w:pPr>
          </w:p>
          <w:p w14:paraId="1A85C288" w14:textId="77777777" w:rsidR="00B30BC4" w:rsidRDefault="00B30BC4" w:rsidP="008070A7">
            <w:pPr>
              <w:rPr>
                <w:rFonts w:ascii="Arial" w:hAnsi="Arial" w:cs="Arial"/>
                <w:sz w:val="18"/>
                <w:szCs w:val="18"/>
              </w:rPr>
            </w:pPr>
          </w:p>
          <w:p w14:paraId="1884A48A" w14:textId="77777777" w:rsidR="00B30BC4" w:rsidRDefault="00B30BC4" w:rsidP="008070A7">
            <w:pPr>
              <w:rPr>
                <w:rFonts w:ascii="Arial" w:hAnsi="Arial" w:cs="Arial"/>
                <w:sz w:val="18"/>
                <w:szCs w:val="18"/>
              </w:rPr>
            </w:pPr>
          </w:p>
          <w:p w14:paraId="33A90066" w14:textId="77777777" w:rsidR="00B30BC4" w:rsidRDefault="00B30BC4" w:rsidP="008070A7">
            <w:pPr>
              <w:rPr>
                <w:rFonts w:ascii="Arial" w:hAnsi="Arial" w:cs="Arial"/>
                <w:sz w:val="18"/>
                <w:szCs w:val="18"/>
              </w:rPr>
            </w:pPr>
          </w:p>
          <w:p w14:paraId="758120B8" w14:textId="77777777" w:rsidR="00B30BC4" w:rsidRDefault="00B30BC4" w:rsidP="008070A7">
            <w:pPr>
              <w:rPr>
                <w:rFonts w:ascii="Arial" w:hAnsi="Arial" w:cs="Arial"/>
                <w:sz w:val="18"/>
                <w:szCs w:val="18"/>
              </w:rPr>
            </w:pPr>
          </w:p>
          <w:p w14:paraId="75D1209C" w14:textId="77777777" w:rsidR="00B30BC4" w:rsidRDefault="00B30BC4" w:rsidP="008070A7">
            <w:pPr>
              <w:rPr>
                <w:rFonts w:ascii="Arial" w:hAnsi="Arial" w:cs="Arial"/>
                <w:sz w:val="18"/>
                <w:szCs w:val="18"/>
              </w:rPr>
            </w:pPr>
          </w:p>
          <w:p w14:paraId="72DD04EB" w14:textId="77777777" w:rsidR="00B30BC4" w:rsidRDefault="00B30BC4" w:rsidP="008070A7">
            <w:pPr>
              <w:rPr>
                <w:rFonts w:ascii="Arial" w:hAnsi="Arial" w:cs="Arial"/>
                <w:sz w:val="18"/>
                <w:szCs w:val="18"/>
              </w:rPr>
            </w:pPr>
          </w:p>
          <w:p w14:paraId="24129C24" w14:textId="77777777" w:rsidR="00B30BC4" w:rsidRDefault="00B30BC4" w:rsidP="008070A7">
            <w:pPr>
              <w:rPr>
                <w:rFonts w:ascii="Arial" w:hAnsi="Arial" w:cs="Arial"/>
                <w:sz w:val="18"/>
                <w:szCs w:val="18"/>
              </w:rPr>
            </w:pPr>
          </w:p>
          <w:p w14:paraId="78FCD2C9" w14:textId="77777777" w:rsidR="00B30BC4" w:rsidRDefault="00B30BC4" w:rsidP="008070A7">
            <w:pPr>
              <w:rPr>
                <w:rFonts w:ascii="Arial" w:hAnsi="Arial" w:cs="Arial"/>
                <w:sz w:val="18"/>
                <w:szCs w:val="18"/>
              </w:rPr>
            </w:pPr>
          </w:p>
          <w:p w14:paraId="162F74B0" w14:textId="77777777" w:rsidR="00B30BC4" w:rsidRDefault="00B30BC4" w:rsidP="008070A7">
            <w:pPr>
              <w:rPr>
                <w:rFonts w:ascii="Arial" w:hAnsi="Arial" w:cs="Arial"/>
                <w:sz w:val="18"/>
                <w:szCs w:val="18"/>
              </w:rPr>
            </w:pPr>
          </w:p>
          <w:p w14:paraId="359C4D98" w14:textId="77777777" w:rsidR="00B30BC4" w:rsidRDefault="00B30BC4" w:rsidP="008070A7">
            <w:pPr>
              <w:rPr>
                <w:rFonts w:ascii="Arial" w:hAnsi="Arial" w:cs="Arial"/>
                <w:sz w:val="18"/>
                <w:szCs w:val="18"/>
              </w:rPr>
            </w:pPr>
          </w:p>
          <w:p w14:paraId="485988E6" w14:textId="77777777" w:rsidR="00B30BC4" w:rsidRDefault="00B30BC4" w:rsidP="008070A7">
            <w:pPr>
              <w:rPr>
                <w:rFonts w:ascii="Arial" w:hAnsi="Arial" w:cs="Arial"/>
                <w:sz w:val="18"/>
                <w:szCs w:val="18"/>
              </w:rPr>
            </w:pPr>
          </w:p>
          <w:p w14:paraId="2DE5C0BD" w14:textId="77777777" w:rsidR="00B30BC4" w:rsidRDefault="00B30BC4" w:rsidP="008070A7">
            <w:pPr>
              <w:rPr>
                <w:rFonts w:ascii="Arial" w:hAnsi="Arial" w:cs="Arial"/>
                <w:sz w:val="18"/>
                <w:szCs w:val="18"/>
              </w:rPr>
            </w:pPr>
          </w:p>
          <w:p w14:paraId="621FDCB0" w14:textId="77777777" w:rsidR="00B30BC4" w:rsidRDefault="00B30BC4" w:rsidP="008070A7">
            <w:pPr>
              <w:rPr>
                <w:rFonts w:ascii="Arial" w:hAnsi="Arial" w:cs="Arial"/>
                <w:sz w:val="18"/>
                <w:szCs w:val="18"/>
              </w:rPr>
            </w:pPr>
          </w:p>
          <w:p w14:paraId="7B623775" w14:textId="77777777" w:rsidR="00B30BC4" w:rsidRDefault="00B30BC4" w:rsidP="008070A7">
            <w:pPr>
              <w:rPr>
                <w:rFonts w:ascii="Arial" w:hAnsi="Arial" w:cs="Arial"/>
                <w:sz w:val="18"/>
                <w:szCs w:val="18"/>
              </w:rPr>
            </w:pPr>
          </w:p>
          <w:p w14:paraId="01F67673" w14:textId="77777777" w:rsidR="00B30BC4" w:rsidRDefault="00B30BC4" w:rsidP="008070A7">
            <w:pPr>
              <w:rPr>
                <w:rFonts w:ascii="Arial" w:hAnsi="Arial" w:cs="Arial"/>
                <w:sz w:val="18"/>
                <w:szCs w:val="18"/>
              </w:rPr>
            </w:pPr>
          </w:p>
          <w:p w14:paraId="672ABF77" w14:textId="77777777" w:rsidR="00B30BC4" w:rsidRDefault="00B30BC4" w:rsidP="008070A7">
            <w:pPr>
              <w:rPr>
                <w:rFonts w:ascii="Arial" w:hAnsi="Arial" w:cs="Arial"/>
                <w:sz w:val="18"/>
                <w:szCs w:val="18"/>
              </w:rPr>
            </w:pPr>
          </w:p>
          <w:p w14:paraId="6E002015" w14:textId="77777777" w:rsidR="00B30BC4" w:rsidRDefault="00B30BC4" w:rsidP="008070A7">
            <w:pPr>
              <w:rPr>
                <w:rFonts w:ascii="Arial" w:hAnsi="Arial" w:cs="Arial"/>
                <w:sz w:val="18"/>
                <w:szCs w:val="18"/>
              </w:rPr>
            </w:pPr>
          </w:p>
          <w:p w14:paraId="15DBAD08" w14:textId="77777777" w:rsidR="00B30BC4" w:rsidRDefault="00B30BC4" w:rsidP="008070A7">
            <w:pPr>
              <w:rPr>
                <w:rFonts w:ascii="Arial" w:hAnsi="Arial" w:cs="Arial"/>
                <w:sz w:val="18"/>
                <w:szCs w:val="18"/>
              </w:rPr>
            </w:pPr>
          </w:p>
          <w:p w14:paraId="2789D8DC" w14:textId="77777777" w:rsidR="00B30BC4" w:rsidRDefault="00B30BC4" w:rsidP="008070A7">
            <w:pPr>
              <w:rPr>
                <w:rFonts w:ascii="Arial" w:hAnsi="Arial" w:cs="Arial"/>
                <w:sz w:val="18"/>
                <w:szCs w:val="18"/>
              </w:rPr>
            </w:pPr>
          </w:p>
          <w:p w14:paraId="6E51384D" w14:textId="77777777" w:rsidR="00B30BC4" w:rsidRDefault="00B30BC4" w:rsidP="008070A7">
            <w:pPr>
              <w:rPr>
                <w:rFonts w:ascii="Arial" w:hAnsi="Arial" w:cs="Arial"/>
                <w:sz w:val="18"/>
                <w:szCs w:val="18"/>
              </w:rPr>
            </w:pPr>
          </w:p>
          <w:p w14:paraId="3CE9CDA5" w14:textId="77777777" w:rsidR="00B30BC4" w:rsidRDefault="00B30BC4" w:rsidP="008070A7">
            <w:pPr>
              <w:rPr>
                <w:rFonts w:ascii="Arial" w:hAnsi="Arial" w:cs="Arial"/>
                <w:sz w:val="18"/>
                <w:szCs w:val="18"/>
              </w:rPr>
            </w:pPr>
          </w:p>
          <w:p w14:paraId="70830D87" w14:textId="77777777" w:rsidR="00B30BC4" w:rsidRDefault="00B30BC4" w:rsidP="008070A7">
            <w:pPr>
              <w:rPr>
                <w:rFonts w:ascii="Arial" w:hAnsi="Arial" w:cs="Arial"/>
                <w:sz w:val="18"/>
                <w:szCs w:val="18"/>
              </w:rPr>
            </w:pPr>
          </w:p>
          <w:p w14:paraId="6EAAE508" w14:textId="77777777" w:rsidR="00B30BC4" w:rsidRDefault="00B30BC4" w:rsidP="008070A7">
            <w:pPr>
              <w:rPr>
                <w:rFonts w:ascii="Arial" w:hAnsi="Arial" w:cs="Arial"/>
                <w:sz w:val="18"/>
                <w:szCs w:val="18"/>
              </w:rPr>
            </w:pPr>
          </w:p>
          <w:p w14:paraId="2D2160D0" w14:textId="77777777" w:rsidR="00B30BC4" w:rsidRDefault="00B30BC4" w:rsidP="008070A7">
            <w:pPr>
              <w:rPr>
                <w:rFonts w:ascii="Arial" w:hAnsi="Arial" w:cs="Arial"/>
                <w:sz w:val="18"/>
                <w:szCs w:val="18"/>
              </w:rPr>
            </w:pPr>
          </w:p>
          <w:p w14:paraId="748BDD9B" w14:textId="77777777" w:rsidR="00B30BC4" w:rsidRDefault="00B30BC4" w:rsidP="008070A7">
            <w:pPr>
              <w:rPr>
                <w:rFonts w:ascii="Arial" w:hAnsi="Arial" w:cs="Arial"/>
                <w:sz w:val="18"/>
                <w:szCs w:val="18"/>
              </w:rPr>
            </w:pPr>
          </w:p>
          <w:p w14:paraId="34C17F8A" w14:textId="77777777" w:rsidR="00B30BC4" w:rsidRDefault="00B30BC4" w:rsidP="008070A7">
            <w:pPr>
              <w:rPr>
                <w:rFonts w:ascii="Arial" w:hAnsi="Arial" w:cs="Arial"/>
                <w:sz w:val="18"/>
                <w:szCs w:val="18"/>
              </w:rPr>
            </w:pPr>
          </w:p>
          <w:p w14:paraId="7E46B143" w14:textId="77777777" w:rsidR="00B30BC4" w:rsidRDefault="00B30BC4" w:rsidP="008070A7">
            <w:pPr>
              <w:rPr>
                <w:rFonts w:ascii="Arial" w:hAnsi="Arial" w:cs="Arial"/>
                <w:sz w:val="18"/>
                <w:szCs w:val="18"/>
              </w:rPr>
            </w:pPr>
          </w:p>
          <w:p w14:paraId="790B5943" w14:textId="77777777" w:rsidR="00B30BC4" w:rsidRDefault="00B30BC4" w:rsidP="008070A7">
            <w:pPr>
              <w:rPr>
                <w:rFonts w:ascii="Arial" w:hAnsi="Arial" w:cs="Arial"/>
                <w:sz w:val="18"/>
                <w:szCs w:val="18"/>
              </w:rPr>
            </w:pPr>
          </w:p>
          <w:p w14:paraId="436C5E58" w14:textId="77777777" w:rsidR="00B30BC4" w:rsidRDefault="00B30BC4" w:rsidP="008070A7">
            <w:pPr>
              <w:rPr>
                <w:rFonts w:ascii="Arial" w:hAnsi="Arial" w:cs="Arial"/>
                <w:sz w:val="18"/>
                <w:szCs w:val="18"/>
              </w:rPr>
            </w:pPr>
          </w:p>
          <w:p w14:paraId="2F6C2B50" w14:textId="77777777" w:rsidR="00B30BC4" w:rsidRDefault="00B30BC4" w:rsidP="008070A7">
            <w:pPr>
              <w:rPr>
                <w:rFonts w:ascii="Arial" w:hAnsi="Arial" w:cs="Arial"/>
                <w:sz w:val="18"/>
                <w:szCs w:val="18"/>
              </w:rPr>
            </w:pPr>
          </w:p>
          <w:p w14:paraId="63C671A1" w14:textId="77777777" w:rsidR="00B30BC4" w:rsidRDefault="00B30BC4" w:rsidP="008070A7">
            <w:pPr>
              <w:rPr>
                <w:rFonts w:ascii="Arial" w:hAnsi="Arial" w:cs="Arial"/>
                <w:sz w:val="18"/>
                <w:szCs w:val="18"/>
              </w:rPr>
            </w:pPr>
          </w:p>
          <w:p w14:paraId="4F0217F6" w14:textId="77777777" w:rsidR="00B30BC4" w:rsidRDefault="00B30BC4" w:rsidP="008070A7">
            <w:pPr>
              <w:rPr>
                <w:rFonts w:ascii="Arial" w:hAnsi="Arial" w:cs="Arial"/>
                <w:sz w:val="18"/>
                <w:szCs w:val="18"/>
              </w:rPr>
            </w:pPr>
          </w:p>
          <w:p w14:paraId="1E5E167B" w14:textId="77777777" w:rsidR="00B30BC4" w:rsidRDefault="00B30BC4" w:rsidP="008070A7">
            <w:pPr>
              <w:rPr>
                <w:rFonts w:ascii="Arial" w:hAnsi="Arial" w:cs="Arial"/>
                <w:sz w:val="18"/>
                <w:szCs w:val="18"/>
              </w:rPr>
            </w:pPr>
          </w:p>
          <w:p w14:paraId="1A91258F" w14:textId="77777777" w:rsidR="00B30BC4" w:rsidRDefault="00B30BC4" w:rsidP="008070A7">
            <w:pPr>
              <w:rPr>
                <w:rFonts w:ascii="Arial" w:hAnsi="Arial" w:cs="Arial"/>
                <w:sz w:val="18"/>
                <w:szCs w:val="18"/>
              </w:rPr>
            </w:pPr>
          </w:p>
          <w:p w14:paraId="4D5A8D41" w14:textId="77777777" w:rsidR="00B30BC4" w:rsidRDefault="00B30BC4" w:rsidP="008070A7">
            <w:pPr>
              <w:rPr>
                <w:rFonts w:ascii="Arial" w:hAnsi="Arial" w:cs="Arial"/>
                <w:sz w:val="18"/>
                <w:szCs w:val="18"/>
              </w:rPr>
            </w:pPr>
          </w:p>
          <w:p w14:paraId="25E9DA32" w14:textId="77777777" w:rsidR="00B30BC4" w:rsidRDefault="00B30BC4" w:rsidP="008070A7">
            <w:pPr>
              <w:rPr>
                <w:rFonts w:ascii="Arial" w:hAnsi="Arial" w:cs="Arial"/>
                <w:sz w:val="18"/>
                <w:szCs w:val="18"/>
              </w:rPr>
            </w:pPr>
          </w:p>
          <w:p w14:paraId="17647301" w14:textId="77777777" w:rsidR="00B30BC4" w:rsidRDefault="00B30BC4" w:rsidP="008070A7">
            <w:pPr>
              <w:rPr>
                <w:rFonts w:ascii="Arial" w:hAnsi="Arial" w:cs="Arial"/>
                <w:sz w:val="18"/>
                <w:szCs w:val="18"/>
              </w:rPr>
            </w:pPr>
          </w:p>
          <w:p w14:paraId="039CA1BE" w14:textId="77777777" w:rsidR="00B30BC4" w:rsidRDefault="00B30BC4" w:rsidP="008070A7">
            <w:pPr>
              <w:rPr>
                <w:rFonts w:ascii="Arial" w:hAnsi="Arial" w:cs="Arial"/>
                <w:sz w:val="18"/>
                <w:szCs w:val="18"/>
              </w:rPr>
            </w:pPr>
          </w:p>
          <w:p w14:paraId="2AF5A83A" w14:textId="77777777" w:rsidR="00B30BC4" w:rsidRDefault="00B30BC4" w:rsidP="008070A7">
            <w:pPr>
              <w:rPr>
                <w:rFonts w:ascii="Arial" w:hAnsi="Arial" w:cs="Arial"/>
                <w:sz w:val="18"/>
                <w:szCs w:val="18"/>
              </w:rPr>
            </w:pPr>
          </w:p>
          <w:p w14:paraId="2D43875F" w14:textId="77777777" w:rsidR="00B30BC4" w:rsidRDefault="00B30BC4" w:rsidP="008070A7">
            <w:pPr>
              <w:rPr>
                <w:rFonts w:ascii="Arial" w:hAnsi="Arial" w:cs="Arial"/>
                <w:sz w:val="18"/>
                <w:szCs w:val="18"/>
              </w:rPr>
            </w:pPr>
          </w:p>
          <w:p w14:paraId="12AD1A3C" w14:textId="77777777" w:rsidR="00B30BC4" w:rsidRDefault="00B30BC4" w:rsidP="008070A7">
            <w:pPr>
              <w:rPr>
                <w:rFonts w:ascii="Arial" w:hAnsi="Arial" w:cs="Arial"/>
                <w:sz w:val="18"/>
                <w:szCs w:val="18"/>
              </w:rPr>
            </w:pPr>
          </w:p>
          <w:p w14:paraId="15D437A8" w14:textId="77777777" w:rsidR="00B30BC4" w:rsidRDefault="00B30BC4" w:rsidP="008070A7">
            <w:pPr>
              <w:rPr>
                <w:rFonts w:ascii="Arial" w:hAnsi="Arial" w:cs="Arial"/>
                <w:sz w:val="18"/>
                <w:szCs w:val="18"/>
              </w:rPr>
            </w:pPr>
          </w:p>
          <w:p w14:paraId="0967E2EE" w14:textId="77777777" w:rsidR="00B30BC4" w:rsidRDefault="00B30BC4" w:rsidP="008070A7">
            <w:pPr>
              <w:rPr>
                <w:rFonts w:ascii="Arial" w:hAnsi="Arial" w:cs="Arial"/>
                <w:sz w:val="18"/>
                <w:szCs w:val="18"/>
              </w:rPr>
            </w:pPr>
          </w:p>
          <w:p w14:paraId="71796F18" w14:textId="77777777" w:rsidR="00B30BC4" w:rsidRDefault="00B30BC4" w:rsidP="008070A7">
            <w:pPr>
              <w:rPr>
                <w:rFonts w:ascii="Arial" w:hAnsi="Arial" w:cs="Arial"/>
                <w:sz w:val="18"/>
                <w:szCs w:val="18"/>
              </w:rPr>
            </w:pPr>
          </w:p>
          <w:p w14:paraId="5AA7D31E" w14:textId="77777777" w:rsidR="00B30BC4" w:rsidRDefault="00B30BC4" w:rsidP="008070A7">
            <w:pPr>
              <w:rPr>
                <w:rFonts w:ascii="Arial" w:hAnsi="Arial" w:cs="Arial"/>
                <w:sz w:val="18"/>
                <w:szCs w:val="18"/>
              </w:rPr>
            </w:pPr>
          </w:p>
          <w:p w14:paraId="735B1936" w14:textId="77777777" w:rsidR="00B30BC4" w:rsidRDefault="00B30BC4" w:rsidP="008070A7">
            <w:pPr>
              <w:rPr>
                <w:rFonts w:ascii="Arial" w:hAnsi="Arial" w:cs="Arial"/>
                <w:sz w:val="18"/>
                <w:szCs w:val="18"/>
              </w:rPr>
            </w:pPr>
          </w:p>
          <w:p w14:paraId="08E31B5D" w14:textId="77777777" w:rsidR="00B30BC4" w:rsidRDefault="00B30BC4" w:rsidP="008070A7">
            <w:pPr>
              <w:rPr>
                <w:rFonts w:ascii="Arial" w:hAnsi="Arial" w:cs="Arial"/>
                <w:sz w:val="18"/>
                <w:szCs w:val="18"/>
              </w:rPr>
            </w:pPr>
          </w:p>
          <w:p w14:paraId="0B9D843F" w14:textId="77777777" w:rsidR="00B30BC4" w:rsidRDefault="00B30BC4" w:rsidP="008070A7">
            <w:pPr>
              <w:rPr>
                <w:rFonts w:ascii="Arial" w:hAnsi="Arial" w:cs="Arial"/>
                <w:sz w:val="18"/>
                <w:szCs w:val="18"/>
              </w:rPr>
            </w:pPr>
          </w:p>
          <w:p w14:paraId="34E726F9" w14:textId="77777777" w:rsidR="00B30BC4" w:rsidRDefault="00B30BC4" w:rsidP="008070A7">
            <w:pPr>
              <w:rPr>
                <w:rFonts w:ascii="Arial" w:hAnsi="Arial" w:cs="Arial"/>
                <w:sz w:val="18"/>
                <w:szCs w:val="18"/>
              </w:rPr>
            </w:pPr>
          </w:p>
          <w:p w14:paraId="22CF003E" w14:textId="77777777" w:rsidR="009D03DA" w:rsidRDefault="009D03DA" w:rsidP="008070A7">
            <w:pPr>
              <w:rPr>
                <w:rFonts w:ascii="Arial" w:hAnsi="Arial" w:cs="Arial"/>
                <w:sz w:val="18"/>
                <w:szCs w:val="18"/>
              </w:rPr>
            </w:pPr>
          </w:p>
          <w:p w14:paraId="7A48FF92" w14:textId="77777777" w:rsidR="009D03DA" w:rsidRDefault="009D03DA" w:rsidP="008070A7">
            <w:pPr>
              <w:rPr>
                <w:rFonts w:ascii="Arial" w:hAnsi="Arial" w:cs="Arial"/>
                <w:sz w:val="18"/>
                <w:szCs w:val="18"/>
              </w:rPr>
            </w:pPr>
          </w:p>
          <w:p w14:paraId="5D8174F4" w14:textId="77777777" w:rsidR="00B30BC4" w:rsidRDefault="00B30BC4" w:rsidP="008070A7">
            <w:pPr>
              <w:rPr>
                <w:rFonts w:ascii="Arial" w:hAnsi="Arial" w:cs="Arial"/>
                <w:sz w:val="18"/>
                <w:szCs w:val="18"/>
              </w:rPr>
            </w:pPr>
          </w:p>
          <w:p w14:paraId="4A70AAA7" w14:textId="77777777" w:rsidR="00B30BC4" w:rsidRDefault="00B30BC4" w:rsidP="008070A7">
            <w:pPr>
              <w:rPr>
                <w:rFonts w:ascii="Arial" w:hAnsi="Arial" w:cs="Arial"/>
                <w:sz w:val="18"/>
                <w:szCs w:val="18"/>
              </w:rPr>
            </w:pPr>
          </w:p>
          <w:p w14:paraId="5F4FA5BA" w14:textId="77777777" w:rsidR="00B30BC4" w:rsidRDefault="00B30BC4" w:rsidP="008070A7">
            <w:pPr>
              <w:rPr>
                <w:rFonts w:ascii="Arial" w:hAnsi="Arial" w:cs="Arial"/>
                <w:sz w:val="18"/>
                <w:szCs w:val="18"/>
              </w:rPr>
            </w:pPr>
          </w:p>
          <w:p w14:paraId="0D95C157" w14:textId="77777777" w:rsidR="00B30BC4" w:rsidRDefault="00B30BC4" w:rsidP="008070A7">
            <w:pPr>
              <w:rPr>
                <w:rFonts w:ascii="Arial" w:hAnsi="Arial" w:cs="Arial"/>
                <w:sz w:val="18"/>
                <w:szCs w:val="18"/>
              </w:rPr>
            </w:pPr>
          </w:p>
          <w:p w14:paraId="4526E83E" w14:textId="77777777" w:rsidR="00B30BC4" w:rsidRDefault="00B30BC4" w:rsidP="008070A7">
            <w:pPr>
              <w:rPr>
                <w:rFonts w:ascii="Arial" w:hAnsi="Arial" w:cs="Arial"/>
                <w:sz w:val="18"/>
                <w:szCs w:val="18"/>
              </w:rPr>
            </w:pPr>
          </w:p>
          <w:p w14:paraId="00A870DD" w14:textId="77777777" w:rsidR="00B30BC4" w:rsidRDefault="00B30BC4" w:rsidP="008070A7">
            <w:pPr>
              <w:rPr>
                <w:rFonts w:ascii="Arial" w:hAnsi="Arial" w:cs="Arial"/>
                <w:sz w:val="18"/>
                <w:szCs w:val="18"/>
              </w:rPr>
            </w:pPr>
          </w:p>
          <w:p w14:paraId="58FE75B2" w14:textId="77777777" w:rsidR="00B30BC4" w:rsidRDefault="00B30BC4" w:rsidP="008070A7">
            <w:pPr>
              <w:rPr>
                <w:rFonts w:ascii="Arial" w:hAnsi="Arial" w:cs="Arial"/>
                <w:sz w:val="18"/>
                <w:szCs w:val="18"/>
              </w:rPr>
            </w:pPr>
          </w:p>
          <w:p w14:paraId="34F61C56" w14:textId="77777777" w:rsidR="00B30BC4" w:rsidRPr="00B30BC4" w:rsidRDefault="00B30BC4" w:rsidP="00B30BC4">
            <w:pPr>
              <w:jc w:val="center"/>
              <w:rPr>
                <w:rFonts w:ascii="Arial" w:hAnsi="Arial" w:cs="Arial"/>
                <w:b/>
                <w:sz w:val="18"/>
                <w:szCs w:val="18"/>
                <w:u w:val="single"/>
              </w:rPr>
            </w:pPr>
            <w:r w:rsidRPr="00B30BC4">
              <w:rPr>
                <w:rFonts w:ascii="Arial" w:hAnsi="Arial" w:cs="Arial"/>
                <w:b/>
                <w:sz w:val="18"/>
                <w:szCs w:val="18"/>
                <w:u w:val="single"/>
              </w:rPr>
              <w:t>SEALING AGGREGATE</w:t>
            </w:r>
          </w:p>
          <w:p w14:paraId="60A9D90B" w14:textId="77777777" w:rsidR="00B30BC4" w:rsidRPr="00B30BC4" w:rsidRDefault="00B30BC4" w:rsidP="00B30BC4">
            <w:pPr>
              <w:rPr>
                <w:rFonts w:ascii="Arial" w:hAnsi="Arial" w:cs="Arial"/>
                <w:sz w:val="18"/>
                <w:szCs w:val="18"/>
                <w:u w:val="single"/>
              </w:rPr>
            </w:pPr>
            <w:r w:rsidRPr="00B30BC4">
              <w:rPr>
                <w:rFonts w:ascii="Arial" w:hAnsi="Arial" w:cs="Arial"/>
                <w:sz w:val="18"/>
                <w:szCs w:val="18"/>
                <w:u w:val="single"/>
              </w:rPr>
              <w:t>Particle Size Distribution</w:t>
            </w:r>
          </w:p>
          <w:p w14:paraId="6EF877F9" w14:textId="77777777" w:rsidR="00B30BC4" w:rsidRPr="00B30BC4" w:rsidRDefault="00B30BC4" w:rsidP="00B30BC4">
            <w:pPr>
              <w:rPr>
                <w:rFonts w:ascii="Arial" w:hAnsi="Arial" w:cs="Arial"/>
                <w:sz w:val="18"/>
                <w:szCs w:val="18"/>
              </w:rPr>
            </w:pPr>
            <w:r w:rsidRPr="00B30BC4">
              <w:rPr>
                <w:rFonts w:ascii="Arial" w:hAnsi="Arial" w:cs="Arial"/>
                <w:sz w:val="18"/>
                <w:szCs w:val="18"/>
              </w:rPr>
              <w:t xml:space="preserve">Some considerations for surfacing aggregate grading are as follows [1]: </w:t>
            </w:r>
          </w:p>
          <w:p w14:paraId="4D1F8AC2" w14:textId="77777777" w:rsidR="00B30BC4" w:rsidRPr="00B30BC4" w:rsidRDefault="00B30BC4" w:rsidP="00B30BC4">
            <w:pPr>
              <w:pStyle w:val="ListParagraph"/>
              <w:numPr>
                <w:ilvl w:val="0"/>
                <w:numId w:val="22"/>
              </w:numPr>
              <w:jc w:val="both"/>
              <w:rPr>
                <w:rFonts w:ascii="Arial" w:hAnsi="Arial" w:cs="Arial"/>
                <w:sz w:val="18"/>
                <w:szCs w:val="18"/>
              </w:rPr>
            </w:pPr>
            <w:r w:rsidRPr="00B30BC4">
              <w:rPr>
                <w:rFonts w:ascii="Arial" w:hAnsi="Arial" w:cs="Arial"/>
                <w:sz w:val="18"/>
                <w:szCs w:val="18"/>
              </w:rPr>
              <w:t>‘Ideally the aggregate should be of a single size (i.e. falling between adjacent sieves of a √2 series</w:t>
            </w:r>
            <w:r w:rsidRPr="00B30BC4">
              <w:rPr>
                <w:rStyle w:val="FootnoteReference"/>
                <w:rFonts w:ascii="Arial" w:hAnsi="Arial" w:cs="Arial"/>
                <w:sz w:val="18"/>
                <w:szCs w:val="18"/>
              </w:rPr>
              <w:footnoteReference w:id="1"/>
            </w:r>
            <w:r w:rsidRPr="00B30BC4">
              <w:rPr>
                <w:rFonts w:ascii="Arial" w:hAnsi="Arial" w:cs="Arial"/>
                <w:sz w:val="18"/>
                <w:szCs w:val="18"/>
              </w:rPr>
              <w:t xml:space="preserve">) which allows for a single layer of stone to be evenly spread on the road surface with the bitumen binder. </w:t>
            </w:r>
          </w:p>
          <w:p w14:paraId="4E1B25B1" w14:textId="77777777" w:rsidR="00B30BC4" w:rsidRPr="00B30BC4" w:rsidRDefault="00B30BC4" w:rsidP="00B30BC4">
            <w:pPr>
              <w:pStyle w:val="ListParagraph"/>
              <w:numPr>
                <w:ilvl w:val="0"/>
                <w:numId w:val="22"/>
              </w:numPr>
              <w:jc w:val="both"/>
              <w:rPr>
                <w:rFonts w:ascii="Arial" w:hAnsi="Arial" w:cs="Arial"/>
                <w:sz w:val="18"/>
                <w:szCs w:val="18"/>
              </w:rPr>
            </w:pPr>
            <w:r w:rsidRPr="00B30BC4">
              <w:rPr>
                <w:rFonts w:ascii="Arial" w:hAnsi="Arial" w:cs="Arial"/>
                <w:sz w:val="18"/>
                <w:szCs w:val="18"/>
              </w:rPr>
              <w:t>Small allowances are made for the efficiency of the sizing process and limited amounts of undersize and oversize particles are acceptable in the product. Surfacing aggregates are commonly referred to by the upper size limit (e.g. a 14 mm – 10 mm aggregate is referred to as ’14 mm’.’</w:t>
            </w:r>
          </w:p>
          <w:p w14:paraId="0281E2C1" w14:textId="77777777" w:rsidR="00B30BC4" w:rsidRPr="00B30BC4" w:rsidRDefault="00B30BC4" w:rsidP="00B30BC4">
            <w:pPr>
              <w:rPr>
                <w:rFonts w:ascii="Arial" w:hAnsi="Arial" w:cs="Arial"/>
                <w:sz w:val="18"/>
                <w:szCs w:val="18"/>
              </w:rPr>
            </w:pPr>
          </w:p>
          <w:p w14:paraId="4BE4A55C" w14:textId="77777777" w:rsidR="00B30BC4" w:rsidRPr="00B30BC4" w:rsidRDefault="00B30BC4" w:rsidP="00B30BC4">
            <w:pPr>
              <w:rPr>
                <w:rFonts w:ascii="Arial" w:hAnsi="Arial" w:cs="Arial"/>
                <w:sz w:val="18"/>
                <w:szCs w:val="18"/>
              </w:rPr>
            </w:pPr>
            <w:r w:rsidRPr="00B30BC4">
              <w:rPr>
                <w:rFonts w:ascii="Arial" w:hAnsi="Arial" w:cs="Arial"/>
                <w:sz w:val="18"/>
                <w:szCs w:val="18"/>
              </w:rPr>
              <w:t>16mm nominal size sealing aggregate (SA16-10) was incorporated into this Specification to allow for higher bitumen spray rates through a larger stone size, resulting in improved resistance to higher traffic loads and increased seal longevity. Until its inception, SA14-10 (14mm) aggregate was used for heavily trafficked pavements. The Particle Size Distribution of SA 16-10 was changed in 2010 due to a lack of distinction at the time between SA 16-10 and SA 14-10. For more information, see knet #4901284 – DPTI internal document only.</w:t>
            </w:r>
          </w:p>
          <w:p w14:paraId="1DA88A73" w14:textId="77777777" w:rsidR="00B30BC4" w:rsidRPr="00B30BC4" w:rsidRDefault="00B30BC4" w:rsidP="00B30BC4">
            <w:pPr>
              <w:rPr>
                <w:rFonts w:ascii="Arial" w:hAnsi="Arial" w:cs="Arial"/>
                <w:sz w:val="18"/>
                <w:szCs w:val="18"/>
              </w:rPr>
            </w:pPr>
          </w:p>
          <w:p w14:paraId="65D427F4" w14:textId="77777777" w:rsidR="00B30BC4" w:rsidRPr="00B30BC4" w:rsidRDefault="00B30BC4" w:rsidP="00B30BC4">
            <w:pPr>
              <w:rPr>
                <w:rFonts w:ascii="Arial" w:hAnsi="Arial" w:cs="Arial"/>
                <w:sz w:val="18"/>
                <w:szCs w:val="18"/>
                <w:u w:val="single"/>
              </w:rPr>
            </w:pPr>
            <w:r w:rsidRPr="00B30BC4">
              <w:rPr>
                <w:rFonts w:ascii="Arial" w:hAnsi="Arial" w:cs="Arial"/>
                <w:sz w:val="18"/>
                <w:szCs w:val="18"/>
                <w:u w:val="single"/>
              </w:rPr>
              <w:t>Blending of Sealing Aggregates</w:t>
            </w:r>
          </w:p>
          <w:p w14:paraId="170DB51A" w14:textId="77777777" w:rsidR="00B30BC4" w:rsidRPr="00B30BC4" w:rsidRDefault="00B30BC4" w:rsidP="00B30BC4">
            <w:pPr>
              <w:rPr>
                <w:rFonts w:ascii="Arial" w:hAnsi="Arial" w:cs="Arial"/>
                <w:sz w:val="18"/>
                <w:szCs w:val="18"/>
              </w:rPr>
            </w:pPr>
            <w:r w:rsidRPr="00B30BC4">
              <w:rPr>
                <w:rFonts w:ascii="Arial" w:hAnsi="Arial" w:cs="Arial"/>
                <w:sz w:val="18"/>
                <w:szCs w:val="18"/>
              </w:rPr>
              <w:t>A material is blended if two or more materials (from the same or difference sources) are combined to make a single product. Blending may be sought for several reasons. For example, if there is a non-complying product, this product could possibly be blended with a product from that quarry or another quarry to create a complying product. If blending of sealing aggregates is used, the following general principles apply:</w:t>
            </w:r>
          </w:p>
          <w:p w14:paraId="03E96AC9" w14:textId="77777777" w:rsidR="00B30BC4" w:rsidRPr="00B30BC4" w:rsidRDefault="00B30BC4" w:rsidP="00B30BC4">
            <w:pPr>
              <w:rPr>
                <w:rFonts w:ascii="Arial" w:hAnsi="Arial" w:cs="Arial"/>
                <w:sz w:val="18"/>
                <w:szCs w:val="18"/>
              </w:rPr>
            </w:pPr>
          </w:p>
          <w:p w14:paraId="2CB2474F" w14:textId="77777777" w:rsidR="00B30BC4" w:rsidRPr="00B30BC4" w:rsidRDefault="00B30BC4" w:rsidP="00B30BC4">
            <w:pPr>
              <w:pStyle w:val="ListParagraph"/>
              <w:numPr>
                <w:ilvl w:val="0"/>
                <w:numId w:val="21"/>
              </w:numPr>
              <w:jc w:val="both"/>
              <w:rPr>
                <w:rFonts w:ascii="Arial" w:hAnsi="Arial" w:cs="Arial"/>
                <w:sz w:val="18"/>
                <w:szCs w:val="18"/>
              </w:rPr>
            </w:pPr>
            <w:r w:rsidRPr="00B30BC4">
              <w:rPr>
                <w:rFonts w:ascii="Arial" w:hAnsi="Arial" w:cs="Arial"/>
                <w:b/>
                <w:sz w:val="18"/>
                <w:szCs w:val="18"/>
              </w:rPr>
              <w:t>Approval</w:t>
            </w:r>
            <w:r w:rsidRPr="00B30BC4">
              <w:rPr>
                <w:rFonts w:ascii="Arial" w:hAnsi="Arial" w:cs="Arial"/>
                <w:sz w:val="18"/>
                <w:szCs w:val="18"/>
              </w:rPr>
              <w:t>. Blending of material should be considered on a case-by-case basis.</w:t>
            </w:r>
          </w:p>
          <w:p w14:paraId="4E667492" w14:textId="77777777" w:rsidR="00B30BC4" w:rsidRPr="00B30BC4" w:rsidRDefault="00B30BC4" w:rsidP="00B30BC4">
            <w:pPr>
              <w:pStyle w:val="ListParagraph"/>
              <w:numPr>
                <w:ilvl w:val="0"/>
                <w:numId w:val="21"/>
              </w:numPr>
              <w:jc w:val="both"/>
              <w:rPr>
                <w:rFonts w:ascii="Arial" w:hAnsi="Arial" w:cs="Arial"/>
                <w:sz w:val="18"/>
                <w:szCs w:val="18"/>
              </w:rPr>
            </w:pPr>
            <w:r w:rsidRPr="00B30BC4">
              <w:rPr>
                <w:rFonts w:ascii="Arial" w:hAnsi="Arial" w:cs="Arial"/>
                <w:b/>
                <w:sz w:val="18"/>
                <w:szCs w:val="18"/>
              </w:rPr>
              <w:t>Testing.</w:t>
            </w:r>
            <w:r w:rsidRPr="00B30BC4">
              <w:rPr>
                <w:rFonts w:ascii="Arial" w:hAnsi="Arial" w:cs="Arial"/>
                <w:sz w:val="18"/>
                <w:szCs w:val="18"/>
              </w:rPr>
              <w:t xml:space="preserve"> Testing must be undertaken on the individual source materials, as well as the blended product, to demonstrate compliance of the blended product. It will need to be shown how the results are representative of the blended product. For example, producing an average LA from stone with different properties, and selection of particles to create tiles for a PAFV test. </w:t>
            </w:r>
          </w:p>
          <w:p w14:paraId="4B92DAD5" w14:textId="77777777" w:rsidR="00B30BC4" w:rsidRPr="00B30BC4" w:rsidRDefault="00B30BC4" w:rsidP="00B30BC4">
            <w:pPr>
              <w:pStyle w:val="ListParagraph"/>
              <w:numPr>
                <w:ilvl w:val="0"/>
                <w:numId w:val="21"/>
              </w:numPr>
              <w:jc w:val="both"/>
              <w:rPr>
                <w:rFonts w:ascii="Arial" w:hAnsi="Arial" w:cs="Arial"/>
                <w:sz w:val="18"/>
                <w:szCs w:val="18"/>
              </w:rPr>
            </w:pPr>
            <w:r w:rsidRPr="00B30BC4">
              <w:rPr>
                <w:rFonts w:ascii="Arial" w:hAnsi="Arial" w:cs="Arial"/>
                <w:b/>
                <w:sz w:val="18"/>
                <w:szCs w:val="18"/>
              </w:rPr>
              <w:t>Colour</w:t>
            </w:r>
            <w:r w:rsidRPr="00B30BC4">
              <w:rPr>
                <w:rFonts w:ascii="Arial" w:hAnsi="Arial" w:cs="Arial"/>
                <w:sz w:val="18"/>
                <w:szCs w:val="18"/>
              </w:rPr>
              <w:t>. The source materials may be noticeably different colours. With some wear, a mottling effect may develop. Colour difference in the source rocks is only an issue for aesthetics and is at the discretion of the Principal.</w:t>
            </w:r>
          </w:p>
          <w:p w14:paraId="5BE1F664" w14:textId="77777777" w:rsidR="00B30BC4" w:rsidRPr="00B30BC4" w:rsidRDefault="00B30BC4" w:rsidP="00B30BC4">
            <w:pPr>
              <w:rPr>
                <w:rFonts w:ascii="Arial" w:hAnsi="Arial" w:cs="Arial"/>
                <w:sz w:val="18"/>
                <w:szCs w:val="18"/>
              </w:rPr>
            </w:pPr>
          </w:p>
          <w:p w14:paraId="06B65271" w14:textId="77777777" w:rsidR="00B30BC4" w:rsidRPr="00B30BC4" w:rsidRDefault="00B30BC4" w:rsidP="00B30BC4">
            <w:pPr>
              <w:rPr>
                <w:rFonts w:ascii="Arial" w:hAnsi="Arial" w:cs="Arial"/>
                <w:sz w:val="18"/>
                <w:szCs w:val="18"/>
              </w:rPr>
            </w:pPr>
            <w:r w:rsidRPr="00B30BC4">
              <w:rPr>
                <w:rFonts w:ascii="Arial" w:hAnsi="Arial" w:cs="Arial"/>
                <w:sz w:val="18"/>
                <w:szCs w:val="18"/>
              </w:rPr>
              <w:t>Aggregates for slurry should meet the same specification requirements as asphalt aggregates (Reference Vicroads Technical Note 84 [13], Qld Transport &amp; Main Roads Specification MRTS13 [14] and Austroads AP-T26 [15]).</w:t>
            </w:r>
          </w:p>
          <w:p w14:paraId="1B85730C" w14:textId="77777777" w:rsidR="00B30BC4" w:rsidRPr="00B30BC4" w:rsidRDefault="00B30BC4" w:rsidP="00B30BC4">
            <w:pPr>
              <w:rPr>
                <w:rFonts w:ascii="Arial" w:hAnsi="Arial" w:cs="Arial"/>
                <w:sz w:val="18"/>
                <w:szCs w:val="18"/>
              </w:rPr>
            </w:pPr>
          </w:p>
          <w:p w14:paraId="699B5D76" w14:textId="77777777" w:rsidR="00B30BC4" w:rsidRPr="00B30BC4" w:rsidRDefault="00B30BC4" w:rsidP="00B30BC4">
            <w:pPr>
              <w:rPr>
                <w:rFonts w:ascii="Arial" w:hAnsi="Arial" w:cs="Arial"/>
                <w:sz w:val="18"/>
                <w:szCs w:val="18"/>
                <w:u w:val="single"/>
              </w:rPr>
            </w:pPr>
            <w:r w:rsidRPr="00B30BC4">
              <w:rPr>
                <w:rFonts w:ascii="Arial" w:hAnsi="Arial" w:cs="Arial"/>
                <w:sz w:val="18"/>
                <w:szCs w:val="18"/>
                <w:u w:val="single"/>
              </w:rPr>
              <w:t xml:space="preserve">Particle Shape (Flakiness, % Flat Particles) </w:t>
            </w:r>
          </w:p>
          <w:p w14:paraId="085D6A5D" w14:textId="77777777" w:rsidR="00B30BC4" w:rsidRPr="00B30BC4" w:rsidRDefault="00B30BC4" w:rsidP="00B30BC4">
            <w:pPr>
              <w:rPr>
                <w:rFonts w:ascii="Arial" w:hAnsi="Arial" w:cs="Arial"/>
                <w:sz w:val="18"/>
                <w:szCs w:val="18"/>
              </w:rPr>
            </w:pPr>
            <w:r w:rsidRPr="00B30BC4">
              <w:rPr>
                <w:rFonts w:ascii="Arial" w:hAnsi="Arial" w:cs="Arial"/>
                <w:sz w:val="18"/>
                <w:szCs w:val="18"/>
              </w:rPr>
              <w:t>Limits are placed on the proportion of flat or flaky particles as these particles are less able to form a tightly packed matrix in a seal, are susceptible to fracture and reduce the effective Average Least Dimension of the aggregate. As a result, determining the correct application of binder to hold the aggregate and to achieve adequate texture depth is more difficult and the seal is more vulnerable to stripping or bleeding. The production process for aggregates tends to produce a higher proportion of flaky particles in the finer size fractions, hence the higher limit for SA 7-5. The specified values have been in place for many years and provide acceptable performance. Test apparatus is not available for SA 5-2. As SA 5-2 aggregate is generally used as a locking coat over a coarser seal, the texture of the underlying seal has more significance in determining the bitumen application rate than the particle shape of the fine aggregate.</w:t>
            </w:r>
          </w:p>
          <w:p w14:paraId="02C613E2" w14:textId="77777777" w:rsidR="00B30BC4" w:rsidRPr="00B30BC4" w:rsidRDefault="00B30BC4" w:rsidP="00B30BC4">
            <w:pPr>
              <w:rPr>
                <w:rFonts w:ascii="Arial" w:hAnsi="Arial" w:cs="Arial"/>
                <w:sz w:val="18"/>
                <w:szCs w:val="18"/>
              </w:rPr>
            </w:pPr>
          </w:p>
          <w:p w14:paraId="03F56B05" w14:textId="77777777" w:rsidR="00B30BC4" w:rsidRPr="00B30BC4" w:rsidRDefault="00B30BC4" w:rsidP="00B30BC4">
            <w:pPr>
              <w:rPr>
                <w:rFonts w:ascii="Arial" w:hAnsi="Arial" w:cs="Arial"/>
                <w:sz w:val="18"/>
                <w:szCs w:val="18"/>
                <w:u w:val="single"/>
              </w:rPr>
            </w:pPr>
            <w:r w:rsidRPr="00B30BC4">
              <w:rPr>
                <w:rFonts w:ascii="Arial" w:hAnsi="Arial" w:cs="Arial"/>
                <w:sz w:val="18"/>
                <w:szCs w:val="18"/>
                <w:u w:val="single"/>
              </w:rPr>
              <w:t xml:space="preserve">Los Angeles Value </w:t>
            </w:r>
          </w:p>
          <w:p w14:paraId="79174ED8" w14:textId="77777777" w:rsidR="00B30BC4" w:rsidRPr="00B30BC4" w:rsidRDefault="00B30BC4" w:rsidP="00B30BC4">
            <w:pPr>
              <w:rPr>
                <w:rFonts w:ascii="Arial" w:hAnsi="Arial" w:cs="Arial"/>
                <w:sz w:val="18"/>
                <w:szCs w:val="18"/>
              </w:rPr>
            </w:pPr>
            <w:r w:rsidRPr="00B30BC4">
              <w:rPr>
                <w:rFonts w:ascii="Arial" w:hAnsi="Arial" w:cs="Arial"/>
                <w:sz w:val="18"/>
                <w:szCs w:val="18"/>
              </w:rPr>
              <w:t xml:space="preserve">Aggregates must be able to withstand abrasion and crushing under traffic particularly during the first few days after sealing during which time the aggregate is worked by traffic to create a single layer matrix of particles. Note, the lower the value, the harder the material. This requires a relatively hard aggregate. The specified values of 25% for coarser aggregates and 30% for finer aggregates have proven suitable over many years of experience. The higher Los Angeles Value for the finer aggregates reflects the fact that finer aggregates have a higher proportion of small and flaky particles that are more readily crushed to finer than 1.70 mm during the testing. SA 5-2 is too fine to test. Testing of SA 7-5 or SA 10-7 produced concurrently with the production of SA 5-2 is recommended.    </w:t>
            </w:r>
          </w:p>
          <w:p w14:paraId="0E38B5DD" w14:textId="77777777" w:rsidR="00B30BC4" w:rsidRPr="00B30BC4" w:rsidRDefault="00B30BC4" w:rsidP="00B30BC4">
            <w:pPr>
              <w:rPr>
                <w:rFonts w:ascii="Arial" w:hAnsi="Arial" w:cs="Arial"/>
                <w:sz w:val="18"/>
                <w:szCs w:val="18"/>
              </w:rPr>
            </w:pPr>
          </w:p>
          <w:p w14:paraId="30A59E27" w14:textId="77777777" w:rsidR="00B30BC4" w:rsidRPr="00B30BC4" w:rsidRDefault="00B30BC4" w:rsidP="00B30BC4">
            <w:pPr>
              <w:rPr>
                <w:rFonts w:ascii="Arial" w:hAnsi="Arial" w:cs="Arial"/>
                <w:sz w:val="18"/>
                <w:szCs w:val="18"/>
                <w:u w:val="single"/>
              </w:rPr>
            </w:pPr>
            <w:r w:rsidRPr="00B30BC4">
              <w:rPr>
                <w:rFonts w:ascii="Arial" w:hAnsi="Arial" w:cs="Arial"/>
                <w:sz w:val="18"/>
                <w:szCs w:val="18"/>
                <w:u w:val="single"/>
              </w:rPr>
              <w:t>PAFV</w:t>
            </w:r>
          </w:p>
          <w:p w14:paraId="5CB100DA" w14:textId="77777777" w:rsidR="00B30BC4" w:rsidRPr="00B30BC4" w:rsidRDefault="00B30BC4" w:rsidP="00B30BC4">
            <w:pPr>
              <w:rPr>
                <w:rFonts w:ascii="Arial" w:hAnsi="Arial" w:cs="Arial"/>
                <w:sz w:val="18"/>
                <w:szCs w:val="18"/>
              </w:rPr>
            </w:pPr>
            <w:r w:rsidRPr="00B30BC4">
              <w:rPr>
                <w:rFonts w:ascii="Arial" w:hAnsi="Arial" w:cs="Arial"/>
                <w:sz w:val="18"/>
                <w:szCs w:val="18"/>
              </w:rPr>
              <w:t xml:space="preserve">The requirement for resistance to polishing of sealing aggregates is dependent on several factors. </w:t>
            </w:r>
          </w:p>
          <w:p w14:paraId="0D7A9E5D" w14:textId="77777777" w:rsidR="00B30BC4" w:rsidRPr="00B30BC4" w:rsidRDefault="00B30BC4" w:rsidP="00B30BC4">
            <w:pPr>
              <w:pStyle w:val="ListParagraph"/>
              <w:numPr>
                <w:ilvl w:val="0"/>
                <w:numId w:val="22"/>
              </w:numPr>
              <w:jc w:val="both"/>
              <w:rPr>
                <w:rFonts w:ascii="Arial" w:hAnsi="Arial" w:cs="Arial"/>
                <w:sz w:val="18"/>
                <w:szCs w:val="18"/>
              </w:rPr>
            </w:pPr>
            <w:r w:rsidRPr="00B30BC4">
              <w:rPr>
                <w:rFonts w:ascii="Arial" w:hAnsi="Arial" w:cs="Arial"/>
                <w:sz w:val="18"/>
                <w:szCs w:val="18"/>
              </w:rPr>
              <w:t>Traffic volume and speed</w:t>
            </w:r>
          </w:p>
          <w:p w14:paraId="341A103B" w14:textId="77777777" w:rsidR="00B30BC4" w:rsidRPr="00B30BC4" w:rsidRDefault="00B30BC4" w:rsidP="00B30BC4">
            <w:pPr>
              <w:pStyle w:val="ListParagraph"/>
              <w:numPr>
                <w:ilvl w:val="0"/>
                <w:numId w:val="22"/>
              </w:numPr>
              <w:jc w:val="both"/>
              <w:rPr>
                <w:rFonts w:ascii="Arial" w:hAnsi="Arial" w:cs="Arial"/>
                <w:sz w:val="18"/>
                <w:szCs w:val="18"/>
              </w:rPr>
            </w:pPr>
            <w:r w:rsidRPr="00B30BC4">
              <w:rPr>
                <w:rFonts w:ascii="Arial" w:hAnsi="Arial" w:cs="Arial"/>
                <w:sz w:val="18"/>
                <w:szCs w:val="18"/>
              </w:rPr>
              <w:t>Road alignment</w:t>
            </w:r>
          </w:p>
          <w:p w14:paraId="66ED74FB" w14:textId="77777777" w:rsidR="00B30BC4" w:rsidRPr="00B30BC4" w:rsidRDefault="00B30BC4" w:rsidP="00B30BC4">
            <w:pPr>
              <w:pStyle w:val="ListParagraph"/>
              <w:numPr>
                <w:ilvl w:val="0"/>
                <w:numId w:val="22"/>
              </w:numPr>
              <w:jc w:val="both"/>
              <w:rPr>
                <w:rFonts w:ascii="Arial" w:hAnsi="Arial" w:cs="Arial"/>
                <w:sz w:val="18"/>
                <w:szCs w:val="18"/>
              </w:rPr>
            </w:pPr>
            <w:r w:rsidRPr="00B30BC4">
              <w:rPr>
                <w:rFonts w:ascii="Arial" w:hAnsi="Arial" w:cs="Arial"/>
                <w:sz w:val="18"/>
                <w:szCs w:val="18"/>
              </w:rPr>
              <w:t>Rainfall</w:t>
            </w:r>
          </w:p>
          <w:p w14:paraId="3EADC150" w14:textId="77777777" w:rsidR="00B30BC4" w:rsidRPr="00B30BC4" w:rsidRDefault="00B30BC4" w:rsidP="00B30BC4">
            <w:pPr>
              <w:pStyle w:val="ListParagraph"/>
              <w:numPr>
                <w:ilvl w:val="0"/>
                <w:numId w:val="22"/>
              </w:numPr>
              <w:jc w:val="both"/>
              <w:rPr>
                <w:rFonts w:ascii="Arial" w:hAnsi="Arial" w:cs="Arial"/>
                <w:sz w:val="18"/>
                <w:szCs w:val="18"/>
              </w:rPr>
            </w:pPr>
            <w:r w:rsidRPr="00B30BC4">
              <w:rPr>
                <w:rFonts w:ascii="Arial" w:hAnsi="Arial" w:cs="Arial"/>
                <w:sz w:val="18"/>
                <w:szCs w:val="18"/>
              </w:rPr>
              <w:t>Aggregate hardness and chemistry</w:t>
            </w:r>
          </w:p>
          <w:p w14:paraId="2ADDE4C5" w14:textId="77777777" w:rsidR="00B30BC4" w:rsidRPr="00B30BC4" w:rsidRDefault="00B30BC4" w:rsidP="00B30BC4">
            <w:pPr>
              <w:rPr>
                <w:rFonts w:ascii="Arial" w:hAnsi="Arial" w:cs="Arial"/>
                <w:sz w:val="18"/>
                <w:szCs w:val="18"/>
              </w:rPr>
            </w:pPr>
          </w:p>
          <w:p w14:paraId="1D9E10B7" w14:textId="77777777" w:rsidR="00B30BC4" w:rsidRPr="00B30BC4" w:rsidRDefault="00B30BC4" w:rsidP="00B30BC4">
            <w:pPr>
              <w:rPr>
                <w:rFonts w:ascii="Arial" w:hAnsi="Arial" w:cs="Arial"/>
                <w:sz w:val="18"/>
                <w:szCs w:val="18"/>
              </w:rPr>
            </w:pPr>
            <w:r w:rsidRPr="00B30BC4">
              <w:rPr>
                <w:rFonts w:ascii="Arial" w:hAnsi="Arial" w:cs="Arial"/>
                <w:sz w:val="18"/>
                <w:szCs w:val="18"/>
              </w:rPr>
              <w:t xml:space="preserve">Friction between the tyre and the road surface is influenced by the sharp asperities presented to the tyre by randomly oriented crushed aggregate particles in a spray seal. This is known as macro-texture. Micro texture is a measure of the surface roughness of an aggregate particle and is more significant in determining the frictional characteristics of an asphalt wearing course in which the aggregate particles lie flat to the surface.  As a result, aggregates with lower PAFV can be successfully used in spray sealed rural roads. This is particularly so in low rainfall flat to undulating country that extends over much of rural South Australia. Traffic loading is also significant as this influences the rate of wear and hence risk of polishing that may occur. As the coarsest aggregates are usually applicable to the most heavily trafficked locations, a higher minimum PAFV is specified for SA20-14. In higher rainfall areas such as the Adelaide Hills where the road alignment is windy with sharp curves and steep grades, high PAFV aggregate is required. </w:t>
            </w:r>
          </w:p>
          <w:p w14:paraId="53F40A54" w14:textId="77777777" w:rsidR="00B30BC4" w:rsidRPr="00B30BC4" w:rsidRDefault="00B30BC4" w:rsidP="00B30BC4">
            <w:pPr>
              <w:rPr>
                <w:rFonts w:ascii="Arial" w:hAnsi="Arial" w:cs="Arial"/>
                <w:sz w:val="18"/>
                <w:szCs w:val="18"/>
              </w:rPr>
            </w:pPr>
          </w:p>
          <w:p w14:paraId="543D2E27" w14:textId="77777777" w:rsidR="00B30BC4" w:rsidRPr="00B30BC4" w:rsidRDefault="00B30BC4" w:rsidP="00B30BC4">
            <w:pPr>
              <w:rPr>
                <w:rFonts w:ascii="Arial" w:hAnsi="Arial" w:cs="Arial"/>
                <w:sz w:val="18"/>
                <w:szCs w:val="18"/>
              </w:rPr>
            </w:pPr>
            <w:r w:rsidRPr="00B30BC4">
              <w:rPr>
                <w:rFonts w:ascii="Arial" w:hAnsi="Arial" w:cs="Arial"/>
                <w:sz w:val="18"/>
                <w:szCs w:val="18"/>
              </w:rPr>
              <w:t xml:space="preserve">The specified values for PAFV are intended to reflect the diversity of geography, traffic volumes and available aggregate sources to ensure that aggregates selected for specific sites are fit for their intended purpose.  </w:t>
            </w:r>
          </w:p>
          <w:p w14:paraId="4A206EC0" w14:textId="77777777" w:rsidR="00B30BC4" w:rsidRPr="00B30BC4" w:rsidRDefault="00B30BC4" w:rsidP="00B30BC4">
            <w:pPr>
              <w:rPr>
                <w:rFonts w:ascii="Arial" w:hAnsi="Arial" w:cs="Arial"/>
                <w:sz w:val="18"/>
                <w:szCs w:val="18"/>
              </w:rPr>
            </w:pPr>
          </w:p>
          <w:p w14:paraId="59459AC2" w14:textId="77777777" w:rsidR="00B30BC4" w:rsidRPr="00B30BC4" w:rsidRDefault="00B30BC4" w:rsidP="00B30BC4">
            <w:pPr>
              <w:rPr>
                <w:rFonts w:ascii="Arial" w:hAnsi="Arial" w:cs="Arial"/>
                <w:sz w:val="18"/>
                <w:szCs w:val="18"/>
                <w:u w:val="single"/>
              </w:rPr>
            </w:pPr>
            <w:r w:rsidRPr="00B30BC4">
              <w:rPr>
                <w:rFonts w:ascii="Arial" w:hAnsi="Arial" w:cs="Arial"/>
                <w:sz w:val="18"/>
                <w:szCs w:val="18"/>
                <w:u w:val="single"/>
              </w:rPr>
              <w:t>Aggregate Stripping</w:t>
            </w:r>
          </w:p>
          <w:p w14:paraId="5E4EEA9A" w14:textId="77777777" w:rsidR="00B30BC4" w:rsidRPr="00B30BC4" w:rsidRDefault="00B30BC4" w:rsidP="00B30BC4">
            <w:pPr>
              <w:rPr>
                <w:rFonts w:ascii="Arial" w:hAnsi="Arial" w:cs="Arial"/>
                <w:sz w:val="18"/>
                <w:szCs w:val="18"/>
              </w:rPr>
            </w:pPr>
            <w:r w:rsidRPr="00B30BC4">
              <w:rPr>
                <w:rFonts w:ascii="Arial" w:hAnsi="Arial" w:cs="Arial"/>
                <w:sz w:val="18"/>
                <w:szCs w:val="18"/>
              </w:rPr>
              <w:t xml:space="preserve">The specified limits apply to aggregates that have been subjected to a laboratory design process to determine the optimum combination of precoat and adhesion agent required to meet specification. Implementation of the laboratory design recommendations is then required during construction. Nevertheless, a successful sealing outcome is reliant upon good weather during sealing and in the first few days after sealing during which time aggregate is being reoriented in the seal and adhesion with the binder is developing.  Use of recommended precoat and adhesion agent provides a degree of insurance against a stripping failure arising from unexpected rain or cold weather events but does not eliminate this risk.     </w:t>
            </w:r>
          </w:p>
          <w:p w14:paraId="148B05E4" w14:textId="77777777" w:rsidR="00B30BC4" w:rsidRPr="00B30BC4" w:rsidRDefault="00B30BC4" w:rsidP="00B30BC4">
            <w:pPr>
              <w:rPr>
                <w:rFonts w:ascii="Arial" w:hAnsi="Arial" w:cs="Arial"/>
                <w:sz w:val="18"/>
                <w:szCs w:val="18"/>
              </w:rPr>
            </w:pPr>
          </w:p>
          <w:p w14:paraId="346DBD8B" w14:textId="77777777" w:rsidR="00B30BC4" w:rsidRPr="00B30BC4" w:rsidRDefault="00B30BC4" w:rsidP="00B30BC4">
            <w:pPr>
              <w:rPr>
                <w:rFonts w:ascii="Arial" w:hAnsi="Arial" w:cs="Arial"/>
                <w:sz w:val="18"/>
                <w:szCs w:val="18"/>
                <w:u w:val="single"/>
              </w:rPr>
            </w:pPr>
            <w:r w:rsidRPr="00B30BC4">
              <w:rPr>
                <w:rFonts w:ascii="Arial" w:hAnsi="Arial" w:cs="Arial"/>
                <w:sz w:val="18"/>
                <w:szCs w:val="18"/>
                <w:u w:val="single"/>
              </w:rPr>
              <w:t>ALD</w:t>
            </w:r>
          </w:p>
          <w:p w14:paraId="710D3C6F" w14:textId="77777777" w:rsidR="00B30BC4" w:rsidRDefault="00B30BC4" w:rsidP="00B30BC4">
            <w:pPr>
              <w:rPr>
                <w:rFonts w:ascii="Arial" w:hAnsi="Arial" w:cs="Arial"/>
                <w:sz w:val="18"/>
                <w:szCs w:val="18"/>
              </w:rPr>
            </w:pPr>
            <w:r w:rsidRPr="00B30BC4">
              <w:rPr>
                <w:rFonts w:ascii="Arial" w:hAnsi="Arial" w:cs="Arial"/>
                <w:sz w:val="18"/>
                <w:szCs w:val="18"/>
              </w:rPr>
              <w:t>The Average Least Dimension of an aggregate is required for correct design of the bitumen application rate for the seal.</w:t>
            </w:r>
          </w:p>
          <w:p w14:paraId="23D45E58" w14:textId="77777777" w:rsidR="00B30BC4" w:rsidRDefault="00B30BC4" w:rsidP="00B30BC4">
            <w:pPr>
              <w:rPr>
                <w:rFonts w:ascii="Arial" w:hAnsi="Arial" w:cs="Arial"/>
                <w:sz w:val="18"/>
                <w:szCs w:val="18"/>
              </w:rPr>
            </w:pPr>
          </w:p>
          <w:p w14:paraId="25341EBA" w14:textId="77777777" w:rsidR="00B30BC4" w:rsidRDefault="00B30BC4" w:rsidP="00B30BC4">
            <w:pPr>
              <w:rPr>
                <w:rFonts w:ascii="Arial" w:hAnsi="Arial" w:cs="Arial"/>
                <w:sz w:val="18"/>
                <w:szCs w:val="18"/>
              </w:rPr>
            </w:pPr>
          </w:p>
          <w:p w14:paraId="5B8B875B" w14:textId="77777777" w:rsidR="00B30BC4" w:rsidRDefault="00B30BC4" w:rsidP="00B30BC4">
            <w:pPr>
              <w:rPr>
                <w:rFonts w:ascii="Arial" w:hAnsi="Arial" w:cs="Arial"/>
                <w:sz w:val="18"/>
                <w:szCs w:val="18"/>
              </w:rPr>
            </w:pPr>
          </w:p>
          <w:p w14:paraId="12D49A55" w14:textId="77777777" w:rsidR="00B30BC4" w:rsidRDefault="00B30BC4" w:rsidP="00B30BC4">
            <w:pPr>
              <w:rPr>
                <w:rFonts w:ascii="Arial" w:hAnsi="Arial" w:cs="Arial"/>
                <w:sz w:val="18"/>
                <w:szCs w:val="18"/>
              </w:rPr>
            </w:pPr>
          </w:p>
          <w:p w14:paraId="0131746B" w14:textId="77777777" w:rsidR="00B30BC4" w:rsidRDefault="00B30BC4" w:rsidP="00B30BC4">
            <w:pPr>
              <w:rPr>
                <w:rFonts w:ascii="Arial" w:hAnsi="Arial" w:cs="Arial"/>
                <w:sz w:val="18"/>
                <w:szCs w:val="18"/>
              </w:rPr>
            </w:pPr>
          </w:p>
          <w:p w14:paraId="614BCF90" w14:textId="77777777" w:rsidR="00B30BC4" w:rsidRDefault="00B30BC4" w:rsidP="00B30BC4">
            <w:pPr>
              <w:rPr>
                <w:rFonts w:ascii="Arial" w:hAnsi="Arial" w:cs="Arial"/>
                <w:sz w:val="18"/>
                <w:szCs w:val="18"/>
              </w:rPr>
            </w:pPr>
          </w:p>
          <w:p w14:paraId="3466A4FA" w14:textId="77777777" w:rsidR="00B30BC4" w:rsidRDefault="00B30BC4" w:rsidP="00B30BC4">
            <w:pPr>
              <w:rPr>
                <w:rFonts w:ascii="Arial" w:hAnsi="Arial" w:cs="Arial"/>
                <w:sz w:val="18"/>
                <w:szCs w:val="18"/>
              </w:rPr>
            </w:pPr>
          </w:p>
          <w:p w14:paraId="60D3CBB5" w14:textId="77777777" w:rsidR="00B30BC4" w:rsidRDefault="00B30BC4" w:rsidP="00B30BC4">
            <w:pPr>
              <w:rPr>
                <w:rFonts w:ascii="Arial" w:hAnsi="Arial" w:cs="Arial"/>
                <w:sz w:val="18"/>
                <w:szCs w:val="18"/>
              </w:rPr>
            </w:pPr>
          </w:p>
          <w:p w14:paraId="383AC422" w14:textId="77777777" w:rsidR="00B30BC4" w:rsidRDefault="00B30BC4" w:rsidP="00B30BC4">
            <w:pPr>
              <w:rPr>
                <w:rFonts w:ascii="Arial" w:hAnsi="Arial" w:cs="Arial"/>
                <w:sz w:val="18"/>
                <w:szCs w:val="18"/>
              </w:rPr>
            </w:pPr>
          </w:p>
          <w:p w14:paraId="41831CFA" w14:textId="77777777" w:rsidR="00B30BC4" w:rsidRDefault="00B30BC4" w:rsidP="00B30BC4">
            <w:pPr>
              <w:rPr>
                <w:rFonts w:ascii="Arial" w:hAnsi="Arial" w:cs="Arial"/>
                <w:sz w:val="18"/>
                <w:szCs w:val="18"/>
              </w:rPr>
            </w:pPr>
          </w:p>
          <w:p w14:paraId="5DFB6761" w14:textId="77777777" w:rsidR="00B30BC4" w:rsidRDefault="00B30BC4" w:rsidP="00B30BC4">
            <w:pPr>
              <w:rPr>
                <w:rFonts w:ascii="Arial" w:hAnsi="Arial" w:cs="Arial"/>
                <w:sz w:val="18"/>
                <w:szCs w:val="18"/>
              </w:rPr>
            </w:pPr>
          </w:p>
          <w:p w14:paraId="10B9D5CC" w14:textId="77777777" w:rsidR="00B30BC4" w:rsidRDefault="00B30BC4" w:rsidP="00B30BC4">
            <w:pPr>
              <w:rPr>
                <w:rFonts w:ascii="Arial" w:hAnsi="Arial" w:cs="Arial"/>
                <w:sz w:val="18"/>
                <w:szCs w:val="18"/>
              </w:rPr>
            </w:pPr>
          </w:p>
          <w:p w14:paraId="444BB99E" w14:textId="77777777" w:rsidR="00B30BC4" w:rsidRDefault="00B30BC4" w:rsidP="00B30BC4">
            <w:pPr>
              <w:rPr>
                <w:rFonts w:ascii="Arial" w:hAnsi="Arial" w:cs="Arial"/>
                <w:sz w:val="18"/>
                <w:szCs w:val="18"/>
              </w:rPr>
            </w:pPr>
          </w:p>
          <w:p w14:paraId="281CB951" w14:textId="77777777" w:rsidR="00B30BC4" w:rsidRDefault="00B30BC4" w:rsidP="00B30BC4">
            <w:pPr>
              <w:rPr>
                <w:rFonts w:ascii="Arial" w:hAnsi="Arial" w:cs="Arial"/>
                <w:sz w:val="18"/>
                <w:szCs w:val="18"/>
              </w:rPr>
            </w:pPr>
          </w:p>
          <w:p w14:paraId="70FE26DF" w14:textId="77777777" w:rsidR="00B30BC4" w:rsidRDefault="00B30BC4" w:rsidP="00B30BC4">
            <w:pPr>
              <w:rPr>
                <w:rFonts w:ascii="Arial" w:hAnsi="Arial" w:cs="Arial"/>
                <w:sz w:val="18"/>
                <w:szCs w:val="18"/>
              </w:rPr>
            </w:pPr>
          </w:p>
          <w:p w14:paraId="61264008" w14:textId="77777777" w:rsidR="00B30BC4" w:rsidRDefault="00B30BC4" w:rsidP="00B30BC4">
            <w:pPr>
              <w:rPr>
                <w:rFonts w:ascii="Arial" w:hAnsi="Arial" w:cs="Arial"/>
                <w:sz w:val="18"/>
                <w:szCs w:val="18"/>
              </w:rPr>
            </w:pPr>
          </w:p>
          <w:p w14:paraId="13735909" w14:textId="77777777" w:rsidR="00B30BC4" w:rsidRDefault="00B30BC4" w:rsidP="00B30BC4">
            <w:pPr>
              <w:rPr>
                <w:rFonts w:ascii="Arial" w:hAnsi="Arial" w:cs="Arial"/>
                <w:sz w:val="18"/>
                <w:szCs w:val="18"/>
              </w:rPr>
            </w:pPr>
          </w:p>
          <w:p w14:paraId="4B2B77D9" w14:textId="77777777" w:rsidR="00B30BC4" w:rsidRDefault="00B30BC4" w:rsidP="00B30BC4">
            <w:pPr>
              <w:rPr>
                <w:rFonts w:ascii="Arial" w:hAnsi="Arial" w:cs="Arial"/>
                <w:sz w:val="18"/>
                <w:szCs w:val="18"/>
              </w:rPr>
            </w:pPr>
          </w:p>
          <w:p w14:paraId="5DA1A7E8" w14:textId="77777777" w:rsidR="00B30BC4" w:rsidRDefault="00B30BC4" w:rsidP="00B30BC4">
            <w:pPr>
              <w:rPr>
                <w:rFonts w:ascii="Arial" w:hAnsi="Arial" w:cs="Arial"/>
                <w:sz w:val="18"/>
                <w:szCs w:val="18"/>
              </w:rPr>
            </w:pPr>
          </w:p>
          <w:p w14:paraId="1DB35496" w14:textId="77777777" w:rsidR="00B30BC4" w:rsidRDefault="00B30BC4" w:rsidP="00B30BC4">
            <w:pPr>
              <w:rPr>
                <w:rFonts w:ascii="Arial" w:hAnsi="Arial" w:cs="Arial"/>
                <w:sz w:val="18"/>
                <w:szCs w:val="18"/>
              </w:rPr>
            </w:pPr>
          </w:p>
          <w:p w14:paraId="03C0C827" w14:textId="77777777" w:rsidR="00B30BC4" w:rsidRDefault="00B30BC4" w:rsidP="00B30BC4">
            <w:pPr>
              <w:rPr>
                <w:rFonts w:ascii="Arial" w:hAnsi="Arial" w:cs="Arial"/>
                <w:sz w:val="18"/>
                <w:szCs w:val="18"/>
              </w:rPr>
            </w:pPr>
          </w:p>
          <w:p w14:paraId="15CB227D" w14:textId="77777777" w:rsidR="00B30BC4" w:rsidRDefault="00B30BC4" w:rsidP="00B30BC4">
            <w:pPr>
              <w:rPr>
                <w:rFonts w:ascii="Arial" w:hAnsi="Arial" w:cs="Arial"/>
                <w:sz w:val="18"/>
                <w:szCs w:val="18"/>
              </w:rPr>
            </w:pPr>
          </w:p>
          <w:p w14:paraId="2CF6D03B" w14:textId="77777777" w:rsidR="00B30BC4" w:rsidRDefault="00B30BC4" w:rsidP="00B30BC4">
            <w:pPr>
              <w:rPr>
                <w:rFonts w:ascii="Arial" w:hAnsi="Arial" w:cs="Arial"/>
                <w:sz w:val="18"/>
                <w:szCs w:val="18"/>
              </w:rPr>
            </w:pPr>
          </w:p>
          <w:p w14:paraId="139F3177" w14:textId="77777777" w:rsidR="00B30BC4" w:rsidRDefault="00B30BC4" w:rsidP="00B30BC4">
            <w:pPr>
              <w:rPr>
                <w:rFonts w:ascii="Arial" w:hAnsi="Arial" w:cs="Arial"/>
                <w:sz w:val="18"/>
                <w:szCs w:val="18"/>
              </w:rPr>
            </w:pPr>
          </w:p>
          <w:p w14:paraId="5D396763" w14:textId="77777777" w:rsidR="00B30BC4" w:rsidRDefault="00B30BC4" w:rsidP="00B30BC4">
            <w:pPr>
              <w:rPr>
                <w:rFonts w:ascii="Arial" w:hAnsi="Arial" w:cs="Arial"/>
                <w:sz w:val="18"/>
                <w:szCs w:val="18"/>
              </w:rPr>
            </w:pPr>
          </w:p>
          <w:p w14:paraId="7E4033E7" w14:textId="77777777" w:rsidR="00B30BC4" w:rsidRDefault="00B30BC4" w:rsidP="00B30BC4">
            <w:pPr>
              <w:rPr>
                <w:rFonts w:ascii="Arial" w:hAnsi="Arial" w:cs="Arial"/>
                <w:sz w:val="18"/>
                <w:szCs w:val="18"/>
              </w:rPr>
            </w:pPr>
          </w:p>
          <w:p w14:paraId="00141730" w14:textId="77777777" w:rsidR="00B30BC4" w:rsidRDefault="00B30BC4" w:rsidP="00B30BC4">
            <w:pPr>
              <w:rPr>
                <w:rFonts w:ascii="Arial" w:hAnsi="Arial" w:cs="Arial"/>
                <w:sz w:val="18"/>
                <w:szCs w:val="18"/>
              </w:rPr>
            </w:pPr>
          </w:p>
          <w:p w14:paraId="1DCA4011" w14:textId="77777777" w:rsidR="00B30BC4" w:rsidRDefault="00B30BC4" w:rsidP="00B30BC4">
            <w:pPr>
              <w:rPr>
                <w:rFonts w:ascii="Arial" w:hAnsi="Arial" w:cs="Arial"/>
                <w:sz w:val="18"/>
                <w:szCs w:val="18"/>
              </w:rPr>
            </w:pPr>
          </w:p>
          <w:p w14:paraId="7308856B" w14:textId="77777777" w:rsidR="00B30BC4" w:rsidRDefault="00B30BC4" w:rsidP="00B30BC4">
            <w:pPr>
              <w:rPr>
                <w:rFonts w:ascii="Arial" w:hAnsi="Arial" w:cs="Arial"/>
                <w:sz w:val="18"/>
                <w:szCs w:val="18"/>
              </w:rPr>
            </w:pPr>
          </w:p>
          <w:p w14:paraId="28F35F05" w14:textId="77777777" w:rsidR="00B30BC4" w:rsidRDefault="00B30BC4" w:rsidP="00B30BC4">
            <w:pPr>
              <w:rPr>
                <w:rFonts w:ascii="Arial" w:hAnsi="Arial" w:cs="Arial"/>
                <w:sz w:val="18"/>
                <w:szCs w:val="18"/>
              </w:rPr>
            </w:pPr>
          </w:p>
          <w:p w14:paraId="1B91141E" w14:textId="77777777" w:rsidR="00B30BC4" w:rsidRDefault="00B30BC4" w:rsidP="00B30BC4">
            <w:pPr>
              <w:rPr>
                <w:rFonts w:ascii="Arial" w:hAnsi="Arial" w:cs="Arial"/>
                <w:sz w:val="18"/>
                <w:szCs w:val="18"/>
              </w:rPr>
            </w:pPr>
          </w:p>
          <w:p w14:paraId="27BD7973" w14:textId="77777777" w:rsidR="00B30BC4" w:rsidRDefault="00B30BC4" w:rsidP="00B30BC4">
            <w:pPr>
              <w:rPr>
                <w:rFonts w:ascii="Arial" w:hAnsi="Arial" w:cs="Arial"/>
                <w:sz w:val="18"/>
                <w:szCs w:val="18"/>
              </w:rPr>
            </w:pPr>
          </w:p>
          <w:p w14:paraId="2AE8ED3F" w14:textId="77777777" w:rsidR="00B30BC4" w:rsidRDefault="00B30BC4" w:rsidP="00B30BC4">
            <w:pPr>
              <w:rPr>
                <w:rFonts w:ascii="Arial" w:hAnsi="Arial" w:cs="Arial"/>
                <w:sz w:val="18"/>
                <w:szCs w:val="18"/>
              </w:rPr>
            </w:pPr>
          </w:p>
          <w:p w14:paraId="44E253C4" w14:textId="77777777" w:rsidR="00B30BC4" w:rsidRDefault="00B30BC4" w:rsidP="00B30BC4">
            <w:pPr>
              <w:rPr>
                <w:rFonts w:ascii="Arial" w:hAnsi="Arial" w:cs="Arial"/>
                <w:sz w:val="18"/>
                <w:szCs w:val="18"/>
              </w:rPr>
            </w:pPr>
          </w:p>
          <w:p w14:paraId="39B463CA" w14:textId="77777777" w:rsidR="00B30BC4" w:rsidRDefault="00B30BC4" w:rsidP="00B30BC4">
            <w:pPr>
              <w:rPr>
                <w:rFonts w:ascii="Arial" w:hAnsi="Arial" w:cs="Arial"/>
                <w:sz w:val="18"/>
                <w:szCs w:val="18"/>
              </w:rPr>
            </w:pPr>
          </w:p>
          <w:p w14:paraId="58651133" w14:textId="77777777" w:rsidR="00B30BC4" w:rsidRDefault="00B30BC4" w:rsidP="00B30BC4">
            <w:pPr>
              <w:rPr>
                <w:rFonts w:ascii="Arial" w:hAnsi="Arial" w:cs="Arial"/>
                <w:sz w:val="18"/>
                <w:szCs w:val="18"/>
              </w:rPr>
            </w:pPr>
          </w:p>
          <w:p w14:paraId="3851C30B" w14:textId="77777777" w:rsidR="00B30BC4" w:rsidRDefault="00B30BC4" w:rsidP="00B30BC4">
            <w:pPr>
              <w:rPr>
                <w:rFonts w:ascii="Arial" w:hAnsi="Arial" w:cs="Arial"/>
                <w:sz w:val="18"/>
                <w:szCs w:val="18"/>
              </w:rPr>
            </w:pPr>
          </w:p>
          <w:p w14:paraId="33B45DF4" w14:textId="77777777" w:rsidR="00B30BC4" w:rsidRDefault="00B30BC4" w:rsidP="00B30BC4">
            <w:pPr>
              <w:rPr>
                <w:rFonts w:ascii="Arial" w:hAnsi="Arial" w:cs="Arial"/>
                <w:sz w:val="18"/>
                <w:szCs w:val="18"/>
              </w:rPr>
            </w:pPr>
          </w:p>
          <w:p w14:paraId="29853521" w14:textId="77777777" w:rsidR="00B30BC4" w:rsidRDefault="00B30BC4" w:rsidP="00B30BC4">
            <w:pPr>
              <w:rPr>
                <w:rFonts w:ascii="Arial" w:hAnsi="Arial" w:cs="Arial"/>
                <w:sz w:val="18"/>
                <w:szCs w:val="18"/>
              </w:rPr>
            </w:pPr>
          </w:p>
          <w:p w14:paraId="76540482" w14:textId="77777777" w:rsidR="00B30BC4" w:rsidRDefault="00B30BC4" w:rsidP="00B30BC4">
            <w:pPr>
              <w:rPr>
                <w:rFonts w:ascii="Arial" w:hAnsi="Arial" w:cs="Arial"/>
                <w:sz w:val="18"/>
                <w:szCs w:val="18"/>
              </w:rPr>
            </w:pPr>
          </w:p>
          <w:p w14:paraId="103DE10C" w14:textId="77777777" w:rsidR="00B30BC4" w:rsidRDefault="00B30BC4" w:rsidP="00B30BC4">
            <w:pPr>
              <w:rPr>
                <w:rFonts w:ascii="Arial" w:hAnsi="Arial" w:cs="Arial"/>
                <w:sz w:val="18"/>
                <w:szCs w:val="18"/>
              </w:rPr>
            </w:pPr>
          </w:p>
          <w:p w14:paraId="30EF398A" w14:textId="77777777" w:rsidR="00B30BC4" w:rsidRDefault="00B30BC4" w:rsidP="00B30BC4">
            <w:pPr>
              <w:rPr>
                <w:rFonts w:ascii="Arial" w:hAnsi="Arial" w:cs="Arial"/>
                <w:sz w:val="18"/>
                <w:szCs w:val="18"/>
              </w:rPr>
            </w:pPr>
          </w:p>
          <w:p w14:paraId="647F351A" w14:textId="77777777" w:rsidR="00B30BC4" w:rsidRDefault="00B30BC4" w:rsidP="00B30BC4">
            <w:pPr>
              <w:rPr>
                <w:rFonts w:ascii="Arial" w:hAnsi="Arial" w:cs="Arial"/>
                <w:sz w:val="18"/>
                <w:szCs w:val="18"/>
              </w:rPr>
            </w:pPr>
          </w:p>
          <w:p w14:paraId="7F251BB4" w14:textId="77777777" w:rsidR="00B30BC4" w:rsidRDefault="00B30BC4" w:rsidP="00B30BC4">
            <w:pPr>
              <w:rPr>
                <w:rFonts w:ascii="Arial" w:hAnsi="Arial" w:cs="Arial"/>
                <w:sz w:val="18"/>
                <w:szCs w:val="18"/>
              </w:rPr>
            </w:pPr>
          </w:p>
          <w:p w14:paraId="4DA4D2DC" w14:textId="77777777" w:rsidR="00B30BC4" w:rsidRDefault="00B30BC4" w:rsidP="00B30BC4">
            <w:pPr>
              <w:rPr>
                <w:rFonts w:ascii="Arial" w:hAnsi="Arial" w:cs="Arial"/>
                <w:sz w:val="18"/>
                <w:szCs w:val="18"/>
              </w:rPr>
            </w:pPr>
          </w:p>
          <w:p w14:paraId="473A0F2C" w14:textId="77777777" w:rsidR="00B30BC4" w:rsidRDefault="00B30BC4" w:rsidP="00B30BC4">
            <w:pPr>
              <w:rPr>
                <w:rFonts w:ascii="Arial" w:hAnsi="Arial" w:cs="Arial"/>
                <w:sz w:val="18"/>
                <w:szCs w:val="18"/>
              </w:rPr>
            </w:pPr>
          </w:p>
          <w:p w14:paraId="1964EF3E" w14:textId="77777777" w:rsidR="00B30BC4" w:rsidRDefault="00B30BC4" w:rsidP="00B30BC4">
            <w:pPr>
              <w:rPr>
                <w:rFonts w:ascii="Arial" w:hAnsi="Arial" w:cs="Arial"/>
                <w:sz w:val="18"/>
                <w:szCs w:val="18"/>
              </w:rPr>
            </w:pPr>
          </w:p>
          <w:p w14:paraId="503AD259" w14:textId="77777777" w:rsidR="00B30BC4" w:rsidRDefault="00B30BC4" w:rsidP="00B30BC4">
            <w:pPr>
              <w:rPr>
                <w:rFonts w:ascii="Arial" w:hAnsi="Arial" w:cs="Arial"/>
                <w:sz w:val="18"/>
                <w:szCs w:val="18"/>
              </w:rPr>
            </w:pPr>
          </w:p>
          <w:p w14:paraId="7BA47C57" w14:textId="77777777" w:rsidR="00B30BC4" w:rsidRDefault="00B30BC4" w:rsidP="00B30BC4">
            <w:pPr>
              <w:rPr>
                <w:rFonts w:ascii="Arial" w:hAnsi="Arial" w:cs="Arial"/>
                <w:sz w:val="18"/>
                <w:szCs w:val="18"/>
              </w:rPr>
            </w:pPr>
          </w:p>
          <w:p w14:paraId="704317E7" w14:textId="77777777" w:rsidR="00B30BC4" w:rsidRDefault="00B30BC4" w:rsidP="00B30BC4">
            <w:pPr>
              <w:rPr>
                <w:rFonts w:ascii="Arial" w:hAnsi="Arial" w:cs="Arial"/>
                <w:sz w:val="18"/>
                <w:szCs w:val="18"/>
              </w:rPr>
            </w:pPr>
          </w:p>
          <w:p w14:paraId="58F8F453" w14:textId="77777777" w:rsidR="00B30BC4" w:rsidRDefault="00B30BC4" w:rsidP="00B30BC4">
            <w:pPr>
              <w:rPr>
                <w:rFonts w:ascii="Arial" w:hAnsi="Arial" w:cs="Arial"/>
                <w:sz w:val="18"/>
                <w:szCs w:val="18"/>
              </w:rPr>
            </w:pPr>
          </w:p>
          <w:p w14:paraId="61C1F449" w14:textId="77777777" w:rsidR="00B30BC4" w:rsidRDefault="00B30BC4" w:rsidP="00B30BC4">
            <w:pPr>
              <w:rPr>
                <w:rFonts w:ascii="Arial" w:hAnsi="Arial" w:cs="Arial"/>
                <w:sz w:val="18"/>
                <w:szCs w:val="18"/>
              </w:rPr>
            </w:pPr>
          </w:p>
          <w:p w14:paraId="68C57014" w14:textId="77777777" w:rsidR="00B30BC4" w:rsidRDefault="00B30BC4" w:rsidP="00B30BC4">
            <w:pPr>
              <w:rPr>
                <w:rFonts w:ascii="Arial" w:hAnsi="Arial" w:cs="Arial"/>
                <w:sz w:val="18"/>
                <w:szCs w:val="18"/>
              </w:rPr>
            </w:pPr>
          </w:p>
          <w:p w14:paraId="7969AE1E" w14:textId="77777777" w:rsidR="00B30BC4" w:rsidRDefault="00B30BC4" w:rsidP="00B30BC4">
            <w:pPr>
              <w:rPr>
                <w:rFonts w:ascii="Arial" w:hAnsi="Arial" w:cs="Arial"/>
                <w:sz w:val="18"/>
                <w:szCs w:val="18"/>
              </w:rPr>
            </w:pPr>
          </w:p>
          <w:p w14:paraId="6649A297" w14:textId="77777777" w:rsidR="00B30BC4" w:rsidRDefault="00B30BC4" w:rsidP="00B30BC4">
            <w:pPr>
              <w:rPr>
                <w:rFonts w:ascii="Arial" w:hAnsi="Arial" w:cs="Arial"/>
                <w:sz w:val="18"/>
                <w:szCs w:val="18"/>
              </w:rPr>
            </w:pPr>
          </w:p>
          <w:p w14:paraId="31EF7810" w14:textId="77777777" w:rsidR="009D03DA" w:rsidRDefault="009D03DA" w:rsidP="00B30BC4">
            <w:pPr>
              <w:rPr>
                <w:rFonts w:ascii="Arial" w:hAnsi="Arial" w:cs="Arial"/>
                <w:sz w:val="18"/>
                <w:szCs w:val="18"/>
              </w:rPr>
            </w:pPr>
          </w:p>
          <w:p w14:paraId="4ADDC54B" w14:textId="77777777" w:rsidR="009D03DA" w:rsidRDefault="009D03DA" w:rsidP="00B30BC4">
            <w:pPr>
              <w:rPr>
                <w:rFonts w:ascii="Arial" w:hAnsi="Arial" w:cs="Arial"/>
                <w:sz w:val="18"/>
                <w:szCs w:val="18"/>
              </w:rPr>
            </w:pPr>
          </w:p>
          <w:p w14:paraId="38E6B307" w14:textId="77777777" w:rsidR="00B30BC4" w:rsidRDefault="00B30BC4" w:rsidP="00B30BC4">
            <w:pPr>
              <w:rPr>
                <w:rFonts w:ascii="Arial" w:hAnsi="Arial" w:cs="Arial"/>
                <w:sz w:val="18"/>
                <w:szCs w:val="18"/>
              </w:rPr>
            </w:pPr>
          </w:p>
          <w:p w14:paraId="056ED2C9" w14:textId="77777777" w:rsidR="00B30BC4" w:rsidRDefault="00B30BC4" w:rsidP="00B30BC4">
            <w:pPr>
              <w:rPr>
                <w:rFonts w:ascii="Arial" w:hAnsi="Arial" w:cs="Arial"/>
                <w:sz w:val="18"/>
                <w:szCs w:val="18"/>
              </w:rPr>
            </w:pPr>
          </w:p>
          <w:p w14:paraId="07992830" w14:textId="77777777" w:rsidR="00B30BC4" w:rsidRDefault="00B30BC4" w:rsidP="00B30BC4">
            <w:pPr>
              <w:rPr>
                <w:rFonts w:ascii="Arial" w:hAnsi="Arial" w:cs="Arial"/>
                <w:sz w:val="18"/>
                <w:szCs w:val="18"/>
              </w:rPr>
            </w:pPr>
          </w:p>
          <w:p w14:paraId="19A771A3" w14:textId="77777777" w:rsidR="00B30BC4" w:rsidRDefault="00B30BC4" w:rsidP="00B30BC4">
            <w:pPr>
              <w:rPr>
                <w:rFonts w:ascii="Arial" w:hAnsi="Arial" w:cs="Arial"/>
                <w:sz w:val="18"/>
                <w:szCs w:val="18"/>
              </w:rPr>
            </w:pPr>
          </w:p>
          <w:p w14:paraId="47BF3688" w14:textId="77777777" w:rsidR="00B30BC4" w:rsidRDefault="00B30BC4" w:rsidP="00B30BC4">
            <w:pPr>
              <w:rPr>
                <w:rFonts w:ascii="Arial" w:hAnsi="Arial" w:cs="Arial"/>
                <w:sz w:val="18"/>
                <w:szCs w:val="18"/>
              </w:rPr>
            </w:pPr>
          </w:p>
          <w:p w14:paraId="0D9BE1B7" w14:textId="77777777" w:rsidR="00B30BC4" w:rsidRPr="00B30BC4" w:rsidRDefault="00B30BC4" w:rsidP="00B30BC4">
            <w:pPr>
              <w:rPr>
                <w:rFonts w:ascii="Arial" w:hAnsi="Arial" w:cs="Arial"/>
                <w:sz w:val="18"/>
                <w:szCs w:val="18"/>
              </w:rPr>
            </w:pPr>
          </w:p>
          <w:p w14:paraId="302EE8F2" w14:textId="77777777" w:rsidR="00B30BC4" w:rsidRPr="00B30BC4" w:rsidRDefault="00B30BC4" w:rsidP="00B30BC4">
            <w:pPr>
              <w:jc w:val="center"/>
              <w:rPr>
                <w:rFonts w:ascii="Arial" w:hAnsi="Arial" w:cs="Arial"/>
                <w:b/>
                <w:sz w:val="18"/>
                <w:szCs w:val="18"/>
                <w:u w:val="single"/>
              </w:rPr>
            </w:pPr>
            <w:r w:rsidRPr="00B30BC4">
              <w:rPr>
                <w:rFonts w:ascii="Arial" w:hAnsi="Arial" w:cs="Arial"/>
                <w:b/>
                <w:sz w:val="18"/>
                <w:szCs w:val="18"/>
                <w:u w:val="single"/>
              </w:rPr>
              <w:t>SAND</w:t>
            </w:r>
          </w:p>
          <w:p w14:paraId="12AB5FFD" w14:textId="77777777" w:rsidR="00B30BC4" w:rsidRPr="00B30BC4" w:rsidRDefault="00B30BC4" w:rsidP="00B30BC4">
            <w:pPr>
              <w:pStyle w:val="Tendertext0"/>
              <w:rPr>
                <w:rFonts w:ascii="Arial" w:hAnsi="Arial" w:cs="Arial"/>
                <w:sz w:val="18"/>
                <w:szCs w:val="18"/>
              </w:rPr>
            </w:pPr>
          </w:p>
          <w:p w14:paraId="538E18BE" w14:textId="77777777" w:rsidR="00B30BC4" w:rsidRPr="00B30BC4" w:rsidRDefault="00B30BC4" w:rsidP="00B30BC4">
            <w:pPr>
              <w:rPr>
                <w:rFonts w:ascii="Arial" w:hAnsi="Arial" w:cs="Arial"/>
                <w:sz w:val="18"/>
                <w:szCs w:val="18"/>
                <w:u w:val="single"/>
              </w:rPr>
            </w:pPr>
            <w:r w:rsidRPr="00B30BC4">
              <w:rPr>
                <w:rFonts w:ascii="Arial" w:hAnsi="Arial" w:cs="Arial"/>
                <w:sz w:val="18"/>
                <w:szCs w:val="18"/>
                <w:u w:val="single"/>
              </w:rPr>
              <w:t>Particle Size Distribution</w:t>
            </w:r>
          </w:p>
          <w:p w14:paraId="0D5814D5" w14:textId="77777777" w:rsidR="00B30BC4" w:rsidRPr="00B30BC4" w:rsidRDefault="00B30BC4" w:rsidP="00B30BC4">
            <w:pPr>
              <w:rPr>
                <w:rFonts w:ascii="Arial" w:hAnsi="Arial" w:cs="Arial"/>
                <w:sz w:val="18"/>
                <w:szCs w:val="18"/>
              </w:rPr>
            </w:pPr>
            <w:r w:rsidRPr="00B30BC4">
              <w:rPr>
                <w:rFonts w:ascii="Arial" w:hAnsi="Arial" w:cs="Arial"/>
                <w:sz w:val="18"/>
                <w:szCs w:val="18"/>
              </w:rPr>
              <w:t>Depending upon the application of the sand key aspects of the PSD for the various types of sand are:</w:t>
            </w:r>
          </w:p>
          <w:p w14:paraId="0723E0C3" w14:textId="77777777" w:rsidR="00B30BC4" w:rsidRPr="00B30BC4" w:rsidRDefault="00B30BC4" w:rsidP="00B30BC4">
            <w:pPr>
              <w:pStyle w:val="ListParagraph"/>
              <w:numPr>
                <w:ilvl w:val="0"/>
                <w:numId w:val="22"/>
              </w:numPr>
              <w:jc w:val="both"/>
              <w:rPr>
                <w:rFonts w:ascii="Arial" w:hAnsi="Arial" w:cs="Arial"/>
                <w:sz w:val="18"/>
                <w:szCs w:val="18"/>
              </w:rPr>
            </w:pPr>
            <w:r w:rsidRPr="00B30BC4">
              <w:rPr>
                <w:rFonts w:ascii="Arial" w:hAnsi="Arial" w:cs="Arial"/>
                <w:sz w:val="18"/>
                <w:szCs w:val="18"/>
              </w:rPr>
              <w:t>Proportion of each size: For sands used in concrete or asphalt manufacture an even distribution of particle sizes is required to achieve a maximum density grading when blended with coarse aggregates to achieve strength or stability outcomes. For sands used as structural backfill around pipes or as a foundation layer for a pavement, a well graded sand will provide greater stability than a single size or poorly graded sand.</w:t>
            </w:r>
          </w:p>
          <w:p w14:paraId="067240DB" w14:textId="77777777" w:rsidR="00B30BC4" w:rsidRPr="00B30BC4" w:rsidRDefault="00B30BC4" w:rsidP="00B30BC4">
            <w:pPr>
              <w:pStyle w:val="ListParagraph"/>
              <w:numPr>
                <w:ilvl w:val="0"/>
                <w:numId w:val="22"/>
              </w:numPr>
              <w:jc w:val="both"/>
              <w:rPr>
                <w:rFonts w:ascii="Arial" w:hAnsi="Arial" w:cs="Arial"/>
                <w:sz w:val="18"/>
                <w:szCs w:val="18"/>
              </w:rPr>
            </w:pPr>
            <w:r w:rsidRPr="00B30BC4">
              <w:rPr>
                <w:rFonts w:ascii="Arial" w:hAnsi="Arial" w:cs="Arial"/>
                <w:sz w:val="18"/>
                <w:szCs w:val="18"/>
              </w:rPr>
              <w:t>Void space: The design of an asphalt or concrete mix may require space within the aggregate matrix for bitumen or cement binder.  Removal of 0.075 mm fines by washing may assist with this design aspect.</w:t>
            </w:r>
          </w:p>
          <w:p w14:paraId="682EC4E2" w14:textId="77777777" w:rsidR="00B30BC4" w:rsidRPr="00B30BC4" w:rsidRDefault="00B30BC4" w:rsidP="00B30BC4">
            <w:pPr>
              <w:rPr>
                <w:rFonts w:ascii="Arial" w:hAnsi="Arial" w:cs="Arial"/>
                <w:sz w:val="18"/>
                <w:szCs w:val="18"/>
                <w:u w:val="single"/>
              </w:rPr>
            </w:pPr>
          </w:p>
          <w:p w14:paraId="6543FC33" w14:textId="77777777" w:rsidR="00B30BC4" w:rsidRPr="00B30BC4" w:rsidRDefault="00B30BC4" w:rsidP="00B30BC4">
            <w:pPr>
              <w:rPr>
                <w:rFonts w:ascii="Arial" w:hAnsi="Arial" w:cs="Arial"/>
                <w:sz w:val="18"/>
                <w:szCs w:val="18"/>
                <w:u w:val="single"/>
              </w:rPr>
            </w:pPr>
            <w:r w:rsidRPr="00B30BC4">
              <w:rPr>
                <w:rFonts w:ascii="Arial" w:hAnsi="Arial" w:cs="Arial"/>
                <w:sz w:val="18"/>
                <w:szCs w:val="18"/>
                <w:u w:val="single"/>
              </w:rPr>
              <w:t>Atterberg Limits</w:t>
            </w:r>
          </w:p>
          <w:p w14:paraId="7C2F1228" w14:textId="77777777" w:rsidR="00B30BC4" w:rsidRPr="00B30BC4" w:rsidRDefault="00B30BC4" w:rsidP="00B30BC4">
            <w:pPr>
              <w:rPr>
                <w:rFonts w:ascii="Arial" w:hAnsi="Arial" w:cs="Arial"/>
                <w:sz w:val="18"/>
                <w:szCs w:val="18"/>
              </w:rPr>
            </w:pPr>
            <w:r w:rsidRPr="00B30BC4">
              <w:rPr>
                <w:rFonts w:ascii="Arial" w:hAnsi="Arial" w:cs="Arial"/>
                <w:sz w:val="18"/>
                <w:szCs w:val="18"/>
              </w:rPr>
              <w:t xml:space="preserve">The liquid limit of 25% provides tight control over the presence of clay and deleterious fines components which may be harmful to the production of high quality asphalt or concrete. </w:t>
            </w:r>
          </w:p>
          <w:p w14:paraId="34D87C5F" w14:textId="77777777" w:rsidR="00B30BC4" w:rsidRPr="00B30BC4" w:rsidRDefault="00B30BC4" w:rsidP="00B30BC4">
            <w:pPr>
              <w:rPr>
                <w:rFonts w:ascii="Arial" w:hAnsi="Arial" w:cs="Arial"/>
                <w:sz w:val="18"/>
                <w:szCs w:val="18"/>
              </w:rPr>
            </w:pPr>
          </w:p>
          <w:p w14:paraId="70281B74" w14:textId="77777777" w:rsidR="00B30BC4" w:rsidRPr="00B30BC4" w:rsidRDefault="00B30BC4" w:rsidP="00B30BC4">
            <w:pPr>
              <w:rPr>
                <w:rFonts w:ascii="Arial" w:hAnsi="Arial" w:cs="Arial"/>
                <w:sz w:val="18"/>
                <w:szCs w:val="18"/>
              </w:rPr>
            </w:pPr>
            <w:r w:rsidRPr="00B30BC4">
              <w:rPr>
                <w:rFonts w:ascii="Arial" w:hAnsi="Arial" w:cs="Arial"/>
                <w:sz w:val="18"/>
                <w:szCs w:val="18"/>
              </w:rPr>
              <w:t xml:space="preserve">The maximum plasticity index of 6% minimises the risk of loss of strength and stability when wet for a sand used as a structural backfill or foundation layer.      </w:t>
            </w:r>
          </w:p>
          <w:p w14:paraId="4DB23444" w14:textId="77777777" w:rsidR="00B30BC4" w:rsidRPr="00B30BC4" w:rsidRDefault="00B30BC4" w:rsidP="00B30BC4">
            <w:pPr>
              <w:rPr>
                <w:rFonts w:ascii="Arial" w:hAnsi="Arial" w:cs="Arial"/>
                <w:sz w:val="18"/>
                <w:szCs w:val="18"/>
              </w:rPr>
            </w:pPr>
          </w:p>
          <w:p w14:paraId="488BE9BF" w14:textId="77777777" w:rsidR="00B30BC4" w:rsidRPr="00B30BC4" w:rsidRDefault="00B30BC4" w:rsidP="00B30BC4">
            <w:pPr>
              <w:rPr>
                <w:rFonts w:ascii="Arial" w:hAnsi="Arial" w:cs="Arial"/>
                <w:sz w:val="18"/>
                <w:szCs w:val="18"/>
              </w:rPr>
            </w:pPr>
            <w:r w:rsidRPr="00B30BC4">
              <w:rPr>
                <w:rFonts w:ascii="Arial" w:hAnsi="Arial" w:cs="Arial"/>
                <w:sz w:val="18"/>
                <w:szCs w:val="18"/>
              </w:rPr>
              <w:t xml:space="preserve">For sands used as component in manufactured materials such as concrete or asphalt, use of non-plastic sand minimises any harmful effects on the strength of the manufactured product arising from the incorporation of clays.   </w:t>
            </w:r>
          </w:p>
          <w:p w14:paraId="3A932472" w14:textId="77777777" w:rsidR="00B30BC4" w:rsidRPr="00B30BC4" w:rsidRDefault="00B30BC4" w:rsidP="00B30BC4">
            <w:pPr>
              <w:rPr>
                <w:rFonts w:ascii="Arial" w:hAnsi="Arial" w:cs="Arial"/>
                <w:sz w:val="18"/>
                <w:szCs w:val="18"/>
              </w:rPr>
            </w:pPr>
          </w:p>
          <w:p w14:paraId="39E9FE02" w14:textId="77777777" w:rsidR="00B30BC4" w:rsidRPr="00B30BC4" w:rsidRDefault="00B30BC4" w:rsidP="00B30BC4">
            <w:pPr>
              <w:rPr>
                <w:rFonts w:ascii="Arial" w:hAnsi="Arial" w:cs="Arial"/>
                <w:sz w:val="18"/>
                <w:szCs w:val="18"/>
                <w:u w:val="single"/>
              </w:rPr>
            </w:pPr>
            <w:r w:rsidRPr="00B30BC4">
              <w:rPr>
                <w:rFonts w:ascii="Arial" w:hAnsi="Arial" w:cs="Arial"/>
                <w:sz w:val="18"/>
                <w:szCs w:val="18"/>
                <w:u w:val="single"/>
              </w:rPr>
              <w:t>Organic Impurities</w:t>
            </w:r>
          </w:p>
          <w:p w14:paraId="60C26F56" w14:textId="77777777" w:rsidR="00B30BC4" w:rsidRPr="00B30BC4" w:rsidRDefault="00B30BC4" w:rsidP="00B30BC4">
            <w:pPr>
              <w:rPr>
                <w:rFonts w:ascii="Arial" w:hAnsi="Arial" w:cs="Arial"/>
                <w:sz w:val="18"/>
                <w:szCs w:val="18"/>
              </w:rPr>
            </w:pPr>
            <w:r w:rsidRPr="00B30BC4">
              <w:rPr>
                <w:rFonts w:ascii="Arial" w:hAnsi="Arial" w:cs="Arial"/>
                <w:sz w:val="18"/>
                <w:szCs w:val="18"/>
              </w:rPr>
              <w:t>The presence of Organic Impurities</w:t>
            </w:r>
            <w:r w:rsidRPr="00B30BC4">
              <w:rPr>
                <w:rFonts w:ascii="Arial" w:hAnsi="Arial" w:cs="Arial"/>
                <w:b/>
                <w:sz w:val="18"/>
                <w:szCs w:val="18"/>
              </w:rPr>
              <w:t xml:space="preserve"> </w:t>
            </w:r>
            <w:r w:rsidRPr="00B30BC4">
              <w:rPr>
                <w:rFonts w:ascii="Arial" w:hAnsi="Arial" w:cs="Arial"/>
                <w:sz w:val="18"/>
                <w:szCs w:val="18"/>
              </w:rPr>
              <w:t>can have adverse consequences</w:t>
            </w:r>
            <w:r w:rsidRPr="00B30BC4">
              <w:rPr>
                <w:rFonts w:ascii="Arial" w:hAnsi="Arial" w:cs="Arial"/>
                <w:b/>
                <w:sz w:val="18"/>
                <w:szCs w:val="18"/>
              </w:rPr>
              <w:t xml:space="preserve"> </w:t>
            </w:r>
            <w:r w:rsidRPr="00B30BC4">
              <w:rPr>
                <w:rFonts w:ascii="Arial" w:hAnsi="Arial" w:cs="Arial"/>
                <w:sz w:val="18"/>
                <w:szCs w:val="18"/>
              </w:rPr>
              <w:t xml:space="preserve">on the strength of manufactured materials or on the long term strength and performance of sands used as structural fill.   </w:t>
            </w:r>
          </w:p>
          <w:p w14:paraId="1E362391" w14:textId="77777777" w:rsidR="00B30BC4" w:rsidRPr="00B30BC4" w:rsidRDefault="00B30BC4" w:rsidP="00B30BC4">
            <w:pPr>
              <w:rPr>
                <w:rFonts w:ascii="Arial" w:hAnsi="Arial" w:cs="Arial"/>
                <w:sz w:val="18"/>
                <w:szCs w:val="18"/>
              </w:rPr>
            </w:pPr>
          </w:p>
          <w:p w14:paraId="1DFF25AE" w14:textId="77777777" w:rsidR="00B30BC4" w:rsidRDefault="00B30BC4" w:rsidP="008070A7">
            <w:pPr>
              <w:rPr>
                <w:rFonts w:ascii="Arial" w:hAnsi="Arial" w:cs="Arial"/>
                <w:sz w:val="18"/>
                <w:szCs w:val="18"/>
              </w:rPr>
            </w:pPr>
          </w:p>
          <w:p w14:paraId="605539EF" w14:textId="77777777" w:rsidR="00B30BC4" w:rsidRDefault="00B30BC4" w:rsidP="008070A7">
            <w:pPr>
              <w:rPr>
                <w:rFonts w:ascii="Arial" w:hAnsi="Arial" w:cs="Arial"/>
                <w:sz w:val="18"/>
                <w:szCs w:val="18"/>
              </w:rPr>
            </w:pPr>
          </w:p>
          <w:p w14:paraId="409C68BB" w14:textId="77777777" w:rsidR="00B30BC4" w:rsidRDefault="00B30BC4" w:rsidP="008070A7">
            <w:pPr>
              <w:rPr>
                <w:rFonts w:ascii="Arial" w:hAnsi="Arial" w:cs="Arial"/>
                <w:sz w:val="18"/>
                <w:szCs w:val="18"/>
              </w:rPr>
            </w:pPr>
          </w:p>
          <w:p w14:paraId="4B6A9EC8" w14:textId="77777777" w:rsidR="00B30BC4" w:rsidRDefault="00B30BC4" w:rsidP="008070A7">
            <w:pPr>
              <w:rPr>
                <w:rFonts w:ascii="Arial" w:hAnsi="Arial" w:cs="Arial"/>
                <w:sz w:val="18"/>
                <w:szCs w:val="18"/>
              </w:rPr>
            </w:pPr>
          </w:p>
          <w:p w14:paraId="545A381F" w14:textId="77777777" w:rsidR="00B30BC4" w:rsidRDefault="00B30BC4" w:rsidP="008070A7">
            <w:pPr>
              <w:rPr>
                <w:rFonts w:ascii="Arial" w:hAnsi="Arial" w:cs="Arial"/>
                <w:sz w:val="18"/>
                <w:szCs w:val="18"/>
              </w:rPr>
            </w:pPr>
          </w:p>
          <w:p w14:paraId="2427D275" w14:textId="77777777" w:rsidR="00B30BC4" w:rsidRDefault="00B30BC4" w:rsidP="008070A7">
            <w:pPr>
              <w:rPr>
                <w:rFonts w:ascii="Arial" w:hAnsi="Arial" w:cs="Arial"/>
                <w:sz w:val="18"/>
                <w:szCs w:val="18"/>
              </w:rPr>
            </w:pPr>
          </w:p>
          <w:p w14:paraId="26C19A23" w14:textId="77777777" w:rsidR="00B30BC4" w:rsidRDefault="00B30BC4" w:rsidP="008070A7">
            <w:pPr>
              <w:rPr>
                <w:rFonts w:ascii="Arial" w:hAnsi="Arial" w:cs="Arial"/>
                <w:sz w:val="18"/>
                <w:szCs w:val="18"/>
              </w:rPr>
            </w:pPr>
          </w:p>
          <w:p w14:paraId="6C42FD10" w14:textId="77777777" w:rsidR="00B30BC4" w:rsidRDefault="00B30BC4" w:rsidP="008070A7">
            <w:pPr>
              <w:rPr>
                <w:rFonts w:ascii="Arial" w:hAnsi="Arial" w:cs="Arial"/>
                <w:sz w:val="18"/>
                <w:szCs w:val="18"/>
              </w:rPr>
            </w:pPr>
          </w:p>
          <w:p w14:paraId="60F35289" w14:textId="77777777" w:rsidR="00B30BC4" w:rsidRDefault="00B30BC4" w:rsidP="008070A7">
            <w:pPr>
              <w:rPr>
                <w:rFonts w:ascii="Arial" w:hAnsi="Arial" w:cs="Arial"/>
                <w:sz w:val="18"/>
                <w:szCs w:val="18"/>
              </w:rPr>
            </w:pPr>
          </w:p>
          <w:p w14:paraId="71B23832" w14:textId="77777777" w:rsidR="00B30BC4" w:rsidRDefault="00B30BC4" w:rsidP="008070A7">
            <w:pPr>
              <w:rPr>
                <w:rFonts w:ascii="Arial" w:hAnsi="Arial" w:cs="Arial"/>
                <w:sz w:val="18"/>
                <w:szCs w:val="18"/>
              </w:rPr>
            </w:pPr>
          </w:p>
          <w:p w14:paraId="5D22BB9E" w14:textId="77777777" w:rsidR="00B30BC4" w:rsidRDefault="00B30BC4" w:rsidP="008070A7">
            <w:pPr>
              <w:rPr>
                <w:rFonts w:ascii="Arial" w:hAnsi="Arial" w:cs="Arial"/>
                <w:sz w:val="18"/>
                <w:szCs w:val="18"/>
              </w:rPr>
            </w:pPr>
          </w:p>
          <w:p w14:paraId="18847424" w14:textId="77777777" w:rsidR="00B30BC4" w:rsidRDefault="00B30BC4" w:rsidP="008070A7">
            <w:pPr>
              <w:rPr>
                <w:rFonts w:ascii="Arial" w:hAnsi="Arial" w:cs="Arial"/>
                <w:sz w:val="18"/>
                <w:szCs w:val="18"/>
              </w:rPr>
            </w:pPr>
          </w:p>
          <w:p w14:paraId="2C685774" w14:textId="77777777" w:rsidR="00B30BC4" w:rsidRDefault="00B30BC4" w:rsidP="008070A7">
            <w:pPr>
              <w:rPr>
                <w:rFonts w:ascii="Arial" w:hAnsi="Arial" w:cs="Arial"/>
                <w:sz w:val="18"/>
                <w:szCs w:val="18"/>
              </w:rPr>
            </w:pPr>
          </w:p>
          <w:p w14:paraId="39EFD6D5" w14:textId="77777777" w:rsidR="00B30BC4" w:rsidRDefault="00B30BC4" w:rsidP="008070A7">
            <w:pPr>
              <w:rPr>
                <w:rFonts w:ascii="Arial" w:hAnsi="Arial" w:cs="Arial"/>
                <w:sz w:val="18"/>
                <w:szCs w:val="18"/>
              </w:rPr>
            </w:pPr>
          </w:p>
          <w:p w14:paraId="41116D1D" w14:textId="77777777" w:rsidR="00B30BC4" w:rsidRDefault="00B30BC4" w:rsidP="008070A7">
            <w:pPr>
              <w:rPr>
                <w:rFonts w:ascii="Arial" w:hAnsi="Arial" w:cs="Arial"/>
                <w:sz w:val="18"/>
                <w:szCs w:val="18"/>
              </w:rPr>
            </w:pPr>
          </w:p>
          <w:p w14:paraId="5493D32A" w14:textId="77777777" w:rsidR="00B30BC4" w:rsidRDefault="00B30BC4" w:rsidP="008070A7">
            <w:pPr>
              <w:rPr>
                <w:rFonts w:ascii="Arial" w:hAnsi="Arial" w:cs="Arial"/>
                <w:sz w:val="18"/>
                <w:szCs w:val="18"/>
              </w:rPr>
            </w:pPr>
          </w:p>
          <w:p w14:paraId="4618E619" w14:textId="77777777" w:rsidR="00B30BC4" w:rsidRDefault="00B30BC4" w:rsidP="008070A7">
            <w:pPr>
              <w:rPr>
                <w:rFonts w:ascii="Arial" w:hAnsi="Arial" w:cs="Arial"/>
                <w:sz w:val="18"/>
                <w:szCs w:val="18"/>
              </w:rPr>
            </w:pPr>
          </w:p>
          <w:p w14:paraId="44401FE1" w14:textId="77777777" w:rsidR="00B30BC4" w:rsidRDefault="00B30BC4" w:rsidP="008070A7">
            <w:pPr>
              <w:rPr>
                <w:rFonts w:ascii="Arial" w:hAnsi="Arial" w:cs="Arial"/>
                <w:sz w:val="18"/>
                <w:szCs w:val="18"/>
              </w:rPr>
            </w:pPr>
          </w:p>
          <w:p w14:paraId="6B13C98F" w14:textId="77777777" w:rsidR="00B30BC4" w:rsidRDefault="00B30BC4" w:rsidP="008070A7">
            <w:pPr>
              <w:rPr>
                <w:rFonts w:ascii="Arial" w:hAnsi="Arial" w:cs="Arial"/>
                <w:sz w:val="18"/>
                <w:szCs w:val="18"/>
              </w:rPr>
            </w:pPr>
          </w:p>
          <w:p w14:paraId="71287672" w14:textId="77777777" w:rsidR="00B30BC4" w:rsidRDefault="00B30BC4" w:rsidP="008070A7">
            <w:pPr>
              <w:rPr>
                <w:rFonts w:ascii="Arial" w:hAnsi="Arial" w:cs="Arial"/>
                <w:sz w:val="18"/>
                <w:szCs w:val="18"/>
              </w:rPr>
            </w:pPr>
          </w:p>
          <w:p w14:paraId="3854EB3A" w14:textId="77777777" w:rsidR="00B30BC4" w:rsidRDefault="00B30BC4" w:rsidP="008070A7">
            <w:pPr>
              <w:rPr>
                <w:rFonts w:ascii="Arial" w:hAnsi="Arial" w:cs="Arial"/>
                <w:sz w:val="18"/>
                <w:szCs w:val="18"/>
              </w:rPr>
            </w:pPr>
          </w:p>
          <w:p w14:paraId="2CD0D4A2" w14:textId="77777777" w:rsidR="00B30BC4" w:rsidRDefault="00B30BC4" w:rsidP="008070A7">
            <w:pPr>
              <w:rPr>
                <w:rFonts w:ascii="Arial" w:hAnsi="Arial" w:cs="Arial"/>
                <w:sz w:val="18"/>
                <w:szCs w:val="18"/>
              </w:rPr>
            </w:pPr>
          </w:p>
          <w:p w14:paraId="627A060B" w14:textId="77777777" w:rsidR="00B30BC4" w:rsidRDefault="00B30BC4" w:rsidP="008070A7">
            <w:pPr>
              <w:rPr>
                <w:rFonts w:ascii="Arial" w:hAnsi="Arial" w:cs="Arial"/>
                <w:sz w:val="18"/>
                <w:szCs w:val="18"/>
              </w:rPr>
            </w:pPr>
          </w:p>
          <w:p w14:paraId="7E46C0DD" w14:textId="77777777" w:rsidR="00B30BC4" w:rsidRDefault="00B30BC4" w:rsidP="008070A7">
            <w:pPr>
              <w:rPr>
                <w:rFonts w:ascii="Arial" w:hAnsi="Arial" w:cs="Arial"/>
                <w:sz w:val="18"/>
                <w:szCs w:val="18"/>
              </w:rPr>
            </w:pPr>
          </w:p>
          <w:p w14:paraId="7B61DB90" w14:textId="77777777" w:rsidR="00B30BC4" w:rsidRDefault="00B30BC4" w:rsidP="008070A7">
            <w:pPr>
              <w:rPr>
                <w:rFonts w:ascii="Arial" w:hAnsi="Arial" w:cs="Arial"/>
                <w:sz w:val="18"/>
                <w:szCs w:val="18"/>
              </w:rPr>
            </w:pPr>
          </w:p>
          <w:p w14:paraId="7431181F" w14:textId="77777777" w:rsidR="00B30BC4" w:rsidRDefault="00B30BC4" w:rsidP="008070A7">
            <w:pPr>
              <w:rPr>
                <w:rFonts w:ascii="Arial" w:hAnsi="Arial" w:cs="Arial"/>
                <w:sz w:val="18"/>
                <w:szCs w:val="18"/>
              </w:rPr>
            </w:pPr>
          </w:p>
          <w:p w14:paraId="1A77645C" w14:textId="77777777" w:rsidR="00B30BC4" w:rsidRDefault="00B30BC4" w:rsidP="008070A7">
            <w:pPr>
              <w:rPr>
                <w:rFonts w:ascii="Arial" w:hAnsi="Arial" w:cs="Arial"/>
                <w:sz w:val="18"/>
                <w:szCs w:val="18"/>
              </w:rPr>
            </w:pPr>
          </w:p>
          <w:p w14:paraId="7151E414" w14:textId="77777777" w:rsidR="00B30BC4" w:rsidRDefault="00B30BC4" w:rsidP="008070A7">
            <w:pPr>
              <w:rPr>
                <w:rFonts w:ascii="Arial" w:hAnsi="Arial" w:cs="Arial"/>
                <w:sz w:val="18"/>
                <w:szCs w:val="18"/>
              </w:rPr>
            </w:pPr>
          </w:p>
          <w:p w14:paraId="6DA7B81E" w14:textId="77777777" w:rsidR="00B30BC4" w:rsidRDefault="00B30BC4" w:rsidP="008070A7">
            <w:pPr>
              <w:rPr>
                <w:rFonts w:ascii="Arial" w:hAnsi="Arial" w:cs="Arial"/>
                <w:sz w:val="18"/>
                <w:szCs w:val="18"/>
              </w:rPr>
            </w:pPr>
          </w:p>
          <w:p w14:paraId="564F439E" w14:textId="77777777" w:rsidR="00B30BC4" w:rsidRDefault="00B30BC4" w:rsidP="008070A7">
            <w:pPr>
              <w:rPr>
                <w:rFonts w:ascii="Arial" w:hAnsi="Arial" w:cs="Arial"/>
                <w:sz w:val="18"/>
                <w:szCs w:val="18"/>
              </w:rPr>
            </w:pPr>
          </w:p>
          <w:p w14:paraId="39E1F3D1" w14:textId="77777777" w:rsidR="00B30BC4" w:rsidRDefault="00B30BC4" w:rsidP="008070A7">
            <w:pPr>
              <w:rPr>
                <w:rFonts w:ascii="Arial" w:hAnsi="Arial" w:cs="Arial"/>
                <w:sz w:val="18"/>
                <w:szCs w:val="18"/>
              </w:rPr>
            </w:pPr>
          </w:p>
          <w:p w14:paraId="2C537696" w14:textId="77777777" w:rsidR="00B30BC4" w:rsidRDefault="00B30BC4" w:rsidP="008070A7">
            <w:pPr>
              <w:rPr>
                <w:rFonts w:ascii="Arial" w:hAnsi="Arial" w:cs="Arial"/>
                <w:sz w:val="18"/>
                <w:szCs w:val="18"/>
              </w:rPr>
            </w:pPr>
          </w:p>
          <w:p w14:paraId="18F93448" w14:textId="77777777" w:rsidR="00B30BC4" w:rsidRDefault="00B30BC4" w:rsidP="008070A7">
            <w:pPr>
              <w:rPr>
                <w:rFonts w:ascii="Arial" w:hAnsi="Arial" w:cs="Arial"/>
                <w:sz w:val="18"/>
                <w:szCs w:val="18"/>
              </w:rPr>
            </w:pPr>
          </w:p>
          <w:p w14:paraId="2B577531" w14:textId="77777777" w:rsidR="00B30BC4" w:rsidRDefault="00B30BC4" w:rsidP="008070A7">
            <w:pPr>
              <w:rPr>
                <w:rFonts w:ascii="Arial" w:hAnsi="Arial" w:cs="Arial"/>
                <w:sz w:val="18"/>
                <w:szCs w:val="18"/>
              </w:rPr>
            </w:pPr>
          </w:p>
          <w:p w14:paraId="553793C5" w14:textId="77777777" w:rsidR="00B30BC4" w:rsidRDefault="00B30BC4" w:rsidP="008070A7">
            <w:pPr>
              <w:rPr>
                <w:rFonts w:ascii="Arial" w:hAnsi="Arial" w:cs="Arial"/>
                <w:sz w:val="18"/>
                <w:szCs w:val="18"/>
              </w:rPr>
            </w:pPr>
          </w:p>
          <w:p w14:paraId="502CC488" w14:textId="77777777" w:rsidR="00B30BC4" w:rsidRDefault="00B30BC4" w:rsidP="008070A7">
            <w:pPr>
              <w:rPr>
                <w:rFonts w:ascii="Arial" w:hAnsi="Arial" w:cs="Arial"/>
                <w:sz w:val="18"/>
                <w:szCs w:val="18"/>
              </w:rPr>
            </w:pPr>
          </w:p>
          <w:p w14:paraId="607C78AF" w14:textId="77777777" w:rsidR="00B30BC4" w:rsidRDefault="00B30BC4" w:rsidP="008070A7">
            <w:pPr>
              <w:rPr>
                <w:rFonts w:ascii="Arial" w:hAnsi="Arial" w:cs="Arial"/>
                <w:sz w:val="18"/>
                <w:szCs w:val="18"/>
              </w:rPr>
            </w:pPr>
          </w:p>
          <w:p w14:paraId="222EC544" w14:textId="77777777" w:rsidR="00B30BC4" w:rsidRDefault="00B30BC4" w:rsidP="008070A7">
            <w:pPr>
              <w:rPr>
                <w:rFonts w:ascii="Arial" w:hAnsi="Arial" w:cs="Arial"/>
                <w:sz w:val="18"/>
                <w:szCs w:val="18"/>
              </w:rPr>
            </w:pPr>
          </w:p>
          <w:p w14:paraId="7752868F" w14:textId="77777777" w:rsidR="00B30BC4" w:rsidRDefault="00B30BC4" w:rsidP="008070A7">
            <w:pPr>
              <w:rPr>
                <w:rFonts w:ascii="Arial" w:hAnsi="Arial" w:cs="Arial"/>
                <w:sz w:val="18"/>
                <w:szCs w:val="18"/>
              </w:rPr>
            </w:pPr>
          </w:p>
          <w:p w14:paraId="34011961" w14:textId="77777777" w:rsidR="009D03DA" w:rsidRDefault="009D03DA" w:rsidP="008070A7">
            <w:pPr>
              <w:rPr>
                <w:rFonts w:ascii="Arial" w:hAnsi="Arial" w:cs="Arial"/>
                <w:sz w:val="18"/>
                <w:szCs w:val="18"/>
              </w:rPr>
            </w:pPr>
          </w:p>
          <w:p w14:paraId="29377AC7" w14:textId="77777777" w:rsidR="00B30BC4" w:rsidRDefault="00B30BC4" w:rsidP="008070A7">
            <w:pPr>
              <w:rPr>
                <w:rFonts w:ascii="Arial" w:hAnsi="Arial" w:cs="Arial"/>
                <w:sz w:val="18"/>
                <w:szCs w:val="18"/>
              </w:rPr>
            </w:pPr>
          </w:p>
          <w:p w14:paraId="506DE448" w14:textId="77777777" w:rsidR="00B30BC4" w:rsidRDefault="00B30BC4" w:rsidP="008070A7">
            <w:pPr>
              <w:rPr>
                <w:rFonts w:ascii="Arial" w:hAnsi="Arial" w:cs="Arial"/>
                <w:sz w:val="18"/>
                <w:szCs w:val="18"/>
              </w:rPr>
            </w:pPr>
          </w:p>
          <w:p w14:paraId="22DB7CA5" w14:textId="77777777" w:rsidR="00B30BC4" w:rsidRDefault="00B30BC4" w:rsidP="008070A7">
            <w:pPr>
              <w:rPr>
                <w:rFonts w:ascii="Arial" w:hAnsi="Arial" w:cs="Arial"/>
                <w:sz w:val="18"/>
                <w:szCs w:val="18"/>
              </w:rPr>
            </w:pPr>
          </w:p>
          <w:p w14:paraId="59497B4A" w14:textId="77777777" w:rsidR="00B30BC4" w:rsidRDefault="00B30BC4" w:rsidP="008070A7">
            <w:pPr>
              <w:rPr>
                <w:rFonts w:ascii="Arial" w:hAnsi="Arial" w:cs="Arial"/>
                <w:sz w:val="18"/>
                <w:szCs w:val="18"/>
              </w:rPr>
            </w:pPr>
          </w:p>
          <w:p w14:paraId="730BAC4F" w14:textId="77777777" w:rsidR="00B30BC4" w:rsidRDefault="00B30BC4" w:rsidP="008070A7">
            <w:pPr>
              <w:rPr>
                <w:rFonts w:ascii="Arial" w:hAnsi="Arial" w:cs="Arial"/>
                <w:sz w:val="18"/>
                <w:szCs w:val="18"/>
              </w:rPr>
            </w:pPr>
          </w:p>
          <w:p w14:paraId="21DE3828" w14:textId="77777777" w:rsidR="00B30BC4" w:rsidRDefault="00B30BC4" w:rsidP="008070A7">
            <w:pPr>
              <w:rPr>
                <w:rFonts w:ascii="Arial" w:hAnsi="Arial" w:cs="Arial"/>
                <w:sz w:val="18"/>
                <w:szCs w:val="18"/>
              </w:rPr>
            </w:pPr>
          </w:p>
          <w:p w14:paraId="651D07E8" w14:textId="77777777" w:rsidR="00B30BC4" w:rsidRDefault="00B30BC4" w:rsidP="008070A7">
            <w:pPr>
              <w:rPr>
                <w:rFonts w:ascii="Arial" w:hAnsi="Arial" w:cs="Arial"/>
                <w:sz w:val="18"/>
                <w:szCs w:val="18"/>
              </w:rPr>
            </w:pPr>
          </w:p>
          <w:p w14:paraId="25C54405" w14:textId="77777777" w:rsidR="00B30BC4" w:rsidRPr="00B30BC4" w:rsidRDefault="00B30BC4" w:rsidP="00B30BC4">
            <w:pPr>
              <w:jc w:val="center"/>
              <w:rPr>
                <w:rFonts w:ascii="Arial" w:hAnsi="Arial" w:cs="Arial"/>
                <w:b/>
                <w:sz w:val="18"/>
                <w:szCs w:val="18"/>
                <w:u w:val="single"/>
              </w:rPr>
            </w:pPr>
            <w:r w:rsidRPr="00B30BC4">
              <w:rPr>
                <w:rFonts w:ascii="Arial" w:hAnsi="Arial" w:cs="Arial"/>
                <w:b/>
                <w:sz w:val="18"/>
                <w:szCs w:val="18"/>
                <w:u w:val="single"/>
              </w:rPr>
              <w:t>ASPHALT AGGREGATE</w:t>
            </w:r>
          </w:p>
          <w:p w14:paraId="1BCF4D82" w14:textId="77777777" w:rsidR="009D03DA" w:rsidRDefault="009D03DA" w:rsidP="00B30BC4">
            <w:pPr>
              <w:rPr>
                <w:rFonts w:ascii="Arial" w:hAnsi="Arial" w:cs="Arial"/>
                <w:b/>
                <w:sz w:val="18"/>
                <w:szCs w:val="18"/>
                <w:u w:val="single"/>
              </w:rPr>
            </w:pPr>
          </w:p>
          <w:p w14:paraId="7ADD37F5" w14:textId="77777777" w:rsidR="00B30BC4" w:rsidRPr="00B30BC4" w:rsidRDefault="00B30BC4" w:rsidP="00B30BC4">
            <w:pPr>
              <w:rPr>
                <w:rFonts w:ascii="Arial" w:hAnsi="Arial" w:cs="Arial"/>
                <w:b/>
                <w:sz w:val="18"/>
                <w:szCs w:val="18"/>
                <w:u w:val="single"/>
              </w:rPr>
            </w:pPr>
            <w:r w:rsidRPr="00B30BC4">
              <w:rPr>
                <w:rFonts w:ascii="Arial" w:hAnsi="Arial" w:cs="Arial"/>
                <w:b/>
                <w:sz w:val="18"/>
                <w:szCs w:val="18"/>
                <w:u w:val="single"/>
              </w:rPr>
              <w:t>SOURCE MATERIALS</w:t>
            </w:r>
          </w:p>
          <w:p w14:paraId="13B8BA00" w14:textId="77777777" w:rsidR="00B30BC4" w:rsidRPr="00B30BC4" w:rsidRDefault="00B30BC4" w:rsidP="00B30BC4">
            <w:pPr>
              <w:rPr>
                <w:rFonts w:ascii="Arial" w:hAnsi="Arial" w:cs="Arial"/>
                <w:b/>
                <w:sz w:val="18"/>
                <w:szCs w:val="18"/>
              </w:rPr>
            </w:pPr>
          </w:p>
          <w:p w14:paraId="30C45F8D" w14:textId="77777777" w:rsidR="00B30BC4" w:rsidRPr="00B30BC4" w:rsidRDefault="00B30BC4" w:rsidP="00B30BC4">
            <w:pPr>
              <w:rPr>
                <w:rFonts w:ascii="Arial" w:hAnsi="Arial" w:cs="Arial"/>
                <w:sz w:val="18"/>
                <w:szCs w:val="18"/>
                <w:u w:val="single"/>
              </w:rPr>
            </w:pPr>
            <w:r w:rsidRPr="00B30BC4">
              <w:rPr>
                <w:rFonts w:ascii="Arial" w:hAnsi="Arial" w:cs="Arial"/>
                <w:sz w:val="18"/>
                <w:szCs w:val="18"/>
                <w:u w:val="single"/>
              </w:rPr>
              <w:t>Granite and Gneiss Source Materials</w:t>
            </w:r>
          </w:p>
          <w:p w14:paraId="78927DFC" w14:textId="77777777" w:rsidR="00B30BC4" w:rsidRPr="00B30BC4" w:rsidRDefault="00B30BC4" w:rsidP="00B30BC4">
            <w:pPr>
              <w:rPr>
                <w:rFonts w:ascii="Arial" w:hAnsi="Arial" w:cs="Arial"/>
                <w:sz w:val="18"/>
                <w:szCs w:val="18"/>
              </w:rPr>
            </w:pPr>
            <w:r w:rsidRPr="00B30BC4">
              <w:rPr>
                <w:rFonts w:ascii="Arial" w:hAnsi="Arial" w:cs="Arial"/>
                <w:sz w:val="18"/>
                <w:szCs w:val="18"/>
              </w:rPr>
              <w:t xml:space="preserve">These rock types can be defined as follows [10]: </w:t>
            </w:r>
          </w:p>
          <w:p w14:paraId="26F81D9E" w14:textId="77777777" w:rsidR="00B30BC4" w:rsidRPr="00B30BC4" w:rsidRDefault="00B30BC4" w:rsidP="00B30BC4">
            <w:pPr>
              <w:pStyle w:val="ListParagraph"/>
              <w:numPr>
                <w:ilvl w:val="0"/>
                <w:numId w:val="24"/>
              </w:numPr>
              <w:jc w:val="both"/>
              <w:rPr>
                <w:rFonts w:ascii="Arial" w:hAnsi="Arial" w:cs="Arial"/>
                <w:sz w:val="18"/>
                <w:szCs w:val="18"/>
              </w:rPr>
            </w:pPr>
            <w:r w:rsidRPr="00B30BC4">
              <w:rPr>
                <w:rFonts w:ascii="Arial" w:hAnsi="Arial" w:cs="Arial"/>
                <w:sz w:val="18"/>
                <w:szCs w:val="18"/>
              </w:rPr>
              <w:t>Granite – ‘A plutonic rock in which quartz makes up 10 to 50 percent of the felsic components and the alkali feldspar / total feldspar ratio is 65 to 90 percent.’</w:t>
            </w:r>
          </w:p>
          <w:p w14:paraId="1794EDA0" w14:textId="77777777" w:rsidR="00B30BC4" w:rsidRPr="00B30BC4" w:rsidRDefault="00B30BC4" w:rsidP="00B30BC4">
            <w:pPr>
              <w:pStyle w:val="ListParagraph"/>
              <w:numPr>
                <w:ilvl w:val="0"/>
                <w:numId w:val="24"/>
              </w:numPr>
              <w:jc w:val="both"/>
              <w:rPr>
                <w:rFonts w:ascii="Arial" w:hAnsi="Arial" w:cs="Arial"/>
                <w:sz w:val="18"/>
                <w:szCs w:val="18"/>
              </w:rPr>
            </w:pPr>
            <w:r w:rsidRPr="00B30BC4">
              <w:rPr>
                <w:rFonts w:ascii="Arial" w:hAnsi="Arial" w:cs="Arial"/>
                <w:sz w:val="18"/>
                <w:szCs w:val="18"/>
              </w:rPr>
              <w:t>Gneiss – ‘A foliated rock formed by regional metamorphism, in which bands or lenticles of granular minerals alternate with bands or lenticles of minerals with flaky or elongate prismatic habit.’</w:t>
            </w:r>
          </w:p>
          <w:p w14:paraId="476CC195" w14:textId="77777777" w:rsidR="00B30BC4" w:rsidRPr="00B30BC4" w:rsidRDefault="00B30BC4" w:rsidP="00B30BC4">
            <w:pPr>
              <w:rPr>
                <w:rFonts w:ascii="Arial" w:hAnsi="Arial" w:cs="Arial"/>
                <w:sz w:val="18"/>
                <w:szCs w:val="18"/>
              </w:rPr>
            </w:pPr>
            <w:r w:rsidRPr="00B30BC4">
              <w:rPr>
                <w:rFonts w:ascii="Arial" w:hAnsi="Arial" w:cs="Arial"/>
                <w:sz w:val="18"/>
                <w:szCs w:val="18"/>
              </w:rPr>
              <w:t>Mica has the potential to exfoliate when heated in a hot-mix plant (coarse feldspars can potentially also disintegrate) which can weaken the aggregate but can also generate micaceous fines. Micaceous fines can have a relatively high surface area to mass ratio due to their platy mineral structure, and this can influence the coating capacity of the bitumen. A small percentage increase in fines content gives a disproportionate increase in surface area ratio.</w:t>
            </w:r>
          </w:p>
          <w:p w14:paraId="324B3C48" w14:textId="77777777" w:rsidR="00B30BC4" w:rsidRPr="00B30BC4" w:rsidRDefault="00B30BC4" w:rsidP="00B30BC4">
            <w:pPr>
              <w:rPr>
                <w:rFonts w:ascii="Arial" w:hAnsi="Arial" w:cs="Arial"/>
                <w:sz w:val="18"/>
                <w:szCs w:val="18"/>
              </w:rPr>
            </w:pPr>
          </w:p>
          <w:p w14:paraId="0B54771E" w14:textId="77777777" w:rsidR="00B30BC4" w:rsidRPr="00B30BC4" w:rsidRDefault="00B30BC4" w:rsidP="00B30BC4">
            <w:pPr>
              <w:rPr>
                <w:rFonts w:ascii="Arial" w:hAnsi="Arial" w:cs="Arial"/>
                <w:sz w:val="18"/>
                <w:szCs w:val="18"/>
                <w:u w:val="single"/>
              </w:rPr>
            </w:pPr>
            <w:r w:rsidRPr="00B30BC4">
              <w:rPr>
                <w:rFonts w:ascii="Arial" w:hAnsi="Arial" w:cs="Arial"/>
                <w:sz w:val="18"/>
                <w:szCs w:val="18"/>
                <w:u w:val="single"/>
              </w:rPr>
              <w:t>Blending of Asphalt Aggregate</w:t>
            </w:r>
          </w:p>
          <w:p w14:paraId="426A6F06" w14:textId="77777777" w:rsidR="00B30BC4" w:rsidRPr="00B30BC4" w:rsidRDefault="00B30BC4" w:rsidP="00B30BC4">
            <w:pPr>
              <w:rPr>
                <w:rFonts w:ascii="Arial" w:hAnsi="Arial" w:cs="Arial"/>
                <w:sz w:val="18"/>
                <w:szCs w:val="18"/>
                <w:u w:val="single"/>
              </w:rPr>
            </w:pPr>
            <w:r w:rsidRPr="00B30BC4">
              <w:rPr>
                <w:rFonts w:ascii="Arial" w:hAnsi="Arial" w:cs="Arial"/>
                <w:sz w:val="18"/>
                <w:szCs w:val="18"/>
              </w:rPr>
              <w:t>Refer to “Blending of Sealing Aggregates”, above.</w:t>
            </w:r>
          </w:p>
          <w:p w14:paraId="08320AB5" w14:textId="77777777" w:rsidR="00B30BC4" w:rsidRPr="00B30BC4" w:rsidRDefault="00B30BC4" w:rsidP="00B30BC4">
            <w:pPr>
              <w:rPr>
                <w:rFonts w:ascii="Arial" w:hAnsi="Arial" w:cs="Arial"/>
                <w:sz w:val="18"/>
                <w:szCs w:val="18"/>
              </w:rPr>
            </w:pPr>
            <w:r w:rsidRPr="00B30BC4">
              <w:rPr>
                <w:rFonts w:ascii="Arial" w:hAnsi="Arial" w:cs="Arial"/>
                <w:sz w:val="18"/>
                <w:szCs w:val="18"/>
              </w:rPr>
              <w:t>In addition to the blending principles for sealing aggregates, the following also applies:</w:t>
            </w:r>
          </w:p>
          <w:p w14:paraId="02D166D9" w14:textId="77777777" w:rsidR="00B30BC4" w:rsidRPr="00B30BC4" w:rsidRDefault="00B30BC4" w:rsidP="00B30BC4">
            <w:pPr>
              <w:pStyle w:val="ListParagraph"/>
              <w:numPr>
                <w:ilvl w:val="0"/>
                <w:numId w:val="23"/>
              </w:numPr>
              <w:jc w:val="both"/>
              <w:rPr>
                <w:rFonts w:ascii="Arial" w:hAnsi="Arial" w:cs="Arial"/>
                <w:sz w:val="18"/>
                <w:szCs w:val="18"/>
              </w:rPr>
            </w:pPr>
            <w:r w:rsidRPr="00B30BC4">
              <w:rPr>
                <w:rFonts w:ascii="Arial" w:hAnsi="Arial" w:cs="Arial"/>
                <w:b/>
                <w:sz w:val="18"/>
                <w:szCs w:val="18"/>
              </w:rPr>
              <w:t>Inert materials</w:t>
            </w:r>
            <w:r w:rsidRPr="00B30BC4">
              <w:rPr>
                <w:rFonts w:ascii="Arial" w:hAnsi="Arial" w:cs="Arial"/>
                <w:sz w:val="18"/>
                <w:szCs w:val="18"/>
              </w:rPr>
              <w:t>. The source materials must be inert at all stages. Particular attention should be given to asphalt aggregates in the production process.</w:t>
            </w:r>
          </w:p>
          <w:p w14:paraId="366342F0" w14:textId="77777777" w:rsidR="00B30BC4" w:rsidRPr="00B30BC4" w:rsidRDefault="00B30BC4" w:rsidP="00B30BC4">
            <w:pPr>
              <w:rPr>
                <w:rFonts w:ascii="Arial" w:hAnsi="Arial" w:cs="Arial"/>
                <w:sz w:val="18"/>
                <w:szCs w:val="18"/>
              </w:rPr>
            </w:pPr>
            <w:r w:rsidRPr="00B30BC4">
              <w:rPr>
                <w:rFonts w:ascii="Arial" w:hAnsi="Arial" w:cs="Arial"/>
                <w:sz w:val="18"/>
                <w:szCs w:val="18"/>
              </w:rPr>
              <w:t>Tolerances are derived from the Fuller and Thompson grading curve (see Reference [4]), with a variance in the exponent.</w:t>
            </w:r>
          </w:p>
          <w:p w14:paraId="190BBC32" w14:textId="77777777" w:rsidR="00B30BC4" w:rsidRPr="00B30BC4" w:rsidRDefault="00B30BC4" w:rsidP="00B30BC4">
            <w:pPr>
              <w:rPr>
                <w:rFonts w:ascii="Arial" w:hAnsi="Arial" w:cs="Arial"/>
                <w:sz w:val="18"/>
                <w:szCs w:val="18"/>
              </w:rPr>
            </w:pPr>
          </w:p>
          <w:p w14:paraId="723F8DD2" w14:textId="77777777" w:rsidR="00B30BC4" w:rsidRPr="00B30BC4" w:rsidRDefault="00B30BC4" w:rsidP="00B30BC4">
            <w:pPr>
              <w:rPr>
                <w:rFonts w:ascii="Arial" w:hAnsi="Arial" w:cs="Arial"/>
                <w:b/>
                <w:sz w:val="18"/>
                <w:szCs w:val="18"/>
                <w:u w:val="single"/>
              </w:rPr>
            </w:pPr>
            <w:r w:rsidRPr="00B30BC4">
              <w:rPr>
                <w:rFonts w:ascii="Arial" w:hAnsi="Arial" w:cs="Arial"/>
                <w:b/>
                <w:sz w:val="18"/>
                <w:szCs w:val="18"/>
                <w:u w:val="single"/>
              </w:rPr>
              <w:t>PRODUCT QUALITY CONTROL</w:t>
            </w:r>
          </w:p>
          <w:p w14:paraId="0B30B252" w14:textId="77777777" w:rsidR="00B30BC4" w:rsidRPr="00B30BC4" w:rsidRDefault="00B30BC4" w:rsidP="00B30BC4">
            <w:pPr>
              <w:rPr>
                <w:rFonts w:ascii="Arial" w:hAnsi="Arial" w:cs="Arial"/>
                <w:sz w:val="18"/>
                <w:szCs w:val="18"/>
              </w:rPr>
            </w:pPr>
            <w:r w:rsidRPr="00B30BC4">
              <w:rPr>
                <w:rFonts w:ascii="Arial" w:hAnsi="Arial" w:cs="Arial"/>
                <w:sz w:val="18"/>
                <w:szCs w:val="18"/>
              </w:rPr>
              <w:t>‘Accurate and consistent sizing is essential to allow for control of the AC mix design.’ [1]</w:t>
            </w:r>
          </w:p>
          <w:p w14:paraId="66359F2C" w14:textId="77777777" w:rsidR="00B30BC4" w:rsidRPr="00B30BC4" w:rsidRDefault="00B30BC4" w:rsidP="00B30BC4">
            <w:pPr>
              <w:rPr>
                <w:rFonts w:ascii="Arial" w:hAnsi="Arial" w:cs="Arial"/>
                <w:sz w:val="18"/>
                <w:szCs w:val="18"/>
              </w:rPr>
            </w:pPr>
          </w:p>
          <w:p w14:paraId="32283B58" w14:textId="77777777" w:rsidR="00B30BC4" w:rsidRPr="00B30BC4" w:rsidRDefault="00B30BC4" w:rsidP="00B30BC4">
            <w:pPr>
              <w:rPr>
                <w:rFonts w:ascii="Arial" w:hAnsi="Arial" w:cs="Arial"/>
                <w:sz w:val="18"/>
                <w:szCs w:val="18"/>
                <w:lang w:eastAsia="en-AU"/>
              </w:rPr>
            </w:pPr>
            <w:r w:rsidRPr="00B30BC4">
              <w:rPr>
                <w:rFonts w:ascii="Arial" w:hAnsi="Arial" w:cs="Arial"/>
                <w:sz w:val="18"/>
                <w:szCs w:val="18"/>
              </w:rPr>
              <w:t xml:space="preserve">Tolerances are used to control the target gradings for approved design asphalt mixes. AS 2758.5 Table 1 also specifies tolerances, although these are different to the DPTI requirements, specifically for the allowable tolerance for 1.18 mm sieve size.  AS2758.5 allows </w:t>
            </w:r>
            <w:r w:rsidRPr="00B30BC4">
              <w:rPr>
                <w:rFonts w:ascii="Arial" w:hAnsi="Arial" w:cs="Arial"/>
                <w:sz w:val="18"/>
                <w:szCs w:val="18"/>
                <w:lang w:eastAsia="en-AU"/>
              </w:rPr>
              <w:t>±</w:t>
            </w:r>
            <w:r w:rsidRPr="00B30BC4">
              <w:rPr>
                <w:rFonts w:ascii="Arial" w:hAnsi="Arial" w:cs="Arial"/>
                <w:sz w:val="18"/>
                <w:szCs w:val="18"/>
              </w:rPr>
              <w:t xml:space="preserve"> 6% tolerance on the 1.18mm sieve whereas Part R15 indicates </w:t>
            </w:r>
            <w:r w:rsidRPr="00B30BC4">
              <w:rPr>
                <w:rFonts w:ascii="Arial" w:hAnsi="Arial" w:cs="Arial"/>
                <w:sz w:val="18"/>
                <w:szCs w:val="18"/>
                <w:lang w:eastAsia="en-AU"/>
              </w:rPr>
              <w:t>±1% tolerance. Tolerances have been specified in consultation with industry to determine targets that are considered measurable and achievable. (See file knet #4256867 – DPTI internal document).</w:t>
            </w:r>
          </w:p>
          <w:p w14:paraId="4C796913" w14:textId="77777777" w:rsidR="00B30BC4" w:rsidRPr="00B30BC4" w:rsidRDefault="00B30BC4" w:rsidP="00B30BC4">
            <w:pPr>
              <w:rPr>
                <w:rFonts w:ascii="Arial" w:hAnsi="Arial" w:cs="Arial"/>
                <w:sz w:val="18"/>
                <w:szCs w:val="18"/>
              </w:rPr>
            </w:pPr>
          </w:p>
          <w:p w14:paraId="68C0CA07" w14:textId="77777777" w:rsidR="00B30BC4" w:rsidRPr="00B30BC4" w:rsidRDefault="00B30BC4" w:rsidP="00B30BC4">
            <w:pPr>
              <w:rPr>
                <w:rFonts w:ascii="Arial" w:hAnsi="Arial" w:cs="Arial"/>
                <w:sz w:val="18"/>
                <w:szCs w:val="18"/>
                <w:u w:val="single"/>
              </w:rPr>
            </w:pPr>
            <w:r w:rsidRPr="00B30BC4">
              <w:rPr>
                <w:rFonts w:ascii="Arial" w:hAnsi="Arial" w:cs="Arial"/>
                <w:sz w:val="18"/>
                <w:szCs w:val="18"/>
                <w:u w:val="single"/>
              </w:rPr>
              <w:t xml:space="preserve">Particle Shape (Flakiness, Elongation) </w:t>
            </w:r>
          </w:p>
          <w:p w14:paraId="47135D5D" w14:textId="77777777" w:rsidR="00B30BC4" w:rsidRPr="00B30BC4" w:rsidRDefault="00B30BC4" w:rsidP="00B30BC4">
            <w:pPr>
              <w:rPr>
                <w:rFonts w:ascii="Arial" w:hAnsi="Arial" w:cs="Arial"/>
                <w:sz w:val="18"/>
                <w:szCs w:val="18"/>
              </w:rPr>
            </w:pPr>
            <w:r w:rsidRPr="00B30BC4">
              <w:rPr>
                <w:rFonts w:ascii="Arial" w:hAnsi="Arial" w:cs="Arial"/>
                <w:sz w:val="18"/>
                <w:szCs w:val="18"/>
              </w:rPr>
              <w:t xml:space="preserve">Limits are placed on the proportion of flaky or elongated particles as these particles are less able to form a tightly packed aggregate skeleton within an asphalt mix. Flakey and elongated particles reduce the workability of the asphalt and are vulnerable to fracture during compaction. The specified values have been in place for many years and provide acceptable performance for normal duty asphalt mixes. For very heavy traffic applications, consideration should be given to reducing the specification limit for Flakiness to 25. (Refer AGPT04B-07 Table B11 [Reference 12]).  </w:t>
            </w:r>
          </w:p>
          <w:p w14:paraId="4CF18510" w14:textId="77777777" w:rsidR="00B30BC4" w:rsidRPr="00B30BC4" w:rsidRDefault="00B30BC4" w:rsidP="00B30BC4">
            <w:pPr>
              <w:rPr>
                <w:rFonts w:ascii="Arial" w:hAnsi="Arial" w:cs="Arial"/>
                <w:sz w:val="18"/>
                <w:szCs w:val="18"/>
              </w:rPr>
            </w:pPr>
          </w:p>
          <w:p w14:paraId="688A8D34" w14:textId="77777777" w:rsidR="00B30BC4" w:rsidRPr="00B30BC4" w:rsidRDefault="00B30BC4" w:rsidP="00B30BC4">
            <w:pPr>
              <w:rPr>
                <w:rFonts w:ascii="Arial" w:hAnsi="Arial" w:cs="Arial"/>
                <w:sz w:val="18"/>
                <w:szCs w:val="18"/>
                <w:u w:val="single"/>
              </w:rPr>
            </w:pPr>
            <w:r w:rsidRPr="00B30BC4">
              <w:rPr>
                <w:rFonts w:ascii="Arial" w:hAnsi="Arial" w:cs="Arial"/>
                <w:sz w:val="18"/>
                <w:szCs w:val="18"/>
                <w:u w:val="single"/>
              </w:rPr>
              <w:t xml:space="preserve">Los Angeles Value </w:t>
            </w:r>
          </w:p>
          <w:p w14:paraId="2657EE4A" w14:textId="77777777" w:rsidR="00B30BC4" w:rsidRPr="00B30BC4" w:rsidRDefault="00B30BC4" w:rsidP="00B30BC4">
            <w:pPr>
              <w:rPr>
                <w:rFonts w:ascii="Arial" w:hAnsi="Arial" w:cs="Arial"/>
                <w:sz w:val="18"/>
                <w:szCs w:val="18"/>
              </w:rPr>
            </w:pPr>
            <w:r w:rsidRPr="00B30BC4">
              <w:rPr>
                <w:rFonts w:ascii="Arial" w:hAnsi="Arial" w:cs="Arial"/>
                <w:sz w:val="18"/>
                <w:szCs w:val="18"/>
              </w:rPr>
              <w:t xml:space="preserve">Aggregates for asphalt manufacture must be durable for the life of the asphalt and able to withstand abrasion and crushing during manufacture. This requires a relatively hard aggregate but the support provided to coarse aggregate within the asphalt matrix by the bituminous mastic means that a higher Los Angeles value can be used for asphalt aggregates compared to sealing aggregates. The specified values of 30% to 35% have proven suitable over many years of experience and are consistent with values recommended by Austroads. For very heavy traffic applications, consideration should be given to reducing the specification limit for Los Angeles Value to 25% (Ref AGPT04B-08 Table B9 [Reference 12]).    </w:t>
            </w:r>
          </w:p>
          <w:p w14:paraId="165D6407" w14:textId="77777777" w:rsidR="00B30BC4" w:rsidRPr="00B30BC4" w:rsidRDefault="00B30BC4" w:rsidP="00B30BC4">
            <w:pPr>
              <w:rPr>
                <w:rFonts w:ascii="Arial" w:hAnsi="Arial" w:cs="Arial"/>
                <w:sz w:val="18"/>
                <w:szCs w:val="18"/>
              </w:rPr>
            </w:pPr>
          </w:p>
          <w:p w14:paraId="17D31D8A" w14:textId="77777777" w:rsidR="00B30BC4" w:rsidRPr="00B30BC4" w:rsidRDefault="00B30BC4" w:rsidP="00B30BC4">
            <w:pPr>
              <w:rPr>
                <w:rFonts w:ascii="Arial" w:hAnsi="Arial" w:cs="Arial"/>
                <w:sz w:val="18"/>
                <w:szCs w:val="18"/>
                <w:u w:val="single"/>
              </w:rPr>
            </w:pPr>
            <w:r w:rsidRPr="00B30BC4">
              <w:rPr>
                <w:rFonts w:ascii="Arial" w:hAnsi="Arial" w:cs="Arial"/>
                <w:sz w:val="18"/>
                <w:szCs w:val="18"/>
                <w:u w:val="single"/>
              </w:rPr>
              <w:t>PAFV</w:t>
            </w:r>
          </w:p>
          <w:p w14:paraId="1920E511" w14:textId="77777777" w:rsidR="00B30BC4" w:rsidRPr="00B30BC4" w:rsidRDefault="00B30BC4" w:rsidP="00B30BC4">
            <w:pPr>
              <w:rPr>
                <w:rFonts w:ascii="Arial" w:hAnsi="Arial" w:cs="Arial"/>
                <w:sz w:val="18"/>
                <w:szCs w:val="18"/>
              </w:rPr>
            </w:pPr>
            <w:r w:rsidRPr="00B30BC4">
              <w:rPr>
                <w:rFonts w:ascii="Arial" w:hAnsi="Arial" w:cs="Arial"/>
                <w:sz w:val="18"/>
                <w:szCs w:val="18"/>
              </w:rPr>
              <w:t>Micro texture is a measure of the surface roughness of an aggregate particle and is significant in determining the frictional characteristics of an asphalt wearing course in which the aggregate particles lie flat to the surface.  As a result, aggregates with a higher PAFV than for spray sealing are required for asphalt. Asphalts also tend to be used in urban or rural areas where traffic loadings are high and so are subject to the polishing action of traffic during their service life. While dense graded asphalts also have a mastic of sand and bitumen that contributes to surface microtexture, open graded and stone mastic asphalts are more heavily reliant on the microtexture of the coarse aggregate for surface friction and so a higher PAFV is specified. Sites requiring a higher level of skid resistance, such as heavily trafficked sharp curves, or high stress braking areas may also warrant a higher level of polishing resistance.</w:t>
            </w:r>
          </w:p>
          <w:p w14:paraId="1E007DEB" w14:textId="77777777" w:rsidR="00B30BC4" w:rsidRPr="00B30BC4" w:rsidRDefault="00B30BC4" w:rsidP="00B30BC4">
            <w:pPr>
              <w:rPr>
                <w:rFonts w:ascii="Arial" w:hAnsi="Arial" w:cs="Arial"/>
                <w:sz w:val="18"/>
                <w:szCs w:val="18"/>
              </w:rPr>
            </w:pPr>
            <w:r w:rsidRPr="00B30BC4">
              <w:rPr>
                <w:rFonts w:ascii="Arial" w:hAnsi="Arial" w:cs="Arial"/>
                <w:sz w:val="18"/>
                <w:szCs w:val="18"/>
              </w:rPr>
              <w:t xml:space="preserve">The specified values for PAFV for asphalt aggregates are intended to reflect the diversity of road geometry, traffic loading, asphalt mix types and performance, and available aggregate sources to ensure that aggregates selected for specific sites are fit for their intended purpose.  </w:t>
            </w:r>
          </w:p>
          <w:p w14:paraId="13EB5174" w14:textId="77777777" w:rsidR="00B30BC4" w:rsidRPr="00B30BC4" w:rsidRDefault="00B30BC4" w:rsidP="00B30BC4">
            <w:pPr>
              <w:rPr>
                <w:rFonts w:ascii="Arial" w:hAnsi="Arial" w:cs="Arial"/>
                <w:sz w:val="18"/>
                <w:szCs w:val="18"/>
              </w:rPr>
            </w:pPr>
          </w:p>
          <w:p w14:paraId="45A081A4" w14:textId="77777777" w:rsidR="00B30BC4" w:rsidRPr="00B30BC4" w:rsidRDefault="00B30BC4" w:rsidP="00B30BC4">
            <w:pPr>
              <w:rPr>
                <w:rFonts w:ascii="Arial" w:hAnsi="Arial" w:cs="Arial"/>
                <w:sz w:val="18"/>
                <w:szCs w:val="18"/>
                <w:u w:val="single"/>
              </w:rPr>
            </w:pPr>
            <w:r w:rsidRPr="00B30BC4">
              <w:rPr>
                <w:rFonts w:ascii="Arial" w:hAnsi="Arial" w:cs="Arial"/>
                <w:sz w:val="18"/>
                <w:szCs w:val="18"/>
                <w:u w:val="single"/>
              </w:rPr>
              <w:t>Water Absorption and Density</w:t>
            </w:r>
          </w:p>
          <w:p w14:paraId="399A5AC1" w14:textId="77777777" w:rsidR="00B30BC4" w:rsidRDefault="00B30BC4" w:rsidP="00B30BC4">
            <w:pPr>
              <w:rPr>
                <w:rFonts w:ascii="Arial" w:hAnsi="Arial" w:cs="Arial"/>
                <w:sz w:val="18"/>
                <w:szCs w:val="18"/>
              </w:rPr>
            </w:pPr>
            <w:r w:rsidRPr="00B30BC4">
              <w:rPr>
                <w:rFonts w:ascii="Arial" w:hAnsi="Arial" w:cs="Arial"/>
                <w:sz w:val="18"/>
                <w:szCs w:val="18"/>
              </w:rPr>
              <w:t>Good quality aggregates should be dense and of low porosity. A porous aggregate will absorb more binder and tend to produce an asphalt mix that is dry or less cohesive. As a result, additional binder is required to compensate for the binder absorbed by the aggregate.  Reporting this information allows the mix designer to better determine the optimum binder content.</w:t>
            </w:r>
          </w:p>
          <w:p w14:paraId="71986059" w14:textId="77777777" w:rsidR="004B1445" w:rsidRDefault="004B1445" w:rsidP="00B30BC4">
            <w:pPr>
              <w:rPr>
                <w:rFonts w:ascii="Arial" w:hAnsi="Arial" w:cs="Arial"/>
                <w:sz w:val="18"/>
                <w:szCs w:val="18"/>
              </w:rPr>
            </w:pPr>
          </w:p>
          <w:p w14:paraId="7DB5260C" w14:textId="77777777" w:rsidR="004B1445" w:rsidRDefault="004B1445" w:rsidP="00B30BC4">
            <w:pPr>
              <w:rPr>
                <w:rFonts w:ascii="Arial" w:hAnsi="Arial" w:cs="Arial"/>
                <w:sz w:val="18"/>
                <w:szCs w:val="18"/>
              </w:rPr>
            </w:pPr>
          </w:p>
          <w:p w14:paraId="298193F8" w14:textId="77777777" w:rsidR="004B1445" w:rsidRDefault="004B1445" w:rsidP="00B30BC4">
            <w:pPr>
              <w:rPr>
                <w:rFonts w:ascii="Arial" w:hAnsi="Arial" w:cs="Arial"/>
                <w:sz w:val="18"/>
                <w:szCs w:val="18"/>
              </w:rPr>
            </w:pPr>
          </w:p>
          <w:p w14:paraId="6B166370" w14:textId="77777777" w:rsidR="004B1445" w:rsidRDefault="004B1445" w:rsidP="00B30BC4">
            <w:pPr>
              <w:rPr>
                <w:rFonts w:ascii="Arial" w:hAnsi="Arial" w:cs="Arial"/>
                <w:sz w:val="18"/>
                <w:szCs w:val="18"/>
              </w:rPr>
            </w:pPr>
          </w:p>
          <w:p w14:paraId="54F1B16D" w14:textId="77777777" w:rsidR="004B1445" w:rsidRDefault="004B1445" w:rsidP="00B30BC4">
            <w:pPr>
              <w:rPr>
                <w:rFonts w:ascii="Arial" w:hAnsi="Arial" w:cs="Arial"/>
                <w:sz w:val="18"/>
                <w:szCs w:val="18"/>
              </w:rPr>
            </w:pPr>
          </w:p>
          <w:p w14:paraId="5730989C" w14:textId="77777777" w:rsidR="004B1445" w:rsidRDefault="004B1445" w:rsidP="00B30BC4">
            <w:pPr>
              <w:rPr>
                <w:rFonts w:ascii="Arial" w:hAnsi="Arial" w:cs="Arial"/>
                <w:sz w:val="18"/>
                <w:szCs w:val="18"/>
              </w:rPr>
            </w:pPr>
          </w:p>
          <w:p w14:paraId="7E5B75BB" w14:textId="77777777" w:rsidR="004B1445" w:rsidRDefault="004B1445" w:rsidP="00B30BC4">
            <w:pPr>
              <w:rPr>
                <w:rFonts w:ascii="Arial" w:hAnsi="Arial" w:cs="Arial"/>
                <w:sz w:val="18"/>
                <w:szCs w:val="18"/>
              </w:rPr>
            </w:pPr>
          </w:p>
          <w:p w14:paraId="15C077B4" w14:textId="77777777" w:rsidR="004B1445" w:rsidRDefault="004B1445" w:rsidP="00B30BC4">
            <w:pPr>
              <w:rPr>
                <w:rFonts w:ascii="Arial" w:hAnsi="Arial" w:cs="Arial"/>
                <w:sz w:val="18"/>
                <w:szCs w:val="18"/>
              </w:rPr>
            </w:pPr>
          </w:p>
          <w:p w14:paraId="13BCF61B" w14:textId="77777777" w:rsidR="004B1445" w:rsidRDefault="004B1445" w:rsidP="00B30BC4">
            <w:pPr>
              <w:rPr>
                <w:rFonts w:ascii="Arial" w:hAnsi="Arial" w:cs="Arial"/>
                <w:sz w:val="18"/>
                <w:szCs w:val="18"/>
              </w:rPr>
            </w:pPr>
          </w:p>
          <w:p w14:paraId="533A28BF" w14:textId="77777777" w:rsidR="004B1445" w:rsidRDefault="004B1445" w:rsidP="00847EE3">
            <w:pPr>
              <w:jc w:val="right"/>
              <w:rPr>
                <w:rFonts w:ascii="Arial" w:hAnsi="Arial" w:cs="Arial"/>
                <w:sz w:val="18"/>
                <w:szCs w:val="18"/>
              </w:rPr>
            </w:pPr>
          </w:p>
          <w:p w14:paraId="793A1767" w14:textId="77777777" w:rsidR="004B1445" w:rsidRDefault="004B1445" w:rsidP="00B30BC4">
            <w:pPr>
              <w:rPr>
                <w:rFonts w:ascii="Arial" w:hAnsi="Arial" w:cs="Arial"/>
                <w:sz w:val="18"/>
                <w:szCs w:val="18"/>
              </w:rPr>
            </w:pPr>
          </w:p>
          <w:p w14:paraId="44A0B976" w14:textId="77777777" w:rsidR="004B1445" w:rsidRPr="004B1445" w:rsidRDefault="004B1445" w:rsidP="004B1445">
            <w:pPr>
              <w:jc w:val="center"/>
              <w:rPr>
                <w:rFonts w:ascii="Arial" w:hAnsi="Arial" w:cs="Arial"/>
                <w:sz w:val="18"/>
                <w:szCs w:val="18"/>
                <w:u w:val="single"/>
              </w:rPr>
            </w:pPr>
            <w:r w:rsidRPr="004B1445">
              <w:rPr>
                <w:rFonts w:ascii="Arial" w:hAnsi="Arial" w:cs="Arial"/>
                <w:b/>
                <w:sz w:val="18"/>
                <w:szCs w:val="18"/>
                <w:u w:val="single"/>
              </w:rPr>
              <w:t>MINERAL FILLER FOR ASPHALT, OTHER THAN HYDRATED LIME</w:t>
            </w:r>
          </w:p>
          <w:p w14:paraId="64F7C532" w14:textId="77777777" w:rsidR="004B1445" w:rsidRPr="004B1445" w:rsidRDefault="004B1445" w:rsidP="004B1445">
            <w:pPr>
              <w:rPr>
                <w:rFonts w:ascii="Arial" w:hAnsi="Arial" w:cs="Arial"/>
                <w:sz w:val="18"/>
                <w:szCs w:val="18"/>
                <w:u w:val="single"/>
              </w:rPr>
            </w:pPr>
          </w:p>
          <w:p w14:paraId="10550D7F" w14:textId="77777777" w:rsidR="004B1445" w:rsidRPr="004B1445" w:rsidRDefault="004B1445" w:rsidP="004B1445">
            <w:pPr>
              <w:rPr>
                <w:rFonts w:ascii="Arial" w:hAnsi="Arial" w:cs="Arial"/>
                <w:sz w:val="18"/>
                <w:szCs w:val="18"/>
                <w:u w:val="single"/>
              </w:rPr>
            </w:pPr>
            <w:r w:rsidRPr="004B1445">
              <w:rPr>
                <w:rFonts w:ascii="Arial" w:hAnsi="Arial" w:cs="Arial"/>
                <w:sz w:val="18"/>
                <w:szCs w:val="18"/>
                <w:u w:val="single"/>
              </w:rPr>
              <w:t>Gradings</w:t>
            </w:r>
          </w:p>
          <w:p w14:paraId="29F37E0E" w14:textId="77777777" w:rsidR="004B1445" w:rsidRPr="004B1445" w:rsidRDefault="004B1445" w:rsidP="004B1445">
            <w:pPr>
              <w:rPr>
                <w:rFonts w:ascii="Arial" w:hAnsi="Arial" w:cs="Arial"/>
                <w:sz w:val="18"/>
                <w:szCs w:val="18"/>
              </w:rPr>
            </w:pPr>
            <w:r w:rsidRPr="004B1445">
              <w:rPr>
                <w:rFonts w:ascii="Arial" w:hAnsi="Arial" w:cs="Arial"/>
                <w:sz w:val="18"/>
                <w:szCs w:val="18"/>
              </w:rPr>
              <w:t>This information is required for mix design purposes.</w:t>
            </w:r>
          </w:p>
          <w:p w14:paraId="7D37AC69" w14:textId="77777777" w:rsidR="004B1445" w:rsidRPr="004B1445" w:rsidRDefault="004B1445" w:rsidP="004B1445">
            <w:pPr>
              <w:rPr>
                <w:rFonts w:ascii="Arial" w:hAnsi="Arial" w:cs="Arial"/>
                <w:b/>
                <w:sz w:val="18"/>
                <w:szCs w:val="18"/>
              </w:rPr>
            </w:pPr>
          </w:p>
          <w:p w14:paraId="5BDE235E" w14:textId="77777777" w:rsidR="004B1445" w:rsidRPr="004B1445" w:rsidRDefault="004B1445" w:rsidP="004B1445">
            <w:pPr>
              <w:rPr>
                <w:rFonts w:ascii="Arial" w:hAnsi="Arial" w:cs="Arial"/>
                <w:sz w:val="18"/>
                <w:szCs w:val="18"/>
                <w:u w:val="single"/>
              </w:rPr>
            </w:pPr>
            <w:r w:rsidRPr="004B1445">
              <w:rPr>
                <w:rFonts w:ascii="Arial" w:hAnsi="Arial" w:cs="Arial"/>
                <w:sz w:val="18"/>
                <w:szCs w:val="18"/>
                <w:u w:val="single"/>
              </w:rPr>
              <w:t>Voids in Compacted Dry Filler</w:t>
            </w:r>
          </w:p>
          <w:p w14:paraId="73FFA44A" w14:textId="77777777" w:rsidR="004B1445" w:rsidRPr="004B1445" w:rsidRDefault="004B1445" w:rsidP="004B1445">
            <w:pPr>
              <w:rPr>
                <w:rFonts w:ascii="Arial" w:hAnsi="Arial" w:cs="Arial"/>
                <w:sz w:val="18"/>
                <w:szCs w:val="18"/>
              </w:rPr>
            </w:pPr>
            <w:r w:rsidRPr="004B1445">
              <w:rPr>
                <w:rFonts w:ascii="Arial" w:hAnsi="Arial" w:cs="Arial"/>
                <w:sz w:val="18"/>
                <w:szCs w:val="18"/>
              </w:rPr>
              <w:t>This information is required for mix design purposes.</w:t>
            </w:r>
          </w:p>
          <w:p w14:paraId="314E8E3D" w14:textId="77777777" w:rsidR="004B1445" w:rsidRPr="004B1445" w:rsidRDefault="004B1445" w:rsidP="004B1445">
            <w:pPr>
              <w:rPr>
                <w:rFonts w:ascii="Arial" w:hAnsi="Arial" w:cs="Arial"/>
                <w:b/>
                <w:sz w:val="18"/>
                <w:szCs w:val="18"/>
              </w:rPr>
            </w:pPr>
          </w:p>
          <w:p w14:paraId="2DB38E9B" w14:textId="77777777" w:rsidR="004B1445" w:rsidRPr="004B1445" w:rsidRDefault="004B1445" w:rsidP="004B1445">
            <w:pPr>
              <w:rPr>
                <w:rFonts w:ascii="Arial" w:hAnsi="Arial" w:cs="Arial"/>
                <w:sz w:val="18"/>
                <w:szCs w:val="18"/>
                <w:u w:val="single"/>
              </w:rPr>
            </w:pPr>
            <w:r w:rsidRPr="004B1445">
              <w:rPr>
                <w:rFonts w:ascii="Arial" w:hAnsi="Arial" w:cs="Arial"/>
                <w:sz w:val="18"/>
                <w:szCs w:val="18"/>
                <w:u w:val="single"/>
              </w:rPr>
              <w:t>Moisture Content</w:t>
            </w:r>
          </w:p>
          <w:p w14:paraId="5C729EFB" w14:textId="77777777" w:rsidR="004B1445" w:rsidRPr="004B1445" w:rsidRDefault="004B1445" w:rsidP="004B1445">
            <w:pPr>
              <w:rPr>
                <w:rFonts w:ascii="Arial" w:hAnsi="Arial" w:cs="Arial"/>
                <w:sz w:val="18"/>
                <w:szCs w:val="18"/>
              </w:rPr>
            </w:pPr>
            <w:r w:rsidRPr="004B1445">
              <w:rPr>
                <w:rFonts w:ascii="Arial" w:hAnsi="Arial" w:cs="Arial"/>
                <w:sz w:val="18"/>
                <w:szCs w:val="18"/>
              </w:rPr>
              <w:t>Fillers are usually handled as dry powders through pneumatic materials handling systems. Moisture will cause blockages to occur.</w:t>
            </w:r>
          </w:p>
          <w:p w14:paraId="3449F8BF" w14:textId="77777777" w:rsidR="004B1445" w:rsidRPr="004B1445" w:rsidRDefault="004B1445" w:rsidP="004B1445">
            <w:pPr>
              <w:rPr>
                <w:rFonts w:ascii="Arial" w:hAnsi="Arial" w:cs="Arial"/>
                <w:sz w:val="18"/>
                <w:szCs w:val="18"/>
              </w:rPr>
            </w:pPr>
          </w:p>
          <w:p w14:paraId="14D89101" w14:textId="77777777" w:rsidR="004B1445" w:rsidRPr="004B1445" w:rsidRDefault="004B1445" w:rsidP="004B1445">
            <w:pPr>
              <w:rPr>
                <w:rFonts w:ascii="Arial" w:hAnsi="Arial" w:cs="Arial"/>
                <w:sz w:val="18"/>
                <w:szCs w:val="18"/>
                <w:u w:val="single"/>
              </w:rPr>
            </w:pPr>
            <w:r w:rsidRPr="004B1445">
              <w:rPr>
                <w:rFonts w:ascii="Arial" w:hAnsi="Arial" w:cs="Arial"/>
                <w:sz w:val="18"/>
                <w:szCs w:val="18"/>
                <w:u w:val="single"/>
              </w:rPr>
              <w:t>Specific Surface</w:t>
            </w:r>
          </w:p>
          <w:p w14:paraId="533F9021" w14:textId="77777777" w:rsidR="004B1445" w:rsidRPr="004B1445" w:rsidRDefault="004B1445" w:rsidP="004B1445">
            <w:pPr>
              <w:rPr>
                <w:rFonts w:ascii="Arial" w:hAnsi="Arial" w:cs="Arial"/>
                <w:sz w:val="18"/>
                <w:szCs w:val="18"/>
              </w:rPr>
            </w:pPr>
            <w:r w:rsidRPr="004B1445">
              <w:rPr>
                <w:rFonts w:ascii="Arial" w:hAnsi="Arial" w:cs="Arial"/>
                <w:sz w:val="18"/>
                <w:szCs w:val="18"/>
              </w:rPr>
              <w:t>This is a measure of particle shape as characterised by surface area to volume ratio. This influences binder film thickness and binder viscosity and is required for mix design purposes (AGPT04B-07 Cl A7.2 [12]).</w:t>
            </w:r>
          </w:p>
          <w:p w14:paraId="488927BE" w14:textId="77777777" w:rsidR="004B1445" w:rsidRPr="004B1445" w:rsidRDefault="004B1445" w:rsidP="004B1445">
            <w:pPr>
              <w:rPr>
                <w:rFonts w:ascii="Arial" w:hAnsi="Arial" w:cs="Arial"/>
                <w:sz w:val="18"/>
                <w:szCs w:val="18"/>
                <w:u w:val="single"/>
              </w:rPr>
            </w:pPr>
          </w:p>
          <w:p w14:paraId="50C67120" w14:textId="77777777" w:rsidR="004B1445" w:rsidRPr="004B1445" w:rsidRDefault="004B1445" w:rsidP="004B1445">
            <w:pPr>
              <w:rPr>
                <w:rFonts w:ascii="Arial" w:hAnsi="Arial" w:cs="Arial"/>
                <w:sz w:val="18"/>
                <w:szCs w:val="18"/>
                <w:u w:val="single"/>
              </w:rPr>
            </w:pPr>
            <w:r w:rsidRPr="004B1445">
              <w:rPr>
                <w:rFonts w:ascii="Arial" w:hAnsi="Arial" w:cs="Arial"/>
                <w:sz w:val="18"/>
                <w:szCs w:val="18"/>
                <w:u w:val="single"/>
              </w:rPr>
              <w:t>Loss on Ignition</w:t>
            </w:r>
          </w:p>
          <w:p w14:paraId="67EEAEF1" w14:textId="77777777" w:rsidR="004B1445" w:rsidRPr="004B1445" w:rsidRDefault="004B1445" w:rsidP="004B1445">
            <w:pPr>
              <w:rPr>
                <w:rFonts w:ascii="Arial" w:hAnsi="Arial" w:cs="Arial"/>
                <w:sz w:val="18"/>
                <w:szCs w:val="18"/>
              </w:rPr>
            </w:pPr>
            <w:r w:rsidRPr="004B1445">
              <w:rPr>
                <w:rFonts w:ascii="Arial" w:hAnsi="Arial" w:cs="Arial"/>
                <w:sz w:val="18"/>
                <w:szCs w:val="18"/>
              </w:rPr>
              <w:t xml:space="preserve">The origin of the limit of 4% is from AS 3582.1 for Fly Ash.  </w:t>
            </w:r>
          </w:p>
          <w:p w14:paraId="4ABA36FB" w14:textId="77777777" w:rsidR="004B1445" w:rsidRPr="004B1445" w:rsidRDefault="004B1445" w:rsidP="004B1445">
            <w:pPr>
              <w:rPr>
                <w:rFonts w:ascii="Arial" w:hAnsi="Arial" w:cs="Arial"/>
                <w:sz w:val="18"/>
                <w:szCs w:val="18"/>
              </w:rPr>
            </w:pPr>
          </w:p>
          <w:p w14:paraId="64DC1672" w14:textId="77777777" w:rsidR="004B1445" w:rsidRPr="004B1445" w:rsidRDefault="004B1445" w:rsidP="004B1445">
            <w:pPr>
              <w:rPr>
                <w:rFonts w:ascii="Arial" w:hAnsi="Arial" w:cs="Arial"/>
                <w:sz w:val="18"/>
                <w:szCs w:val="18"/>
                <w:u w:val="single"/>
              </w:rPr>
            </w:pPr>
            <w:r w:rsidRPr="004B1445">
              <w:rPr>
                <w:rFonts w:ascii="Arial" w:hAnsi="Arial" w:cs="Arial"/>
                <w:sz w:val="18"/>
                <w:szCs w:val="18"/>
                <w:u w:val="single"/>
              </w:rPr>
              <w:t>Water Soluble Fraction</w:t>
            </w:r>
          </w:p>
          <w:p w14:paraId="6A55F664" w14:textId="77777777" w:rsidR="004B1445" w:rsidRDefault="004B1445" w:rsidP="004B1445">
            <w:pPr>
              <w:rPr>
                <w:rFonts w:ascii="Arial" w:hAnsi="Arial" w:cs="Arial"/>
                <w:sz w:val="18"/>
                <w:szCs w:val="18"/>
              </w:rPr>
            </w:pPr>
            <w:r w:rsidRPr="004B1445">
              <w:rPr>
                <w:rFonts w:ascii="Arial" w:hAnsi="Arial" w:cs="Arial"/>
                <w:sz w:val="18"/>
                <w:szCs w:val="18"/>
              </w:rPr>
              <w:t xml:space="preserve">The origin of the limit of 20% is from typical specifications for Cement Works Flue Dust (RMS 3211 [18]).  </w:t>
            </w:r>
          </w:p>
          <w:p w14:paraId="7EDA5881" w14:textId="77777777" w:rsidR="004B1445" w:rsidRDefault="004B1445" w:rsidP="004B1445">
            <w:pPr>
              <w:rPr>
                <w:rFonts w:ascii="Arial" w:hAnsi="Arial" w:cs="Arial"/>
                <w:sz w:val="18"/>
                <w:szCs w:val="18"/>
              </w:rPr>
            </w:pPr>
          </w:p>
          <w:p w14:paraId="19824893" w14:textId="77777777" w:rsidR="004B1445" w:rsidRDefault="004B1445" w:rsidP="004B1445">
            <w:pPr>
              <w:rPr>
                <w:rFonts w:ascii="Arial" w:hAnsi="Arial" w:cs="Arial"/>
                <w:sz w:val="18"/>
                <w:szCs w:val="18"/>
              </w:rPr>
            </w:pPr>
          </w:p>
          <w:p w14:paraId="3626DEAF" w14:textId="77777777" w:rsidR="004B1445" w:rsidRDefault="004B1445" w:rsidP="004B1445">
            <w:pPr>
              <w:rPr>
                <w:rFonts w:ascii="Arial" w:hAnsi="Arial" w:cs="Arial"/>
                <w:sz w:val="18"/>
                <w:szCs w:val="18"/>
              </w:rPr>
            </w:pPr>
          </w:p>
          <w:p w14:paraId="0C39AAA8" w14:textId="77777777" w:rsidR="004B1445" w:rsidRDefault="004B1445" w:rsidP="004B1445">
            <w:pPr>
              <w:rPr>
                <w:rFonts w:ascii="Arial" w:hAnsi="Arial" w:cs="Arial"/>
                <w:sz w:val="18"/>
                <w:szCs w:val="18"/>
              </w:rPr>
            </w:pPr>
          </w:p>
          <w:p w14:paraId="1B54A2A9" w14:textId="77777777" w:rsidR="004B1445" w:rsidRDefault="004B1445" w:rsidP="004B1445">
            <w:pPr>
              <w:rPr>
                <w:rFonts w:ascii="Arial" w:hAnsi="Arial" w:cs="Arial"/>
                <w:sz w:val="18"/>
                <w:szCs w:val="18"/>
              </w:rPr>
            </w:pPr>
          </w:p>
          <w:p w14:paraId="18F0E6A4" w14:textId="77777777" w:rsidR="004B1445" w:rsidRDefault="004B1445" w:rsidP="004B1445">
            <w:pPr>
              <w:rPr>
                <w:rFonts w:ascii="Arial" w:hAnsi="Arial" w:cs="Arial"/>
                <w:sz w:val="18"/>
                <w:szCs w:val="18"/>
              </w:rPr>
            </w:pPr>
          </w:p>
          <w:p w14:paraId="6CCCF2B9" w14:textId="77777777" w:rsidR="004B1445" w:rsidRDefault="004B1445" w:rsidP="004B1445">
            <w:pPr>
              <w:rPr>
                <w:rFonts w:ascii="Arial" w:hAnsi="Arial" w:cs="Arial"/>
                <w:sz w:val="18"/>
                <w:szCs w:val="18"/>
              </w:rPr>
            </w:pPr>
          </w:p>
          <w:p w14:paraId="0D88988C" w14:textId="77777777" w:rsidR="004B1445" w:rsidRDefault="004B1445" w:rsidP="004B1445">
            <w:pPr>
              <w:rPr>
                <w:rFonts w:ascii="Arial" w:hAnsi="Arial" w:cs="Arial"/>
                <w:sz w:val="18"/>
                <w:szCs w:val="18"/>
              </w:rPr>
            </w:pPr>
          </w:p>
          <w:p w14:paraId="4C50F7B8" w14:textId="77777777" w:rsidR="004B1445" w:rsidRDefault="004B1445" w:rsidP="004B1445">
            <w:pPr>
              <w:rPr>
                <w:rFonts w:ascii="Arial" w:hAnsi="Arial" w:cs="Arial"/>
                <w:sz w:val="18"/>
                <w:szCs w:val="18"/>
              </w:rPr>
            </w:pPr>
          </w:p>
          <w:p w14:paraId="593C24E9" w14:textId="77777777" w:rsidR="004B1445" w:rsidRDefault="004B1445" w:rsidP="004B1445">
            <w:pPr>
              <w:rPr>
                <w:rFonts w:ascii="Arial" w:hAnsi="Arial" w:cs="Arial"/>
                <w:sz w:val="18"/>
                <w:szCs w:val="18"/>
              </w:rPr>
            </w:pPr>
          </w:p>
          <w:p w14:paraId="7360DB07" w14:textId="77777777" w:rsidR="004B1445" w:rsidRDefault="004B1445" w:rsidP="004B1445">
            <w:pPr>
              <w:rPr>
                <w:rFonts w:ascii="Arial" w:hAnsi="Arial" w:cs="Arial"/>
                <w:sz w:val="18"/>
                <w:szCs w:val="18"/>
              </w:rPr>
            </w:pPr>
          </w:p>
          <w:p w14:paraId="65BF9A52" w14:textId="77777777" w:rsidR="004B1445" w:rsidRDefault="004B1445" w:rsidP="004B1445">
            <w:pPr>
              <w:rPr>
                <w:rFonts w:ascii="Arial" w:hAnsi="Arial" w:cs="Arial"/>
                <w:sz w:val="18"/>
                <w:szCs w:val="18"/>
              </w:rPr>
            </w:pPr>
          </w:p>
          <w:p w14:paraId="02902285" w14:textId="77777777" w:rsidR="004B1445" w:rsidRDefault="004B1445" w:rsidP="004B1445">
            <w:pPr>
              <w:rPr>
                <w:rFonts w:ascii="Arial" w:hAnsi="Arial" w:cs="Arial"/>
                <w:sz w:val="18"/>
                <w:szCs w:val="18"/>
              </w:rPr>
            </w:pPr>
          </w:p>
          <w:p w14:paraId="6E88FCEA" w14:textId="77777777" w:rsidR="004B1445" w:rsidRDefault="004B1445" w:rsidP="004B1445">
            <w:pPr>
              <w:rPr>
                <w:rFonts w:ascii="Arial" w:hAnsi="Arial" w:cs="Arial"/>
                <w:sz w:val="18"/>
                <w:szCs w:val="18"/>
              </w:rPr>
            </w:pPr>
          </w:p>
          <w:p w14:paraId="185B8A7C" w14:textId="77777777" w:rsidR="004B1445" w:rsidRDefault="004B1445" w:rsidP="004B1445">
            <w:pPr>
              <w:rPr>
                <w:rFonts w:ascii="Arial" w:hAnsi="Arial" w:cs="Arial"/>
                <w:sz w:val="18"/>
                <w:szCs w:val="18"/>
              </w:rPr>
            </w:pPr>
          </w:p>
          <w:p w14:paraId="0ADC69A1" w14:textId="77777777" w:rsidR="004B1445" w:rsidRDefault="004B1445" w:rsidP="004B1445">
            <w:pPr>
              <w:rPr>
                <w:rFonts w:ascii="Arial" w:hAnsi="Arial" w:cs="Arial"/>
                <w:sz w:val="18"/>
                <w:szCs w:val="18"/>
              </w:rPr>
            </w:pPr>
          </w:p>
          <w:p w14:paraId="44CCE9E7" w14:textId="77777777" w:rsidR="004B1445" w:rsidRDefault="004B1445" w:rsidP="004B1445">
            <w:pPr>
              <w:rPr>
                <w:rFonts w:ascii="Arial" w:hAnsi="Arial" w:cs="Arial"/>
                <w:sz w:val="18"/>
                <w:szCs w:val="18"/>
              </w:rPr>
            </w:pPr>
          </w:p>
          <w:p w14:paraId="04362767" w14:textId="77777777" w:rsidR="004B1445" w:rsidRDefault="004B1445" w:rsidP="004B1445">
            <w:pPr>
              <w:rPr>
                <w:rFonts w:ascii="Arial" w:hAnsi="Arial" w:cs="Arial"/>
                <w:sz w:val="18"/>
                <w:szCs w:val="18"/>
              </w:rPr>
            </w:pPr>
          </w:p>
          <w:p w14:paraId="2C923DC9" w14:textId="77777777" w:rsidR="004B1445" w:rsidRDefault="004B1445" w:rsidP="004B1445">
            <w:pPr>
              <w:rPr>
                <w:rFonts w:ascii="Arial" w:hAnsi="Arial" w:cs="Arial"/>
                <w:sz w:val="18"/>
                <w:szCs w:val="18"/>
              </w:rPr>
            </w:pPr>
          </w:p>
          <w:p w14:paraId="015917AC" w14:textId="77777777" w:rsidR="004B1445" w:rsidRDefault="004B1445" w:rsidP="004B1445">
            <w:pPr>
              <w:rPr>
                <w:rFonts w:ascii="Arial" w:hAnsi="Arial" w:cs="Arial"/>
                <w:sz w:val="18"/>
                <w:szCs w:val="18"/>
              </w:rPr>
            </w:pPr>
          </w:p>
          <w:p w14:paraId="51EDD82E" w14:textId="77777777" w:rsidR="004B1445" w:rsidRDefault="004B1445" w:rsidP="004B1445">
            <w:pPr>
              <w:rPr>
                <w:rFonts w:ascii="Arial" w:hAnsi="Arial" w:cs="Arial"/>
                <w:sz w:val="18"/>
                <w:szCs w:val="18"/>
              </w:rPr>
            </w:pPr>
          </w:p>
          <w:p w14:paraId="2C8B4D7B" w14:textId="77777777" w:rsidR="004B1445" w:rsidRDefault="004B1445" w:rsidP="004B1445">
            <w:pPr>
              <w:rPr>
                <w:rFonts w:ascii="Arial" w:hAnsi="Arial" w:cs="Arial"/>
                <w:sz w:val="18"/>
                <w:szCs w:val="18"/>
              </w:rPr>
            </w:pPr>
          </w:p>
          <w:p w14:paraId="772834C8" w14:textId="77777777" w:rsidR="004B1445" w:rsidRDefault="004B1445" w:rsidP="004B1445">
            <w:pPr>
              <w:rPr>
                <w:rFonts w:ascii="Arial" w:hAnsi="Arial" w:cs="Arial"/>
                <w:sz w:val="18"/>
                <w:szCs w:val="18"/>
              </w:rPr>
            </w:pPr>
          </w:p>
          <w:p w14:paraId="5C7DD956" w14:textId="77777777" w:rsidR="004B1445" w:rsidRDefault="004B1445" w:rsidP="004B1445">
            <w:pPr>
              <w:rPr>
                <w:rFonts w:ascii="Arial" w:hAnsi="Arial" w:cs="Arial"/>
                <w:sz w:val="18"/>
                <w:szCs w:val="18"/>
              </w:rPr>
            </w:pPr>
          </w:p>
          <w:p w14:paraId="63079BAC" w14:textId="77777777" w:rsidR="004B1445" w:rsidRDefault="004B1445" w:rsidP="004B1445">
            <w:pPr>
              <w:rPr>
                <w:rFonts w:ascii="Arial" w:hAnsi="Arial" w:cs="Arial"/>
                <w:sz w:val="18"/>
                <w:szCs w:val="18"/>
              </w:rPr>
            </w:pPr>
          </w:p>
          <w:p w14:paraId="35EBF0BF" w14:textId="77777777" w:rsidR="004B1445" w:rsidRDefault="004B1445" w:rsidP="004B1445">
            <w:pPr>
              <w:rPr>
                <w:rFonts w:ascii="Arial" w:hAnsi="Arial" w:cs="Arial"/>
                <w:sz w:val="18"/>
                <w:szCs w:val="18"/>
              </w:rPr>
            </w:pPr>
          </w:p>
          <w:p w14:paraId="377FB25E" w14:textId="77777777" w:rsidR="004B1445" w:rsidRDefault="004B1445" w:rsidP="004B1445">
            <w:pPr>
              <w:rPr>
                <w:rFonts w:ascii="Arial" w:hAnsi="Arial" w:cs="Arial"/>
                <w:sz w:val="18"/>
                <w:szCs w:val="18"/>
              </w:rPr>
            </w:pPr>
          </w:p>
          <w:p w14:paraId="38EA97F7" w14:textId="77777777" w:rsidR="004B1445" w:rsidRDefault="004B1445" w:rsidP="004B1445">
            <w:pPr>
              <w:rPr>
                <w:rFonts w:ascii="Arial" w:hAnsi="Arial" w:cs="Arial"/>
                <w:sz w:val="18"/>
                <w:szCs w:val="18"/>
              </w:rPr>
            </w:pPr>
          </w:p>
          <w:p w14:paraId="1AD4B414" w14:textId="77777777" w:rsidR="004B1445" w:rsidRDefault="004B1445" w:rsidP="004B1445">
            <w:pPr>
              <w:rPr>
                <w:rFonts w:ascii="Arial" w:hAnsi="Arial" w:cs="Arial"/>
                <w:sz w:val="18"/>
                <w:szCs w:val="18"/>
              </w:rPr>
            </w:pPr>
          </w:p>
          <w:p w14:paraId="6D0D1278" w14:textId="77777777" w:rsidR="004B1445" w:rsidRDefault="004B1445" w:rsidP="004B1445">
            <w:pPr>
              <w:rPr>
                <w:rFonts w:ascii="Arial" w:hAnsi="Arial" w:cs="Arial"/>
                <w:sz w:val="18"/>
                <w:szCs w:val="18"/>
              </w:rPr>
            </w:pPr>
          </w:p>
          <w:p w14:paraId="298A7012" w14:textId="77777777" w:rsidR="004B1445" w:rsidRDefault="004B1445" w:rsidP="004B1445">
            <w:pPr>
              <w:rPr>
                <w:rFonts w:ascii="Arial" w:hAnsi="Arial" w:cs="Arial"/>
                <w:sz w:val="18"/>
                <w:szCs w:val="18"/>
              </w:rPr>
            </w:pPr>
          </w:p>
          <w:p w14:paraId="3EFA1A5C" w14:textId="77777777" w:rsidR="004B1445" w:rsidRDefault="004B1445" w:rsidP="004B1445">
            <w:pPr>
              <w:rPr>
                <w:rFonts w:ascii="Arial" w:hAnsi="Arial" w:cs="Arial"/>
                <w:sz w:val="18"/>
                <w:szCs w:val="18"/>
              </w:rPr>
            </w:pPr>
          </w:p>
          <w:p w14:paraId="1BD221A0" w14:textId="77777777" w:rsidR="004B1445" w:rsidRDefault="004B1445" w:rsidP="004B1445">
            <w:pPr>
              <w:rPr>
                <w:rFonts w:ascii="Arial" w:hAnsi="Arial" w:cs="Arial"/>
                <w:sz w:val="18"/>
                <w:szCs w:val="18"/>
              </w:rPr>
            </w:pPr>
          </w:p>
          <w:p w14:paraId="6760C7AC" w14:textId="77777777" w:rsidR="004B1445" w:rsidRDefault="004B1445" w:rsidP="004B1445">
            <w:pPr>
              <w:rPr>
                <w:rFonts w:ascii="Arial" w:hAnsi="Arial" w:cs="Arial"/>
                <w:sz w:val="18"/>
                <w:szCs w:val="18"/>
              </w:rPr>
            </w:pPr>
          </w:p>
          <w:p w14:paraId="06D8F571" w14:textId="77777777" w:rsidR="004B1445" w:rsidRDefault="004B1445" w:rsidP="004B1445">
            <w:pPr>
              <w:rPr>
                <w:rFonts w:ascii="Arial" w:hAnsi="Arial" w:cs="Arial"/>
                <w:sz w:val="18"/>
                <w:szCs w:val="18"/>
              </w:rPr>
            </w:pPr>
          </w:p>
          <w:p w14:paraId="4C4CAF5D" w14:textId="77777777" w:rsidR="004B1445" w:rsidRDefault="004B1445" w:rsidP="004B1445">
            <w:pPr>
              <w:rPr>
                <w:rFonts w:ascii="Arial" w:hAnsi="Arial" w:cs="Arial"/>
                <w:sz w:val="18"/>
                <w:szCs w:val="18"/>
              </w:rPr>
            </w:pPr>
          </w:p>
          <w:p w14:paraId="34F06F48" w14:textId="77777777" w:rsidR="004B1445" w:rsidRDefault="004B1445" w:rsidP="004B1445">
            <w:pPr>
              <w:rPr>
                <w:rFonts w:ascii="Arial" w:hAnsi="Arial" w:cs="Arial"/>
                <w:sz w:val="18"/>
                <w:szCs w:val="18"/>
              </w:rPr>
            </w:pPr>
          </w:p>
          <w:p w14:paraId="06E9F799" w14:textId="77777777" w:rsidR="004B1445" w:rsidRDefault="004B1445" w:rsidP="004B1445">
            <w:pPr>
              <w:rPr>
                <w:rFonts w:ascii="Arial" w:hAnsi="Arial" w:cs="Arial"/>
                <w:sz w:val="18"/>
                <w:szCs w:val="18"/>
              </w:rPr>
            </w:pPr>
          </w:p>
          <w:p w14:paraId="58CC6546" w14:textId="77777777" w:rsidR="004B1445" w:rsidRDefault="004B1445" w:rsidP="004B1445">
            <w:pPr>
              <w:rPr>
                <w:rFonts w:ascii="Arial" w:hAnsi="Arial" w:cs="Arial"/>
                <w:sz w:val="18"/>
                <w:szCs w:val="18"/>
              </w:rPr>
            </w:pPr>
          </w:p>
          <w:p w14:paraId="34560D37" w14:textId="77777777" w:rsidR="004B1445" w:rsidRDefault="004B1445" w:rsidP="004B1445">
            <w:pPr>
              <w:rPr>
                <w:rFonts w:ascii="Arial" w:hAnsi="Arial" w:cs="Arial"/>
                <w:sz w:val="18"/>
                <w:szCs w:val="18"/>
              </w:rPr>
            </w:pPr>
          </w:p>
          <w:p w14:paraId="6445C833" w14:textId="77777777" w:rsidR="004B1445" w:rsidRDefault="004B1445" w:rsidP="004B1445">
            <w:pPr>
              <w:rPr>
                <w:rFonts w:ascii="Arial" w:hAnsi="Arial" w:cs="Arial"/>
                <w:sz w:val="18"/>
                <w:szCs w:val="18"/>
              </w:rPr>
            </w:pPr>
          </w:p>
          <w:p w14:paraId="641E48D5" w14:textId="77777777" w:rsidR="004B1445" w:rsidRDefault="004B1445" w:rsidP="004B1445">
            <w:pPr>
              <w:rPr>
                <w:rFonts w:ascii="Arial" w:hAnsi="Arial" w:cs="Arial"/>
                <w:sz w:val="18"/>
                <w:szCs w:val="18"/>
              </w:rPr>
            </w:pPr>
          </w:p>
          <w:p w14:paraId="78DCFA54" w14:textId="77777777" w:rsidR="004B1445" w:rsidRDefault="004B1445" w:rsidP="004B1445">
            <w:pPr>
              <w:rPr>
                <w:rFonts w:ascii="Arial" w:hAnsi="Arial" w:cs="Arial"/>
                <w:sz w:val="18"/>
                <w:szCs w:val="18"/>
              </w:rPr>
            </w:pPr>
          </w:p>
          <w:p w14:paraId="507C5862" w14:textId="77777777" w:rsidR="004B1445" w:rsidRDefault="004B1445" w:rsidP="004B1445">
            <w:pPr>
              <w:rPr>
                <w:rFonts w:ascii="Arial" w:hAnsi="Arial" w:cs="Arial"/>
                <w:sz w:val="18"/>
                <w:szCs w:val="18"/>
              </w:rPr>
            </w:pPr>
          </w:p>
          <w:p w14:paraId="4D5788C8" w14:textId="77777777" w:rsidR="004B1445" w:rsidRDefault="004B1445" w:rsidP="004B1445">
            <w:pPr>
              <w:rPr>
                <w:rFonts w:ascii="Arial" w:hAnsi="Arial" w:cs="Arial"/>
                <w:sz w:val="18"/>
                <w:szCs w:val="18"/>
              </w:rPr>
            </w:pPr>
          </w:p>
          <w:p w14:paraId="3227510D" w14:textId="77777777" w:rsidR="004B1445" w:rsidRDefault="004B1445" w:rsidP="004B1445">
            <w:pPr>
              <w:rPr>
                <w:rFonts w:ascii="Arial" w:hAnsi="Arial" w:cs="Arial"/>
                <w:sz w:val="18"/>
                <w:szCs w:val="18"/>
              </w:rPr>
            </w:pPr>
          </w:p>
          <w:p w14:paraId="295D24E2" w14:textId="77777777" w:rsidR="004B1445" w:rsidRDefault="004B1445" w:rsidP="004B1445">
            <w:pPr>
              <w:rPr>
                <w:rFonts w:ascii="Arial" w:hAnsi="Arial" w:cs="Arial"/>
                <w:sz w:val="18"/>
                <w:szCs w:val="18"/>
              </w:rPr>
            </w:pPr>
          </w:p>
          <w:p w14:paraId="755CBEAD" w14:textId="77777777" w:rsidR="004B1445" w:rsidRDefault="004B1445" w:rsidP="004B1445">
            <w:pPr>
              <w:rPr>
                <w:rFonts w:ascii="Arial" w:hAnsi="Arial" w:cs="Arial"/>
                <w:sz w:val="18"/>
                <w:szCs w:val="18"/>
              </w:rPr>
            </w:pPr>
          </w:p>
          <w:p w14:paraId="020BE51E" w14:textId="77777777" w:rsidR="009D03DA" w:rsidRDefault="009D03DA" w:rsidP="004B1445">
            <w:pPr>
              <w:rPr>
                <w:rFonts w:ascii="Arial" w:hAnsi="Arial" w:cs="Arial"/>
                <w:sz w:val="18"/>
                <w:szCs w:val="18"/>
              </w:rPr>
            </w:pPr>
          </w:p>
          <w:p w14:paraId="1D616387" w14:textId="77777777" w:rsidR="004B1445" w:rsidRDefault="004B1445" w:rsidP="004B1445">
            <w:pPr>
              <w:rPr>
                <w:rFonts w:ascii="Arial" w:hAnsi="Arial" w:cs="Arial"/>
                <w:sz w:val="18"/>
                <w:szCs w:val="18"/>
              </w:rPr>
            </w:pPr>
          </w:p>
          <w:p w14:paraId="3C33EB4B" w14:textId="77777777" w:rsidR="004B1445" w:rsidRDefault="004B1445" w:rsidP="004B1445">
            <w:pPr>
              <w:rPr>
                <w:rFonts w:ascii="Arial" w:hAnsi="Arial" w:cs="Arial"/>
                <w:sz w:val="18"/>
                <w:szCs w:val="18"/>
              </w:rPr>
            </w:pPr>
          </w:p>
          <w:p w14:paraId="2ED65E09" w14:textId="77777777" w:rsidR="004B1445" w:rsidRDefault="004B1445" w:rsidP="004B1445">
            <w:pPr>
              <w:rPr>
                <w:rFonts w:ascii="Arial" w:hAnsi="Arial" w:cs="Arial"/>
                <w:sz w:val="18"/>
                <w:szCs w:val="18"/>
              </w:rPr>
            </w:pPr>
          </w:p>
          <w:p w14:paraId="70E2452D" w14:textId="77777777" w:rsidR="004B1445" w:rsidRPr="004B1445" w:rsidRDefault="004B1445" w:rsidP="009D03DA">
            <w:pPr>
              <w:jc w:val="center"/>
              <w:rPr>
                <w:rFonts w:ascii="Arial" w:hAnsi="Arial" w:cs="Arial"/>
                <w:b/>
                <w:sz w:val="18"/>
                <w:szCs w:val="18"/>
                <w:u w:val="single"/>
              </w:rPr>
            </w:pPr>
            <w:r w:rsidRPr="004B1445">
              <w:rPr>
                <w:rFonts w:ascii="Arial" w:hAnsi="Arial" w:cs="Arial"/>
                <w:b/>
                <w:sz w:val="18"/>
                <w:szCs w:val="18"/>
                <w:u w:val="single"/>
              </w:rPr>
              <w:t>ADDITIONAL REQUIREMENTS FOR BASIC IGNEOUS SOURCE ROCK</w:t>
            </w:r>
          </w:p>
          <w:p w14:paraId="3384BB3F" w14:textId="77777777" w:rsidR="004B1445" w:rsidRPr="004B1445" w:rsidRDefault="004B1445" w:rsidP="004B1445">
            <w:pPr>
              <w:rPr>
                <w:rFonts w:ascii="Arial" w:hAnsi="Arial" w:cs="Arial"/>
                <w:sz w:val="18"/>
                <w:szCs w:val="18"/>
              </w:rPr>
            </w:pPr>
          </w:p>
          <w:p w14:paraId="061028F2" w14:textId="77777777" w:rsidR="004B1445" w:rsidRPr="004B1445" w:rsidRDefault="004B1445" w:rsidP="004B1445">
            <w:pPr>
              <w:rPr>
                <w:rFonts w:ascii="Arial" w:hAnsi="Arial" w:cs="Arial"/>
                <w:sz w:val="18"/>
                <w:szCs w:val="18"/>
              </w:rPr>
            </w:pPr>
            <w:r w:rsidRPr="004B1445">
              <w:rPr>
                <w:rFonts w:ascii="Arial" w:hAnsi="Arial" w:cs="Arial"/>
                <w:sz w:val="18"/>
                <w:szCs w:val="18"/>
              </w:rPr>
              <w:t xml:space="preserve">Basalts are available in the South East region of South Australia and have a similar geological history to those found in Victoria. The performance of these basalts as pavement materials or aggregates can vary from suitable to unsuitable depending on the proportion of secondary minerals found in the source rock.  These specification requirements have been adapted from research works undertaken in Victoria and implemented by Vicroads in their specifications.  </w:t>
            </w:r>
          </w:p>
          <w:p w14:paraId="34FF8336" w14:textId="77777777" w:rsidR="004B1445" w:rsidRPr="004B1445" w:rsidRDefault="004B1445" w:rsidP="004B1445">
            <w:pPr>
              <w:rPr>
                <w:rFonts w:ascii="Arial" w:hAnsi="Arial" w:cs="Arial"/>
                <w:sz w:val="18"/>
                <w:szCs w:val="18"/>
              </w:rPr>
            </w:pPr>
          </w:p>
          <w:p w14:paraId="49598A67" w14:textId="77777777" w:rsidR="004B1445" w:rsidRPr="004B1445" w:rsidRDefault="004B1445" w:rsidP="004B1445">
            <w:pPr>
              <w:rPr>
                <w:rFonts w:ascii="Arial" w:hAnsi="Arial" w:cs="Arial"/>
                <w:sz w:val="18"/>
                <w:szCs w:val="18"/>
              </w:rPr>
            </w:pPr>
            <w:r w:rsidRPr="004B1445">
              <w:rPr>
                <w:rFonts w:ascii="Arial" w:hAnsi="Arial" w:cs="Arial"/>
                <w:sz w:val="18"/>
                <w:szCs w:val="18"/>
              </w:rPr>
              <w:t xml:space="preserve">[See also: Part R15 Commentary </w:t>
            </w:r>
            <w:r w:rsidR="006916EF">
              <w:rPr>
                <w:rFonts w:ascii="Arial" w:hAnsi="Arial" w:cs="Arial"/>
                <w:sz w:val="18"/>
                <w:szCs w:val="18"/>
              </w:rPr>
              <w:t>Clause</w:t>
            </w:r>
            <w:r w:rsidRPr="004B1445">
              <w:rPr>
                <w:rFonts w:ascii="Arial" w:hAnsi="Arial" w:cs="Arial"/>
                <w:sz w:val="18"/>
                <w:szCs w:val="18"/>
              </w:rPr>
              <w:t xml:space="preserve"> 2</w:t>
            </w:r>
            <w:r w:rsidR="006916EF">
              <w:rPr>
                <w:rFonts w:ascii="Arial" w:hAnsi="Arial" w:cs="Arial"/>
                <w:sz w:val="18"/>
                <w:szCs w:val="18"/>
              </w:rPr>
              <w:t xml:space="preserve"> under</w:t>
            </w:r>
            <w:r w:rsidRPr="004B1445">
              <w:rPr>
                <w:rFonts w:ascii="Arial" w:hAnsi="Arial" w:cs="Arial"/>
                <w:sz w:val="18"/>
                <w:szCs w:val="18"/>
              </w:rPr>
              <w:t xml:space="preserve"> “Quality Plan, Procedures </w:t>
            </w:r>
            <w:r w:rsidR="006916EF">
              <w:rPr>
                <w:rFonts w:ascii="Arial" w:hAnsi="Arial" w:cs="Arial"/>
                <w:sz w:val="18"/>
                <w:szCs w:val="18"/>
              </w:rPr>
              <w:t xml:space="preserve">and Documentation”; Clause 4 under </w:t>
            </w:r>
            <w:r w:rsidRPr="004B1445">
              <w:rPr>
                <w:rFonts w:ascii="Arial" w:hAnsi="Arial" w:cs="Arial"/>
                <w:sz w:val="18"/>
                <w:szCs w:val="18"/>
              </w:rPr>
              <w:t xml:space="preserve">“Secondary Mineralisation”; </w:t>
            </w:r>
            <w:r w:rsidR="006916EF">
              <w:rPr>
                <w:rFonts w:ascii="Arial" w:hAnsi="Arial" w:cs="Arial"/>
                <w:sz w:val="18"/>
                <w:szCs w:val="18"/>
              </w:rPr>
              <w:t>Clause</w:t>
            </w:r>
            <w:r w:rsidRPr="004B1445">
              <w:rPr>
                <w:rFonts w:ascii="Arial" w:hAnsi="Arial" w:cs="Arial"/>
                <w:sz w:val="18"/>
                <w:szCs w:val="18"/>
              </w:rPr>
              <w:t xml:space="preserve"> 5</w:t>
            </w:r>
            <w:r w:rsidR="006916EF">
              <w:rPr>
                <w:rFonts w:ascii="Arial" w:hAnsi="Arial" w:cs="Arial"/>
                <w:sz w:val="18"/>
                <w:szCs w:val="18"/>
              </w:rPr>
              <w:t xml:space="preserve"> under</w:t>
            </w:r>
            <w:r w:rsidRPr="004B1445">
              <w:rPr>
                <w:rFonts w:ascii="Arial" w:hAnsi="Arial" w:cs="Arial"/>
                <w:sz w:val="18"/>
                <w:szCs w:val="18"/>
              </w:rPr>
              <w:t xml:space="preserve"> “Testing”]</w:t>
            </w:r>
          </w:p>
          <w:p w14:paraId="0B1F7ED1" w14:textId="77777777" w:rsidR="004B1445" w:rsidRPr="004B1445" w:rsidRDefault="004B1445" w:rsidP="004B1445">
            <w:pPr>
              <w:rPr>
                <w:rFonts w:ascii="Arial" w:hAnsi="Arial" w:cs="Arial"/>
                <w:b/>
                <w:sz w:val="18"/>
                <w:szCs w:val="18"/>
              </w:rPr>
            </w:pPr>
          </w:p>
          <w:p w14:paraId="5250D2E5" w14:textId="77777777" w:rsidR="004B1445" w:rsidRPr="004B1445" w:rsidRDefault="004B1445" w:rsidP="004B1445">
            <w:pPr>
              <w:rPr>
                <w:rFonts w:ascii="Arial" w:hAnsi="Arial" w:cs="Arial"/>
                <w:sz w:val="18"/>
                <w:szCs w:val="18"/>
                <w:u w:val="single"/>
              </w:rPr>
            </w:pPr>
            <w:r w:rsidRPr="004B1445">
              <w:rPr>
                <w:rFonts w:ascii="Arial" w:hAnsi="Arial" w:cs="Arial"/>
                <w:sz w:val="18"/>
                <w:szCs w:val="18"/>
                <w:u w:val="single"/>
              </w:rPr>
              <w:t>Secondary Mineral Content (AS 1141.26)</w:t>
            </w:r>
          </w:p>
          <w:p w14:paraId="01B77329" w14:textId="77777777" w:rsidR="004B1445" w:rsidRPr="004B1445" w:rsidRDefault="004B1445" w:rsidP="004B1445">
            <w:pPr>
              <w:rPr>
                <w:rFonts w:ascii="Arial" w:hAnsi="Arial" w:cs="Arial"/>
                <w:sz w:val="18"/>
                <w:szCs w:val="18"/>
              </w:rPr>
            </w:pPr>
            <w:r w:rsidRPr="004B1445">
              <w:rPr>
                <w:rFonts w:ascii="Arial" w:hAnsi="Arial" w:cs="Arial"/>
                <w:sz w:val="18"/>
                <w:szCs w:val="18"/>
              </w:rPr>
              <w:t>In this test, the proportion of secondary minerals is estimated from thin rock sections using a petrological microscope fitted with a point counting device. This provides a measure of mineralogical composition and does not involve any failure mechanism. The test limits were developed through empirical correlations with the performance of Melbourne basalts and subsequently with other basalt in Victoria, where secondary minerals are largely smectite clays. A high secondary mineral content in basaltic rocks correlates with poor durability in service. (Ref AGPT04J-08)</w:t>
            </w:r>
          </w:p>
          <w:p w14:paraId="75C9A8CF" w14:textId="77777777" w:rsidR="004B1445" w:rsidRPr="004B1445" w:rsidRDefault="004B1445" w:rsidP="004B1445">
            <w:pPr>
              <w:rPr>
                <w:rFonts w:ascii="Arial" w:hAnsi="Arial" w:cs="Arial"/>
                <w:sz w:val="18"/>
                <w:szCs w:val="18"/>
              </w:rPr>
            </w:pPr>
          </w:p>
          <w:p w14:paraId="545E00E4" w14:textId="77777777" w:rsidR="004B1445" w:rsidRPr="004B1445" w:rsidRDefault="004B1445" w:rsidP="004B1445">
            <w:pPr>
              <w:rPr>
                <w:rFonts w:ascii="Arial" w:hAnsi="Arial" w:cs="Arial"/>
                <w:sz w:val="18"/>
                <w:szCs w:val="18"/>
                <w:u w:val="single"/>
              </w:rPr>
            </w:pPr>
            <w:r w:rsidRPr="004B1445">
              <w:rPr>
                <w:rFonts w:ascii="Arial" w:hAnsi="Arial" w:cs="Arial"/>
                <w:sz w:val="18"/>
                <w:szCs w:val="18"/>
                <w:u w:val="single"/>
              </w:rPr>
              <w:t>Accelerated Soundness Index (AS 1141.29)</w:t>
            </w:r>
          </w:p>
          <w:p w14:paraId="355506C4" w14:textId="77777777" w:rsidR="004B1445" w:rsidRPr="004B1445" w:rsidRDefault="004B1445" w:rsidP="004B1445">
            <w:pPr>
              <w:rPr>
                <w:rFonts w:ascii="Arial" w:hAnsi="Arial" w:cs="Arial"/>
                <w:sz w:val="18"/>
                <w:szCs w:val="18"/>
              </w:rPr>
            </w:pPr>
            <w:r w:rsidRPr="004B1445">
              <w:rPr>
                <w:rFonts w:ascii="Arial" w:hAnsi="Arial" w:cs="Arial"/>
                <w:sz w:val="18"/>
                <w:szCs w:val="18"/>
              </w:rPr>
              <w:t>This test is applied to basaltic sources and involves the measurement of the proportion of fines produced after a number of cycles of immersion of an aggregate in boiling ethylene glycol. Distress is by fracturing due to stresses induced by enhanced swelling/contraction of expansive clay minerals and to thermal stresses. The test is primarily sensitive to the presence of smectite clays. Low values correlate to poor durability. (Ref AGPT04J-08)</w:t>
            </w:r>
          </w:p>
          <w:p w14:paraId="19F1622D" w14:textId="77777777" w:rsidR="004B1445" w:rsidRPr="004B1445" w:rsidRDefault="004B1445" w:rsidP="004B1445">
            <w:pPr>
              <w:rPr>
                <w:rFonts w:ascii="Arial" w:hAnsi="Arial" w:cs="Arial"/>
                <w:sz w:val="18"/>
                <w:szCs w:val="18"/>
              </w:rPr>
            </w:pPr>
          </w:p>
          <w:p w14:paraId="5C500B13" w14:textId="77777777" w:rsidR="004B1445" w:rsidRPr="004B1445" w:rsidRDefault="004B1445" w:rsidP="004B1445">
            <w:pPr>
              <w:rPr>
                <w:rFonts w:ascii="Arial" w:hAnsi="Arial" w:cs="Arial"/>
                <w:sz w:val="18"/>
                <w:szCs w:val="18"/>
                <w:u w:val="single"/>
              </w:rPr>
            </w:pPr>
            <w:r w:rsidRPr="004B1445">
              <w:rPr>
                <w:rFonts w:ascii="Arial" w:hAnsi="Arial" w:cs="Arial"/>
                <w:sz w:val="18"/>
                <w:szCs w:val="18"/>
                <w:u w:val="single"/>
              </w:rPr>
              <w:t>Unsound Stone Content</w:t>
            </w:r>
          </w:p>
          <w:p w14:paraId="05C5B09F" w14:textId="77777777" w:rsidR="004B1445" w:rsidRDefault="004B1445" w:rsidP="004B1445">
            <w:pPr>
              <w:rPr>
                <w:rFonts w:ascii="Arial" w:hAnsi="Arial" w:cs="Arial"/>
                <w:sz w:val="18"/>
                <w:szCs w:val="18"/>
              </w:rPr>
            </w:pPr>
            <w:r w:rsidRPr="004B1445">
              <w:rPr>
                <w:rFonts w:ascii="Arial" w:hAnsi="Arial" w:cs="Arial"/>
                <w:sz w:val="18"/>
                <w:szCs w:val="18"/>
              </w:rPr>
              <w:t>This is not strictly a “test” but rather a procedure which classifies aggregate particles by visual comparison with reference specimens that have been classified as “Sound”, “Marginal” or “Unsound” in accordance with the Secondary Mineral Content and Accelerated Soundness Index tests described above. High proportions of unsound stone are correlated with poor durability in service. (Ref AGPT04J-08)</w:t>
            </w:r>
            <w:r>
              <w:rPr>
                <w:rFonts w:ascii="Arial" w:hAnsi="Arial" w:cs="Arial"/>
                <w:sz w:val="18"/>
                <w:szCs w:val="18"/>
              </w:rPr>
              <w:t>.</w:t>
            </w:r>
          </w:p>
          <w:p w14:paraId="0C1579A3" w14:textId="77777777" w:rsidR="004B1445" w:rsidRDefault="004B1445" w:rsidP="004B1445">
            <w:pPr>
              <w:rPr>
                <w:rFonts w:ascii="Arial" w:hAnsi="Arial" w:cs="Arial"/>
                <w:sz w:val="18"/>
                <w:szCs w:val="18"/>
              </w:rPr>
            </w:pPr>
          </w:p>
          <w:p w14:paraId="2EE82CB2" w14:textId="77777777" w:rsidR="004B1445" w:rsidRDefault="004B1445" w:rsidP="004B1445">
            <w:pPr>
              <w:rPr>
                <w:rFonts w:ascii="Arial" w:hAnsi="Arial" w:cs="Arial"/>
                <w:sz w:val="18"/>
                <w:szCs w:val="18"/>
              </w:rPr>
            </w:pPr>
          </w:p>
          <w:p w14:paraId="1C077146" w14:textId="77777777" w:rsidR="004B1445" w:rsidRDefault="004B1445" w:rsidP="004B1445">
            <w:pPr>
              <w:rPr>
                <w:rFonts w:ascii="Arial" w:hAnsi="Arial" w:cs="Arial"/>
                <w:sz w:val="18"/>
                <w:szCs w:val="18"/>
              </w:rPr>
            </w:pPr>
          </w:p>
          <w:p w14:paraId="64913E47" w14:textId="77777777" w:rsidR="004B1445" w:rsidRDefault="004B1445" w:rsidP="004B1445">
            <w:pPr>
              <w:rPr>
                <w:rFonts w:ascii="Arial" w:hAnsi="Arial" w:cs="Arial"/>
                <w:sz w:val="18"/>
                <w:szCs w:val="18"/>
              </w:rPr>
            </w:pPr>
          </w:p>
          <w:p w14:paraId="330F1E4F" w14:textId="77777777" w:rsidR="004B1445" w:rsidRDefault="004B1445" w:rsidP="004B1445">
            <w:pPr>
              <w:rPr>
                <w:rFonts w:ascii="Arial" w:hAnsi="Arial" w:cs="Arial"/>
                <w:sz w:val="18"/>
                <w:szCs w:val="18"/>
              </w:rPr>
            </w:pPr>
          </w:p>
          <w:p w14:paraId="660A817B" w14:textId="77777777" w:rsidR="004B1445" w:rsidRDefault="004B1445" w:rsidP="004B1445">
            <w:pPr>
              <w:rPr>
                <w:rFonts w:ascii="Arial" w:hAnsi="Arial" w:cs="Arial"/>
                <w:sz w:val="18"/>
                <w:szCs w:val="18"/>
              </w:rPr>
            </w:pPr>
          </w:p>
          <w:p w14:paraId="3C164225" w14:textId="77777777" w:rsidR="004B1445" w:rsidRDefault="004B1445" w:rsidP="004B1445">
            <w:pPr>
              <w:rPr>
                <w:rFonts w:ascii="Arial" w:hAnsi="Arial" w:cs="Arial"/>
                <w:sz w:val="18"/>
                <w:szCs w:val="18"/>
              </w:rPr>
            </w:pPr>
          </w:p>
          <w:p w14:paraId="3CF465F3" w14:textId="77777777" w:rsidR="004B1445" w:rsidRDefault="004B1445" w:rsidP="004B1445">
            <w:pPr>
              <w:rPr>
                <w:rFonts w:ascii="Arial" w:hAnsi="Arial" w:cs="Arial"/>
                <w:sz w:val="18"/>
                <w:szCs w:val="18"/>
              </w:rPr>
            </w:pPr>
          </w:p>
          <w:p w14:paraId="06F7F352" w14:textId="77777777" w:rsidR="004B1445" w:rsidRDefault="004B1445" w:rsidP="004B1445">
            <w:pPr>
              <w:rPr>
                <w:rFonts w:ascii="Arial" w:hAnsi="Arial" w:cs="Arial"/>
                <w:sz w:val="18"/>
                <w:szCs w:val="18"/>
              </w:rPr>
            </w:pPr>
          </w:p>
          <w:p w14:paraId="713E54AC" w14:textId="77777777" w:rsidR="004B1445" w:rsidRDefault="004B1445" w:rsidP="004B1445">
            <w:pPr>
              <w:rPr>
                <w:rFonts w:ascii="Arial" w:hAnsi="Arial" w:cs="Arial"/>
                <w:sz w:val="18"/>
                <w:szCs w:val="18"/>
              </w:rPr>
            </w:pPr>
          </w:p>
          <w:p w14:paraId="7F433A0D" w14:textId="77777777" w:rsidR="004B1445" w:rsidRDefault="004B1445" w:rsidP="004B1445">
            <w:pPr>
              <w:rPr>
                <w:rFonts w:ascii="Arial" w:hAnsi="Arial" w:cs="Arial"/>
                <w:sz w:val="18"/>
                <w:szCs w:val="18"/>
              </w:rPr>
            </w:pPr>
          </w:p>
          <w:p w14:paraId="5116F065" w14:textId="77777777" w:rsidR="004B1445" w:rsidRDefault="004B1445" w:rsidP="004B1445">
            <w:pPr>
              <w:rPr>
                <w:rFonts w:ascii="Arial" w:hAnsi="Arial" w:cs="Arial"/>
                <w:sz w:val="18"/>
                <w:szCs w:val="18"/>
              </w:rPr>
            </w:pPr>
          </w:p>
          <w:p w14:paraId="78112D47" w14:textId="77777777" w:rsidR="004B1445" w:rsidRDefault="004B1445" w:rsidP="004B1445">
            <w:pPr>
              <w:rPr>
                <w:rFonts w:ascii="Arial" w:hAnsi="Arial" w:cs="Arial"/>
                <w:sz w:val="18"/>
                <w:szCs w:val="18"/>
              </w:rPr>
            </w:pPr>
          </w:p>
          <w:p w14:paraId="4602EDC9" w14:textId="77777777" w:rsidR="004B1445" w:rsidRDefault="004B1445" w:rsidP="004B1445">
            <w:pPr>
              <w:rPr>
                <w:rFonts w:ascii="Arial" w:hAnsi="Arial" w:cs="Arial"/>
                <w:sz w:val="18"/>
                <w:szCs w:val="18"/>
              </w:rPr>
            </w:pPr>
          </w:p>
          <w:p w14:paraId="79690E8F" w14:textId="77777777" w:rsidR="004B1445" w:rsidRDefault="004B1445" w:rsidP="004B1445">
            <w:pPr>
              <w:rPr>
                <w:rFonts w:ascii="Arial" w:hAnsi="Arial" w:cs="Arial"/>
                <w:sz w:val="18"/>
                <w:szCs w:val="18"/>
              </w:rPr>
            </w:pPr>
          </w:p>
          <w:p w14:paraId="4E607C49" w14:textId="77777777" w:rsidR="004B1445" w:rsidRDefault="004B1445" w:rsidP="004B1445">
            <w:pPr>
              <w:rPr>
                <w:rFonts w:ascii="Arial" w:hAnsi="Arial" w:cs="Arial"/>
                <w:sz w:val="18"/>
                <w:szCs w:val="18"/>
              </w:rPr>
            </w:pPr>
          </w:p>
          <w:p w14:paraId="668CCB91" w14:textId="77777777" w:rsidR="004B1445" w:rsidRDefault="004B1445" w:rsidP="004B1445">
            <w:pPr>
              <w:rPr>
                <w:rFonts w:ascii="Arial" w:hAnsi="Arial" w:cs="Arial"/>
                <w:sz w:val="18"/>
                <w:szCs w:val="18"/>
              </w:rPr>
            </w:pPr>
          </w:p>
          <w:p w14:paraId="426A6BB8" w14:textId="77777777" w:rsidR="004B1445" w:rsidRDefault="004B1445" w:rsidP="004B1445">
            <w:pPr>
              <w:rPr>
                <w:rFonts w:ascii="Arial" w:hAnsi="Arial" w:cs="Arial"/>
                <w:sz w:val="18"/>
                <w:szCs w:val="18"/>
              </w:rPr>
            </w:pPr>
          </w:p>
          <w:p w14:paraId="07B336DB" w14:textId="77777777" w:rsidR="004B1445" w:rsidRDefault="004B1445" w:rsidP="004B1445">
            <w:pPr>
              <w:rPr>
                <w:rFonts w:ascii="Arial" w:hAnsi="Arial" w:cs="Arial"/>
                <w:sz w:val="18"/>
                <w:szCs w:val="18"/>
              </w:rPr>
            </w:pPr>
          </w:p>
          <w:p w14:paraId="014C2E34" w14:textId="77777777" w:rsidR="004B1445" w:rsidRDefault="004B1445" w:rsidP="004B1445">
            <w:pPr>
              <w:rPr>
                <w:rFonts w:ascii="Arial" w:hAnsi="Arial" w:cs="Arial"/>
                <w:sz w:val="18"/>
                <w:szCs w:val="18"/>
              </w:rPr>
            </w:pPr>
          </w:p>
          <w:p w14:paraId="62952EAC" w14:textId="77777777" w:rsidR="004B1445" w:rsidRDefault="004B1445" w:rsidP="004B1445">
            <w:pPr>
              <w:rPr>
                <w:rFonts w:ascii="Arial" w:hAnsi="Arial" w:cs="Arial"/>
                <w:sz w:val="18"/>
                <w:szCs w:val="18"/>
              </w:rPr>
            </w:pPr>
          </w:p>
          <w:p w14:paraId="102C55A7" w14:textId="77777777" w:rsidR="004B1445" w:rsidRDefault="004B1445" w:rsidP="004B1445">
            <w:pPr>
              <w:rPr>
                <w:rFonts w:ascii="Arial" w:hAnsi="Arial" w:cs="Arial"/>
                <w:sz w:val="18"/>
                <w:szCs w:val="18"/>
              </w:rPr>
            </w:pPr>
          </w:p>
          <w:p w14:paraId="0FDEAC75" w14:textId="77777777" w:rsidR="004B1445" w:rsidRDefault="004B1445" w:rsidP="004B1445">
            <w:pPr>
              <w:rPr>
                <w:rFonts w:ascii="Arial" w:hAnsi="Arial" w:cs="Arial"/>
                <w:sz w:val="18"/>
                <w:szCs w:val="18"/>
              </w:rPr>
            </w:pPr>
          </w:p>
          <w:p w14:paraId="6C8AAE3D" w14:textId="77777777" w:rsidR="004B1445" w:rsidRDefault="004B1445" w:rsidP="004B1445">
            <w:pPr>
              <w:rPr>
                <w:rFonts w:ascii="Arial" w:hAnsi="Arial" w:cs="Arial"/>
                <w:sz w:val="18"/>
                <w:szCs w:val="18"/>
              </w:rPr>
            </w:pPr>
          </w:p>
          <w:p w14:paraId="1F4B3AAC" w14:textId="77777777" w:rsidR="004B1445" w:rsidRDefault="004B1445" w:rsidP="004B1445">
            <w:pPr>
              <w:rPr>
                <w:rFonts w:ascii="Arial" w:hAnsi="Arial" w:cs="Arial"/>
                <w:sz w:val="18"/>
                <w:szCs w:val="18"/>
              </w:rPr>
            </w:pPr>
          </w:p>
          <w:p w14:paraId="24168A2A" w14:textId="77777777" w:rsidR="004B1445" w:rsidRDefault="004B1445" w:rsidP="004B1445">
            <w:pPr>
              <w:rPr>
                <w:rFonts w:ascii="Arial" w:hAnsi="Arial" w:cs="Arial"/>
                <w:sz w:val="18"/>
                <w:szCs w:val="18"/>
              </w:rPr>
            </w:pPr>
          </w:p>
          <w:p w14:paraId="0FBF3125" w14:textId="77777777" w:rsidR="004B1445" w:rsidRDefault="004B1445" w:rsidP="004B1445">
            <w:pPr>
              <w:rPr>
                <w:rFonts w:ascii="Arial" w:hAnsi="Arial" w:cs="Arial"/>
                <w:sz w:val="18"/>
                <w:szCs w:val="18"/>
              </w:rPr>
            </w:pPr>
          </w:p>
          <w:p w14:paraId="34CD21A6" w14:textId="77777777" w:rsidR="004B1445" w:rsidRDefault="004B1445" w:rsidP="004B1445">
            <w:pPr>
              <w:rPr>
                <w:rFonts w:ascii="Arial" w:hAnsi="Arial" w:cs="Arial"/>
                <w:sz w:val="18"/>
                <w:szCs w:val="18"/>
              </w:rPr>
            </w:pPr>
          </w:p>
          <w:p w14:paraId="3C90A28A" w14:textId="77777777" w:rsidR="004B1445" w:rsidRDefault="004B1445" w:rsidP="004B1445">
            <w:pPr>
              <w:rPr>
                <w:rFonts w:ascii="Arial" w:hAnsi="Arial" w:cs="Arial"/>
                <w:sz w:val="18"/>
                <w:szCs w:val="18"/>
              </w:rPr>
            </w:pPr>
          </w:p>
          <w:p w14:paraId="13B85BAE" w14:textId="77777777" w:rsidR="004B1445" w:rsidRDefault="004B1445" w:rsidP="004B1445">
            <w:pPr>
              <w:rPr>
                <w:rFonts w:ascii="Arial" w:hAnsi="Arial" w:cs="Arial"/>
                <w:sz w:val="18"/>
                <w:szCs w:val="18"/>
              </w:rPr>
            </w:pPr>
          </w:p>
          <w:p w14:paraId="22A1E9FF" w14:textId="77777777" w:rsidR="004B1445" w:rsidRDefault="004B1445" w:rsidP="004B1445">
            <w:pPr>
              <w:rPr>
                <w:rFonts w:ascii="Arial" w:hAnsi="Arial" w:cs="Arial"/>
                <w:sz w:val="18"/>
                <w:szCs w:val="18"/>
              </w:rPr>
            </w:pPr>
          </w:p>
          <w:p w14:paraId="389A8F90" w14:textId="77777777" w:rsidR="004B1445" w:rsidRDefault="004B1445" w:rsidP="004B1445">
            <w:pPr>
              <w:rPr>
                <w:rFonts w:ascii="Arial" w:hAnsi="Arial" w:cs="Arial"/>
                <w:sz w:val="18"/>
                <w:szCs w:val="18"/>
              </w:rPr>
            </w:pPr>
          </w:p>
          <w:p w14:paraId="1C825C6F" w14:textId="77777777" w:rsidR="004B1445" w:rsidRDefault="004B1445" w:rsidP="004B1445">
            <w:pPr>
              <w:rPr>
                <w:rFonts w:ascii="Arial" w:hAnsi="Arial" w:cs="Arial"/>
                <w:sz w:val="18"/>
                <w:szCs w:val="18"/>
              </w:rPr>
            </w:pPr>
          </w:p>
          <w:p w14:paraId="5020CEFD" w14:textId="77777777" w:rsidR="004B1445" w:rsidRDefault="004B1445" w:rsidP="004B1445">
            <w:pPr>
              <w:rPr>
                <w:rFonts w:ascii="Arial" w:hAnsi="Arial" w:cs="Arial"/>
                <w:sz w:val="18"/>
                <w:szCs w:val="18"/>
              </w:rPr>
            </w:pPr>
          </w:p>
          <w:p w14:paraId="15B19063" w14:textId="77777777" w:rsidR="004B1445" w:rsidRDefault="004B1445" w:rsidP="004B1445">
            <w:pPr>
              <w:rPr>
                <w:rFonts w:ascii="Arial" w:hAnsi="Arial" w:cs="Arial"/>
                <w:sz w:val="18"/>
                <w:szCs w:val="18"/>
              </w:rPr>
            </w:pPr>
          </w:p>
          <w:p w14:paraId="57FCDC96" w14:textId="77777777" w:rsidR="004B1445" w:rsidRDefault="004B1445" w:rsidP="004B1445">
            <w:pPr>
              <w:rPr>
                <w:rFonts w:ascii="Arial" w:hAnsi="Arial" w:cs="Arial"/>
                <w:sz w:val="18"/>
                <w:szCs w:val="18"/>
              </w:rPr>
            </w:pPr>
          </w:p>
          <w:p w14:paraId="1AA7504B" w14:textId="77777777" w:rsidR="004B1445" w:rsidRDefault="004B1445" w:rsidP="004B1445">
            <w:pPr>
              <w:rPr>
                <w:rFonts w:ascii="Arial" w:hAnsi="Arial" w:cs="Arial"/>
                <w:sz w:val="18"/>
                <w:szCs w:val="18"/>
              </w:rPr>
            </w:pPr>
          </w:p>
          <w:p w14:paraId="1FC01302" w14:textId="77777777" w:rsidR="004B1445" w:rsidRDefault="004B1445" w:rsidP="004B1445">
            <w:pPr>
              <w:rPr>
                <w:rFonts w:ascii="Arial" w:hAnsi="Arial" w:cs="Arial"/>
                <w:sz w:val="18"/>
                <w:szCs w:val="18"/>
              </w:rPr>
            </w:pPr>
          </w:p>
          <w:p w14:paraId="26A5EB53" w14:textId="77777777" w:rsidR="004B1445" w:rsidRDefault="004B1445" w:rsidP="004B1445">
            <w:pPr>
              <w:rPr>
                <w:rFonts w:ascii="Arial" w:hAnsi="Arial" w:cs="Arial"/>
                <w:sz w:val="18"/>
                <w:szCs w:val="18"/>
              </w:rPr>
            </w:pPr>
          </w:p>
          <w:p w14:paraId="4641A073" w14:textId="77777777" w:rsidR="004B1445" w:rsidRDefault="004B1445" w:rsidP="004B1445">
            <w:pPr>
              <w:rPr>
                <w:rFonts w:ascii="Arial" w:hAnsi="Arial" w:cs="Arial"/>
                <w:sz w:val="18"/>
                <w:szCs w:val="18"/>
              </w:rPr>
            </w:pPr>
          </w:p>
          <w:p w14:paraId="5EB538B0" w14:textId="77777777" w:rsidR="004B1445" w:rsidRDefault="004B1445" w:rsidP="004B1445">
            <w:pPr>
              <w:rPr>
                <w:rFonts w:ascii="Arial" w:hAnsi="Arial" w:cs="Arial"/>
                <w:sz w:val="18"/>
                <w:szCs w:val="18"/>
              </w:rPr>
            </w:pPr>
          </w:p>
          <w:p w14:paraId="694C9AC4" w14:textId="77777777" w:rsidR="009D03DA" w:rsidRDefault="009D03DA" w:rsidP="004B1445">
            <w:pPr>
              <w:rPr>
                <w:rFonts w:ascii="Arial" w:hAnsi="Arial" w:cs="Arial"/>
                <w:sz w:val="18"/>
                <w:szCs w:val="18"/>
              </w:rPr>
            </w:pPr>
          </w:p>
          <w:p w14:paraId="3ADA4172" w14:textId="77777777" w:rsidR="004B1445" w:rsidRDefault="004B1445" w:rsidP="004B1445">
            <w:pPr>
              <w:rPr>
                <w:rFonts w:ascii="Arial" w:hAnsi="Arial" w:cs="Arial"/>
                <w:sz w:val="18"/>
                <w:szCs w:val="18"/>
              </w:rPr>
            </w:pPr>
          </w:p>
          <w:p w14:paraId="620D8FFF" w14:textId="77777777" w:rsidR="004B1445" w:rsidRDefault="004B1445" w:rsidP="004B1445">
            <w:pPr>
              <w:rPr>
                <w:rFonts w:ascii="Arial" w:hAnsi="Arial" w:cs="Arial"/>
                <w:sz w:val="18"/>
                <w:szCs w:val="18"/>
              </w:rPr>
            </w:pPr>
          </w:p>
          <w:p w14:paraId="3D5A24D2" w14:textId="77777777" w:rsidR="004B1445" w:rsidRPr="004B1445" w:rsidRDefault="004B1445" w:rsidP="004B1445">
            <w:pPr>
              <w:jc w:val="center"/>
              <w:rPr>
                <w:rFonts w:ascii="Arial" w:hAnsi="Arial" w:cs="Arial"/>
                <w:b/>
                <w:sz w:val="18"/>
                <w:szCs w:val="18"/>
                <w:u w:val="single"/>
              </w:rPr>
            </w:pPr>
            <w:r w:rsidRPr="004B1445">
              <w:rPr>
                <w:rFonts w:ascii="Arial" w:hAnsi="Arial" w:cs="Arial"/>
                <w:b/>
                <w:sz w:val="18"/>
                <w:szCs w:val="18"/>
                <w:u w:val="single"/>
              </w:rPr>
              <w:t>ARRESTOR BED MATERIAL</w:t>
            </w:r>
          </w:p>
          <w:p w14:paraId="46435771" w14:textId="77777777" w:rsidR="004B1445" w:rsidRPr="004B1445" w:rsidRDefault="004B1445" w:rsidP="004B1445">
            <w:pPr>
              <w:jc w:val="center"/>
              <w:rPr>
                <w:rFonts w:ascii="Arial" w:hAnsi="Arial" w:cs="Arial"/>
                <w:b/>
                <w:sz w:val="18"/>
                <w:szCs w:val="18"/>
                <w:u w:val="single"/>
              </w:rPr>
            </w:pPr>
          </w:p>
          <w:p w14:paraId="207E6B03" w14:textId="77777777" w:rsidR="004B1445" w:rsidRPr="004B1445" w:rsidRDefault="004B1445" w:rsidP="004B1445">
            <w:pPr>
              <w:rPr>
                <w:rFonts w:ascii="Arial" w:hAnsi="Arial" w:cs="Arial"/>
                <w:b/>
                <w:sz w:val="18"/>
                <w:szCs w:val="18"/>
                <w:u w:val="single"/>
              </w:rPr>
            </w:pPr>
            <w:r w:rsidRPr="004B1445">
              <w:rPr>
                <w:rFonts w:ascii="Arial" w:hAnsi="Arial" w:cs="Arial"/>
                <w:b/>
                <w:sz w:val="18"/>
                <w:szCs w:val="18"/>
                <w:u w:val="single"/>
              </w:rPr>
              <w:t>SOURCE MATERIALS</w:t>
            </w:r>
          </w:p>
          <w:p w14:paraId="2CDC0737" w14:textId="77777777" w:rsidR="004B1445" w:rsidRPr="004B1445" w:rsidRDefault="004B1445" w:rsidP="004B1445">
            <w:pPr>
              <w:rPr>
                <w:rFonts w:ascii="Arial" w:hAnsi="Arial" w:cs="Arial"/>
                <w:sz w:val="18"/>
                <w:szCs w:val="18"/>
              </w:rPr>
            </w:pPr>
          </w:p>
          <w:p w14:paraId="100D9A81" w14:textId="77777777" w:rsidR="004B1445" w:rsidRPr="004B1445" w:rsidRDefault="004B1445" w:rsidP="004B1445">
            <w:pPr>
              <w:rPr>
                <w:rFonts w:ascii="Arial" w:hAnsi="Arial" w:cs="Arial"/>
                <w:sz w:val="18"/>
                <w:szCs w:val="18"/>
              </w:rPr>
            </w:pPr>
            <w:r w:rsidRPr="004B1445">
              <w:rPr>
                <w:rFonts w:ascii="Arial" w:hAnsi="Arial" w:cs="Arial"/>
                <w:sz w:val="18"/>
                <w:szCs w:val="18"/>
              </w:rPr>
              <w:t>Requirements for source material and product quality control tests are based on the Austroads Guide to Road Design (2010), Part 6, “Roadside Design, Safety and Barriers”, Chapter 7 “Design for Steep Downgrades”, including Table 7.6 “Arrestor bed material specification”.</w:t>
            </w:r>
          </w:p>
          <w:p w14:paraId="74ED1250" w14:textId="77777777" w:rsidR="004B1445" w:rsidRPr="004B1445" w:rsidRDefault="004B1445" w:rsidP="004B1445">
            <w:pPr>
              <w:rPr>
                <w:rFonts w:ascii="Arial" w:hAnsi="Arial" w:cs="Arial"/>
                <w:sz w:val="18"/>
                <w:szCs w:val="18"/>
              </w:rPr>
            </w:pPr>
          </w:p>
          <w:p w14:paraId="45E483E5" w14:textId="77777777" w:rsidR="004B1445" w:rsidRPr="004B1445" w:rsidRDefault="004B1445" w:rsidP="004B1445">
            <w:pPr>
              <w:rPr>
                <w:rFonts w:ascii="Arial" w:hAnsi="Arial" w:cs="Arial"/>
                <w:sz w:val="18"/>
                <w:szCs w:val="18"/>
              </w:rPr>
            </w:pPr>
            <w:r w:rsidRPr="004B1445">
              <w:rPr>
                <w:rFonts w:ascii="Arial" w:hAnsi="Arial" w:cs="Arial"/>
                <w:sz w:val="18"/>
                <w:szCs w:val="18"/>
              </w:rPr>
              <w:t>Product quality control tests are also taken from the suggested specifications from Cocks et al (1982) [3].</w:t>
            </w:r>
          </w:p>
          <w:p w14:paraId="6AA4B358" w14:textId="77777777" w:rsidR="004B1445" w:rsidRPr="004B1445" w:rsidRDefault="004B1445" w:rsidP="004B1445">
            <w:pPr>
              <w:rPr>
                <w:rFonts w:ascii="Arial" w:hAnsi="Arial" w:cs="Arial"/>
                <w:sz w:val="18"/>
                <w:szCs w:val="18"/>
              </w:rPr>
            </w:pPr>
          </w:p>
          <w:p w14:paraId="4B8117ED" w14:textId="77777777" w:rsidR="004B1445" w:rsidRPr="004B1445" w:rsidRDefault="004B1445" w:rsidP="004B1445">
            <w:pPr>
              <w:rPr>
                <w:rFonts w:ascii="Arial" w:hAnsi="Arial" w:cs="Arial"/>
                <w:b/>
                <w:sz w:val="18"/>
                <w:szCs w:val="18"/>
              </w:rPr>
            </w:pPr>
            <w:r w:rsidRPr="004B1445">
              <w:rPr>
                <w:rFonts w:ascii="Arial" w:hAnsi="Arial" w:cs="Arial"/>
                <w:sz w:val="18"/>
                <w:szCs w:val="18"/>
              </w:rPr>
              <w:t>The aim of arrestor bed material testing is to select a stone that results in a suitable deceleration of vehicles entering the arrestor bed. ‘The effectiveness of arrestor beds in stopping runaway vehicles results from the interaction between vehicle motion and gravel movements. The forces acting on the vehicles can be divided into several components; air force, drag force, and drag force between gravels and the vehicle. Drag force is generated through two mechanisms: 1) momentum that is imparted from the truck to the gravels and 2) the shear energy generated when the gravels are moved.’ [8]</w:t>
            </w:r>
          </w:p>
          <w:p w14:paraId="327FBA96" w14:textId="77777777" w:rsidR="004B1445" w:rsidRPr="004B1445" w:rsidRDefault="004B1445" w:rsidP="004B1445">
            <w:pPr>
              <w:rPr>
                <w:rFonts w:ascii="Arial" w:hAnsi="Arial" w:cs="Arial"/>
                <w:sz w:val="18"/>
                <w:szCs w:val="18"/>
              </w:rPr>
            </w:pPr>
          </w:p>
          <w:p w14:paraId="6925DE03" w14:textId="77777777" w:rsidR="004B1445" w:rsidRPr="004B1445" w:rsidRDefault="004B1445" w:rsidP="004B1445">
            <w:pPr>
              <w:rPr>
                <w:rFonts w:ascii="Arial" w:hAnsi="Arial" w:cs="Arial"/>
                <w:sz w:val="18"/>
                <w:szCs w:val="18"/>
              </w:rPr>
            </w:pPr>
            <w:r w:rsidRPr="004B1445">
              <w:rPr>
                <w:rFonts w:ascii="Arial" w:hAnsi="Arial" w:cs="Arial"/>
                <w:sz w:val="18"/>
                <w:szCs w:val="18"/>
              </w:rPr>
              <w:t>Arrestor bed material may be used either as a ‘top up’, for full replacement or for a new arrestor bed.</w:t>
            </w:r>
          </w:p>
          <w:p w14:paraId="6CC30AE7" w14:textId="77777777" w:rsidR="004B1445" w:rsidRPr="004B1445" w:rsidRDefault="004B1445" w:rsidP="004B1445">
            <w:pPr>
              <w:rPr>
                <w:rFonts w:ascii="Arial" w:hAnsi="Arial" w:cs="Arial"/>
                <w:sz w:val="18"/>
                <w:szCs w:val="18"/>
              </w:rPr>
            </w:pPr>
          </w:p>
          <w:p w14:paraId="11863CC0" w14:textId="77777777" w:rsidR="004B1445" w:rsidRPr="004B1445" w:rsidRDefault="004B1445" w:rsidP="004B1445">
            <w:pPr>
              <w:rPr>
                <w:rFonts w:ascii="Arial" w:hAnsi="Arial" w:cs="Arial"/>
                <w:sz w:val="18"/>
                <w:szCs w:val="18"/>
              </w:rPr>
            </w:pPr>
            <w:r w:rsidRPr="004B1445">
              <w:rPr>
                <w:rFonts w:ascii="Arial" w:hAnsi="Arial" w:cs="Arial"/>
                <w:sz w:val="18"/>
                <w:szCs w:val="18"/>
              </w:rPr>
              <w:t>The material can be purchased directly from a quarry or from a landscape supplier.</w:t>
            </w:r>
          </w:p>
          <w:p w14:paraId="65D55CE7" w14:textId="77777777" w:rsidR="004B1445" w:rsidRPr="004B1445" w:rsidRDefault="004B1445" w:rsidP="004B1445">
            <w:pPr>
              <w:rPr>
                <w:rFonts w:ascii="Arial" w:hAnsi="Arial" w:cs="Arial"/>
                <w:sz w:val="18"/>
                <w:szCs w:val="18"/>
              </w:rPr>
            </w:pPr>
          </w:p>
          <w:p w14:paraId="4559EAE0" w14:textId="77777777" w:rsidR="004B1445" w:rsidRPr="004B1445" w:rsidRDefault="004B1445" w:rsidP="004B1445">
            <w:pPr>
              <w:rPr>
                <w:rFonts w:ascii="Arial" w:hAnsi="Arial" w:cs="Arial"/>
                <w:sz w:val="18"/>
                <w:szCs w:val="18"/>
              </w:rPr>
            </w:pPr>
            <w:r w:rsidRPr="004B1445">
              <w:rPr>
                <w:rFonts w:ascii="Arial" w:hAnsi="Arial" w:cs="Arial"/>
                <w:sz w:val="18"/>
                <w:szCs w:val="18"/>
              </w:rPr>
              <w:t>Key principles that apply to the specification of Arrestor Bed Material are:</w:t>
            </w:r>
          </w:p>
          <w:p w14:paraId="25946EDD" w14:textId="77777777" w:rsidR="004B1445" w:rsidRPr="004B1445" w:rsidRDefault="004B1445" w:rsidP="004B1445">
            <w:pPr>
              <w:rPr>
                <w:rFonts w:ascii="Arial" w:hAnsi="Arial" w:cs="Arial"/>
                <w:sz w:val="18"/>
                <w:szCs w:val="18"/>
              </w:rPr>
            </w:pPr>
          </w:p>
          <w:p w14:paraId="4A6DE5CF" w14:textId="77777777" w:rsidR="004B1445" w:rsidRPr="004B1445" w:rsidRDefault="004B1445" w:rsidP="004B1445">
            <w:pPr>
              <w:pStyle w:val="ListParagraph"/>
              <w:numPr>
                <w:ilvl w:val="0"/>
                <w:numId w:val="22"/>
              </w:numPr>
              <w:jc w:val="both"/>
              <w:rPr>
                <w:rFonts w:ascii="Arial" w:hAnsi="Arial" w:cs="Arial"/>
                <w:sz w:val="18"/>
                <w:szCs w:val="18"/>
              </w:rPr>
            </w:pPr>
            <w:r w:rsidRPr="004B1445">
              <w:rPr>
                <w:rFonts w:ascii="Arial" w:hAnsi="Arial" w:cs="Arial"/>
                <w:sz w:val="18"/>
                <w:szCs w:val="18"/>
              </w:rPr>
              <w:t xml:space="preserve">Smooth rounded single sized particles will have low levels of shear resistance to wheel loads and provide little support to the load.  </w:t>
            </w:r>
          </w:p>
          <w:p w14:paraId="751601A6" w14:textId="77777777" w:rsidR="004B1445" w:rsidRPr="004B1445" w:rsidRDefault="004B1445" w:rsidP="004B1445">
            <w:pPr>
              <w:pStyle w:val="ListParagraph"/>
              <w:numPr>
                <w:ilvl w:val="0"/>
                <w:numId w:val="22"/>
              </w:numPr>
              <w:jc w:val="both"/>
              <w:rPr>
                <w:rFonts w:ascii="Arial" w:hAnsi="Arial" w:cs="Arial"/>
                <w:sz w:val="18"/>
                <w:szCs w:val="18"/>
              </w:rPr>
            </w:pPr>
            <w:r w:rsidRPr="004B1445">
              <w:rPr>
                <w:rFonts w:ascii="Arial" w:hAnsi="Arial" w:cs="Arial"/>
                <w:sz w:val="18"/>
                <w:szCs w:val="18"/>
              </w:rPr>
              <w:t>Minimising the proportion of fine aggregates and dust (&lt; 9.5mm) reduces the potential for coarser aggregates to lock together through mechanical interlock or by cohesion.</w:t>
            </w:r>
          </w:p>
          <w:p w14:paraId="684A3A22" w14:textId="77777777" w:rsidR="004B1445" w:rsidRPr="004B1445" w:rsidRDefault="004B1445" w:rsidP="004B1445">
            <w:pPr>
              <w:pStyle w:val="ListParagraph"/>
              <w:numPr>
                <w:ilvl w:val="0"/>
                <w:numId w:val="22"/>
              </w:numPr>
              <w:jc w:val="both"/>
              <w:rPr>
                <w:rFonts w:ascii="Arial" w:hAnsi="Arial" w:cs="Arial"/>
                <w:sz w:val="18"/>
                <w:szCs w:val="18"/>
              </w:rPr>
            </w:pPr>
            <w:r w:rsidRPr="004B1445">
              <w:rPr>
                <w:rFonts w:ascii="Arial" w:hAnsi="Arial" w:cs="Arial"/>
                <w:sz w:val="18"/>
                <w:szCs w:val="18"/>
              </w:rPr>
              <w:t xml:space="preserve">Smooth rounded particles will have a greater tendency to slide against each other than angular particles under the application of a wheel load. Limiting the proportion of fractured faces and mis-shapen particles reduces the degree of mechanical interlock that can develop. </w:t>
            </w:r>
          </w:p>
          <w:p w14:paraId="02A51BDF" w14:textId="77777777" w:rsidR="004B1445" w:rsidRPr="004B1445" w:rsidRDefault="004B1445" w:rsidP="004B1445">
            <w:pPr>
              <w:pStyle w:val="ListParagraph"/>
              <w:numPr>
                <w:ilvl w:val="0"/>
                <w:numId w:val="22"/>
              </w:numPr>
              <w:jc w:val="both"/>
              <w:rPr>
                <w:rFonts w:ascii="Arial" w:hAnsi="Arial" w:cs="Arial"/>
                <w:sz w:val="18"/>
                <w:szCs w:val="18"/>
              </w:rPr>
            </w:pPr>
            <w:r w:rsidRPr="004B1445">
              <w:rPr>
                <w:rFonts w:ascii="Arial" w:hAnsi="Arial" w:cs="Arial"/>
                <w:sz w:val="18"/>
                <w:szCs w:val="18"/>
              </w:rPr>
              <w:t xml:space="preserve">Crush resistant particles will retain their desirable performance properties in service for an extended time. </w:t>
            </w:r>
          </w:p>
          <w:p w14:paraId="132AF49C" w14:textId="77777777" w:rsidR="004B1445" w:rsidRPr="004B1445" w:rsidRDefault="004B1445" w:rsidP="004B1445">
            <w:pPr>
              <w:pStyle w:val="ListParagraph"/>
              <w:numPr>
                <w:ilvl w:val="0"/>
                <w:numId w:val="22"/>
              </w:numPr>
              <w:jc w:val="both"/>
              <w:rPr>
                <w:rFonts w:ascii="Arial" w:hAnsi="Arial" w:cs="Arial"/>
                <w:sz w:val="18"/>
                <w:szCs w:val="18"/>
              </w:rPr>
            </w:pPr>
            <w:r w:rsidRPr="004B1445">
              <w:rPr>
                <w:rFonts w:ascii="Arial" w:hAnsi="Arial" w:cs="Arial"/>
                <w:sz w:val="18"/>
                <w:szCs w:val="18"/>
              </w:rPr>
              <w:t xml:space="preserve">The movement of heavy particles will dissipate a greater amount of energy than light particles </w:t>
            </w:r>
          </w:p>
          <w:p w14:paraId="71F6B9CC" w14:textId="77777777" w:rsidR="004B1445" w:rsidRPr="004B1445" w:rsidRDefault="004B1445" w:rsidP="004B1445">
            <w:pPr>
              <w:rPr>
                <w:rFonts w:ascii="Arial" w:hAnsi="Arial" w:cs="Arial"/>
                <w:sz w:val="18"/>
                <w:szCs w:val="18"/>
              </w:rPr>
            </w:pPr>
          </w:p>
          <w:p w14:paraId="2142AFA3" w14:textId="77777777" w:rsidR="004B1445" w:rsidRDefault="004B1445" w:rsidP="004B1445">
            <w:pPr>
              <w:rPr>
                <w:rFonts w:ascii="Arial" w:hAnsi="Arial" w:cs="Arial"/>
                <w:sz w:val="18"/>
                <w:szCs w:val="18"/>
              </w:rPr>
            </w:pPr>
            <w:r w:rsidRPr="004B1445">
              <w:rPr>
                <w:rFonts w:ascii="Arial" w:hAnsi="Arial" w:cs="Arial"/>
                <w:sz w:val="18"/>
                <w:szCs w:val="18"/>
              </w:rPr>
              <w:t>In conjunction with purchase of material for “top up” purposes, periodic rescreening of arrestor bed material may be required to remove a build-up of fines that can accumulate over time, e.g. wind-blown dust, erosion sediments or vehicle induced contamination.</w:t>
            </w:r>
          </w:p>
          <w:p w14:paraId="1658C2AE" w14:textId="77777777" w:rsidR="004B1445" w:rsidRDefault="004B1445" w:rsidP="004B1445">
            <w:pPr>
              <w:rPr>
                <w:rFonts w:ascii="Arial" w:hAnsi="Arial" w:cs="Arial"/>
                <w:sz w:val="18"/>
                <w:szCs w:val="18"/>
              </w:rPr>
            </w:pPr>
          </w:p>
          <w:p w14:paraId="6631451B" w14:textId="77777777" w:rsidR="004B1445" w:rsidRDefault="004B1445" w:rsidP="004B1445">
            <w:pPr>
              <w:rPr>
                <w:rFonts w:ascii="Arial" w:hAnsi="Arial" w:cs="Arial"/>
                <w:sz w:val="18"/>
                <w:szCs w:val="18"/>
              </w:rPr>
            </w:pPr>
          </w:p>
          <w:p w14:paraId="0B3509FC" w14:textId="77777777" w:rsidR="004B1445" w:rsidRPr="004B1445" w:rsidRDefault="004B1445" w:rsidP="004B1445">
            <w:pPr>
              <w:rPr>
                <w:rFonts w:ascii="Arial" w:hAnsi="Arial" w:cs="Arial"/>
                <w:sz w:val="18"/>
                <w:szCs w:val="18"/>
              </w:rPr>
            </w:pPr>
          </w:p>
          <w:p w14:paraId="0CCCAE9D" w14:textId="77777777" w:rsidR="004B1445" w:rsidRDefault="004B1445" w:rsidP="004B1445">
            <w:pPr>
              <w:jc w:val="center"/>
              <w:rPr>
                <w:rFonts w:ascii="Arial" w:hAnsi="Arial" w:cs="Arial"/>
                <w:sz w:val="18"/>
                <w:szCs w:val="18"/>
              </w:rPr>
            </w:pPr>
            <w:r w:rsidRPr="00BA4810">
              <w:rPr>
                <w:rFonts w:ascii="Arial" w:hAnsi="Arial" w:cs="Arial"/>
                <w:sz w:val="18"/>
                <w:szCs w:val="18"/>
              </w:rPr>
              <w:t>____________</w:t>
            </w:r>
          </w:p>
          <w:p w14:paraId="23537B01" w14:textId="77777777" w:rsidR="004B1445" w:rsidRDefault="004B1445" w:rsidP="004B1445">
            <w:pPr>
              <w:jc w:val="center"/>
              <w:rPr>
                <w:rFonts w:ascii="Arial" w:hAnsi="Arial" w:cs="Arial"/>
                <w:sz w:val="18"/>
                <w:szCs w:val="18"/>
              </w:rPr>
            </w:pPr>
          </w:p>
          <w:p w14:paraId="54A29128" w14:textId="77777777" w:rsidR="004B1445" w:rsidRDefault="004B1445" w:rsidP="004B1445">
            <w:pPr>
              <w:jc w:val="center"/>
              <w:rPr>
                <w:rFonts w:ascii="Arial" w:hAnsi="Arial" w:cs="Arial"/>
                <w:sz w:val="18"/>
                <w:szCs w:val="18"/>
              </w:rPr>
            </w:pPr>
          </w:p>
          <w:p w14:paraId="7BA7836B" w14:textId="77777777" w:rsidR="004B1445" w:rsidRDefault="004B1445" w:rsidP="004B1445">
            <w:pPr>
              <w:jc w:val="center"/>
              <w:rPr>
                <w:rFonts w:ascii="Arial" w:hAnsi="Arial" w:cs="Arial"/>
                <w:sz w:val="18"/>
                <w:szCs w:val="18"/>
              </w:rPr>
            </w:pPr>
          </w:p>
          <w:p w14:paraId="6469A28B" w14:textId="77777777" w:rsidR="004B1445" w:rsidRDefault="004B1445" w:rsidP="004B1445">
            <w:pPr>
              <w:jc w:val="center"/>
              <w:rPr>
                <w:rFonts w:ascii="Arial" w:hAnsi="Arial" w:cs="Arial"/>
                <w:sz w:val="18"/>
                <w:szCs w:val="18"/>
              </w:rPr>
            </w:pPr>
          </w:p>
          <w:p w14:paraId="438DA64E" w14:textId="77777777" w:rsidR="004B1445" w:rsidRDefault="004B1445" w:rsidP="004B1445">
            <w:pPr>
              <w:jc w:val="center"/>
              <w:rPr>
                <w:rFonts w:ascii="Arial" w:hAnsi="Arial" w:cs="Arial"/>
                <w:sz w:val="18"/>
                <w:szCs w:val="18"/>
              </w:rPr>
            </w:pPr>
          </w:p>
          <w:p w14:paraId="2C31E92F" w14:textId="77777777" w:rsidR="004B1445" w:rsidRDefault="004B1445" w:rsidP="004B1445">
            <w:pPr>
              <w:jc w:val="center"/>
              <w:rPr>
                <w:rFonts w:ascii="Arial" w:hAnsi="Arial" w:cs="Arial"/>
                <w:sz w:val="18"/>
                <w:szCs w:val="18"/>
              </w:rPr>
            </w:pPr>
          </w:p>
          <w:p w14:paraId="11CB8AAA" w14:textId="77777777" w:rsidR="004B1445" w:rsidRDefault="004B1445" w:rsidP="004B1445">
            <w:pPr>
              <w:jc w:val="center"/>
              <w:rPr>
                <w:rFonts w:ascii="Arial" w:hAnsi="Arial" w:cs="Arial"/>
                <w:sz w:val="18"/>
                <w:szCs w:val="18"/>
              </w:rPr>
            </w:pPr>
          </w:p>
          <w:p w14:paraId="48936663" w14:textId="77777777" w:rsidR="004B1445" w:rsidRDefault="004B1445" w:rsidP="004B1445">
            <w:pPr>
              <w:jc w:val="center"/>
              <w:rPr>
                <w:rFonts w:ascii="Arial" w:hAnsi="Arial" w:cs="Arial"/>
                <w:sz w:val="18"/>
                <w:szCs w:val="18"/>
              </w:rPr>
            </w:pPr>
          </w:p>
          <w:p w14:paraId="59CBBA81" w14:textId="77777777" w:rsidR="004B1445" w:rsidRDefault="004B1445" w:rsidP="004B1445">
            <w:pPr>
              <w:jc w:val="center"/>
              <w:rPr>
                <w:rFonts w:ascii="Arial" w:hAnsi="Arial" w:cs="Arial"/>
                <w:sz w:val="18"/>
                <w:szCs w:val="18"/>
              </w:rPr>
            </w:pPr>
          </w:p>
          <w:p w14:paraId="77BEDF32" w14:textId="77777777" w:rsidR="004B1445" w:rsidRDefault="004B1445" w:rsidP="004B1445">
            <w:pPr>
              <w:jc w:val="center"/>
              <w:rPr>
                <w:rFonts w:ascii="Arial" w:hAnsi="Arial" w:cs="Arial"/>
                <w:sz w:val="18"/>
                <w:szCs w:val="18"/>
              </w:rPr>
            </w:pPr>
          </w:p>
          <w:p w14:paraId="7085766D" w14:textId="77777777" w:rsidR="004B1445" w:rsidRDefault="004B1445" w:rsidP="004B1445">
            <w:pPr>
              <w:jc w:val="center"/>
              <w:rPr>
                <w:rFonts w:ascii="Arial" w:hAnsi="Arial" w:cs="Arial"/>
                <w:sz w:val="18"/>
                <w:szCs w:val="18"/>
              </w:rPr>
            </w:pPr>
          </w:p>
          <w:p w14:paraId="4B1D17C7" w14:textId="77777777" w:rsidR="004B1445" w:rsidRDefault="004B1445" w:rsidP="004B1445">
            <w:pPr>
              <w:jc w:val="center"/>
              <w:rPr>
                <w:rFonts w:ascii="Arial" w:hAnsi="Arial" w:cs="Arial"/>
                <w:sz w:val="18"/>
                <w:szCs w:val="18"/>
              </w:rPr>
            </w:pPr>
          </w:p>
          <w:p w14:paraId="36260197" w14:textId="77777777" w:rsidR="004B1445" w:rsidRDefault="004B1445" w:rsidP="004B1445">
            <w:pPr>
              <w:jc w:val="center"/>
              <w:rPr>
                <w:rFonts w:ascii="Arial" w:hAnsi="Arial" w:cs="Arial"/>
                <w:sz w:val="18"/>
                <w:szCs w:val="18"/>
              </w:rPr>
            </w:pPr>
          </w:p>
          <w:p w14:paraId="6B17BE97" w14:textId="77777777" w:rsidR="004B1445" w:rsidRDefault="004B1445" w:rsidP="004B1445">
            <w:pPr>
              <w:jc w:val="center"/>
              <w:rPr>
                <w:rFonts w:ascii="Arial" w:hAnsi="Arial" w:cs="Arial"/>
                <w:sz w:val="18"/>
                <w:szCs w:val="18"/>
              </w:rPr>
            </w:pPr>
          </w:p>
          <w:p w14:paraId="08F7A4AA" w14:textId="77777777" w:rsidR="004B1445" w:rsidRDefault="004B1445" w:rsidP="004B1445">
            <w:pPr>
              <w:jc w:val="center"/>
              <w:rPr>
                <w:rFonts w:ascii="Arial" w:hAnsi="Arial" w:cs="Arial"/>
                <w:sz w:val="18"/>
                <w:szCs w:val="18"/>
              </w:rPr>
            </w:pPr>
          </w:p>
          <w:p w14:paraId="1F74C056" w14:textId="77777777" w:rsidR="004B1445" w:rsidRDefault="004B1445" w:rsidP="004B1445">
            <w:pPr>
              <w:jc w:val="center"/>
              <w:rPr>
                <w:rFonts w:ascii="Arial" w:hAnsi="Arial" w:cs="Arial"/>
                <w:sz w:val="18"/>
                <w:szCs w:val="18"/>
              </w:rPr>
            </w:pPr>
          </w:p>
          <w:p w14:paraId="5D036E05" w14:textId="77777777" w:rsidR="004B1445" w:rsidRDefault="004B1445" w:rsidP="004B1445">
            <w:pPr>
              <w:jc w:val="center"/>
              <w:rPr>
                <w:rFonts w:ascii="Arial" w:hAnsi="Arial" w:cs="Arial"/>
                <w:sz w:val="18"/>
                <w:szCs w:val="18"/>
              </w:rPr>
            </w:pPr>
          </w:p>
          <w:p w14:paraId="67A09A4B" w14:textId="77777777" w:rsidR="004B1445" w:rsidRDefault="004B1445" w:rsidP="004B1445">
            <w:pPr>
              <w:jc w:val="center"/>
              <w:rPr>
                <w:rFonts w:ascii="Arial" w:hAnsi="Arial" w:cs="Arial"/>
                <w:sz w:val="18"/>
                <w:szCs w:val="18"/>
              </w:rPr>
            </w:pPr>
          </w:p>
          <w:p w14:paraId="174C1F57" w14:textId="77777777" w:rsidR="004B1445" w:rsidRDefault="004B1445" w:rsidP="004B1445">
            <w:pPr>
              <w:jc w:val="center"/>
              <w:rPr>
                <w:rFonts w:ascii="Arial" w:hAnsi="Arial" w:cs="Arial"/>
                <w:sz w:val="18"/>
                <w:szCs w:val="18"/>
              </w:rPr>
            </w:pPr>
          </w:p>
          <w:p w14:paraId="5E5B1C41" w14:textId="77777777" w:rsidR="004B1445" w:rsidRDefault="004B1445" w:rsidP="004B1445">
            <w:pPr>
              <w:jc w:val="center"/>
              <w:rPr>
                <w:rFonts w:ascii="Arial" w:hAnsi="Arial" w:cs="Arial"/>
                <w:sz w:val="18"/>
                <w:szCs w:val="18"/>
              </w:rPr>
            </w:pPr>
          </w:p>
          <w:p w14:paraId="6857C6AC" w14:textId="77777777" w:rsidR="004B1445" w:rsidRDefault="004B1445" w:rsidP="004B1445">
            <w:pPr>
              <w:jc w:val="center"/>
              <w:rPr>
                <w:rFonts w:ascii="Arial" w:hAnsi="Arial" w:cs="Arial"/>
                <w:sz w:val="18"/>
                <w:szCs w:val="18"/>
              </w:rPr>
            </w:pPr>
          </w:p>
          <w:p w14:paraId="0A6DA541" w14:textId="77777777" w:rsidR="004B1445" w:rsidRDefault="004B1445" w:rsidP="004B1445">
            <w:pPr>
              <w:jc w:val="center"/>
              <w:rPr>
                <w:rFonts w:ascii="Arial" w:hAnsi="Arial" w:cs="Arial"/>
                <w:sz w:val="18"/>
                <w:szCs w:val="18"/>
              </w:rPr>
            </w:pPr>
          </w:p>
          <w:p w14:paraId="2B697041" w14:textId="77777777" w:rsidR="004B1445" w:rsidRDefault="004B1445" w:rsidP="004B1445">
            <w:pPr>
              <w:jc w:val="center"/>
              <w:rPr>
                <w:rFonts w:ascii="Arial" w:hAnsi="Arial" w:cs="Arial"/>
                <w:sz w:val="18"/>
                <w:szCs w:val="18"/>
              </w:rPr>
            </w:pPr>
          </w:p>
          <w:p w14:paraId="07042597" w14:textId="77777777" w:rsidR="004B1445" w:rsidRDefault="004B1445" w:rsidP="004B1445">
            <w:pPr>
              <w:jc w:val="center"/>
              <w:rPr>
                <w:rFonts w:ascii="Arial" w:hAnsi="Arial" w:cs="Arial"/>
                <w:sz w:val="18"/>
                <w:szCs w:val="18"/>
              </w:rPr>
            </w:pPr>
          </w:p>
          <w:p w14:paraId="4522B945" w14:textId="77777777" w:rsidR="004B1445" w:rsidRDefault="004B1445" w:rsidP="004B1445">
            <w:pPr>
              <w:jc w:val="center"/>
              <w:rPr>
                <w:rFonts w:ascii="Arial" w:hAnsi="Arial" w:cs="Arial"/>
                <w:sz w:val="18"/>
                <w:szCs w:val="18"/>
              </w:rPr>
            </w:pPr>
          </w:p>
          <w:p w14:paraId="602A545F" w14:textId="77777777" w:rsidR="004B1445" w:rsidRDefault="004B1445" w:rsidP="004B1445">
            <w:pPr>
              <w:jc w:val="center"/>
              <w:rPr>
                <w:rFonts w:ascii="Arial" w:hAnsi="Arial" w:cs="Arial"/>
                <w:sz w:val="18"/>
                <w:szCs w:val="18"/>
              </w:rPr>
            </w:pPr>
          </w:p>
          <w:p w14:paraId="52F3A537" w14:textId="77777777" w:rsidR="004B1445" w:rsidRDefault="004B1445" w:rsidP="004B1445">
            <w:pPr>
              <w:jc w:val="center"/>
              <w:rPr>
                <w:rFonts w:ascii="Arial" w:hAnsi="Arial" w:cs="Arial"/>
                <w:sz w:val="18"/>
                <w:szCs w:val="18"/>
              </w:rPr>
            </w:pPr>
          </w:p>
          <w:p w14:paraId="68160D9D" w14:textId="77777777" w:rsidR="004B1445" w:rsidRDefault="004B1445" w:rsidP="004B1445">
            <w:pPr>
              <w:jc w:val="center"/>
              <w:rPr>
                <w:rFonts w:ascii="Arial" w:hAnsi="Arial" w:cs="Arial"/>
                <w:sz w:val="18"/>
                <w:szCs w:val="18"/>
              </w:rPr>
            </w:pPr>
          </w:p>
          <w:p w14:paraId="311529AF" w14:textId="77777777" w:rsidR="004B1445" w:rsidRPr="00D065BC" w:rsidRDefault="004B1445" w:rsidP="00B30BC4">
            <w:pPr>
              <w:rPr>
                <w:rFonts w:ascii="Arial" w:hAnsi="Arial" w:cs="Arial"/>
                <w:sz w:val="18"/>
                <w:szCs w:val="18"/>
              </w:rPr>
            </w:pPr>
          </w:p>
        </w:tc>
      </w:tr>
    </w:tbl>
    <w:p w14:paraId="05A984AF" w14:textId="77777777" w:rsidR="00C63EA8" w:rsidRPr="00D065BC" w:rsidRDefault="00C63EA8" w:rsidP="00C63EA8">
      <w:pPr>
        <w:spacing w:after="0"/>
        <w:rPr>
          <w:rFonts w:ascii="Arial" w:hAnsi="Arial" w:cs="Arial"/>
          <w:sz w:val="18"/>
          <w:szCs w:val="18"/>
        </w:rPr>
      </w:pPr>
    </w:p>
    <w:p w14:paraId="5353D7C2" w14:textId="77777777" w:rsidR="004B1445" w:rsidRDefault="004B1445" w:rsidP="004B1445">
      <w:pPr>
        <w:rPr>
          <w:rFonts w:ascii="Arial" w:hAnsi="Arial" w:cs="Arial"/>
          <w:b/>
          <w:sz w:val="18"/>
          <w:szCs w:val="18"/>
        </w:rPr>
      </w:pPr>
      <w:r>
        <w:rPr>
          <w:rFonts w:ascii="Arial" w:hAnsi="Arial" w:cs="Arial"/>
          <w:b/>
          <w:sz w:val="18"/>
          <w:szCs w:val="18"/>
        </w:rPr>
        <w:br w:type="page"/>
      </w:r>
    </w:p>
    <w:p w14:paraId="5289116E" w14:textId="77777777" w:rsidR="004B1445" w:rsidRDefault="004B1445" w:rsidP="004B1445">
      <w:pPr>
        <w:rPr>
          <w:rFonts w:ascii="Arial" w:hAnsi="Arial" w:cs="Arial"/>
          <w:b/>
          <w:sz w:val="18"/>
          <w:szCs w:val="18"/>
        </w:rPr>
      </w:pPr>
    </w:p>
    <w:p w14:paraId="6F6E8EA3" w14:textId="77777777" w:rsidR="004B1445" w:rsidRPr="004B1445" w:rsidRDefault="004B1445" w:rsidP="004B1445">
      <w:pPr>
        <w:rPr>
          <w:rFonts w:ascii="Arial" w:hAnsi="Arial" w:cs="Arial"/>
          <w:b/>
          <w:sz w:val="18"/>
          <w:szCs w:val="18"/>
        </w:rPr>
      </w:pPr>
      <w:r w:rsidRPr="004B1445">
        <w:rPr>
          <w:rFonts w:ascii="Arial" w:hAnsi="Arial" w:cs="Arial"/>
          <w:b/>
          <w:sz w:val="18"/>
          <w:szCs w:val="18"/>
        </w:rPr>
        <w:t>REFERENCES</w:t>
      </w:r>
    </w:p>
    <w:p w14:paraId="7F62EFB5" w14:textId="7671F462" w:rsidR="004B1445" w:rsidRPr="004B1445" w:rsidRDefault="004B1445" w:rsidP="004B1445">
      <w:pPr>
        <w:pStyle w:val="ListParagraph"/>
        <w:numPr>
          <w:ilvl w:val="0"/>
          <w:numId w:val="26"/>
        </w:numPr>
        <w:spacing w:after="0" w:line="240" w:lineRule="auto"/>
        <w:jc w:val="both"/>
        <w:rPr>
          <w:rFonts w:ascii="Arial" w:hAnsi="Arial" w:cs="Arial"/>
          <w:sz w:val="18"/>
          <w:szCs w:val="18"/>
        </w:rPr>
      </w:pPr>
      <w:r w:rsidRPr="004B1445">
        <w:rPr>
          <w:rFonts w:ascii="Arial" w:hAnsi="Arial" w:cs="Arial"/>
          <w:sz w:val="18"/>
          <w:szCs w:val="18"/>
        </w:rPr>
        <w:t xml:space="preserve">Harvey WG 2014. Road surfacing aggregate deposits in South Australia, Report Book 2014/00008. Department for Manufacturing, Innovation, Trade, Resources and Energy, South Australia, Adelaide. Pages 9 to 22. Available for free download from the following weblink (accessed 5/1/2017): </w:t>
      </w:r>
      <w:r w:rsidRPr="00B703E5">
        <w:rPr>
          <w:rFonts w:ascii="Arial" w:hAnsi="Arial" w:cs="Arial"/>
          <w:sz w:val="18"/>
          <w:szCs w:val="18"/>
        </w:rPr>
        <w:t>https://sarigbasis.pir.sa.gov.au/WebtopEw/ws/samref/sarig1/image/DDD/RB201400008.pdf</w:t>
      </w:r>
    </w:p>
    <w:p w14:paraId="1192F38F" w14:textId="77777777" w:rsidR="004B1445" w:rsidRPr="004B1445" w:rsidRDefault="004B1445" w:rsidP="004B1445">
      <w:pPr>
        <w:pStyle w:val="ListParagraph"/>
        <w:rPr>
          <w:rFonts w:ascii="Arial" w:hAnsi="Arial" w:cs="Arial"/>
          <w:sz w:val="18"/>
          <w:szCs w:val="18"/>
        </w:rPr>
      </w:pPr>
    </w:p>
    <w:p w14:paraId="4D9671B7" w14:textId="4631F350" w:rsidR="004B1445" w:rsidRPr="004B1445" w:rsidRDefault="004B1445" w:rsidP="004B1445">
      <w:pPr>
        <w:pStyle w:val="ListParagraph"/>
        <w:numPr>
          <w:ilvl w:val="0"/>
          <w:numId w:val="26"/>
        </w:numPr>
        <w:spacing w:after="0" w:line="240" w:lineRule="auto"/>
        <w:jc w:val="both"/>
        <w:rPr>
          <w:rStyle w:val="Hyperlink"/>
          <w:rFonts w:ascii="Arial" w:hAnsi="Arial" w:cs="Arial"/>
          <w:color w:val="auto"/>
          <w:sz w:val="18"/>
          <w:szCs w:val="18"/>
          <w:u w:val="none"/>
        </w:rPr>
      </w:pPr>
      <w:r w:rsidRPr="004B1445">
        <w:rPr>
          <w:rFonts w:ascii="Arial" w:hAnsi="Arial" w:cs="Arial"/>
          <w:sz w:val="18"/>
          <w:szCs w:val="18"/>
        </w:rPr>
        <w:t xml:space="preserve">Hazell D 2002. Towards Performance Based Specifications for Unbound Granular Pavement Materials, Proceedings of a Workshop, Australian Road Research Board (ARRB) Transport Research Ltd and Transport South Australia, Research Report ARR 348, May 2002, pages 107 to 116. Available for free download from the following weblink (accessed 5/1/2017): </w:t>
      </w:r>
      <w:r w:rsidRPr="0081083F">
        <w:rPr>
          <w:rFonts w:ascii="Arial" w:hAnsi="Arial" w:cs="Arial"/>
          <w:sz w:val="18"/>
          <w:szCs w:val="18"/>
        </w:rPr>
        <w:t>https://www.arrb.com.au/admin/file/content13/c6/ARR%20348.pdf</w:t>
      </w:r>
    </w:p>
    <w:p w14:paraId="1F955F3C" w14:textId="77777777" w:rsidR="004B1445" w:rsidRPr="004B1445" w:rsidRDefault="004B1445" w:rsidP="004B1445">
      <w:pPr>
        <w:pStyle w:val="ListParagraph"/>
        <w:rPr>
          <w:rFonts w:ascii="Arial" w:hAnsi="Arial" w:cs="Arial"/>
          <w:sz w:val="18"/>
          <w:szCs w:val="18"/>
        </w:rPr>
      </w:pPr>
    </w:p>
    <w:p w14:paraId="40734DE6" w14:textId="77777777" w:rsidR="004B1445" w:rsidRPr="004B1445" w:rsidRDefault="004B1445" w:rsidP="004B1445">
      <w:pPr>
        <w:pStyle w:val="ListParagraph"/>
        <w:numPr>
          <w:ilvl w:val="0"/>
          <w:numId w:val="26"/>
        </w:numPr>
        <w:spacing w:after="0" w:line="240" w:lineRule="auto"/>
        <w:jc w:val="both"/>
        <w:rPr>
          <w:rFonts w:ascii="Arial" w:hAnsi="Arial" w:cs="Arial"/>
          <w:sz w:val="18"/>
          <w:szCs w:val="18"/>
        </w:rPr>
      </w:pPr>
      <w:r w:rsidRPr="004B1445">
        <w:rPr>
          <w:rFonts w:ascii="Arial" w:hAnsi="Arial" w:cs="Arial"/>
          <w:sz w:val="18"/>
          <w:szCs w:val="18"/>
        </w:rPr>
        <w:t>Cocks GC and Goodram LW 1982. The Design of Vehicle Arrester Beds, ARRB Proceedings, pages 24 to 34.</w:t>
      </w:r>
    </w:p>
    <w:p w14:paraId="228046E0" w14:textId="77777777" w:rsidR="004B1445" w:rsidRPr="004B1445" w:rsidRDefault="004B1445" w:rsidP="004B1445">
      <w:pPr>
        <w:pStyle w:val="ListParagraph"/>
        <w:rPr>
          <w:rFonts w:ascii="Arial" w:hAnsi="Arial" w:cs="Arial"/>
          <w:sz w:val="18"/>
          <w:szCs w:val="18"/>
        </w:rPr>
      </w:pPr>
    </w:p>
    <w:p w14:paraId="2E2BBC71" w14:textId="77777777" w:rsidR="004B1445" w:rsidRPr="004B1445" w:rsidRDefault="004B1445" w:rsidP="004B1445">
      <w:pPr>
        <w:pStyle w:val="ListParagraph"/>
        <w:numPr>
          <w:ilvl w:val="0"/>
          <w:numId w:val="26"/>
        </w:numPr>
        <w:spacing w:after="0" w:line="240" w:lineRule="auto"/>
        <w:jc w:val="both"/>
        <w:rPr>
          <w:rFonts w:ascii="Arial" w:hAnsi="Arial" w:cs="Arial"/>
          <w:sz w:val="18"/>
          <w:szCs w:val="18"/>
        </w:rPr>
      </w:pPr>
      <w:r w:rsidRPr="004B1445">
        <w:rPr>
          <w:rFonts w:ascii="Arial" w:hAnsi="Arial" w:cs="Arial"/>
          <w:sz w:val="18"/>
          <w:szCs w:val="18"/>
        </w:rPr>
        <w:t>Fuller, W.B., and Thompson, S.E., The Laws of Proportioning Concrete (1907).</w:t>
      </w:r>
    </w:p>
    <w:p w14:paraId="5EE91650" w14:textId="77777777" w:rsidR="004B1445" w:rsidRPr="004B1445" w:rsidRDefault="004B1445" w:rsidP="004B1445">
      <w:pPr>
        <w:pStyle w:val="ListParagraph"/>
        <w:rPr>
          <w:rFonts w:ascii="Arial" w:hAnsi="Arial" w:cs="Arial"/>
          <w:sz w:val="18"/>
          <w:szCs w:val="18"/>
        </w:rPr>
      </w:pPr>
    </w:p>
    <w:p w14:paraId="2F09DE0B" w14:textId="20BD4C84" w:rsidR="004B1445" w:rsidRPr="004B1445" w:rsidRDefault="004B1445" w:rsidP="004B1445">
      <w:pPr>
        <w:pStyle w:val="ListParagraph"/>
        <w:numPr>
          <w:ilvl w:val="0"/>
          <w:numId w:val="26"/>
        </w:numPr>
        <w:spacing w:after="0" w:line="240" w:lineRule="auto"/>
        <w:jc w:val="both"/>
        <w:rPr>
          <w:rFonts w:ascii="Arial" w:hAnsi="Arial" w:cs="Arial"/>
          <w:sz w:val="18"/>
          <w:szCs w:val="18"/>
        </w:rPr>
      </w:pPr>
      <w:r w:rsidRPr="004B1445">
        <w:rPr>
          <w:rFonts w:ascii="Arial" w:hAnsi="Arial" w:cs="Arial"/>
          <w:sz w:val="18"/>
          <w:szCs w:val="18"/>
        </w:rPr>
        <w:t xml:space="preserve">DPTI 2014. Safety and Service Division Pavement Design – Supplement to the Austroads Guide to Pavement Technology Part 2: Pavement Structural Design, version No. 4, 31 October 2014, Pavement Engineering Unit. Available from the following weblink (accessed 6/1/2017): </w:t>
      </w:r>
      <w:r w:rsidR="00096CEA" w:rsidRPr="00B703E5">
        <w:rPr>
          <w:rFonts w:ascii="Arial" w:hAnsi="Arial" w:cs="Arial"/>
          <w:sz w:val="18"/>
          <w:szCs w:val="18"/>
        </w:rPr>
        <w:t>https://www.dit.sa.gov.au/__data/assets/pdf_file/0004/149971/DPTI_Pavement_Design_Supplement_Part_2.pdf</w:t>
      </w:r>
    </w:p>
    <w:p w14:paraId="289823D0" w14:textId="77777777" w:rsidR="004B1445" w:rsidRPr="004B1445" w:rsidRDefault="004B1445" w:rsidP="004B1445">
      <w:pPr>
        <w:pStyle w:val="ListParagraph"/>
        <w:rPr>
          <w:rFonts w:ascii="Arial" w:hAnsi="Arial" w:cs="Arial"/>
          <w:sz w:val="18"/>
          <w:szCs w:val="18"/>
        </w:rPr>
      </w:pPr>
    </w:p>
    <w:p w14:paraId="6FA2B7E7" w14:textId="77777777" w:rsidR="004B1445" w:rsidRPr="004B1445" w:rsidRDefault="004B1445" w:rsidP="004B1445">
      <w:pPr>
        <w:pStyle w:val="ListParagraph"/>
        <w:numPr>
          <w:ilvl w:val="0"/>
          <w:numId w:val="26"/>
        </w:numPr>
        <w:spacing w:after="0" w:line="240" w:lineRule="auto"/>
        <w:rPr>
          <w:rFonts w:ascii="Arial" w:hAnsi="Arial" w:cs="Arial"/>
          <w:sz w:val="18"/>
          <w:szCs w:val="18"/>
        </w:rPr>
      </w:pPr>
      <w:r w:rsidRPr="004B1445">
        <w:rPr>
          <w:rFonts w:ascii="Arial" w:hAnsi="Arial" w:cs="Arial"/>
          <w:sz w:val="18"/>
          <w:szCs w:val="18"/>
        </w:rPr>
        <w:t>DPTI Functional Road Asset Inventory Report for the Quarter ending June, 2015, print date 23/11/2015.</w:t>
      </w:r>
    </w:p>
    <w:p w14:paraId="507614D9" w14:textId="77777777" w:rsidR="004B1445" w:rsidRPr="004B1445" w:rsidRDefault="004B1445" w:rsidP="004B1445">
      <w:pPr>
        <w:pStyle w:val="ListParagraph"/>
        <w:rPr>
          <w:rFonts w:ascii="Arial" w:hAnsi="Arial" w:cs="Arial"/>
          <w:sz w:val="18"/>
          <w:szCs w:val="18"/>
        </w:rPr>
      </w:pPr>
    </w:p>
    <w:p w14:paraId="5D0AB374" w14:textId="77777777" w:rsidR="004B1445" w:rsidRPr="004B1445" w:rsidRDefault="004B1445" w:rsidP="004B1445">
      <w:pPr>
        <w:pStyle w:val="ListParagraph"/>
        <w:numPr>
          <w:ilvl w:val="0"/>
          <w:numId w:val="26"/>
        </w:numPr>
        <w:spacing w:after="0" w:line="240" w:lineRule="auto"/>
        <w:rPr>
          <w:rFonts w:ascii="Arial" w:hAnsi="Arial" w:cs="Arial"/>
          <w:sz w:val="18"/>
          <w:szCs w:val="18"/>
        </w:rPr>
      </w:pPr>
      <w:r w:rsidRPr="004B1445">
        <w:rPr>
          <w:rFonts w:ascii="Arial" w:hAnsi="Arial" w:cs="Arial"/>
          <w:sz w:val="18"/>
          <w:szCs w:val="18"/>
        </w:rPr>
        <w:t>Austroads Inc. 2008. Austroads Guide to Pavement Technology Part 4A: Granular Base and Sub-base Materials.</w:t>
      </w:r>
    </w:p>
    <w:p w14:paraId="7E93552F" w14:textId="77777777" w:rsidR="004B1445" w:rsidRPr="004B1445" w:rsidRDefault="004B1445" w:rsidP="004B1445">
      <w:pPr>
        <w:pStyle w:val="ListParagraph"/>
        <w:rPr>
          <w:rFonts w:ascii="Arial" w:hAnsi="Arial" w:cs="Arial"/>
          <w:sz w:val="18"/>
          <w:szCs w:val="18"/>
        </w:rPr>
      </w:pPr>
    </w:p>
    <w:p w14:paraId="7537E96D" w14:textId="659CBD38" w:rsidR="004B1445" w:rsidRPr="004B1445" w:rsidRDefault="004B1445" w:rsidP="004B1445">
      <w:pPr>
        <w:pStyle w:val="ListParagraph"/>
        <w:numPr>
          <w:ilvl w:val="0"/>
          <w:numId w:val="26"/>
        </w:numPr>
        <w:spacing w:after="0" w:line="240" w:lineRule="auto"/>
        <w:rPr>
          <w:rFonts w:ascii="Arial" w:hAnsi="Arial" w:cs="Arial"/>
          <w:sz w:val="18"/>
          <w:szCs w:val="18"/>
        </w:rPr>
      </w:pPr>
      <w:r w:rsidRPr="004B1445">
        <w:rPr>
          <w:rFonts w:ascii="Arial" w:hAnsi="Arial" w:cs="Arial"/>
          <w:sz w:val="18"/>
          <w:szCs w:val="18"/>
        </w:rPr>
        <w:t xml:space="preserve">Tritsch S L, Arizona Department of Transportation 1987. A Review of Truck Escape Ramps for HPR-PL-1(31)280 Evaluation of Arrester Bed Performance’, December 1987. Available from the following weblink (accessed 6/1/2017): </w:t>
      </w:r>
      <w:r w:rsidRPr="00B703E5">
        <w:rPr>
          <w:rFonts w:ascii="Arial" w:hAnsi="Arial" w:cs="Arial"/>
          <w:sz w:val="18"/>
          <w:szCs w:val="18"/>
        </w:rPr>
        <w:t>https://apps.azdot.gov/ADOTLibrary/publications/project_reports/PDF/AZ280.pdf</w:t>
      </w:r>
      <w:r w:rsidRPr="004B1445">
        <w:rPr>
          <w:rFonts w:ascii="Arial" w:hAnsi="Arial" w:cs="Arial"/>
          <w:sz w:val="18"/>
          <w:szCs w:val="18"/>
        </w:rPr>
        <w:t xml:space="preserve"> </w:t>
      </w:r>
    </w:p>
    <w:p w14:paraId="7D02F673" w14:textId="77777777" w:rsidR="004B1445" w:rsidRPr="004B1445" w:rsidRDefault="004B1445" w:rsidP="004B1445">
      <w:pPr>
        <w:pStyle w:val="ListParagraph"/>
        <w:rPr>
          <w:rFonts w:ascii="Arial" w:hAnsi="Arial" w:cs="Arial"/>
          <w:sz w:val="18"/>
          <w:szCs w:val="18"/>
        </w:rPr>
      </w:pPr>
    </w:p>
    <w:p w14:paraId="75B5A3B8" w14:textId="77777777" w:rsidR="004B1445" w:rsidRPr="004B1445" w:rsidRDefault="004B1445" w:rsidP="004B1445">
      <w:pPr>
        <w:pStyle w:val="ListParagraph"/>
        <w:numPr>
          <w:ilvl w:val="0"/>
          <w:numId w:val="26"/>
        </w:numPr>
        <w:spacing w:after="0" w:line="240" w:lineRule="auto"/>
        <w:rPr>
          <w:rFonts w:ascii="Arial" w:hAnsi="Arial" w:cs="Arial"/>
          <w:sz w:val="18"/>
          <w:szCs w:val="18"/>
        </w:rPr>
      </w:pPr>
      <w:r w:rsidRPr="004B1445">
        <w:rPr>
          <w:rFonts w:ascii="Arial" w:hAnsi="Arial" w:cs="Arial"/>
          <w:sz w:val="18"/>
          <w:szCs w:val="18"/>
        </w:rPr>
        <w:t xml:space="preserve">Cement &amp; Concrete Aggregates Australia. Aggregate for Railway Ballast - The Requirements of AS 2758.7-2009. Technical Note 75. </w:t>
      </w:r>
    </w:p>
    <w:p w14:paraId="5456B31E" w14:textId="77777777" w:rsidR="004B1445" w:rsidRPr="004B1445" w:rsidRDefault="004B1445" w:rsidP="004B1445">
      <w:pPr>
        <w:pStyle w:val="ListParagraph"/>
        <w:rPr>
          <w:rFonts w:ascii="Arial" w:hAnsi="Arial" w:cs="Arial"/>
          <w:sz w:val="18"/>
          <w:szCs w:val="18"/>
        </w:rPr>
      </w:pPr>
    </w:p>
    <w:p w14:paraId="1D2267AF" w14:textId="77777777" w:rsidR="004B1445" w:rsidRPr="004B1445" w:rsidRDefault="004B1445" w:rsidP="004B1445">
      <w:pPr>
        <w:pStyle w:val="ListParagraph"/>
        <w:numPr>
          <w:ilvl w:val="0"/>
          <w:numId w:val="26"/>
        </w:numPr>
        <w:spacing w:after="0" w:line="240" w:lineRule="auto"/>
        <w:rPr>
          <w:rFonts w:ascii="Arial" w:hAnsi="Arial" w:cs="Arial"/>
          <w:sz w:val="18"/>
          <w:szCs w:val="18"/>
        </w:rPr>
      </w:pPr>
      <w:r w:rsidRPr="004B1445">
        <w:rPr>
          <w:rFonts w:ascii="Arial" w:hAnsi="Arial" w:cs="Arial"/>
          <w:sz w:val="18"/>
          <w:szCs w:val="18"/>
        </w:rPr>
        <w:t>American Geological Institute (1984). Dictionary of Geological Terms, Third Edition. Edited by Bates R.L and Jackson J.A.</w:t>
      </w:r>
    </w:p>
    <w:p w14:paraId="4BF059A0" w14:textId="77777777" w:rsidR="004B1445" w:rsidRPr="004B1445" w:rsidRDefault="004B1445" w:rsidP="004B1445">
      <w:pPr>
        <w:pStyle w:val="ListParagraph"/>
        <w:rPr>
          <w:rFonts w:ascii="Arial" w:hAnsi="Arial" w:cs="Arial"/>
          <w:sz w:val="18"/>
          <w:szCs w:val="18"/>
        </w:rPr>
      </w:pPr>
    </w:p>
    <w:p w14:paraId="5EAB19AD" w14:textId="77777777" w:rsidR="004B1445" w:rsidRPr="004B1445" w:rsidRDefault="004B1445" w:rsidP="004B1445">
      <w:pPr>
        <w:pStyle w:val="ListParagraph"/>
        <w:numPr>
          <w:ilvl w:val="0"/>
          <w:numId w:val="26"/>
        </w:numPr>
        <w:spacing w:after="0" w:line="240" w:lineRule="auto"/>
        <w:rPr>
          <w:rFonts w:ascii="Arial" w:hAnsi="Arial" w:cs="Arial"/>
          <w:sz w:val="18"/>
          <w:szCs w:val="18"/>
        </w:rPr>
      </w:pPr>
      <w:r w:rsidRPr="004B1445">
        <w:rPr>
          <w:rFonts w:ascii="Arial" w:hAnsi="Arial" w:cs="Arial"/>
          <w:sz w:val="18"/>
          <w:szCs w:val="18"/>
        </w:rPr>
        <w:t>Austroads Guide to Pavement Technology Part 4J: Aggregate and Source Rock.</w:t>
      </w:r>
    </w:p>
    <w:p w14:paraId="6504F7C8" w14:textId="77777777" w:rsidR="004B1445" w:rsidRPr="004B1445" w:rsidRDefault="004B1445" w:rsidP="004B1445">
      <w:pPr>
        <w:pStyle w:val="ListParagraph"/>
        <w:rPr>
          <w:rFonts w:ascii="Arial" w:hAnsi="Arial" w:cs="Arial"/>
          <w:sz w:val="18"/>
          <w:szCs w:val="18"/>
        </w:rPr>
      </w:pPr>
    </w:p>
    <w:p w14:paraId="0AA2B01E" w14:textId="77777777" w:rsidR="004B1445" w:rsidRPr="004B1445" w:rsidRDefault="004B1445" w:rsidP="004B1445">
      <w:pPr>
        <w:pStyle w:val="ListParagraph"/>
        <w:numPr>
          <w:ilvl w:val="0"/>
          <w:numId w:val="26"/>
        </w:numPr>
        <w:spacing w:after="0" w:line="240" w:lineRule="auto"/>
        <w:rPr>
          <w:rFonts w:ascii="Arial" w:hAnsi="Arial" w:cs="Arial"/>
          <w:sz w:val="18"/>
          <w:szCs w:val="18"/>
        </w:rPr>
      </w:pPr>
      <w:r w:rsidRPr="004B1445">
        <w:rPr>
          <w:rFonts w:ascii="Arial" w:hAnsi="Arial" w:cs="Arial"/>
          <w:sz w:val="18"/>
          <w:szCs w:val="18"/>
        </w:rPr>
        <w:t>Austroads Guide to Pavement Technology Part 4B: Asphalt.</w:t>
      </w:r>
    </w:p>
    <w:p w14:paraId="1E4B1710" w14:textId="77777777" w:rsidR="004B1445" w:rsidRPr="004B1445" w:rsidRDefault="004B1445" w:rsidP="004B1445">
      <w:pPr>
        <w:pStyle w:val="ListParagraph"/>
        <w:rPr>
          <w:rFonts w:ascii="Arial" w:hAnsi="Arial" w:cs="Arial"/>
          <w:sz w:val="18"/>
          <w:szCs w:val="18"/>
        </w:rPr>
      </w:pPr>
    </w:p>
    <w:p w14:paraId="41C08213" w14:textId="3981B5B7" w:rsidR="004B1445" w:rsidRPr="004B1445" w:rsidRDefault="004B1445" w:rsidP="004B1445">
      <w:pPr>
        <w:pStyle w:val="ListParagraph"/>
        <w:numPr>
          <w:ilvl w:val="0"/>
          <w:numId w:val="26"/>
        </w:numPr>
        <w:spacing w:after="0" w:line="240" w:lineRule="auto"/>
        <w:rPr>
          <w:rFonts w:ascii="Arial" w:hAnsi="Arial" w:cs="Arial"/>
          <w:sz w:val="18"/>
          <w:szCs w:val="18"/>
        </w:rPr>
      </w:pPr>
      <w:r w:rsidRPr="004B1445">
        <w:rPr>
          <w:rFonts w:ascii="Arial" w:hAnsi="Arial" w:cs="Arial"/>
          <w:sz w:val="18"/>
          <w:szCs w:val="18"/>
        </w:rPr>
        <w:t xml:space="preserve">VicRoads Technical Note 84, </w:t>
      </w:r>
      <w:r w:rsidRPr="00B703E5">
        <w:rPr>
          <w:rFonts w:ascii="Arial" w:hAnsi="Arial" w:cs="Arial"/>
          <w:sz w:val="18"/>
          <w:szCs w:val="18"/>
        </w:rPr>
        <w:t>https://www.vicroads.vic.gov.au/business-and-industry/technical-publications/pavements-geotechnical-and-materials</w:t>
      </w:r>
    </w:p>
    <w:p w14:paraId="114AF4C3" w14:textId="77777777" w:rsidR="004B1445" w:rsidRPr="004B1445" w:rsidRDefault="004B1445" w:rsidP="004B1445">
      <w:pPr>
        <w:pStyle w:val="ListParagraph"/>
        <w:rPr>
          <w:rFonts w:ascii="Arial" w:hAnsi="Arial" w:cs="Arial"/>
          <w:sz w:val="18"/>
          <w:szCs w:val="18"/>
        </w:rPr>
      </w:pPr>
    </w:p>
    <w:p w14:paraId="039C98DD" w14:textId="5462CBFF" w:rsidR="004B1445" w:rsidRPr="004B1445" w:rsidRDefault="004B1445" w:rsidP="004B1445">
      <w:pPr>
        <w:pStyle w:val="ListParagraph"/>
        <w:numPr>
          <w:ilvl w:val="0"/>
          <w:numId w:val="26"/>
        </w:numPr>
        <w:spacing w:after="0" w:line="240" w:lineRule="auto"/>
        <w:rPr>
          <w:rFonts w:ascii="Arial" w:hAnsi="Arial" w:cs="Arial"/>
          <w:sz w:val="18"/>
          <w:szCs w:val="18"/>
        </w:rPr>
      </w:pPr>
      <w:r w:rsidRPr="004B1445">
        <w:rPr>
          <w:rFonts w:ascii="Arial" w:hAnsi="Arial" w:cs="Arial"/>
          <w:sz w:val="18"/>
          <w:szCs w:val="18"/>
        </w:rPr>
        <w:t xml:space="preserve">Queensland Transport and Main Roads Specification MRTS13, </w:t>
      </w:r>
      <w:r w:rsidRPr="00B703E5">
        <w:rPr>
          <w:rFonts w:ascii="Arial" w:hAnsi="Arial" w:cs="Arial"/>
          <w:sz w:val="18"/>
          <w:szCs w:val="18"/>
        </w:rPr>
        <w:t>http://www.tmr.qld.gov.au/business-industry/Technical-standards-publications/Specifications/Specifications-Index.aspx</w:t>
      </w:r>
    </w:p>
    <w:p w14:paraId="29A0F65B" w14:textId="77777777" w:rsidR="004B1445" w:rsidRPr="004B1445" w:rsidRDefault="004B1445" w:rsidP="004B1445">
      <w:pPr>
        <w:pStyle w:val="ListParagraph"/>
        <w:rPr>
          <w:rFonts w:ascii="Arial" w:hAnsi="Arial" w:cs="Arial"/>
          <w:sz w:val="18"/>
          <w:szCs w:val="18"/>
        </w:rPr>
      </w:pPr>
    </w:p>
    <w:p w14:paraId="1F17D102" w14:textId="77777777" w:rsidR="004B1445" w:rsidRPr="004B1445" w:rsidRDefault="004B1445" w:rsidP="004B1445">
      <w:pPr>
        <w:pStyle w:val="ListParagraph"/>
        <w:numPr>
          <w:ilvl w:val="0"/>
          <w:numId w:val="26"/>
        </w:numPr>
        <w:spacing w:after="0" w:line="240" w:lineRule="auto"/>
        <w:rPr>
          <w:rFonts w:ascii="Arial" w:hAnsi="Arial" w:cs="Arial"/>
          <w:sz w:val="18"/>
          <w:szCs w:val="18"/>
        </w:rPr>
      </w:pPr>
      <w:r w:rsidRPr="004B1445">
        <w:rPr>
          <w:rFonts w:ascii="Arial" w:hAnsi="Arial" w:cs="Arial"/>
          <w:sz w:val="18"/>
          <w:szCs w:val="18"/>
        </w:rPr>
        <w:t>Austroads AP-T26, Guidelines and Specification for Bituminous Slurry Surfacing.</w:t>
      </w:r>
    </w:p>
    <w:p w14:paraId="6FBA0C4C" w14:textId="77777777" w:rsidR="004B1445" w:rsidRPr="004B1445" w:rsidRDefault="004B1445" w:rsidP="004B1445">
      <w:pPr>
        <w:pStyle w:val="ListParagraph"/>
        <w:rPr>
          <w:rFonts w:ascii="Arial" w:hAnsi="Arial" w:cs="Arial"/>
          <w:sz w:val="18"/>
          <w:szCs w:val="18"/>
        </w:rPr>
      </w:pPr>
    </w:p>
    <w:p w14:paraId="4F769FE4" w14:textId="4774F9EA" w:rsidR="004B1445" w:rsidRPr="004B1445" w:rsidRDefault="004B1445" w:rsidP="004B1445">
      <w:pPr>
        <w:pStyle w:val="ListParagraph"/>
        <w:numPr>
          <w:ilvl w:val="0"/>
          <w:numId w:val="26"/>
        </w:numPr>
        <w:spacing w:after="0" w:line="240" w:lineRule="auto"/>
        <w:rPr>
          <w:rFonts w:ascii="Arial" w:hAnsi="Arial" w:cs="Arial"/>
          <w:sz w:val="18"/>
          <w:szCs w:val="18"/>
        </w:rPr>
      </w:pPr>
      <w:r w:rsidRPr="004B1445">
        <w:rPr>
          <w:rFonts w:ascii="Arial" w:hAnsi="Arial" w:cs="Arial"/>
          <w:sz w:val="18"/>
          <w:szCs w:val="18"/>
        </w:rPr>
        <w:t>Austroads AP-R360-10, Assessment of Rut-resistance of Granular Bases using the Repeated Load Triaxial Test.</w:t>
      </w:r>
    </w:p>
    <w:p w14:paraId="14E0D768" w14:textId="77777777" w:rsidR="004B1445" w:rsidRPr="004B1445" w:rsidRDefault="004B1445" w:rsidP="004B1445">
      <w:pPr>
        <w:pStyle w:val="ListParagraph"/>
        <w:rPr>
          <w:rFonts w:ascii="Arial" w:hAnsi="Arial" w:cs="Arial"/>
          <w:sz w:val="18"/>
          <w:szCs w:val="18"/>
        </w:rPr>
      </w:pPr>
    </w:p>
    <w:p w14:paraId="10B461A3" w14:textId="73DD7255" w:rsidR="004B1445" w:rsidRPr="004B1445" w:rsidRDefault="004B1445" w:rsidP="004B1445">
      <w:pPr>
        <w:pStyle w:val="ListParagraph"/>
        <w:numPr>
          <w:ilvl w:val="0"/>
          <w:numId w:val="26"/>
        </w:numPr>
        <w:spacing w:after="0" w:line="240" w:lineRule="auto"/>
        <w:rPr>
          <w:rFonts w:ascii="Arial" w:hAnsi="Arial" w:cs="Arial"/>
          <w:sz w:val="18"/>
          <w:szCs w:val="18"/>
        </w:rPr>
      </w:pPr>
      <w:r w:rsidRPr="004B1445">
        <w:rPr>
          <w:rFonts w:ascii="Arial" w:hAnsi="Arial" w:cs="Arial"/>
          <w:sz w:val="18"/>
          <w:szCs w:val="18"/>
        </w:rPr>
        <w:t>Austroads , AP-T29-03, Development of Performance-Based Specifications for Unbound Granular Materials: Part A: Issues and Recommendations.</w:t>
      </w:r>
    </w:p>
    <w:p w14:paraId="73126E2C" w14:textId="77777777" w:rsidR="004B1445" w:rsidRPr="004B1445" w:rsidRDefault="004B1445" w:rsidP="004B1445">
      <w:pPr>
        <w:pStyle w:val="ListParagraph"/>
        <w:rPr>
          <w:rFonts w:ascii="Arial" w:hAnsi="Arial" w:cs="Arial"/>
          <w:sz w:val="18"/>
          <w:szCs w:val="18"/>
        </w:rPr>
      </w:pPr>
    </w:p>
    <w:p w14:paraId="25198486" w14:textId="77777777" w:rsidR="004B1445" w:rsidRPr="004B1445" w:rsidRDefault="004B1445" w:rsidP="004B1445">
      <w:pPr>
        <w:pStyle w:val="ListParagraph"/>
        <w:numPr>
          <w:ilvl w:val="0"/>
          <w:numId w:val="26"/>
        </w:numPr>
        <w:spacing w:after="0" w:line="240" w:lineRule="auto"/>
        <w:rPr>
          <w:rFonts w:ascii="Arial" w:hAnsi="Arial" w:cs="Arial"/>
          <w:sz w:val="18"/>
          <w:szCs w:val="18"/>
        </w:rPr>
      </w:pPr>
      <w:r w:rsidRPr="004B1445">
        <w:rPr>
          <w:rFonts w:ascii="Arial" w:hAnsi="Arial" w:cs="Arial"/>
          <w:sz w:val="18"/>
          <w:szCs w:val="18"/>
        </w:rPr>
        <w:t>RMS 3211 “Cements, Binders and Fillers”.</w:t>
      </w:r>
    </w:p>
    <w:p w14:paraId="5EFDC9F1" w14:textId="77777777" w:rsidR="00C63EA8" w:rsidRPr="00D065BC" w:rsidRDefault="00C63EA8">
      <w:pPr>
        <w:rPr>
          <w:rFonts w:ascii="Arial" w:hAnsi="Arial" w:cs="Arial"/>
          <w:sz w:val="18"/>
          <w:szCs w:val="18"/>
        </w:rPr>
      </w:pPr>
    </w:p>
    <w:sectPr w:rsidR="00C63EA8" w:rsidRPr="00D065BC" w:rsidSect="00D065BC">
      <w:headerReference w:type="default" r:id="rId8"/>
      <w:footerReference w:type="default" r:id="rId9"/>
      <w:pgSz w:w="23814" w:h="16840"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9CD2" w14:textId="77777777" w:rsidR="00920335" w:rsidRDefault="00920335" w:rsidP="00AE55C6">
      <w:pPr>
        <w:spacing w:after="0" w:line="240" w:lineRule="auto"/>
      </w:pPr>
      <w:r>
        <w:separator/>
      </w:r>
    </w:p>
  </w:endnote>
  <w:endnote w:type="continuationSeparator" w:id="0">
    <w:p w14:paraId="61153E89" w14:textId="77777777" w:rsidR="00920335" w:rsidRDefault="00920335" w:rsidP="00AE5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491456447"/>
      <w:docPartObj>
        <w:docPartGallery w:val="Page Numbers (Bottom of Page)"/>
        <w:docPartUnique/>
      </w:docPartObj>
    </w:sdtPr>
    <w:sdtEndPr>
      <w:rPr>
        <w:noProof/>
      </w:rPr>
    </w:sdtEndPr>
    <w:sdtContent>
      <w:p w14:paraId="366BEF83" w14:textId="77777777" w:rsidR="00920335" w:rsidRPr="00B2720A" w:rsidRDefault="00920335" w:rsidP="00B2720A">
        <w:pPr>
          <w:pStyle w:val="Footer"/>
          <w:rPr>
            <w:rFonts w:ascii="Arial" w:hAnsi="Arial" w:cs="Arial"/>
            <w:sz w:val="18"/>
            <w:szCs w:val="18"/>
          </w:rPr>
        </w:pPr>
        <w:r w:rsidRPr="00B2720A">
          <w:rPr>
            <w:rFonts w:ascii="Arial" w:hAnsi="Arial" w:cs="Arial"/>
            <w:sz w:val="18"/>
            <w:szCs w:val="18"/>
          </w:rPr>
          <w:t>DPTI</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Page </w:t>
        </w:r>
        <w:r w:rsidRPr="00B2720A">
          <w:rPr>
            <w:rFonts w:ascii="Arial" w:hAnsi="Arial" w:cs="Arial"/>
            <w:sz w:val="18"/>
            <w:szCs w:val="18"/>
          </w:rPr>
          <w:fldChar w:fldCharType="begin"/>
        </w:r>
        <w:r w:rsidRPr="00B2720A">
          <w:rPr>
            <w:rFonts w:ascii="Arial" w:hAnsi="Arial" w:cs="Arial"/>
            <w:sz w:val="18"/>
            <w:szCs w:val="18"/>
          </w:rPr>
          <w:instrText xml:space="preserve"> PAGE   \* MERGEFORMAT </w:instrText>
        </w:r>
        <w:r w:rsidRPr="00B2720A">
          <w:rPr>
            <w:rFonts w:ascii="Arial" w:hAnsi="Arial" w:cs="Arial"/>
            <w:sz w:val="18"/>
            <w:szCs w:val="18"/>
          </w:rPr>
          <w:fldChar w:fldCharType="separate"/>
        </w:r>
        <w:r w:rsidR="002C6ED5">
          <w:rPr>
            <w:rFonts w:ascii="Arial" w:hAnsi="Arial" w:cs="Arial"/>
            <w:noProof/>
            <w:sz w:val="18"/>
            <w:szCs w:val="18"/>
          </w:rPr>
          <w:t>35</w:t>
        </w:r>
        <w:r w:rsidRPr="00B2720A">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0468" w14:textId="77777777" w:rsidR="00920335" w:rsidRDefault="00920335" w:rsidP="00AE55C6">
      <w:pPr>
        <w:spacing w:after="0" w:line="240" w:lineRule="auto"/>
      </w:pPr>
      <w:r>
        <w:separator/>
      </w:r>
    </w:p>
  </w:footnote>
  <w:footnote w:type="continuationSeparator" w:id="0">
    <w:p w14:paraId="3FF2CDB1" w14:textId="77777777" w:rsidR="00920335" w:rsidRDefault="00920335" w:rsidP="00AE55C6">
      <w:pPr>
        <w:spacing w:after="0" w:line="240" w:lineRule="auto"/>
      </w:pPr>
      <w:r>
        <w:continuationSeparator/>
      </w:r>
    </w:p>
  </w:footnote>
  <w:footnote w:id="1">
    <w:p w14:paraId="1B70A1CB" w14:textId="77777777" w:rsidR="00920335" w:rsidRDefault="00920335" w:rsidP="00B30BC4">
      <w:pPr>
        <w:pStyle w:val="FootnoteText"/>
      </w:pPr>
      <w:r>
        <w:rPr>
          <w:rStyle w:val="FootnoteReference"/>
        </w:rPr>
        <w:footnoteRef/>
      </w:r>
      <w:r>
        <w:t xml:space="preserve"> From Harvey (</w:t>
      </w:r>
      <w:r w:rsidRPr="00900CA1">
        <w:t>2014), broadly speaking, ‘</w:t>
      </w:r>
      <w:r w:rsidRPr="00900CA1">
        <w:rPr>
          <w:sz w:val="18"/>
          <w:szCs w:val="18"/>
        </w:rPr>
        <w:t>the area</w:t>
      </w:r>
      <w:r>
        <w:rPr>
          <w:sz w:val="18"/>
          <w:szCs w:val="18"/>
        </w:rPr>
        <w:t xml:space="preserve"> of aperture of a square sieve is twice the area of the next smaller sieve in the series, e.g. for two adjacent sieves in the series, a 13.2 mm aperture is twice the area of a 9.5 mm aperture.’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EBAF" w14:textId="40E77E7B" w:rsidR="00920335" w:rsidRPr="00AE55C6" w:rsidRDefault="001E6F77" w:rsidP="00AE55C6">
    <w:pPr>
      <w:tabs>
        <w:tab w:val="right" w:pos="9356"/>
      </w:tabs>
      <w:spacing w:after="0"/>
      <w:jc w:val="cen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0" allowOverlap="1" wp14:anchorId="0BEC05AF" wp14:editId="09C7233B">
              <wp:simplePos x="0" y="0"/>
              <wp:positionH relativeFrom="page">
                <wp:posOffset>0</wp:posOffset>
              </wp:positionH>
              <wp:positionV relativeFrom="page">
                <wp:posOffset>190500</wp:posOffset>
              </wp:positionV>
              <wp:extent cx="15121255" cy="252095"/>
              <wp:effectExtent l="0" t="0" r="0" b="14605"/>
              <wp:wrapNone/>
              <wp:docPr id="1" name="MSIPCMa7f04273bb6e9f641382b04f" descr="{&quot;HashCode&quot;:1178062039,&quot;Height&quot;:842.0,&quot;Width&quot;:1190.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2125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83AE6C" w14:textId="0C92AC10" w:rsidR="001E6F77" w:rsidRPr="001E6F77" w:rsidRDefault="001E6F77" w:rsidP="001E6F77">
                          <w:pPr>
                            <w:spacing w:after="0"/>
                            <w:jc w:val="center"/>
                            <w:rPr>
                              <w:rFonts w:ascii="Arial" w:hAnsi="Arial" w:cs="Arial"/>
                              <w:color w:val="A80000"/>
                              <w:sz w:val="24"/>
                            </w:rPr>
                          </w:pPr>
                          <w:r w:rsidRPr="001E6F77">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EC05AF" id="_x0000_t202" coordsize="21600,21600" o:spt="202" path="m,l,21600r21600,l21600,xe">
              <v:stroke joinstyle="miter"/>
              <v:path gradientshapeok="t" o:connecttype="rect"/>
            </v:shapetype>
            <v:shape id="MSIPCMa7f04273bb6e9f641382b04f" o:spid="_x0000_s1026" type="#_x0000_t202" alt="{&quot;HashCode&quot;:1178062039,&quot;Height&quot;:842.0,&quot;Width&quot;:1190.0,&quot;Placement&quot;:&quot;Header&quot;,&quot;Index&quot;:&quot;Primary&quot;,&quot;Section&quot;:1,&quot;Top&quot;:0.0,&quot;Left&quot;:0.0}" style="position:absolute;left:0;text-align:left;margin-left:0;margin-top:15pt;width:1190.6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" o:allowincell="f" filled="f" stroked="f" strokeweight=".5pt">
              <v:textbox inset=",0,,0">
                <w:txbxContent>
                  <w:p w14:paraId="6B83AE6C" w14:textId="0C92AC10" w:rsidR="001E6F77" w:rsidRPr="001E6F77" w:rsidRDefault="001E6F77" w:rsidP="001E6F77">
                    <w:pPr>
                      <w:spacing w:after="0"/>
                      <w:jc w:val="center"/>
                      <w:rPr>
                        <w:rFonts w:ascii="Arial" w:hAnsi="Arial" w:cs="Arial"/>
                        <w:color w:val="A80000"/>
                        <w:sz w:val="24"/>
                      </w:rPr>
                    </w:pPr>
                    <w:r w:rsidRPr="001E6F77">
                      <w:rPr>
                        <w:rFonts w:ascii="Arial" w:hAnsi="Arial" w:cs="Arial"/>
                        <w:color w:val="A80000"/>
                        <w:sz w:val="24"/>
                      </w:rPr>
                      <w:t>OFFICIAL</w:t>
                    </w:r>
                  </w:p>
                </w:txbxContent>
              </v:textbox>
              <w10:wrap anchorx="page" anchory="page"/>
            </v:shape>
          </w:pict>
        </mc:Fallback>
      </mc:AlternateContent>
    </w:r>
    <w:r w:rsidR="00920335" w:rsidRPr="00AE55C6">
      <w:rPr>
        <w:rFonts w:ascii="Arial" w:hAnsi="Arial" w:cs="Arial"/>
        <w:sz w:val="18"/>
        <w:szCs w:val="18"/>
      </w:rPr>
      <w:t xml:space="preserve">Edition: </w:t>
    </w:r>
    <w:r w:rsidR="00920335">
      <w:rPr>
        <w:rFonts w:ascii="Arial" w:hAnsi="Arial" w:cs="Arial"/>
        <w:sz w:val="18"/>
        <w:szCs w:val="18"/>
      </w:rPr>
      <w:t>August 2017</w:t>
    </w:r>
    <w:r w:rsidR="00920335">
      <w:rPr>
        <w:rFonts w:ascii="Arial" w:hAnsi="Arial" w:cs="Arial"/>
        <w:sz w:val="18"/>
        <w:szCs w:val="18"/>
      </w:rPr>
      <w:tab/>
      <w:t xml:space="preserve">                                                                                                                Technical Commentary on </w:t>
    </w:r>
    <w:r w:rsidR="00920335" w:rsidRPr="00AE55C6">
      <w:rPr>
        <w:rFonts w:ascii="Arial" w:hAnsi="Arial" w:cs="Arial"/>
        <w:sz w:val="18"/>
        <w:szCs w:val="18"/>
      </w:rPr>
      <w:t xml:space="preserve">Part R15 </w:t>
    </w:r>
    <w:r w:rsidR="00920335">
      <w:rPr>
        <w:rFonts w:ascii="Arial" w:hAnsi="Arial" w:cs="Arial"/>
        <w:sz w:val="18"/>
        <w:szCs w:val="18"/>
      </w:rPr>
      <w:t xml:space="preserve">and Part R15 Attachment A - </w:t>
    </w:r>
    <w:r w:rsidR="00920335" w:rsidRPr="00AE55C6">
      <w:rPr>
        <w:rFonts w:ascii="Arial" w:hAnsi="Arial" w:cs="Arial"/>
        <w:sz w:val="18"/>
        <w:szCs w:val="18"/>
      </w:rPr>
      <w:t>Supply of Pavement Materials</w:t>
    </w:r>
    <w:r w:rsidR="00920335" w:rsidRPr="00AE55C6">
      <w:rPr>
        <w:rFonts w:ascii="Arial" w:hAnsi="Arial" w:cs="Arial"/>
        <w:sz w:val="18"/>
        <w:szCs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A2B"/>
    <w:multiLevelType w:val="hybridMultilevel"/>
    <w:tmpl w:val="F3943F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85022"/>
    <w:multiLevelType w:val="hybridMultilevel"/>
    <w:tmpl w:val="DB52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7B5E08"/>
    <w:multiLevelType w:val="hybridMultilevel"/>
    <w:tmpl w:val="130639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4047F2"/>
    <w:multiLevelType w:val="hybridMultilevel"/>
    <w:tmpl w:val="9FFE640A"/>
    <w:lvl w:ilvl="0" w:tplc="5DBAFE3A">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F6F0B"/>
    <w:multiLevelType w:val="singleLevel"/>
    <w:tmpl w:val="E4DEDAB0"/>
    <w:lvl w:ilvl="0">
      <w:start w:val="1"/>
      <w:numFmt w:val="decimal"/>
      <w:lvlText w:val="%1."/>
      <w:lvlJc w:val="left"/>
      <w:pPr>
        <w:tabs>
          <w:tab w:val="num" w:pos="309"/>
        </w:tabs>
        <w:ind w:left="309" w:hanging="360"/>
      </w:pPr>
      <w:rPr>
        <w:rFonts w:hint="default"/>
      </w:rPr>
    </w:lvl>
  </w:abstractNum>
  <w:abstractNum w:abstractNumId="5" w15:restartNumberingAfterBreak="0">
    <w:nsid w:val="15616FE7"/>
    <w:multiLevelType w:val="hybridMultilevel"/>
    <w:tmpl w:val="6C8A4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E95D41"/>
    <w:multiLevelType w:val="hybridMultilevel"/>
    <w:tmpl w:val="CFDE27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1A7168"/>
    <w:multiLevelType w:val="hybridMultilevel"/>
    <w:tmpl w:val="C3B6ABCA"/>
    <w:lvl w:ilvl="0" w:tplc="E4DEDAB0">
      <w:start w:val="1"/>
      <w:numFmt w:val="decimal"/>
      <w:lvlText w:val="%1."/>
      <w:lvlJc w:val="left"/>
      <w:pPr>
        <w:tabs>
          <w:tab w:val="num" w:pos="309"/>
        </w:tabs>
        <w:ind w:left="30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385522E"/>
    <w:multiLevelType w:val="hybridMultilevel"/>
    <w:tmpl w:val="9564A1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C410E9"/>
    <w:multiLevelType w:val="multilevel"/>
    <w:tmpl w:val="591AC666"/>
    <w:lvl w:ilvl="0">
      <w:start w:val="1"/>
      <w:numFmt w:val="none"/>
      <w:pStyle w:val="Heading1RestartNumbering"/>
      <w:suff w:val="nothing"/>
      <w:lvlText w:val=""/>
      <w:lvlJc w:val="left"/>
      <w:pPr>
        <w:ind w:left="1134" w:firstLine="0"/>
      </w:pPr>
      <w:rPr>
        <w:rFonts w:hint="default"/>
      </w:rPr>
    </w:lvl>
    <w:lvl w:ilvl="1">
      <w:start w:val="1"/>
      <w:numFmt w:val="decimal"/>
      <w:pStyle w:val="Heading3"/>
      <w:lvlText w:val="%2."/>
      <w:lvlJc w:val="left"/>
      <w:pPr>
        <w:tabs>
          <w:tab w:val="num" w:pos="425"/>
        </w:tabs>
        <w:ind w:left="425" w:hanging="425"/>
      </w:pPr>
      <w:rPr>
        <w:rFonts w:ascii="Arial Bold" w:hAnsi="Arial Bold" w:hint="default"/>
        <w:b/>
        <w:i w:val="0"/>
        <w:sz w:val="18"/>
        <w:szCs w:val="20"/>
      </w:rPr>
    </w:lvl>
    <w:lvl w:ilvl="2">
      <w:start w:val="1"/>
      <w:numFmt w:val="decimal"/>
      <w:pStyle w:val="Paragraph"/>
      <w:lvlText w:val="%1.%3"/>
      <w:lvlJc w:val="left"/>
      <w:pPr>
        <w:tabs>
          <w:tab w:val="num" w:pos="1134"/>
        </w:tabs>
        <w:ind w:left="1134" w:hanging="425"/>
      </w:pPr>
      <w:rPr>
        <w:rFonts w:hint="default"/>
      </w:rPr>
    </w:lvl>
    <w:lvl w:ilvl="3">
      <w:start w:val="1"/>
      <w:numFmt w:val="lowerLetter"/>
      <w:pStyle w:val="Sub-paragraph"/>
      <w:lvlText w:val="%4)"/>
      <w:lvlJc w:val="left"/>
      <w:pPr>
        <w:tabs>
          <w:tab w:val="num" w:pos="1559"/>
        </w:tabs>
        <w:ind w:left="1559"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ub-sub-paragraph"/>
      <w:lvlText w:val="(%5)"/>
      <w:lvlJc w:val="left"/>
      <w:pPr>
        <w:tabs>
          <w:tab w:val="num" w:pos="1985"/>
        </w:tabs>
        <w:ind w:left="1985" w:hanging="426"/>
      </w:pPr>
      <w:rPr>
        <w:rFonts w:ascii="Arial" w:hAnsi="Arial" w:hint="default"/>
        <w:sz w:val="18"/>
      </w:rPr>
    </w:lvl>
    <w:lvl w:ilvl="5">
      <w:start w:val="1"/>
      <w:numFmt w:val="decimal"/>
      <w:pStyle w:val="Sub-sub-sub-paragraph"/>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0" w15:restartNumberingAfterBreak="0">
    <w:nsid w:val="2AE37A93"/>
    <w:multiLevelType w:val="multilevel"/>
    <w:tmpl w:val="723E1CD6"/>
    <w:lvl w:ilvl="0">
      <w:start w:val="1"/>
      <w:numFmt w:val="decimal"/>
      <w:lvlText w:val="PART  %1"/>
      <w:lvlJc w:val="left"/>
      <w:pPr>
        <w:tabs>
          <w:tab w:val="num" w:pos="1134"/>
        </w:tabs>
        <w:ind w:left="1134" w:hanging="1134"/>
      </w:pPr>
    </w:lvl>
    <w:lvl w:ilvl="1">
      <w:start w:val="1"/>
      <w:numFmt w:val="decimal"/>
      <w:lvlText w:val="%1.%2"/>
      <w:lvlJc w:val="left"/>
      <w:pPr>
        <w:tabs>
          <w:tab w:val="num" w:pos="576"/>
        </w:tabs>
        <w:ind w:left="576" w:hanging="576"/>
      </w:pPr>
    </w:lvl>
    <w:lvl w:ilvl="2">
      <w:start w:val="1"/>
      <w:numFmt w:val="decimal"/>
      <w:isLg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E85711B"/>
    <w:multiLevelType w:val="singleLevel"/>
    <w:tmpl w:val="E4DEDAB0"/>
    <w:lvl w:ilvl="0">
      <w:start w:val="1"/>
      <w:numFmt w:val="decimal"/>
      <w:lvlText w:val="%1."/>
      <w:lvlJc w:val="left"/>
      <w:pPr>
        <w:tabs>
          <w:tab w:val="num" w:pos="309"/>
        </w:tabs>
        <w:ind w:left="309" w:hanging="360"/>
      </w:pPr>
      <w:rPr>
        <w:rFonts w:hint="default"/>
      </w:rPr>
    </w:lvl>
  </w:abstractNum>
  <w:abstractNum w:abstractNumId="12" w15:restartNumberingAfterBreak="0">
    <w:nsid w:val="3CFB2985"/>
    <w:multiLevelType w:val="hybridMultilevel"/>
    <w:tmpl w:val="8EDE61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044348"/>
    <w:multiLevelType w:val="hybridMultilevel"/>
    <w:tmpl w:val="DFD47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841B2D"/>
    <w:multiLevelType w:val="singleLevel"/>
    <w:tmpl w:val="E4DEDAB0"/>
    <w:lvl w:ilvl="0">
      <w:start w:val="1"/>
      <w:numFmt w:val="decimal"/>
      <w:lvlText w:val="%1."/>
      <w:lvlJc w:val="left"/>
      <w:pPr>
        <w:tabs>
          <w:tab w:val="num" w:pos="309"/>
        </w:tabs>
        <w:ind w:left="309" w:hanging="360"/>
      </w:pPr>
      <w:rPr>
        <w:rFonts w:hint="default"/>
      </w:rPr>
    </w:lvl>
  </w:abstractNum>
  <w:abstractNum w:abstractNumId="15" w15:restartNumberingAfterBreak="0">
    <w:nsid w:val="43611CC1"/>
    <w:multiLevelType w:val="multilevel"/>
    <w:tmpl w:val="80246C1E"/>
    <w:lvl w:ilvl="0">
      <w:start w:val="1"/>
      <w:numFmt w:val="decimal"/>
      <w:lvlText w:val="%1"/>
      <w:lvlJc w:val="left"/>
      <w:pPr>
        <w:tabs>
          <w:tab w:val="num" w:pos="432"/>
        </w:tabs>
        <w:ind w:left="432" w:hanging="432"/>
      </w:pPr>
    </w:lvl>
    <w:lvl w:ilvl="1">
      <w:start w:val="3"/>
      <w:numFmt w:val="none"/>
      <w:lvlText w:val="1.%1"/>
      <w:lvlJc w:val="left"/>
      <w:pPr>
        <w:tabs>
          <w:tab w:val="num" w:pos="576"/>
        </w:tabs>
        <w:ind w:left="576" w:hanging="576"/>
      </w:pPr>
    </w:lvl>
    <w:lvl w:ilvl="2">
      <w:start w:val="1"/>
      <w:numFmt w:val="decimal"/>
      <w:lvlText w:val="%1%2.%3.1"/>
      <w:lvlJc w:val="left"/>
      <w:pPr>
        <w:tabs>
          <w:tab w:val="num" w:pos="1080"/>
        </w:tabs>
        <w:ind w:left="720" w:hanging="720"/>
      </w:pPr>
    </w:lvl>
    <w:lvl w:ilvl="3">
      <w:start w:val="3"/>
      <w:numFmt w:val="decimal"/>
      <w:lvlRestart w:val="0"/>
      <w:isLgl/>
      <w:lvlText w:val="%1%2.%3.%4.1"/>
      <w:lvlJc w:val="left"/>
      <w:pPr>
        <w:tabs>
          <w:tab w:val="num" w:pos="1080"/>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6D47EFA"/>
    <w:multiLevelType w:val="singleLevel"/>
    <w:tmpl w:val="0C090001"/>
    <w:lvl w:ilvl="0">
      <w:start w:val="1"/>
      <w:numFmt w:val="bullet"/>
      <w:lvlText w:val=""/>
      <w:lvlJc w:val="left"/>
      <w:pPr>
        <w:ind w:left="720" w:hanging="360"/>
      </w:pPr>
      <w:rPr>
        <w:rFonts w:ascii="Symbol" w:hAnsi="Symbol" w:hint="default"/>
      </w:rPr>
    </w:lvl>
  </w:abstractNum>
  <w:abstractNum w:abstractNumId="17" w15:restartNumberingAfterBreak="0">
    <w:nsid w:val="4EDD4415"/>
    <w:multiLevelType w:val="hybridMultilevel"/>
    <w:tmpl w:val="CFDE27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7E2B7F"/>
    <w:multiLevelType w:val="hybridMultilevel"/>
    <w:tmpl w:val="C3B6ABCA"/>
    <w:lvl w:ilvl="0" w:tplc="E4DEDAB0">
      <w:start w:val="1"/>
      <w:numFmt w:val="decimal"/>
      <w:lvlText w:val="%1."/>
      <w:lvlJc w:val="left"/>
      <w:pPr>
        <w:tabs>
          <w:tab w:val="num" w:pos="513"/>
        </w:tabs>
        <w:ind w:left="513" w:hanging="360"/>
      </w:pPr>
      <w:rPr>
        <w:rFonts w:hint="default"/>
      </w:rPr>
    </w:lvl>
    <w:lvl w:ilvl="1" w:tplc="0C090019">
      <w:start w:val="1"/>
      <w:numFmt w:val="lowerLetter"/>
      <w:lvlText w:val="%2."/>
      <w:lvlJc w:val="left"/>
      <w:pPr>
        <w:tabs>
          <w:tab w:val="num" w:pos="1644"/>
        </w:tabs>
        <w:ind w:left="1644" w:hanging="360"/>
      </w:pPr>
    </w:lvl>
    <w:lvl w:ilvl="2" w:tplc="0C09001B">
      <w:start w:val="1"/>
      <w:numFmt w:val="lowerRoman"/>
      <w:lvlText w:val="%3."/>
      <w:lvlJc w:val="right"/>
      <w:pPr>
        <w:tabs>
          <w:tab w:val="num" w:pos="2364"/>
        </w:tabs>
        <w:ind w:left="2364" w:hanging="180"/>
      </w:pPr>
    </w:lvl>
    <w:lvl w:ilvl="3" w:tplc="0C09000F">
      <w:start w:val="1"/>
      <w:numFmt w:val="decimal"/>
      <w:lvlText w:val="%4."/>
      <w:lvlJc w:val="left"/>
      <w:pPr>
        <w:tabs>
          <w:tab w:val="num" w:pos="3084"/>
        </w:tabs>
        <w:ind w:left="3084" w:hanging="360"/>
      </w:pPr>
    </w:lvl>
    <w:lvl w:ilvl="4" w:tplc="0C090019" w:tentative="1">
      <w:start w:val="1"/>
      <w:numFmt w:val="lowerLetter"/>
      <w:lvlText w:val="%5."/>
      <w:lvlJc w:val="left"/>
      <w:pPr>
        <w:tabs>
          <w:tab w:val="num" w:pos="3804"/>
        </w:tabs>
        <w:ind w:left="3804" w:hanging="360"/>
      </w:pPr>
    </w:lvl>
    <w:lvl w:ilvl="5" w:tplc="0C09001B" w:tentative="1">
      <w:start w:val="1"/>
      <w:numFmt w:val="lowerRoman"/>
      <w:lvlText w:val="%6."/>
      <w:lvlJc w:val="right"/>
      <w:pPr>
        <w:tabs>
          <w:tab w:val="num" w:pos="4524"/>
        </w:tabs>
        <w:ind w:left="4524" w:hanging="180"/>
      </w:pPr>
    </w:lvl>
    <w:lvl w:ilvl="6" w:tplc="0C09000F" w:tentative="1">
      <w:start w:val="1"/>
      <w:numFmt w:val="decimal"/>
      <w:lvlText w:val="%7."/>
      <w:lvlJc w:val="left"/>
      <w:pPr>
        <w:tabs>
          <w:tab w:val="num" w:pos="5244"/>
        </w:tabs>
        <w:ind w:left="5244" w:hanging="360"/>
      </w:pPr>
    </w:lvl>
    <w:lvl w:ilvl="7" w:tplc="0C090019" w:tentative="1">
      <w:start w:val="1"/>
      <w:numFmt w:val="lowerLetter"/>
      <w:lvlText w:val="%8."/>
      <w:lvlJc w:val="left"/>
      <w:pPr>
        <w:tabs>
          <w:tab w:val="num" w:pos="5964"/>
        </w:tabs>
        <w:ind w:left="5964" w:hanging="360"/>
      </w:pPr>
    </w:lvl>
    <w:lvl w:ilvl="8" w:tplc="0C09001B" w:tentative="1">
      <w:start w:val="1"/>
      <w:numFmt w:val="lowerRoman"/>
      <w:lvlText w:val="%9."/>
      <w:lvlJc w:val="right"/>
      <w:pPr>
        <w:tabs>
          <w:tab w:val="num" w:pos="6684"/>
        </w:tabs>
        <w:ind w:left="6684" w:hanging="180"/>
      </w:pPr>
    </w:lvl>
  </w:abstractNum>
  <w:abstractNum w:abstractNumId="19" w15:restartNumberingAfterBreak="0">
    <w:nsid w:val="5AB87D3F"/>
    <w:multiLevelType w:val="hybridMultilevel"/>
    <w:tmpl w:val="C52A845C"/>
    <w:lvl w:ilvl="0" w:tplc="C3E0055A">
      <w:start w:val="1"/>
      <w:numFmt w:val="decimal"/>
      <w:lvlText w:val="%1."/>
      <w:lvlJc w:val="left"/>
      <w:pPr>
        <w:ind w:left="720" w:hanging="360"/>
      </w:pPr>
      <w:rPr>
        <w:rFonts w:ascii="Times New Roman" w:hAnsi="Times New Roman" w:cs="Times New Roman"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743C25"/>
    <w:multiLevelType w:val="hybridMultilevel"/>
    <w:tmpl w:val="286E6FD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3617B7"/>
    <w:multiLevelType w:val="hybridMultilevel"/>
    <w:tmpl w:val="FB82489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2" w15:restartNumberingAfterBreak="0">
    <w:nsid w:val="6A9D5BE6"/>
    <w:multiLevelType w:val="hybridMultilevel"/>
    <w:tmpl w:val="8886152C"/>
    <w:lvl w:ilvl="0" w:tplc="B1105D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101742"/>
    <w:multiLevelType w:val="hybridMultilevel"/>
    <w:tmpl w:val="F59E7818"/>
    <w:lvl w:ilvl="0" w:tplc="F970F14E">
      <w:start w:val="1"/>
      <w:numFmt w:val="bullet"/>
      <w:lvlText w:val=""/>
      <w:lvlJc w:val="left"/>
      <w:pPr>
        <w:tabs>
          <w:tab w:val="num" w:pos="1077"/>
        </w:tabs>
        <w:ind w:left="107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6FA27BC8"/>
    <w:multiLevelType w:val="hybridMultilevel"/>
    <w:tmpl w:val="F49EFE8A"/>
    <w:lvl w:ilvl="0" w:tplc="A9188C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C64121"/>
    <w:multiLevelType w:val="singleLevel"/>
    <w:tmpl w:val="E2D253BC"/>
    <w:lvl w:ilvl="0">
      <w:start w:val="1"/>
      <w:numFmt w:val="bullet"/>
      <w:pStyle w:val="GuideNoteSub"/>
      <w:lvlText w:val=""/>
      <w:lvlJc w:val="left"/>
      <w:pPr>
        <w:tabs>
          <w:tab w:val="num" w:pos="2061"/>
        </w:tabs>
        <w:ind w:left="1985" w:hanging="284"/>
      </w:pPr>
      <w:rPr>
        <w:rFonts w:ascii="Symbol" w:hAnsi="Symbol" w:hint="default"/>
      </w:rPr>
    </w:lvl>
  </w:abstractNum>
  <w:num w:numId="1" w16cid:durableId="1135369241">
    <w:abstractNumId w:val="9"/>
  </w:num>
  <w:num w:numId="2" w16cid:durableId="1189024309">
    <w:abstractNumId w:val="23"/>
  </w:num>
  <w:num w:numId="3" w16cid:durableId="857474712">
    <w:abstractNumId w:val="25"/>
  </w:num>
  <w:num w:numId="4" w16cid:durableId="689726063">
    <w:abstractNumId w:val="20"/>
  </w:num>
  <w:num w:numId="5" w16cid:durableId="1932663375">
    <w:abstractNumId w:val="10"/>
  </w:num>
  <w:num w:numId="6" w16cid:durableId="1582257220">
    <w:abstractNumId w:val="15"/>
  </w:num>
  <w:num w:numId="7" w16cid:durableId="1818836121">
    <w:abstractNumId w:val="11"/>
  </w:num>
  <w:num w:numId="8" w16cid:durableId="1891920670">
    <w:abstractNumId w:val="7"/>
  </w:num>
  <w:num w:numId="9" w16cid:durableId="610357547">
    <w:abstractNumId w:val="22"/>
  </w:num>
  <w:num w:numId="10" w16cid:durableId="2015111525">
    <w:abstractNumId w:val="24"/>
  </w:num>
  <w:num w:numId="11" w16cid:durableId="447313278">
    <w:abstractNumId w:val="4"/>
  </w:num>
  <w:num w:numId="12" w16cid:durableId="2127699850">
    <w:abstractNumId w:val="14"/>
  </w:num>
  <w:num w:numId="13" w16cid:durableId="872115219">
    <w:abstractNumId w:val="12"/>
  </w:num>
  <w:num w:numId="14" w16cid:durableId="1600915424">
    <w:abstractNumId w:val="18"/>
  </w:num>
  <w:num w:numId="15" w16cid:durableId="640696849">
    <w:abstractNumId w:val="13"/>
  </w:num>
  <w:num w:numId="16" w16cid:durableId="2036729030">
    <w:abstractNumId w:val="0"/>
  </w:num>
  <w:num w:numId="17" w16cid:durableId="1943610588">
    <w:abstractNumId w:val="16"/>
  </w:num>
  <w:num w:numId="18" w16cid:durableId="943225593">
    <w:abstractNumId w:val="21"/>
  </w:num>
  <w:num w:numId="19" w16cid:durableId="1246573341">
    <w:abstractNumId w:val="2"/>
  </w:num>
  <w:num w:numId="20" w16cid:durableId="1085034583">
    <w:abstractNumId w:val="8"/>
  </w:num>
  <w:num w:numId="21" w16cid:durableId="1813018457">
    <w:abstractNumId w:val="17"/>
  </w:num>
  <w:num w:numId="22" w16cid:durableId="1796370366">
    <w:abstractNumId w:val="5"/>
  </w:num>
  <w:num w:numId="23" w16cid:durableId="1859856700">
    <w:abstractNumId w:val="6"/>
  </w:num>
  <w:num w:numId="24" w16cid:durableId="663702836">
    <w:abstractNumId w:val="1"/>
  </w:num>
  <w:num w:numId="25" w16cid:durableId="1001280512">
    <w:abstractNumId w:val="3"/>
  </w:num>
  <w:num w:numId="26" w16cid:durableId="5315712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91"/>
    <w:rsid w:val="00031418"/>
    <w:rsid w:val="00096CEA"/>
    <w:rsid w:val="000B2996"/>
    <w:rsid w:val="001344BD"/>
    <w:rsid w:val="001D69D0"/>
    <w:rsid w:val="001E6F77"/>
    <w:rsid w:val="002C6ED5"/>
    <w:rsid w:val="002E3FFA"/>
    <w:rsid w:val="003212A1"/>
    <w:rsid w:val="00342F77"/>
    <w:rsid w:val="0036434C"/>
    <w:rsid w:val="00366DCF"/>
    <w:rsid w:val="003F6BBD"/>
    <w:rsid w:val="00453700"/>
    <w:rsid w:val="004B1445"/>
    <w:rsid w:val="006916EF"/>
    <w:rsid w:val="006A0C94"/>
    <w:rsid w:val="006A154B"/>
    <w:rsid w:val="006C62CB"/>
    <w:rsid w:val="007435AB"/>
    <w:rsid w:val="007B1A63"/>
    <w:rsid w:val="007C61BF"/>
    <w:rsid w:val="008070A7"/>
    <w:rsid w:val="0081083F"/>
    <w:rsid w:val="00847EE3"/>
    <w:rsid w:val="008D37F7"/>
    <w:rsid w:val="00920335"/>
    <w:rsid w:val="00975491"/>
    <w:rsid w:val="00994772"/>
    <w:rsid w:val="009957A5"/>
    <w:rsid w:val="009D03DA"/>
    <w:rsid w:val="009E1EA3"/>
    <w:rsid w:val="00A028D0"/>
    <w:rsid w:val="00AC694E"/>
    <w:rsid w:val="00AE55C6"/>
    <w:rsid w:val="00AE6B85"/>
    <w:rsid w:val="00AF04A4"/>
    <w:rsid w:val="00B2720A"/>
    <w:rsid w:val="00B30BC4"/>
    <w:rsid w:val="00B54A5A"/>
    <w:rsid w:val="00B703E5"/>
    <w:rsid w:val="00B92934"/>
    <w:rsid w:val="00BA4810"/>
    <w:rsid w:val="00BC0F26"/>
    <w:rsid w:val="00BE3BE9"/>
    <w:rsid w:val="00C47E8D"/>
    <w:rsid w:val="00C63EA8"/>
    <w:rsid w:val="00CA1230"/>
    <w:rsid w:val="00CA643D"/>
    <w:rsid w:val="00CF7D81"/>
    <w:rsid w:val="00D065BC"/>
    <w:rsid w:val="00D0733D"/>
    <w:rsid w:val="00D64DBB"/>
    <w:rsid w:val="00D86726"/>
    <w:rsid w:val="00D86E91"/>
    <w:rsid w:val="00DA5905"/>
    <w:rsid w:val="00F12B31"/>
    <w:rsid w:val="00F44334"/>
    <w:rsid w:val="00F46B36"/>
    <w:rsid w:val="00F54035"/>
    <w:rsid w:val="00F7653A"/>
    <w:rsid w:val="00FC5D3C"/>
    <w:rsid w:val="00FF0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9D2C4B"/>
  <w15:chartTrackingRefBased/>
  <w15:docId w15:val="{BD54ABCC-595E-4141-BC1C-AD241A02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E55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E55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1"/>
    <w:next w:val="Paragraph"/>
    <w:link w:val="Heading3Char"/>
    <w:qFormat/>
    <w:rsid w:val="00AE55C6"/>
    <w:pPr>
      <w:numPr>
        <w:ilvl w:val="1"/>
        <w:numId w:val="1"/>
      </w:numPr>
      <w:spacing w:before="180" w:after="60" w:line="340" w:lineRule="exact"/>
      <w:jc w:val="both"/>
      <w:outlineLvl w:val="2"/>
    </w:pPr>
    <w:rPr>
      <w:rFonts w:ascii="Arial" w:eastAsia="Times New Roman" w:hAnsi="Arial" w:cs="Arial"/>
      <w:b/>
      <w:color w:val="auto"/>
      <w:sz w:val="18"/>
      <w:szCs w:val="18"/>
      <w:u w:val="single"/>
      <w:lang w:eastAsia="en-AU"/>
    </w:rPr>
  </w:style>
  <w:style w:type="paragraph" w:styleId="Heading4">
    <w:name w:val="heading 4"/>
    <w:basedOn w:val="Normal"/>
    <w:next w:val="Normal"/>
    <w:link w:val="Heading4Char"/>
    <w:unhideWhenUsed/>
    <w:qFormat/>
    <w:rsid w:val="00D065B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A4810"/>
    <w:pPr>
      <w:keepNext/>
      <w:numPr>
        <w:ilvl w:val="4"/>
        <w:numId w:val="6"/>
      </w:numPr>
      <w:tabs>
        <w:tab w:val="left" w:pos="-720"/>
      </w:tabs>
      <w:suppressAutoHyphens/>
      <w:spacing w:after="0" w:line="240" w:lineRule="auto"/>
      <w:jc w:val="center"/>
      <w:outlineLvl w:val="4"/>
    </w:pPr>
    <w:rPr>
      <w:rFonts w:ascii="Arial" w:eastAsia="Times New Roman" w:hAnsi="Arial" w:cs="Times New Roman"/>
      <w:b/>
      <w:spacing w:val="-2"/>
      <w:sz w:val="19"/>
      <w:szCs w:val="20"/>
      <w:lang w:val="en-US"/>
    </w:rPr>
  </w:style>
  <w:style w:type="paragraph" w:styleId="Heading6">
    <w:name w:val="heading 6"/>
    <w:basedOn w:val="Normal"/>
    <w:next w:val="Normal"/>
    <w:link w:val="Heading6Char"/>
    <w:qFormat/>
    <w:rsid w:val="00BA4810"/>
    <w:pPr>
      <w:keepNext/>
      <w:tabs>
        <w:tab w:val="left" w:pos="-720"/>
        <w:tab w:val="num" w:pos="1152"/>
      </w:tabs>
      <w:suppressAutoHyphens/>
      <w:spacing w:after="0" w:line="240" w:lineRule="auto"/>
      <w:ind w:left="1152" w:hanging="1152"/>
      <w:jc w:val="center"/>
      <w:outlineLvl w:val="5"/>
    </w:pPr>
    <w:rPr>
      <w:rFonts w:ascii="Arial" w:eastAsia="Times New Roman" w:hAnsi="Arial" w:cs="Times New Roman"/>
      <w:b/>
      <w:spacing w:val="-2"/>
      <w:sz w:val="20"/>
      <w:szCs w:val="20"/>
      <w:lang w:val="en-US"/>
    </w:rPr>
  </w:style>
  <w:style w:type="paragraph" w:styleId="Heading7">
    <w:name w:val="heading 7"/>
    <w:basedOn w:val="Normal"/>
    <w:next w:val="Normal"/>
    <w:link w:val="Heading7Char"/>
    <w:qFormat/>
    <w:rsid w:val="00BA4810"/>
    <w:pPr>
      <w:keepNext/>
      <w:tabs>
        <w:tab w:val="left" w:pos="-720"/>
        <w:tab w:val="num" w:pos="1296"/>
      </w:tabs>
      <w:suppressAutoHyphens/>
      <w:spacing w:after="0" w:line="240" w:lineRule="auto"/>
      <w:ind w:left="1296" w:hanging="1296"/>
      <w:jc w:val="both"/>
      <w:outlineLvl w:val="6"/>
    </w:pPr>
    <w:rPr>
      <w:rFonts w:ascii="Arial" w:eastAsia="Times New Roman" w:hAnsi="Arial" w:cs="Times New Roman"/>
      <w:b/>
      <w:spacing w:val="-2"/>
      <w:sz w:val="20"/>
      <w:szCs w:val="20"/>
      <w:lang w:val="en-US"/>
    </w:rPr>
  </w:style>
  <w:style w:type="paragraph" w:styleId="Heading8">
    <w:name w:val="heading 8"/>
    <w:basedOn w:val="Normal"/>
    <w:next w:val="Normal"/>
    <w:link w:val="Heading8Char"/>
    <w:qFormat/>
    <w:rsid w:val="00BA4810"/>
    <w:pPr>
      <w:keepNext/>
      <w:tabs>
        <w:tab w:val="left" w:pos="-720"/>
        <w:tab w:val="num" w:pos="1440"/>
      </w:tabs>
      <w:suppressAutoHyphens/>
      <w:spacing w:after="0" w:line="240" w:lineRule="auto"/>
      <w:ind w:left="1440" w:right="589" w:hanging="1440"/>
      <w:jc w:val="both"/>
      <w:outlineLvl w:val="7"/>
    </w:pPr>
    <w:rPr>
      <w:rFonts w:ascii="Arial" w:eastAsia="Times New Roman" w:hAnsi="Arial" w:cs="Times New Roman"/>
      <w:b/>
      <w:spacing w:val="-2"/>
      <w:sz w:val="20"/>
      <w:szCs w:val="20"/>
      <w:lang w:val="en-US"/>
    </w:rPr>
  </w:style>
  <w:style w:type="paragraph" w:styleId="Heading9">
    <w:name w:val="heading 9"/>
    <w:basedOn w:val="Normal"/>
    <w:next w:val="Normal"/>
    <w:link w:val="Heading9Char"/>
    <w:qFormat/>
    <w:rsid w:val="00BA4810"/>
    <w:pPr>
      <w:keepNext/>
      <w:tabs>
        <w:tab w:val="left" w:pos="-720"/>
        <w:tab w:val="num" w:pos="1584"/>
      </w:tabs>
      <w:suppressAutoHyphens/>
      <w:spacing w:before="90" w:after="0" w:line="240" w:lineRule="auto"/>
      <w:ind w:left="1584" w:hanging="1584"/>
      <w:jc w:val="center"/>
      <w:outlineLvl w:val="8"/>
    </w:pPr>
    <w:rPr>
      <w:rFonts w:ascii="Arial" w:eastAsia="Times New Roman" w:hAnsi="Arial" w:cs="Times New Roman"/>
      <w:b/>
      <w:spacing w:val="-2"/>
      <w:sz w:val="1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3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E5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5C6"/>
  </w:style>
  <w:style w:type="paragraph" w:styleId="Footer">
    <w:name w:val="footer"/>
    <w:basedOn w:val="Normal"/>
    <w:link w:val="FooterChar"/>
    <w:uiPriority w:val="99"/>
    <w:unhideWhenUsed/>
    <w:rsid w:val="00AE5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5C6"/>
  </w:style>
  <w:style w:type="character" w:customStyle="1" w:styleId="Heading3Char">
    <w:name w:val="Heading 3 Char"/>
    <w:basedOn w:val="DefaultParagraphFont"/>
    <w:link w:val="Heading3"/>
    <w:rsid w:val="00AE55C6"/>
    <w:rPr>
      <w:rFonts w:ascii="Arial" w:eastAsia="Times New Roman" w:hAnsi="Arial" w:cs="Arial"/>
      <w:b/>
      <w:sz w:val="18"/>
      <w:szCs w:val="18"/>
      <w:u w:val="single"/>
      <w:lang w:eastAsia="en-AU"/>
    </w:rPr>
  </w:style>
  <w:style w:type="paragraph" w:customStyle="1" w:styleId="Paragraph">
    <w:name w:val="Paragraph"/>
    <w:basedOn w:val="Normal"/>
    <w:qFormat/>
    <w:rsid w:val="00AE55C6"/>
    <w:pPr>
      <w:numPr>
        <w:ilvl w:val="2"/>
        <w:numId w:val="1"/>
      </w:numPr>
      <w:spacing w:before="180" w:after="0" w:line="240" w:lineRule="auto"/>
    </w:pPr>
    <w:rPr>
      <w:rFonts w:ascii="Arial" w:eastAsia="Times New Roman" w:hAnsi="Arial" w:cs="Arial"/>
      <w:noProof/>
      <w:sz w:val="18"/>
      <w:szCs w:val="18"/>
      <w:lang w:eastAsia="en-AU"/>
    </w:rPr>
  </w:style>
  <w:style w:type="paragraph" w:customStyle="1" w:styleId="Heading1RestartNumbering">
    <w:name w:val="Heading 1 Restart Numbering"/>
    <w:basedOn w:val="Heading1"/>
    <w:next w:val="Heading2"/>
    <w:rsid w:val="00AE55C6"/>
    <w:pPr>
      <w:numPr>
        <w:numId w:val="1"/>
      </w:numPr>
      <w:tabs>
        <w:tab w:val="num" w:pos="360"/>
      </w:tabs>
      <w:spacing w:before="60" w:after="120" w:line="240" w:lineRule="auto"/>
      <w:ind w:left="0"/>
    </w:pPr>
    <w:rPr>
      <w:rFonts w:ascii="Arial Black" w:eastAsia="Times New Roman" w:hAnsi="Arial Black" w:cs="Arial"/>
      <w:color w:val="auto"/>
      <w:sz w:val="40"/>
      <w:szCs w:val="18"/>
      <w:lang w:eastAsia="en-AU"/>
    </w:rPr>
  </w:style>
  <w:style w:type="paragraph" w:customStyle="1" w:styleId="Sub-paragraph">
    <w:name w:val="Sub-paragraph"/>
    <w:basedOn w:val="Normal"/>
    <w:qFormat/>
    <w:rsid w:val="00AE55C6"/>
    <w:pPr>
      <w:numPr>
        <w:ilvl w:val="3"/>
        <w:numId w:val="1"/>
      </w:numPr>
      <w:spacing w:after="60" w:line="240" w:lineRule="auto"/>
      <w:jc w:val="both"/>
    </w:pPr>
    <w:rPr>
      <w:rFonts w:ascii="Arial" w:eastAsia="Times New Roman" w:hAnsi="Arial" w:cs="Arial"/>
      <w:noProof/>
      <w:sz w:val="18"/>
      <w:szCs w:val="18"/>
      <w:lang w:eastAsia="en-AU"/>
    </w:rPr>
  </w:style>
  <w:style w:type="paragraph" w:customStyle="1" w:styleId="Sub-sub-paragraph">
    <w:name w:val="Sub-sub-paragraph"/>
    <w:basedOn w:val="Sub-paragraph"/>
    <w:qFormat/>
    <w:rsid w:val="00AE55C6"/>
    <w:pPr>
      <w:numPr>
        <w:ilvl w:val="4"/>
      </w:numPr>
      <w:outlineLvl w:val="6"/>
    </w:pPr>
    <w:rPr>
      <w:noProof w:val="0"/>
    </w:rPr>
  </w:style>
  <w:style w:type="paragraph" w:customStyle="1" w:styleId="Sub-sub-sub-paragraph">
    <w:name w:val="Sub-sub-sub-paragraph"/>
    <w:basedOn w:val="Sub-sub-paragraph"/>
    <w:qFormat/>
    <w:rsid w:val="00AE55C6"/>
    <w:pPr>
      <w:numPr>
        <w:ilvl w:val="5"/>
      </w:numPr>
    </w:pPr>
  </w:style>
  <w:style w:type="paragraph" w:styleId="TOC3">
    <w:name w:val="toc 3"/>
    <w:basedOn w:val="Normal"/>
    <w:next w:val="Normal"/>
    <w:autoRedefine/>
    <w:uiPriority w:val="39"/>
    <w:rsid w:val="00AE55C6"/>
    <w:pPr>
      <w:tabs>
        <w:tab w:val="left" w:pos="1944"/>
        <w:tab w:val="right" w:pos="9627"/>
      </w:tabs>
      <w:spacing w:after="0" w:line="240" w:lineRule="auto"/>
      <w:ind w:left="1474" w:hanging="1048"/>
      <w:jc w:val="both"/>
    </w:pPr>
    <w:rPr>
      <w:rFonts w:ascii="Arial" w:eastAsia="Times New Roman" w:hAnsi="Arial" w:cs="Arial"/>
      <w:sz w:val="18"/>
      <w:szCs w:val="18"/>
      <w:lang w:eastAsia="en-AU"/>
    </w:rPr>
  </w:style>
  <w:style w:type="character" w:styleId="Hyperlink">
    <w:name w:val="Hyperlink"/>
    <w:uiPriority w:val="99"/>
    <w:rsid w:val="00AE55C6"/>
    <w:rPr>
      <w:color w:val="0000FF"/>
      <w:u w:val="single"/>
    </w:rPr>
  </w:style>
  <w:style w:type="character" w:customStyle="1" w:styleId="Heading1Char">
    <w:name w:val="Heading 1 Char"/>
    <w:basedOn w:val="DefaultParagraphFont"/>
    <w:link w:val="Heading1"/>
    <w:uiPriority w:val="9"/>
    <w:rsid w:val="00AE55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E55C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D065BC"/>
    <w:rPr>
      <w:rFonts w:asciiTheme="majorHAnsi" w:eastAsiaTheme="majorEastAsia" w:hAnsiTheme="majorHAnsi" w:cstheme="majorBidi"/>
      <w:i/>
      <w:iCs/>
      <w:color w:val="2E74B5" w:themeColor="accent1" w:themeShade="BF"/>
    </w:rPr>
  </w:style>
  <w:style w:type="paragraph" w:customStyle="1" w:styleId="GuideNoteSub">
    <w:name w:val="Guide Note Sub"/>
    <w:basedOn w:val="Normal"/>
    <w:rsid w:val="00D065BC"/>
    <w:pPr>
      <w:numPr>
        <w:numId w:val="3"/>
      </w:numPr>
      <w:tabs>
        <w:tab w:val="clear" w:pos="2061"/>
        <w:tab w:val="left" w:pos="2268"/>
      </w:tabs>
      <w:spacing w:before="60" w:after="60" w:line="240" w:lineRule="auto"/>
      <w:ind w:left="2269"/>
      <w:jc w:val="both"/>
    </w:pPr>
    <w:rPr>
      <w:rFonts w:ascii="Arial" w:eastAsia="Times New Roman" w:hAnsi="Arial" w:cs="Arial"/>
      <w:b/>
      <w:caps/>
      <w:noProof/>
      <w:vanish/>
      <w:color w:val="FF0000"/>
      <w:sz w:val="16"/>
      <w:szCs w:val="18"/>
    </w:rPr>
  </w:style>
  <w:style w:type="paragraph" w:customStyle="1" w:styleId="TenderText">
    <w:name w:val="Tender Text"/>
    <w:basedOn w:val="Normal"/>
    <w:rsid w:val="00D065BC"/>
    <w:pPr>
      <w:suppressAutoHyphens/>
      <w:spacing w:after="0" w:line="240" w:lineRule="auto"/>
      <w:jc w:val="both"/>
    </w:pPr>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9947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77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42F77"/>
    <w:pPr>
      <w:ind w:left="720"/>
      <w:contextualSpacing/>
    </w:pPr>
  </w:style>
  <w:style w:type="character" w:customStyle="1" w:styleId="Heading5Char">
    <w:name w:val="Heading 5 Char"/>
    <w:basedOn w:val="DefaultParagraphFont"/>
    <w:link w:val="Heading5"/>
    <w:rsid w:val="00BA4810"/>
    <w:rPr>
      <w:rFonts w:ascii="Arial" w:eastAsia="Times New Roman" w:hAnsi="Arial" w:cs="Times New Roman"/>
      <w:b/>
      <w:spacing w:val="-2"/>
      <w:sz w:val="19"/>
      <w:szCs w:val="20"/>
      <w:lang w:val="en-US"/>
    </w:rPr>
  </w:style>
  <w:style w:type="character" w:customStyle="1" w:styleId="Heading6Char">
    <w:name w:val="Heading 6 Char"/>
    <w:basedOn w:val="DefaultParagraphFont"/>
    <w:link w:val="Heading6"/>
    <w:rsid w:val="00BA4810"/>
    <w:rPr>
      <w:rFonts w:ascii="Arial" w:eastAsia="Times New Roman" w:hAnsi="Arial" w:cs="Times New Roman"/>
      <w:b/>
      <w:spacing w:val="-2"/>
      <w:sz w:val="20"/>
      <w:szCs w:val="20"/>
      <w:lang w:val="en-US"/>
    </w:rPr>
  </w:style>
  <w:style w:type="character" w:customStyle="1" w:styleId="Heading7Char">
    <w:name w:val="Heading 7 Char"/>
    <w:basedOn w:val="DefaultParagraphFont"/>
    <w:link w:val="Heading7"/>
    <w:rsid w:val="00BA4810"/>
    <w:rPr>
      <w:rFonts w:ascii="Arial" w:eastAsia="Times New Roman" w:hAnsi="Arial" w:cs="Times New Roman"/>
      <w:b/>
      <w:spacing w:val="-2"/>
      <w:sz w:val="20"/>
      <w:szCs w:val="20"/>
      <w:lang w:val="en-US"/>
    </w:rPr>
  </w:style>
  <w:style w:type="character" w:customStyle="1" w:styleId="Heading8Char">
    <w:name w:val="Heading 8 Char"/>
    <w:basedOn w:val="DefaultParagraphFont"/>
    <w:link w:val="Heading8"/>
    <w:rsid w:val="00BA4810"/>
    <w:rPr>
      <w:rFonts w:ascii="Arial" w:eastAsia="Times New Roman" w:hAnsi="Arial" w:cs="Times New Roman"/>
      <w:b/>
      <w:spacing w:val="-2"/>
      <w:sz w:val="20"/>
      <w:szCs w:val="20"/>
      <w:lang w:val="en-US"/>
    </w:rPr>
  </w:style>
  <w:style w:type="character" w:customStyle="1" w:styleId="Heading9Char">
    <w:name w:val="Heading 9 Char"/>
    <w:basedOn w:val="DefaultParagraphFont"/>
    <w:link w:val="Heading9"/>
    <w:rsid w:val="00BA4810"/>
    <w:rPr>
      <w:rFonts w:ascii="Arial" w:eastAsia="Times New Roman" w:hAnsi="Arial" w:cs="Times New Roman"/>
      <w:b/>
      <w:spacing w:val="-2"/>
      <w:sz w:val="16"/>
      <w:szCs w:val="20"/>
      <w:lang w:val="en-US"/>
    </w:rPr>
  </w:style>
  <w:style w:type="character" w:styleId="FollowedHyperlink">
    <w:name w:val="FollowedHyperlink"/>
    <w:rsid w:val="00BA4810"/>
    <w:rPr>
      <w:color w:val="800080"/>
      <w:u w:val="single"/>
    </w:rPr>
  </w:style>
  <w:style w:type="paragraph" w:styleId="BodyText">
    <w:name w:val="Body Text"/>
    <w:basedOn w:val="Normal"/>
    <w:link w:val="BodyTextChar"/>
    <w:rsid w:val="00BA4810"/>
    <w:pPr>
      <w:widowControl w:val="0"/>
      <w:spacing w:after="120" w:line="240" w:lineRule="auto"/>
    </w:pPr>
    <w:rPr>
      <w:rFonts w:ascii="Courier New" w:eastAsia="Times New Roman" w:hAnsi="Courier New" w:cs="Times New Roman"/>
      <w:sz w:val="20"/>
      <w:szCs w:val="20"/>
      <w:lang w:val="en-GB"/>
    </w:rPr>
  </w:style>
  <w:style w:type="character" w:customStyle="1" w:styleId="BodyTextChar">
    <w:name w:val="Body Text Char"/>
    <w:basedOn w:val="DefaultParagraphFont"/>
    <w:link w:val="BodyText"/>
    <w:rsid w:val="00BA4810"/>
    <w:rPr>
      <w:rFonts w:ascii="Courier New" w:eastAsia="Times New Roman" w:hAnsi="Courier New" w:cs="Times New Roman"/>
      <w:sz w:val="20"/>
      <w:szCs w:val="20"/>
      <w:lang w:val="en-GB"/>
    </w:rPr>
  </w:style>
  <w:style w:type="paragraph" w:styleId="BalloonText">
    <w:name w:val="Balloon Text"/>
    <w:basedOn w:val="Normal"/>
    <w:link w:val="BalloonTextChar"/>
    <w:semiHidden/>
    <w:rsid w:val="00BA4810"/>
    <w:pPr>
      <w:tabs>
        <w:tab w:val="left" w:pos="-720"/>
      </w:tabs>
      <w:suppressAutoHyphens/>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A4810"/>
    <w:rPr>
      <w:rFonts w:ascii="Tahoma" w:eastAsia="Times New Roman" w:hAnsi="Tahoma" w:cs="Tahoma"/>
      <w:sz w:val="16"/>
      <w:szCs w:val="16"/>
    </w:rPr>
  </w:style>
  <w:style w:type="character" w:styleId="PageNumber">
    <w:name w:val="page number"/>
    <w:basedOn w:val="DefaultParagraphFont"/>
    <w:rsid w:val="00BA4810"/>
  </w:style>
  <w:style w:type="paragraph" w:customStyle="1" w:styleId="Heading6Table">
    <w:name w:val="Heading 6 +Table"/>
    <w:basedOn w:val="Heading6"/>
    <w:rsid w:val="00BA4810"/>
    <w:pPr>
      <w:keepNext w:val="0"/>
      <w:widowControl w:val="0"/>
      <w:tabs>
        <w:tab w:val="clear" w:pos="-720"/>
        <w:tab w:val="clear" w:pos="1152"/>
        <w:tab w:val="left" w:pos="1418"/>
        <w:tab w:val="left" w:pos="1843"/>
      </w:tabs>
      <w:suppressAutoHyphens w:val="0"/>
      <w:ind w:left="0" w:firstLine="0"/>
      <w:jc w:val="both"/>
    </w:pPr>
    <w:rPr>
      <w:rFonts w:ascii="Verdana" w:hAnsi="Verdana"/>
      <w:bCs/>
      <w:spacing w:val="0"/>
      <w:szCs w:val="22"/>
      <w:lang w:val="en-AU"/>
    </w:rPr>
  </w:style>
  <w:style w:type="character" w:styleId="Emphasis">
    <w:name w:val="Emphasis"/>
    <w:uiPriority w:val="20"/>
    <w:qFormat/>
    <w:rsid w:val="00BA4810"/>
    <w:rPr>
      <w:i/>
      <w:iCs/>
    </w:rPr>
  </w:style>
  <w:style w:type="paragraph" w:styleId="Caption">
    <w:name w:val="caption"/>
    <w:basedOn w:val="Normal"/>
    <w:next w:val="Normal"/>
    <w:unhideWhenUsed/>
    <w:qFormat/>
    <w:rsid w:val="00AE6B85"/>
    <w:pPr>
      <w:spacing w:after="200" w:line="240" w:lineRule="auto"/>
      <w:jc w:val="both"/>
    </w:pPr>
    <w:rPr>
      <w:rFonts w:ascii="Times New Roman" w:eastAsia="Times New Roman" w:hAnsi="Times New Roman" w:cs="Times New Roman"/>
      <w:i/>
      <w:iCs/>
      <w:color w:val="44546A" w:themeColor="text2"/>
      <w:sz w:val="18"/>
      <w:szCs w:val="18"/>
    </w:rPr>
  </w:style>
  <w:style w:type="paragraph" w:customStyle="1" w:styleId="Tendertext0">
    <w:name w:val="Tender text"/>
    <w:basedOn w:val="Normal"/>
    <w:rsid w:val="008D37F7"/>
    <w:pPr>
      <w:tabs>
        <w:tab w:val="left" w:pos="-720"/>
      </w:tabs>
      <w:suppressAutoHyphens/>
      <w:spacing w:after="0" w:line="240" w:lineRule="auto"/>
      <w:jc w:val="both"/>
    </w:pPr>
    <w:rPr>
      <w:rFonts w:ascii="Times New Roman" w:eastAsia="Times New Roman" w:hAnsi="Times New Roman" w:cs="Times New Roman"/>
      <w:sz w:val="20"/>
      <w:szCs w:val="20"/>
    </w:rPr>
  </w:style>
  <w:style w:type="paragraph" w:styleId="FootnoteText">
    <w:name w:val="footnote text"/>
    <w:basedOn w:val="Normal"/>
    <w:link w:val="FootnoteTextChar"/>
    <w:rsid w:val="00B30BC4"/>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30BC4"/>
    <w:rPr>
      <w:rFonts w:ascii="Times New Roman" w:eastAsia="Times New Roman" w:hAnsi="Times New Roman" w:cs="Times New Roman"/>
      <w:sz w:val="20"/>
      <w:szCs w:val="20"/>
    </w:rPr>
  </w:style>
  <w:style w:type="character" w:styleId="FootnoteReference">
    <w:name w:val="footnote reference"/>
    <w:basedOn w:val="DefaultParagraphFont"/>
    <w:rsid w:val="00B30BC4"/>
    <w:rPr>
      <w:vertAlign w:val="superscript"/>
    </w:rPr>
  </w:style>
  <w:style w:type="character" w:styleId="UnresolvedMention">
    <w:name w:val="Unresolved Mention"/>
    <w:basedOn w:val="DefaultParagraphFont"/>
    <w:uiPriority w:val="99"/>
    <w:semiHidden/>
    <w:unhideWhenUsed/>
    <w:rsid w:val="00096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8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96BFE-195B-4680-B801-A53CB185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28993</Words>
  <Characters>165261</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
    </vt:vector>
  </TitlesOfParts>
  <Company>DPTI</Company>
  <LinksUpToDate>false</LinksUpToDate>
  <CharactersWithSpaces>193867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 Anna (DPTI)</dc:creator>
  <cp:keywords/>
  <dc:description/>
  <cp:lastModifiedBy>Webb, Georgette (DIT)</cp:lastModifiedBy>
  <cp:revision>30</cp:revision>
  <dcterms:created xsi:type="dcterms:W3CDTF">2017-08-17T01:05:00Z</dcterms:created>
  <dcterms:modified xsi:type="dcterms:W3CDTF">2022-09-21T00:16:00Z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2022-09-21T00:16:43Z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45d388dc-1ab2-434f-bc9d-366e43a1013f</vt:lpwstr>
  </property>
  <property fmtid="{D5CDD505-2E9C-101B-9397-08002B2CF9AE}" pid="8" name="MSIP_Label_77274858-3b1d-4431-8679-d878f40e28fd_ContentBits">
    <vt:lpwstr>1</vt:lpwstr>
  </property>
</Properties>
</file>