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56D" w:rsidRPr="002C1781" w:rsidRDefault="001D256D">
      <w:pPr>
        <w:tabs>
          <w:tab w:val="left" w:pos="-720"/>
        </w:tabs>
        <w:suppressAutoHyphens/>
        <w:rPr>
          <w:rFonts w:ascii="Arial" w:hAnsi="Arial" w:cs="Arial"/>
          <w:spacing w:val="-2"/>
        </w:rPr>
      </w:pPr>
    </w:p>
    <w:p w:rsidR="00CC3E4E" w:rsidRPr="002C1781" w:rsidRDefault="00CC3E4E">
      <w:pPr>
        <w:tabs>
          <w:tab w:val="left" w:pos="-720"/>
        </w:tabs>
        <w:suppressAutoHyphens/>
        <w:rPr>
          <w:rFonts w:ascii="Arial" w:hAnsi="Arial" w:cs="Arial"/>
        </w:rPr>
      </w:pPr>
    </w:p>
    <w:p w:rsidR="00CC3E4E" w:rsidRPr="002C1781" w:rsidRDefault="006564B1" w:rsidP="00BD2FAE">
      <w:pPr>
        <w:tabs>
          <w:tab w:val="left" w:pos="0"/>
          <w:tab w:val="center" w:pos="4678"/>
          <w:tab w:val="right" w:pos="9356"/>
        </w:tabs>
        <w:jc w:val="center"/>
        <w:rPr>
          <w:rFonts w:ascii="Arial" w:hAnsi="Arial" w:cs="Arial"/>
        </w:rPr>
      </w:pPr>
      <w:r w:rsidRPr="002C1781">
        <w:rPr>
          <w:rFonts w:ascii="Arial" w:hAnsi="Arial" w:cs="Arial"/>
          <w:noProof/>
          <w:lang w:eastAsia="en-AU"/>
        </w:rPr>
        <w:drawing>
          <wp:inline distT="0" distB="0" distL="0" distR="0">
            <wp:extent cx="2257425" cy="514350"/>
            <wp:effectExtent l="0" t="0" r="9525" b="0"/>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7" cstate="print">
                      <a:extLst>
                        <a:ext uri="{28A0092B-C50C-407E-A947-70E740481C1C}">
                          <a14:useLocalDpi xmlns:a14="http://schemas.microsoft.com/office/drawing/2010/main" val="0"/>
                        </a:ext>
                      </a:extLst>
                    </a:blip>
                    <a:srcRect l="6018" t="15645" r="4030" b="17166"/>
                    <a:stretch>
                      <a:fillRect/>
                    </a:stretch>
                  </pic:blipFill>
                  <pic:spPr bwMode="auto">
                    <a:xfrm>
                      <a:off x="0" y="0"/>
                      <a:ext cx="2257425" cy="514350"/>
                    </a:xfrm>
                    <a:prstGeom prst="rect">
                      <a:avLst/>
                    </a:prstGeom>
                    <a:noFill/>
                    <a:ln>
                      <a:noFill/>
                    </a:ln>
                  </pic:spPr>
                </pic:pic>
              </a:graphicData>
            </a:graphic>
          </wp:inline>
        </w:drawing>
      </w:r>
    </w:p>
    <w:p w:rsidR="00CC3E4E" w:rsidRPr="002C1781" w:rsidRDefault="00CC3E4E">
      <w:pPr>
        <w:tabs>
          <w:tab w:val="left" w:pos="0"/>
          <w:tab w:val="center" w:pos="4678"/>
          <w:tab w:val="right" w:pos="9356"/>
        </w:tabs>
        <w:rPr>
          <w:rFonts w:ascii="Arial" w:hAnsi="Arial" w:cs="Arial"/>
        </w:rPr>
      </w:pPr>
    </w:p>
    <w:p w:rsidR="00CC3E4E" w:rsidRPr="002C1781" w:rsidRDefault="00CC3E4E">
      <w:pPr>
        <w:tabs>
          <w:tab w:val="left" w:pos="0"/>
          <w:tab w:val="center" w:pos="4678"/>
          <w:tab w:val="right" w:pos="9356"/>
        </w:tabs>
        <w:rPr>
          <w:rFonts w:ascii="Arial" w:hAnsi="Arial" w:cs="Arial"/>
        </w:rPr>
      </w:pPr>
    </w:p>
    <w:p w:rsidR="00CC3E4E" w:rsidRPr="002C1781" w:rsidRDefault="00CC3E4E">
      <w:pPr>
        <w:rPr>
          <w:rFonts w:ascii="Arial" w:hAnsi="Arial" w:cs="Arial"/>
        </w:rPr>
      </w:pPr>
    </w:p>
    <w:p w:rsidR="00CC3E4E" w:rsidRPr="002C1781" w:rsidRDefault="00CC3E4E" w:rsidP="009B023C">
      <w:pPr>
        <w:tabs>
          <w:tab w:val="center" w:pos="4678"/>
        </w:tabs>
        <w:suppressAutoHyphens/>
        <w:jc w:val="left"/>
        <w:rPr>
          <w:rFonts w:ascii="Arial" w:hAnsi="Arial" w:cs="Arial"/>
          <w:spacing w:val="-2"/>
        </w:rPr>
      </w:pPr>
    </w:p>
    <w:p w:rsidR="00FB11D3" w:rsidRPr="002C1781" w:rsidRDefault="008C3DA8" w:rsidP="00FB11D3">
      <w:pPr>
        <w:jc w:val="center"/>
        <w:rPr>
          <w:rFonts w:ascii="Arial" w:hAnsi="Arial" w:cs="Arial"/>
          <w:b/>
          <w:sz w:val="40"/>
          <w:szCs w:val="40"/>
        </w:rPr>
      </w:pPr>
      <w:r w:rsidRPr="002C1781">
        <w:rPr>
          <w:rFonts w:ascii="Arial" w:hAnsi="Arial" w:cs="Arial"/>
          <w:b/>
          <w:sz w:val="40"/>
          <w:szCs w:val="40"/>
        </w:rPr>
        <w:t>INVITATION</w:t>
      </w:r>
    </w:p>
    <w:p w:rsidR="00CC3E4E" w:rsidRPr="002C1781" w:rsidRDefault="00CC3E4E" w:rsidP="009B023C">
      <w:pPr>
        <w:tabs>
          <w:tab w:val="center" w:pos="4678"/>
        </w:tabs>
        <w:suppressAutoHyphens/>
        <w:jc w:val="left"/>
        <w:rPr>
          <w:rFonts w:ascii="Arial" w:hAnsi="Arial" w:cs="Arial"/>
          <w:spacing w:val="-2"/>
        </w:rPr>
      </w:pPr>
    </w:p>
    <w:p w:rsidR="00CC3E4E" w:rsidRPr="002C1781" w:rsidRDefault="00CC3E4E" w:rsidP="009B023C">
      <w:pPr>
        <w:tabs>
          <w:tab w:val="center" w:pos="4678"/>
        </w:tabs>
        <w:suppressAutoHyphens/>
        <w:jc w:val="left"/>
        <w:rPr>
          <w:rFonts w:ascii="Arial" w:hAnsi="Arial" w:cs="Arial"/>
          <w:spacing w:val="-2"/>
        </w:rPr>
      </w:pPr>
    </w:p>
    <w:p w:rsidR="00CC3E4E" w:rsidRPr="002C1781" w:rsidRDefault="00CC3E4E" w:rsidP="009B023C">
      <w:pPr>
        <w:tabs>
          <w:tab w:val="center" w:pos="4678"/>
        </w:tabs>
        <w:suppressAutoHyphens/>
        <w:jc w:val="left"/>
        <w:rPr>
          <w:rFonts w:ascii="Arial" w:hAnsi="Arial" w:cs="Arial"/>
          <w:spacing w:val="-2"/>
        </w:rPr>
      </w:pPr>
    </w:p>
    <w:p w:rsidR="009B023C" w:rsidRPr="002C1781" w:rsidRDefault="009B023C" w:rsidP="009B023C">
      <w:pPr>
        <w:tabs>
          <w:tab w:val="center" w:pos="4678"/>
        </w:tabs>
        <w:suppressAutoHyphens/>
        <w:jc w:val="left"/>
        <w:rPr>
          <w:rFonts w:ascii="Arial" w:hAnsi="Arial" w:cs="Arial"/>
          <w:spacing w:val="-2"/>
        </w:rPr>
      </w:pPr>
    </w:p>
    <w:p w:rsidR="009B023C" w:rsidRPr="002C1781" w:rsidRDefault="009B023C" w:rsidP="009B023C">
      <w:pPr>
        <w:tabs>
          <w:tab w:val="center" w:pos="4678"/>
        </w:tabs>
        <w:suppressAutoHyphens/>
        <w:jc w:val="left"/>
        <w:rPr>
          <w:rFonts w:ascii="Arial" w:hAnsi="Arial" w:cs="Arial"/>
          <w:spacing w:val="-2"/>
        </w:rPr>
      </w:pPr>
    </w:p>
    <w:p w:rsidR="009B023C" w:rsidRPr="002C1781" w:rsidRDefault="009B023C" w:rsidP="009B023C">
      <w:pPr>
        <w:tabs>
          <w:tab w:val="center" w:pos="4678"/>
        </w:tabs>
        <w:suppressAutoHyphens/>
        <w:jc w:val="left"/>
        <w:rPr>
          <w:rFonts w:ascii="Arial" w:hAnsi="Arial" w:cs="Arial"/>
          <w:spacing w:val="-2"/>
        </w:rPr>
      </w:pPr>
    </w:p>
    <w:p w:rsidR="009B023C" w:rsidRPr="002C1781" w:rsidRDefault="009B023C" w:rsidP="009B023C">
      <w:pPr>
        <w:tabs>
          <w:tab w:val="center" w:pos="4678"/>
        </w:tabs>
        <w:suppressAutoHyphens/>
        <w:jc w:val="left"/>
        <w:rPr>
          <w:rFonts w:ascii="Arial" w:hAnsi="Arial" w:cs="Arial"/>
          <w:spacing w:val="-2"/>
        </w:rPr>
      </w:pPr>
    </w:p>
    <w:p w:rsidR="009B023C" w:rsidRPr="002C1781" w:rsidRDefault="002C1781">
      <w:pPr>
        <w:suppressAutoHyphens/>
        <w:ind w:right="-1"/>
        <w:jc w:val="center"/>
        <w:rPr>
          <w:rFonts w:ascii="Arial" w:hAnsi="Arial" w:cs="Arial"/>
          <w:b/>
          <w:spacing w:val="-2"/>
          <w:u w:val="single"/>
        </w:rPr>
      </w:pPr>
      <w:r>
        <w:rPr>
          <w:rFonts w:ascii="Arial" w:hAnsi="Arial" w:cs="Arial"/>
          <w:b/>
          <w:spacing w:val="-2"/>
          <w:u w:val="single"/>
        </w:rPr>
        <w:t xml:space="preserve">13C172 </w:t>
      </w:r>
      <w:r w:rsidR="00CC3E4E" w:rsidRPr="002C1781">
        <w:rPr>
          <w:rFonts w:ascii="Arial" w:hAnsi="Arial" w:cs="Arial"/>
          <w:b/>
          <w:spacing w:val="-2"/>
          <w:u w:val="single"/>
        </w:rPr>
        <w:t xml:space="preserve">THE PROVISION OF PROBITY </w:t>
      </w:r>
      <w:r w:rsidR="00F77202" w:rsidRPr="002C1781">
        <w:rPr>
          <w:rFonts w:ascii="Arial" w:hAnsi="Arial" w:cs="Arial"/>
          <w:b/>
          <w:spacing w:val="-2"/>
          <w:u w:val="single"/>
        </w:rPr>
        <w:t xml:space="preserve">ADVISORY AND </w:t>
      </w:r>
      <w:r w:rsidR="00CC3E4E" w:rsidRPr="002C1781">
        <w:rPr>
          <w:rFonts w:ascii="Arial" w:hAnsi="Arial" w:cs="Arial"/>
          <w:b/>
          <w:spacing w:val="-2"/>
          <w:u w:val="single"/>
        </w:rPr>
        <w:t>AUDITING SERVICES</w:t>
      </w:r>
      <w:r w:rsidR="009B023C" w:rsidRPr="002C1781">
        <w:rPr>
          <w:rFonts w:ascii="Arial" w:hAnsi="Arial" w:cs="Arial"/>
          <w:b/>
          <w:spacing w:val="-2"/>
          <w:u w:val="single"/>
        </w:rPr>
        <w:t xml:space="preserve"> </w:t>
      </w:r>
      <w:r w:rsidR="00CC3E4E" w:rsidRPr="002C1781">
        <w:rPr>
          <w:rFonts w:ascii="Arial" w:hAnsi="Arial" w:cs="Arial"/>
          <w:b/>
          <w:spacing w:val="-2"/>
          <w:u w:val="single"/>
        </w:rPr>
        <w:t>TO THE</w:t>
      </w:r>
    </w:p>
    <w:p w:rsidR="009B023C" w:rsidRPr="002C1781" w:rsidRDefault="009B023C">
      <w:pPr>
        <w:suppressAutoHyphens/>
        <w:ind w:right="-1"/>
        <w:jc w:val="center"/>
        <w:rPr>
          <w:rFonts w:ascii="Arial" w:hAnsi="Arial" w:cs="Arial"/>
          <w:b/>
          <w:spacing w:val="-2"/>
          <w:u w:val="single"/>
        </w:rPr>
      </w:pPr>
    </w:p>
    <w:p w:rsidR="00CC3E4E" w:rsidRPr="002C1781" w:rsidRDefault="00CC3E4E">
      <w:pPr>
        <w:suppressAutoHyphens/>
        <w:ind w:right="-1"/>
        <w:jc w:val="center"/>
        <w:rPr>
          <w:rFonts w:ascii="Arial" w:hAnsi="Arial" w:cs="Arial"/>
          <w:b/>
          <w:spacing w:val="-2"/>
          <w:u w:val="single"/>
        </w:rPr>
      </w:pPr>
      <w:r w:rsidRPr="002C1781">
        <w:rPr>
          <w:rFonts w:ascii="Arial" w:hAnsi="Arial" w:cs="Arial"/>
          <w:b/>
          <w:spacing w:val="-2"/>
          <w:u w:val="single"/>
        </w:rPr>
        <w:t xml:space="preserve">DEPARTMENT FOR </w:t>
      </w:r>
      <w:r w:rsidR="001E3E94" w:rsidRPr="002C1781">
        <w:rPr>
          <w:rFonts w:ascii="Arial" w:hAnsi="Arial" w:cs="Arial"/>
          <w:b/>
          <w:spacing w:val="-2"/>
          <w:u w:val="single"/>
        </w:rPr>
        <w:t xml:space="preserve">PLANNING, </w:t>
      </w:r>
      <w:r w:rsidRPr="002C1781">
        <w:rPr>
          <w:rFonts w:ascii="Arial" w:hAnsi="Arial" w:cs="Arial"/>
          <w:b/>
          <w:spacing w:val="-2"/>
          <w:u w:val="single"/>
        </w:rPr>
        <w:t>TRANSPORT</w:t>
      </w:r>
      <w:r w:rsidR="001E3E94" w:rsidRPr="002C1781">
        <w:rPr>
          <w:rFonts w:ascii="Arial" w:hAnsi="Arial" w:cs="Arial"/>
          <w:b/>
          <w:spacing w:val="-2"/>
          <w:u w:val="single"/>
        </w:rPr>
        <w:t xml:space="preserve"> AND </w:t>
      </w:r>
      <w:r w:rsidRPr="002C1781">
        <w:rPr>
          <w:rFonts w:ascii="Arial" w:hAnsi="Arial" w:cs="Arial"/>
          <w:b/>
          <w:spacing w:val="-2"/>
          <w:u w:val="single"/>
        </w:rPr>
        <w:t>INFRASTRUCTURE</w:t>
      </w:r>
    </w:p>
    <w:p w:rsidR="00CC3E4E" w:rsidRPr="002C1781" w:rsidRDefault="00CC3E4E">
      <w:pPr>
        <w:suppressAutoHyphens/>
        <w:ind w:right="-1"/>
        <w:jc w:val="center"/>
        <w:rPr>
          <w:rFonts w:ascii="Arial" w:hAnsi="Arial" w:cs="Arial"/>
          <w:b/>
          <w:spacing w:val="-2"/>
          <w:u w:val="single"/>
        </w:rPr>
      </w:pPr>
    </w:p>
    <w:p w:rsidR="00CC3E4E" w:rsidRPr="002C1781" w:rsidRDefault="00CC3E4E">
      <w:pPr>
        <w:suppressAutoHyphens/>
        <w:ind w:right="-1"/>
        <w:jc w:val="center"/>
        <w:rPr>
          <w:rFonts w:ascii="Arial" w:hAnsi="Arial" w:cs="Arial"/>
          <w:b/>
          <w:spacing w:val="-2"/>
          <w:u w:val="single"/>
        </w:rPr>
      </w:pPr>
      <w:r w:rsidRPr="002C1781">
        <w:rPr>
          <w:rFonts w:ascii="Arial" w:hAnsi="Arial" w:cs="Arial"/>
          <w:b/>
          <w:spacing w:val="-2"/>
          <w:u w:val="single"/>
        </w:rPr>
        <w:t>(PANEL AGREEMENT)</w:t>
      </w:r>
    </w:p>
    <w:p w:rsidR="00CC3E4E" w:rsidRPr="002C1781" w:rsidRDefault="00CC3E4E">
      <w:pPr>
        <w:tabs>
          <w:tab w:val="center" w:pos="4678"/>
        </w:tabs>
        <w:suppressAutoHyphens/>
        <w:rPr>
          <w:rFonts w:ascii="Arial" w:hAnsi="Arial" w:cs="Arial"/>
          <w:spacing w:val="-2"/>
          <w:u w:val="single"/>
        </w:rPr>
      </w:pPr>
    </w:p>
    <w:p w:rsidR="00CC3E4E" w:rsidRPr="002C1781" w:rsidRDefault="00CC3E4E">
      <w:pPr>
        <w:tabs>
          <w:tab w:val="center" w:pos="4678"/>
        </w:tabs>
        <w:suppressAutoHyphens/>
        <w:rPr>
          <w:rFonts w:ascii="Arial" w:hAnsi="Arial" w:cs="Arial"/>
          <w:spacing w:val="-2"/>
          <w:u w:val="single"/>
        </w:rPr>
      </w:pPr>
    </w:p>
    <w:p w:rsidR="00CC3E4E" w:rsidRPr="002C1781" w:rsidRDefault="00CC3E4E">
      <w:pPr>
        <w:tabs>
          <w:tab w:val="left" w:pos="-720"/>
        </w:tabs>
        <w:suppressAutoHyphens/>
        <w:rPr>
          <w:rFonts w:ascii="Arial" w:hAnsi="Arial" w:cs="Arial"/>
          <w:spacing w:val="-2"/>
        </w:rPr>
      </w:pPr>
    </w:p>
    <w:p w:rsidR="00CC3E4E" w:rsidRPr="002C1781" w:rsidRDefault="00CC3E4E">
      <w:pPr>
        <w:pStyle w:val="TenderText"/>
        <w:rPr>
          <w:rFonts w:ascii="Arial" w:hAnsi="Arial" w:cs="Arial"/>
          <w:spacing w:val="-2"/>
        </w:rPr>
      </w:pPr>
    </w:p>
    <w:p w:rsidR="00CC3E4E" w:rsidRPr="002C1781" w:rsidRDefault="00CC3E4E">
      <w:pPr>
        <w:pStyle w:val="TenderText"/>
        <w:rPr>
          <w:rFonts w:ascii="Arial" w:hAnsi="Arial" w:cs="Arial"/>
          <w:spacing w:val="-2"/>
        </w:rPr>
      </w:pPr>
    </w:p>
    <w:p w:rsidR="00CC3E4E" w:rsidRPr="002C1781" w:rsidRDefault="00CC3E4E">
      <w:pPr>
        <w:pStyle w:val="TenderText"/>
        <w:rPr>
          <w:rFonts w:ascii="Arial" w:hAnsi="Arial" w:cs="Arial"/>
          <w:spacing w:val="-2"/>
        </w:rPr>
      </w:pPr>
    </w:p>
    <w:p w:rsidR="00CC3E4E" w:rsidRPr="002C1781" w:rsidRDefault="00CC3E4E">
      <w:pPr>
        <w:pStyle w:val="TenderText"/>
        <w:rPr>
          <w:rFonts w:ascii="Arial" w:hAnsi="Arial" w:cs="Arial"/>
          <w:spacing w:val="-2"/>
        </w:rPr>
      </w:pPr>
    </w:p>
    <w:p w:rsidR="00CC3E4E" w:rsidRPr="002C1781" w:rsidRDefault="00CC3E4E">
      <w:pPr>
        <w:pStyle w:val="TenderText"/>
        <w:rPr>
          <w:rFonts w:ascii="Arial" w:hAnsi="Arial" w:cs="Arial"/>
          <w:spacing w:val="-2"/>
        </w:rPr>
      </w:pPr>
    </w:p>
    <w:p w:rsidR="008C3DA8" w:rsidRPr="002C1781" w:rsidRDefault="008C3DA8">
      <w:pPr>
        <w:pStyle w:val="TenderText"/>
        <w:rPr>
          <w:rFonts w:ascii="Arial" w:hAnsi="Arial" w:cs="Arial"/>
          <w:spacing w:val="-2"/>
        </w:rPr>
      </w:pPr>
    </w:p>
    <w:p w:rsidR="00CA2FC8" w:rsidRPr="002C1781" w:rsidRDefault="00CA2FC8">
      <w:pPr>
        <w:pStyle w:val="TenderText"/>
        <w:rPr>
          <w:rFonts w:ascii="Arial" w:hAnsi="Arial" w:cs="Arial"/>
          <w:spacing w:val="-2"/>
        </w:rPr>
      </w:pPr>
    </w:p>
    <w:p w:rsidR="00CA2FC8" w:rsidRPr="002C1781" w:rsidRDefault="00CA2FC8">
      <w:pPr>
        <w:pStyle w:val="TenderText"/>
        <w:rPr>
          <w:rFonts w:ascii="Arial" w:hAnsi="Arial" w:cs="Arial"/>
          <w:spacing w:val="-2"/>
        </w:rPr>
      </w:pPr>
    </w:p>
    <w:p w:rsidR="008C3DA8" w:rsidRPr="002C1781" w:rsidRDefault="008C3DA8">
      <w:pPr>
        <w:pStyle w:val="TenderText"/>
        <w:rPr>
          <w:rFonts w:ascii="Arial" w:hAnsi="Arial" w:cs="Arial"/>
          <w:spacing w:val="-2"/>
        </w:rPr>
      </w:pPr>
    </w:p>
    <w:p w:rsidR="00780256" w:rsidRPr="002C1781" w:rsidRDefault="00780256">
      <w:pPr>
        <w:pStyle w:val="TenderText"/>
        <w:rPr>
          <w:rFonts w:ascii="Arial" w:hAnsi="Arial" w:cs="Arial"/>
          <w:spacing w:val="-2"/>
        </w:rPr>
      </w:pPr>
    </w:p>
    <w:p w:rsidR="00780256" w:rsidRPr="002C1781" w:rsidRDefault="00780256">
      <w:pPr>
        <w:pStyle w:val="TenderText"/>
        <w:rPr>
          <w:rFonts w:ascii="Arial" w:hAnsi="Arial" w:cs="Arial"/>
          <w:spacing w:val="-2"/>
        </w:rPr>
      </w:pPr>
    </w:p>
    <w:p w:rsidR="00780256" w:rsidRPr="002C1781" w:rsidRDefault="00780256">
      <w:pPr>
        <w:pStyle w:val="TenderText"/>
        <w:rPr>
          <w:rFonts w:ascii="Arial" w:hAnsi="Arial" w:cs="Arial"/>
          <w:spacing w:val="-2"/>
        </w:rPr>
      </w:pPr>
    </w:p>
    <w:p w:rsidR="00780256" w:rsidRPr="002C1781" w:rsidRDefault="00780256">
      <w:pPr>
        <w:pStyle w:val="TenderText"/>
        <w:rPr>
          <w:rFonts w:ascii="Arial" w:hAnsi="Arial" w:cs="Arial"/>
          <w:spacing w:val="-2"/>
        </w:rPr>
      </w:pPr>
    </w:p>
    <w:p w:rsidR="00780256" w:rsidRPr="002C1781" w:rsidRDefault="00780256">
      <w:pPr>
        <w:pStyle w:val="TenderText"/>
        <w:rPr>
          <w:rFonts w:ascii="Arial" w:hAnsi="Arial" w:cs="Arial"/>
          <w:spacing w:val="-2"/>
        </w:rPr>
      </w:pPr>
    </w:p>
    <w:p w:rsidR="008C3DA8" w:rsidRPr="002C1781" w:rsidRDefault="008C3DA8">
      <w:pPr>
        <w:pStyle w:val="TenderText"/>
        <w:rPr>
          <w:rFonts w:ascii="Arial" w:hAnsi="Arial" w:cs="Arial"/>
          <w:spacing w:val="-2"/>
        </w:rPr>
      </w:pPr>
    </w:p>
    <w:p w:rsidR="008C3DA8" w:rsidRPr="002C1781" w:rsidRDefault="008C3DA8">
      <w:pPr>
        <w:pStyle w:val="TenderText"/>
        <w:rPr>
          <w:rFonts w:ascii="Arial" w:hAnsi="Arial" w:cs="Arial"/>
          <w:spacing w:val="-2"/>
        </w:rPr>
      </w:pPr>
    </w:p>
    <w:p w:rsidR="009B023C" w:rsidRPr="002C1781" w:rsidRDefault="009B023C">
      <w:pPr>
        <w:pStyle w:val="TenderText"/>
        <w:rPr>
          <w:rFonts w:ascii="Arial" w:hAnsi="Arial" w:cs="Arial"/>
          <w:spacing w:val="-2"/>
        </w:rPr>
      </w:pPr>
    </w:p>
    <w:p w:rsidR="009B023C" w:rsidRPr="002C1781" w:rsidRDefault="009B023C">
      <w:pPr>
        <w:pStyle w:val="TenderText"/>
        <w:rPr>
          <w:rFonts w:ascii="Arial" w:hAnsi="Arial" w:cs="Arial"/>
          <w:spacing w:val="-2"/>
        </w:rPr>
      </w:pPr>
    </w:p>
    <w:p w:rsidR="00CC3E4E" w:rsidRPr="002C1781" w:rsidRDefault="00CC3E4E">
      <w:pPr>
        <w:pStyle w:val="TenderText"/>
        <w:rPr>
          <w:rFonts w:ascii="Arial" w:hAnsi="Arial" w:cs="Arial"/>
          <w:spacing w:val="-2"/>
        </w:rPr>
      </w:pPr>
    </w:p>
    <w:tbl>
      <w:tblPr>
        <w:tblW w:w="0" w:type="auto"/>
        <w:tblLook w:val="0000" w:firstRow="0" w:lastRow="0" w:firstColumn="0" w:lastColumn="0" w:noHBand="0" w:noVBand="0"/>
      </w:tblPr>
      <w:tblGrid>
        <w:gridCol w:w="3196"/>
        <w:gridCol w:w="6161"/>
      </w:tblGrid>
      <w:tr w:rsidR="00CC3E4E" w:rsidRPr="002C1781">
        <w:tc>
          <w:tcPr>
            <w:tcW w:w="3227" w:type="dxa"/>
          </w:tcPr>
          <w:p w:rsidR="00CC3E4E" w:rsidRPr="002C1781" w:rsidRDefault="00CC3E4E" w:rsidP="009B023C">
            <w:pPr>
              <w:pStyle w:val="TenderText"/>
              <w:jc w:val="left"/>
              <w:rPr>
                <w:rFonts w:ascii="Arial" w:hAnsi="Arial" w:cs="Arial"/>
                <w:b/>
                <w:bCs/>
                <w:spacing w:val="-2"/>
              </w:rPr>
            </w:pPr>
            <w:r w:rsidRPr="002C1781">
              <w:rPr>
                <w:rFonts w:ascii="Arial" w:hAnsi="Arial" w:cs="Arial"/>
                <w:b/>
                <w:bCs/>
                <w:spacing w:val="-2"/>
              </w:rPr>
              <w:t>CONTACT FOR FURTHER INFORMATION</w:t>
            </w:r>
          </w:p>
        </w:tc>
        <w:tc>
          <w:tcPr>
            <w:tcW w:w="6237" w:type="dxa"/>
          </w:tcPr>
          <w:p w:rsidR="00CC3E4E" w:rsidRPr="002C1781" w:rsidRDefault="008F3D57" w:rsidP="009B023C">
            <w:pPr>
              <w:jc w:val="left"/>
              <w:rPr>
                <w:rFonts w:ascii="Arial" w:hAnsi="Arial" w:cs="Arial"/>
              </w:rPr>
            </w:pPr>
            <w:r w:rsidRPr="002C1781">
              <w:rPr>
                <w:rFonts w:ascii="Arial" w:hAnsi="Arial" w:cs="Arial"/>
              </w:rPr>
              <w:t>E</w:t>
            </w:r>
            <w:r w:rsidR="00CC3E4E" w:rsidRPr="002C1781">
              <w:rPr>
                <w:rFonts w:ascii="Arial" w:hAnsi="Arial" w:cs="Arial"/>
              </w:rPr>
              <w:t>nquiries are to be directed to:</w:t>
            </w:r>
          </w:p>
          <w:p w:rsidR="00B72C44" w:rsidRPr="002C1781" w:rsidRDefault="00EB6176" w:rsidP="009B023C">
            <w:pPr>
              <w:ind w:left="318"/>
              <w:jc w:val="left"/>
              <w:rPr>
                <w:rFonts w:ascii="Arial" w:hAnsi="Arial" w:cs="Arial"/>
                <w:iCs/>
              </w:rPr>
            </w:pPr>
            <w:r w:rsidRPr="002C1781">
              <w:rPr>
                <w:rFonts w:ascii="Arial" w:hAnsi="Arial" w:cs="Arial"/>
                <w:iCs/>
              </w:rPr>
              <w:t>Manager, Business Assurance and Risk</w:t>
            </w:r>
          </w:p>
          <w:p w:rsidR="008B2D59" w:rsidRPr="002C1781" w:rsidRDefault="008B2D59" w:rsidP="009B023C">
            <w:pPr>
              <w:ind w:left="318"/>
              <w:rPr>
                <w:rFonts w:ascii="Arial" w:hAnsi="Arial" w:cs="Arial"/>
              </w:rPr>
            </w:pPr>
            <w:r w:rsidRPr="002C1781">
              <w:rPr>
                <w:rFonts w:ascii="Arial" w:hAnsi="Arial" w:cs="Arial"/>
              </w:rPr>
              <w:t>Telephone:   (08) 8</w:t>
            </w:r>
            <w:r w:rsidR="008C3DA8" w:rsidRPr="002C1781">
              <w:rPr>
                <w:rFonts w:ascii="Arial" w:hAnsi="Arial" w:cs="Arial"/>
                <w:sz w:val="19"/>
                <w:szCs w:val="19"/>
              </w:rPr>
              <w:t xml:space="preserve">343 </w:t>
            </w:r>
            <w:r w:rsidR="00EB6176" w:rsidRPr="002C1781">
              <w:rPr>
                <w:rFonts w:ascii="Arial" w:hAnsi="Arial" w:cs="Arial"/>
                <w:sz w:val="19"/>
                <w:szCs w:val="19"/>
              </w:rPr>
              <w:t>2899</w:t>
            </w:r>
          </w:p>
          <w:p w:rsidR="00B72C44" w:rsidRPr="002C1781" w:rsidRDefault="00B72C44" w:rsidP="009B023C">
            <w:pPr>
              <w:ind w:left="318"/>
              <w:rPr>
                <w:rFonts w:ascii="Arial" w:hAnsi="Arial" w:cs="Arial"/>
                <w:iCs/>
                <w:lang w:val="de-DE"/>
              </w:rPr>
            </w:pPr>
            <w:r w:rsidRPr="002C1781">
              <w:rPr>
                <w:rFonts w:ascii="Arial" w:hAnsi="Arial" w:cs="Arial"/>
                <w:iCs/>
                <w:lang w:val="de-DE"/>
              </w:rPr>
              <w:t xml:space="preserve">E-mail:   </w:t>
            </w:r>
            <w:r w:rsidR="007D05A8">
              <w:fldChar w:fldCharType="begin"/>
            </w:r>
            <w:r w:rsidR="007D05A8">
              <w:instrText xml:space="preserve"> HYPERLINK "mailto:DPTI.Tenders@sa.gov.au" </w:instrText>
            </w:r>
            <w:r w:rsidR="007D05A8">
              <w:fldChar w:fldCharType="separate"/>
            </w:r>
            <w:r w:rsidR="00EB6176" w:rsidRPr="002C1781">
              <w:rPr>
                <w:rStyle w:val="Hyperlink"/>
                <w:rFonts w:ascii="Arial" w:hAnsi="Arial" w:cs="Arial"/>
                <w:iCs/>
                <w:lang w:val="de-DE"/>
              </w:rPr>
              <w:t>DPTI.Tenders@sa.gov.au</w:t>
            </w:r>
            <w:r w:rsidR="007D05A8">
              <w:rPr>
                <w:rStyle w:val="Hyperlink"/>
                <w:rFonts w:ascii="Arial" w:hAnsi="Arial" w:cs="Arial"/>
                <w:iCs/>
                <w:lang w:val="de-DE"/>
              </w:rPr>
              <w:fldChar w:fldCharType="end"/>
            </w:r>
            <w:r w:rsidR="00EB6176" w:rsidRPr="002C1781">
              <w:rPr>
                <w:rFonts w:ascii="Arial" w:hAnsi="Arial" w:cs="Arial"/>
                <w:iCs/>
                <w:lang w:val="de-DE"/>
              </w:rPr>
              <w:t xml:space="preserve"> </w:t>
            </w:r>
          </w:p>
          <w:p w:rsidR="00CC3E4E" w:rsidRPr="002C1781" w:rsidRDefault="00CC3E4E" w:rsidP="00EB6176">
            <w:pPr>
              <w:pStyle w:val="TenderText"/>
              <w:jc w:val="left"/>
              <w:rPr>
                <w:rFonts w:ascii="Arial" w:hAnsi="Arial" w:cs="Arial"/>
                <w:iCs/>
              </w:rPr>
            </w:pPr>
          </w:p>
        </w:tc>
      </w:tr>
      <w:tr w:rsidR="00CC3E4E" w:rsidRPr="002C1781">
        <w:tc>
          <w:tcPr>
            <w:tcW w:w="3227" w:type="dxa"/>
          </w:tcPr>
          <w:p w:rsidR="00CC3E4E" w:rsidRPr="002C1781" w:rsidRDefault="00CC3E4E" w:rsidP="009B023C">
            <w:pPr>
              <w:pStyle w:val="TenderText"/>
              <w:jc w:val="left"/>
              <w:rPr>
                <w:rFonts w:ascii="Arial" w:hAnsi="Arial" w:cs="Arial"/>
                <w:b/>
                <w:bCs/>
                <w:spacing w:val="-2"/>
              </w:rPr>
            </w:pPr>
          </w:p>
        </w:tc>
        <w:tc>
          <w:tcPr>
            <w:tcW w:w="6237" w:type="dxa"/>
          </w:tcPr>
          <w:p w:rsidR="00CC3E4E" w:rsidRPr="002C1781" w:rsidRDefault="00CC3E4E" w:rsidP="009B023C">
            <w:pPr>
              <w:pStyle w:val="TenderText"/>
              <w:jc w:val="left"/>
              <w:rPr>
                <w:rFonts w:ascii="Arial" w:hAnsi="Arial" w:cs="Arial"/>
                <w:b/>
                <w:bCs/>
                <w:spacing w:val="-2"/>
              </w:rPr>
            </w:pPr>
          </w:p>
        </w:tc>
      </w:tr>
      <w:tr w:rsidR="007D2E2F" w:rsidRPr="002C1781" w:rsidTr="007D2E2F">
        <w:tc>
          <w:tcPr>
            <w:tcW w:w="3227" w:type="dxa"/>
          </w:tcPr>
          <w:p w:rsidR="007D2E2F" w:rsidRPr="002C1781" w:rsidRDefault="007D2E2F" w:rsidP="00694FEC">
            <w:pPr>
              <w:jc w:val="left"/>
              <w:rPr>
                <w:rFonts w:ascii="Arial" w:hAnsi="Arial" w:cs="Arial"/>
                <w:b/>
                <w:sz w:val="28"/>
                <w:szCs w:val="28"/>
              </w:rPr>
            </w:pPr>
            <w:r w:rsidRPr="002C1781">
              <w:rPr>
                <w:rFonts w:ascii="Arial" w:hAnsi="Arial" w:cs="Arial"/>
                <w:b/>
                <w:sz w:val="22"/>
                <w:szCs w:val="22"/>
              </w:rPr>
              <w:t>APPLICATIONS MAY BE EITHER:</w:t>
            </w:r>
          </w:p>
        </w:tc>
        <w:tc>
          <w:tcPr>
            <w:tcW w:w="6237" w:type="dxa"/>
          </w:tcPr>
          <w:p w:rsidR="007D2E2F" w:rsidRPr="002C1781" w:rsidRDefault="007D2E2F" w:rsidP="00694FEC">
            <w:pPr>
              <w:suppressAutoHyphens/>
              <w:spacing w:after="120"/>
              <w:rPr>
                <w:rFonts w:ascii="Arial" w:hAnsi="Arial" w:cs="Arial"/>
                <w:b/>
                <w:sz w:val="22"/>
                <w:szCs w:val="22"/>
              </w:rPr>
            </w:pPr>
            <w:r w:rsidRPr="002C1781">
              <w:rPr>
                <w:rFonts w:ascii="Arial" w:hAnsi="Arial" w:cs="Arial"/>
                <w:b/>
                <w:sz w:val="22"/>
                <w:szCs w:val="22"/>
              </w:rPr>
              <w:t>Posted to GPO Box 1533, ADELAIDE  SA  5001;</w:t>
            </w:r>
            <w:r w:rsidR="00780256" w:rsidRPr="002C1781">
              <w:rPr>
                <w:rFonts w:ascii="Arial" w:hAnsi="Arial" w:cs="Arial"/>
                <w:b/>
                <w:sz w:val="22"/>
                <w:szCs w:val="22"/>
              </w:rPr>
              <w:t xml:space="preserve"> or</w:t>
            </w:r>
          </w:p>
          <w:p w:rsidR="007D2E2F" w:rsidRPr="002C1781" w:rsidRDefault="007D2E2F" w:rsidP="00694FEC">
            <w:pPr>
              <w:suppressAutoHyphens/>
              <w:spacing w:after="120"/>
              <w:rPr>
                <w:rFonts w:ascii="Arial" w:hAnsi="Arial" w:cs="Arial"/>
                <w:b/>
                <w:sz w:val="22"/>
                <w:szCs w:val="22"/>
              </w:rPr>
            </w:pPr>
            <w:r w:rsidRPr="002C1781">
              <w:rPr>
                <w:rFonts w:ascii="Arial" w:hAnsi="Arial" w:cs="Arial"/>
                <w:b/>
                <w:sz w:val="22"/>
                <w:szCs w:val="22"/>
              </w:rPr>
              <w:t xml:space="preserve">Delivered to </w:t>
            </w:r>
            <w:smartTag w:uri="urn:schemas-microsoft-com:office:smarttags" w:element="address">
              <w:smartTag w:uri="urn:schemas-microsoft-com:office:smarttags" w:element="Street">
                <w:r w:rsidRPr="002C1781">
                  <w:rPr>
                    <w:rFonts w:ascii="Arial" w:hAnsi="Arial" w:cs="Arial"/>
                    <w:b/>
                    <w:sz w:val="22"/>
                    <w:szCs w:val="22"/>
                  </w:rPr>
                  <w:t>77 Grenfell Street</w:t>
                </w:r>
              </w:smartTag>
              <w:r w:rsidRPr="002C1781">
                <w:rPr>
                  <w:rFonts w:ascii="Arial" w:hAnsi="Arial" w:cs="Arial"/>
                  <w:b/>
                  <w:sz w:val="22"/>
                  <w:szCs w:val="22"/>
                </w:rPr>
                <w:t xml:space="preserve">, </w:t>
              </w:r>
              <w:smartTag w:uri="urn:schemas-microsoft-com:office:smarttags" w:element="City">
                <w:r w:rsidRPr="002C1781">
                  <w:rPr>
                    <w:rFonts w:ascii="Arial" w:hAnsi="Arial" w:cs="Arial"/>
                    <w:b/>
                    <w:sz w:val="22"/>
                    <w:szCs w:val="22"/>
                  </w:rPr>
                  <w:t>ADELAIDE</w:t>
                </w:r>
              </w:smartTag>
            </w:smartTag>
            <w:r w:rsidRPr="002C1781">
              <w:rPr>
                <w:rFonts w:ascii="Arial" w:hAnsi="Arial" w:cs="Arial"/>
                <w:b/>
                <w:sz w:val="22"/>
                <w:szCs w:val="22"/>
              </w:rPr>
              <w:t xml:space="preserve"> SA 5000; or</w:t>
            </w:r>
          </w:p>
          <w:p w:rsidR="007D2E2F" w:rsidRPr="002C1781" w:rsidRDefault="007D2E2F" w:rsidP="00694FEC">
            <w:pPr>
              <w:spacing w:after="120"/>
              <w:jc w:val="left"/>
              <w:rPr>
                <w:rFonts w:ascii="Arial" w:hAnsi="Arial" w:cs="Arial"/>
                <w:b/>
                <w:sz w:val="22"/>
                <w:szCs w:val="22"/>
              </w:rPr>
            </w:pPr>
            <w:r w:rsidRPr="002C1781">
              <w:rPr>
                <w:rFonts w:ascii="Arial" w:hAnsi="Arial" w:cs="Arial"/>
                <w:b/>
                <w:sz w:val="22"/>
                <w:szCs w:val="22"/>
              </w:rPr>
              <w:t xml:space="preserve">Emailed to </w:t>
            </w:r>
            <w:hyperlink r:id="rId8" w:history="1">
              <w:r w:rsidR="00FF1063" w:rsidRPr="002C1781">
                <w:rPr>
                  <w:rStyle w:val="CommentReference"/>
                  <w:rFonts w:ascii="Arial" w:hAnsi="Arial" w:cs="Arial"/>
                  <w:b/>
                  <w:color w:val="0000FF"/>
                  <w:sz w:val="22"/>
                  <w:szCs w:val="22"/>
                  <w:u w:val="single"/>
                </w:rPr>
                <w:t>DPTI.Tenders@sa.gov.au</w:t>
              </w:r>
            </w:hyperlink>
          </w:p>
          <w:p w:rsidR="007D2E2F" w:rsidRPr="002C1781" w:rsidRDefault="007D2E2F" w:rsidP="00694FEC">
            <w:pPr>
              <w:jc w:val="left"/>
              <w:rPr>
                <w:rFonts w:ascii="Arial" w:hAnsi="Arial" w:cs="Arial"/>
              </w:rPr>
            </w:pPr>
            <w:r w:rsidRPr="002C1781">
              <w:rPr>
                <w:rFonts w:ascii="Arial" w:hAnsi="Arial" w:cs="Arial"/>
              </w:rPr>
              <w:t>Note: If submitting via email, please phone (08) 8343 2029 to confirm receipt. Also, it may be necessary to split the application into several emails to keep it to an acceptable size.</w:t>
            </w:r>
            <w:r w:rsidR="00DD0450" w:rsidRPr="002C1781">
              <w:rPr>
                <w:rFonts w:ascii="Arial" w:hAnsi="Arial" w:cs="Arial"/>
              </w:rPr>
              <w:t xml:space="preserve">  </w:t>
            </w:r>
            <w:r w:rsidR="00DD0450" w:rsidRPr="002C1781">
              <w:rPr>
                <w:rFonts w:ascii="Arial" w:hAnsi="Arial" w:cs="Arial"/>
                <w:u w:val="single"/>
              </w:rPr>
              <w:t>Emails are not recommended for large applications</w:t>
            </w:r>
            <w:r w:rsidR="00DD0450" w:rsidRPr="002C1781">
              <w:rPr>
                <w:rFonts w:ascii="Arial" w:hAnsi="Arial" w:cs="Arial"/>
              </w:rPr>
              <w:t>.</w:t>
            </w:r>
          </w:p>
          <w:p w:rsidR="00DD0450" w:rsidRPr="002C1781" w:rsidRDefault="00DD0450" w:rsidP="00694FEC">
            <w:pPr>
              <w:jc w:val="left"/>
              <w:rPr>
                <w:rFonts w:ascii="Arial" w:hAnsi="Arial" w:cs="Arial"/>
                <w:b/>
                <w:sz w:val="28"/>
                <w:szCs w:val="28"/>
              </w:rPr>
            </w:pPr>
          </w:p>
        </w:tc>
      </w:tr>
    </w:tbl>
    <w:p w:rsidR="00CC3E4E" w:rsidRPr="002C1781" w:rsidRDefault="00CC3E4E">
      <w:pPr>
        <w:tabs>
          <w:tab w:val="left" w:pos="-720"/>
          <w:tab w:val="right" w:pos="9356"/>
        </w:tabs>
        <w:suppressAutoHyphens/>
        <w:rPr>
          <w:rFonts w:ascii="Arial" w:hAnsi="Arial" w:cs="Arial"/>
          <w:spacing w:val="-2"/>
        </w:rPr>
      </w:pPr>
    </w:p>
    <w:p w:rsidR="009B023C" w:rsidRPr="002C1781" w:rsidRDefault="009B023C">
      <w:pPr>
        <w:tabs>
          <w:tab w:val="left" w:pos="-720"/>
          <w:tab w:val="right" w:pos="9356"/>
        </w:tabs>
        <w:suppressAutoHyphens/>
        <w:rPr>
          <w:rFonts w:ascii="Arial" w:hAnsi="Arial" w:cs="Arial"/>
          <w:spacing w:val="-2"/>
        </w:rPr>
      </w:pPr>
    </w:p>
    <w:p w:rsidR="009B023C" w:rsidRPr="002C1781" w:rsidRDefault="009B023C">
      <w:pPr>
        <w:tabs>
          <w:tab w:val="left" w:pos="-720"/>
          <w:tab w:val="right" w:pos="9356"/>
        </w:tabs>
        <w:suppressAutoHyphens/>
        <w:rPr>
          <w:rFonts w:ascii="Arial" w:hAnsi="Arial" w:cs="Arial"/>
          <w:spacing w:val="-2"/>
        </w:rPr>
        <w:sectPr w:rsidR="009B023C" w:rsidRPr="002C1781">
          <w:footerReference w:type="default" r:id="rId9"/>
          <w:footerReference w:type="first" r:id="rId10"/>
          <w:pgSz w:w="11909" w:h="16834" w:code="9"/>
          <w:pgMar w:top="851" w:right="851" w:bottom="1259" w:left="1701" w:header="851" w:footer="567" w:gutter="0"/>
          <w:pgNumType w:start="1"/>
          <w:cols w:space="720"/>
          <w:titlePg/>
        </w:sectPr>
      </w:pPr>
    </w:p>
    <w:p w:rsidR="00B51FE7" w:rsidRPr="002C1781" w:rsidRDefault="00B51FE7" w:rsidP="00B51FE7">
      <w:pPr>
        <w:jc w:val="center"/>
        <w:rPr>
          <w:rFonts w:ascii="Arial" w:hAnsi="Arial" w:cs="Arial"/>
          <w:b/>
          <w:u w:val="single"/>
        </w:rPr>
      </w:pPr>
      <w:r w:rsidRPr="002C1781">
        <w:rPr>
          <w:rFonts w:ascii="Arial" w:hAnsi="Arial" w:cs="Arial"/>
          <w:b/>
          <w:u w:val="single"/>
        </w:rPr>
        <w:lastRenderedPageBreak/>
        <w:t>CONTENTS</w:t>
      </w:r>
    </w:p>
    <w:p w:rsidR="00B51FE7" w:rsidRPr="002C1781" w:rsidRDefault="00B51FE7" w:rsidP="00B51FE7">
      <w:pPr>
        <w:rPr>
          <w:rFonts w:ascii="Arial" w:hAnsi="Arial" w:cs="Arial"/>
        </w:rPr>
      </w:pPr>
    </w:p>
    <w:p w:rsidR="008A1134" w:rsidRPr="008E109C" w:rsidRDefault="008A1134" w:rsidP="008A1134">
      <w:pPr>
        <w:rPr>
          <w:rFonts w:ascii="Arial" w:hAnsi="Arial" w:cs="Arial"/>
        </w:rPr>
      </w:pPr>
      <w:r w:rsidRPr="008E109C">
        <w:rPr>
          <w:rFonts w:ascii="Arial" w:hAnsi="Arial" w:cs="Arial"/>
        </w:rPr>
        <w:t>Introduction</w:t>
      </w:r>
    </w:p>
    <w:p w:rsidR="008A1134" w:rsidRPr="008E109C" w:rsidRDefault="008A1134" w:rsidP="008A1134">
      <w:pPr>
        <w:rPr>
          <w:rFonts w:ascii="Arial" w:hAnsi="Arial" w:cs="Arial"/>
        </w:rPr>
      </w:pPr>
    </w:p>
    <w:p w:rsidR="008A1134" w:rsidRPr="008E109C" w:rsidRDefault="008A1134" w:rsidP="008A1134">
      <w:pPr>
        <w:rPr>
          <w:rFonts w:ascii="Arial" w:hAnsi="Arial" w:cs="Arial"/>
        </w:rPr>
      </w:pPr>
      <w:r w:rsidRPr="008E109C">
        <w:rPr>
          <w:rFonts w:ascii="Arial" w:hAnsi="Arial" w:cs="Arial"/>
        </w:rPr>
        <w:t>Conditions for Submission of an Application, including:</w:t>
      </w:r>
    </w:p>
    <w:p w:rsidR="008A1134" w:rsidRPr="008E109C" w:rsidRDefault="008A1134" w:rsidP="008A1134">
      <w:pPr>
        <w:spacing w:before="120"/>
        <w:ind w:left="720"/>
        <w:rPr>
          <w:rFonts w:ascii="Arial" w:hAnsi="Arial" w:cs="Arial"/>
        </w:rPr>
      </w:pPr>
      <w:r w:rsidRPr="008E109C">
        <w:rPr>
          <w:rFonts w:ascii="Arial" w:hAnsi="Arial" w:cs="Arial"/>
        </w:rPr>
        <w:t>Annexure A:</w:t>
      </w:r>
      <w:r w:rsidRPr="008E109C">
        <w:rPr>
          <w:rFonts w:ascii="Arial" w:hAnsi="Arial" w:cs="Arial"/>
        </w:rPr>
        <w:tab/>
        <w:t>Application Details.</w:t>
      </w:r>
    </w:p>
    <w:p w:rsidR="008A1134" w:rsidRPr="008E109C" w:rsidRDefault="008A1134" w:rsidP="008A1134">
      <w:pPr>
        <w:spacing w:before="120"/>
        <w:ind w:left="720"/>
        <w:rPr>
          <w:rFonts w:ascii="Arial" w:hAnsi="Arial" w:cs="Arial"/>
        </w:rPr>
      </w:pPr>
      <w:r w:rsidRPr="008E109C">
        <w:rPr>
          <w:rFonts w:ascii="Arial" w:hAnsi="Arial" w:cs="Arial"/>
        </w:rPr>
        <w:t>Annexure B:</w:t>
      </w:r>
      <w:r w:rsidRPr="008E109C">
        <w:rPr>
          <w:rFonts w:ascii="Arial" w:hAnsi="Arial" w:cs="Arial"/>
        </w:rPr>
        <w:tab/>
        <w:t>Assessment of Applications.</w:t>
      </w:r>
    </w:p>
    <w:p w:rsidR="008A1134" w:rsidRPr="008E109C" w:rsidRDefault="008A1134" w:rsidP="008A1134">
      <w:pPr>
        <w:rPr>
          <w:rFonts w:ascii="Arial" w:hAnsi="Arial" w:cs="Arial"/>
        </w:rPr>
      </w:pPr>
    </w:p>
    <w:p w:rsidR="008A1134" w:rsidRPr="008E109C" w:rsidRDefault="008A1134" w:rsidP="008A1134">
      <w:pPr>
        <w:rPr>
          <w:rFonts w:ascii="Arial" w:hAnsi="Arial" w:cs="Arial"/>
        </w:rPr>
      </w:pPr>
      <w:r w:rsidRPr="008E109C">
        <w:rPr>
          <w:rFonts w:ascii="Arial" w:hAnsi="Arial" w:cs="Arial"/>
        </w:rPr>
        <w:t>Statement of Requirements</w:t>
      </w:r>
    </w:p>
    <w:p w:rsidR="008A1134" w:rsidRPr="008E109C" w:rsidRDefault="008A1134" w:rsidP="008A1134">
      <w:pPr>
        <w:jc w:val="left"/>
        <w:rPr>
          <w:rFonts w:ascii="Arial" w:hAnsi="Arial" w:cs="Arial"/>
        </w:rPr>
      </w:pPr>
    </w:p>
    <w:p w:rsidR="008A1134" w:rsidRPr="008E109C" w:rsidRDefault="008A1134" w:rsidP="008A1134">
      <w:pPr>
        <w:jc w:val="left"/>
        <w:rPr>
          <w:rFonts w:ascii="Arial" w:hAnsi="Arial" w:cs="Arial"/>
        </w:rPr>
      </w:pPr>
      <w:r>
        <w:rPr>
          <w:rFonts w:ascii="Arial" w:hAnsi="Arial" w:cs="Arial"/>
        </w:rPr>
        <w:t>Annexure to the Panel Agreement</w:t>
      </w:r>
    </w:p>
    <w:p w:rsidR="008A1134" w:rsidRPr="008E109C" w:rsidRDefault="008A1134" w:rsidP="008A1134">
      <w:pPr>
        <w:rPr>
          <w:rFonts w:ascii="Arial" w:hAnsi="Arial" w:cs="Arial"/>
        </w:rPr>
      </w:pPr>
    </w:p>
    <w:p w:rsidR="008A1134" w:rsidRPr="008E109C" w:rsidRDefault="008A1134" w:rsidP="008A1134">
      <w:pPr>
        <w:rPr>
          <w:rFonts w:ascii="Arial" w:hAnsi="Arial" w:cs="Arial"/>
        </w:rPr>
      </w:pPr>
      <w:r w:rsidRPr="008E109C">
        <w:rPr>
          <w:rFonts w:ascii="Arial" w:hAnsi="Arial" w:cs="Arial"/>
        </w:rPr>
        <w:t>Application Form</w:t>
      </w:r>
    </w:p>
    <w:p w:rsidR="008A1134" w:rsidRPr="008E109C" w:rsidRDefault="008A1134" w:rsidP="008A1134">
      <w:pPr>
        <w:rPr>
          <w:rFonts w:ascii="Arial" w:hAnsi="Arial" w:cs="Arial"/>
        </w:rPr>
      </w:pPr>
    </w:p>
    <w:p w:rsidR="008A1134" w:rsidRPr="008E109C" w:rsidRDefault="008A1134" w:rsidP="008A1134">
      <w:pPr>
        <w:rPr>
          <w:rFonts w:ascii="Arial" w:hAnsi="Arial" w:cs="Arial"/>
        </w:rPr>
      </w:pPr>
      <w:r w:rsidRPr="008E109C">
        <w:rPr>
          <w:rFonts w:ascii="Arial" w:hAnsi="Arial" w:cs="Arial"/>
        </w:rPr>
        <w:t>Schedules</w:t>
      </w:r>
    </w:p>
    <w:p w:rsidR="00B51FE7" w:rsidRPr="002C1781" w:rsidRDefault="00B51FE7" w:rsidP="00B51FE7">
      <w:pPr>
        <w:rPr>
          <w:rFonts w:ascii="Arial" w:hAnsi="Arial" w:cs="Arial"/>
        </w:rPr>
      </w:pPr>
    </w:p>
    <w:p w:rsidR="00B51FE7" w:rsidRPr="002C1781" w:rsidRDefault="00B51FE7" w:rsidP="00B51FE7">
      <w:pPr>
        <w:rPr>
          <w:rFonts w:ascii="Arial" w:hAnsi="Arial" w:cs="Arial"/>
        </w:rPr>
      </w:pPr>
    </w:p>
    <w:p w:rsidR="00B51FE7" w:rsidRPr="002C1781" w:rsidRDefault="00B51FE7" w:rsidP="00B51FE7">
      <w:pPr>
        <w:rPr>
          <w:rFonts w:ascii="Arial" w:hAnsi="Arial" w:cs="Arial"/>
        </w:rPr>
      </w:pPr>
    </w:p>
    <w:p w:rsidR="00B51FE7" w:rsidRPr="002C1781" w:rsidRDefault="00B51FE7" w:rsidP="00B51FE7">
      <w:pPr>
        <w:jc w:val="center"/>
        <w:rPr>
          <w:rFonts w:ascii="Arial" w:hAnsi="Arial" w:cs="Arial"/>
        </w:rPr>
      </w:pPr>
      <w:r w:rsidRPr="002C1781">
        <w:rPr>
          <w:rFonts w:ascii="Arial" w:hAnsi="Arial" w:cs="Arial"/>
        </w:rPr>
        <w:t>____________</w:t>
      </w:r>
    </w:p>
    <w:p w:rsidR="00B51FE7" w:rsidRPr="002C1781" w:rsidRDefault="00B51FE7" w:rsidP="00B51FE7">
      <w:pPr>
        <w:rPr>
          <w:rFonts w:ascii="Arial" w:hAnsi="Arial" w:cs="Arial"/>
        </w:rPr>
      </w:pPr>
    </w:p>
    <w:p w:rsidR="00B51FE7" w:rsidRPr="002C1781" w:rsidRDefault="00B51FE7" w:rsidP="00B51FE7">
      <w:pPr>
        <w:rPr>
          <w:rFonts w:ascii="Arial" w:hAnsi="Arial" w:cs="Arial"/>
        </w:rPr>
      </w:pPr>
    </w:p>
    <w:p w:rsidR="00B51FE7" w:rsidRPr="002C1781" w:rsidRDefault="00B51FE7" w:rsidP="00B51FE7">
      <w:pPr>
        <w:jc w:val="center"/>
        <w:rPr>
          <w:rFonts w:ascii="Arial" w:hAnsi="Arial" w:cs="Arial"/>
          <w:b/>
          <w:spacing w:val="-2"/>
          <w:u w:val="single"/>
        </w:rPr>
        <w:sectPr w:rsidR="00B51FE7" w:rsidRPr="002C1781" w:rsidSect="00B51FE7">
          <w:headerReference w:type="default" r:id="rId11"/>
          <w:footerReference w:type="default" r:id="rId12"/>
          <w:endnotePr>
            <w:numFmt w:val="decimal"/>
          </w:endnotePr>
          <w:pgSz w:w="11906" w:h="16838"/>
          <w:pgMar w:top="851" w:right="851" w:bottom="566" w:left="1700" w:header="851" w:footer="566" w:gutter="0"/>
          <w:cols w:space="720"/>
          <w:noEndnote/>
        </w:sectPr>
      </w:pPr>
    </w:p>
    <w:p w:rsidR="002C1781" w:rsidRPr="002C1781" w:rsidRDefault="002C1781" w:rsidP="002C1781">
      <w:pPr>
        <w:spacing w:before="120"/>
        <w:jc w:val="center"/>
        <w:rPr>
          <w:rFonts w:ascii="Arial" w:hAnsi="Arial" w:cs="Arial"/>
          <w:b/>
          <w:u w:val="single"/>
          <w:lang w:eastAsia="en-AU"/>
        </w:rPr>
      </w:pPr>
      <w:r w:rsidRPr="002C1781">
        <w:rPr>
          <w:rFonts w:ascii="Arial" w:hAnsi="Arial" w:cs="Arial"/>
          <w:b/>
          <w:u w:val="single"/>
        </w:rPr>
        <w:lastRenderedPageBreak/>
        <w:t>CONDITIONS FOR SUBMISSION OF AN APPLICATION</w:t>
      </w:r>
    </w:p>
    <w:p w:rsidR="002C1781" w:rsidRPr="002C1781" w:rsidRDefault="002C1781" w:rsidP="002C1781">
      <w:pPr>
        <w:spacing w:before="120"/>
        <w:jc w:val="center"/>
        <w:rPr>
          <w:rFonts w:ascii="Arial" w:hAnsi="Arial" w:cs="Arial"/>
          <w:b/>
          <w:u w:val="single"/>
        </w:rPr>
      </w:pPr>
      <w:r w:rsidRPr="002C1781">
        <w:rPr>
          <w:rFonts w:ascii="Arial" w:hAnsi="Arial" w:cs="Arial"/>
          <w:b/>
          <w:u w:val="single"/>
        </w:rPr>
        <w:t>FOR A PANEL CONTRACT</w:t>
      </w:r>
    </w:p>
    <w:p w:rsidR="002C1781" w:rsidRPr="002C1781" w:rsidRDefault="002C1781" w:rsidP="002C1781">
      <w:pPr>
        <w:rPr>
          <w:rFonts w:ascii="Arial" w:hAnsi="Arial" w:cs="Arial"/>
        </w:rPr>
      </w:pPr>
    </w:p>
    <w:p w:rsidR="002C1781" w:rsidRPr="002C1781" w:rsidRDefault="002C1781" w:rsidP="002C1781">
      <w:pPr>
        <w:rPr>
          <w:rFonts w:ascii="Arial" w:hAnsi="Arial" w:cs="Arial"/>
          <w:sz w:val="18"/>
          <w:szCs w:val="18"/>
        </w:rPr>
      </w:pPr>
    </w:p>
    <w:p w:rsidR="002C1781" w:rsidRPr="002C1781" w:rsidRDefault="002C1781" w:rsidP="002C1781">
      <w:pPr>
        <w:rPr>
          <w:rFonts w:ascii="Arial" w:hAnsi="Arial" w:cs="Arial"/>
        </w:rPr>
      </w:pPr>
      <w:r w:rsidRPr="002C1781">
        <w:rPr>
          <w:rFonts w:ascii="Arial" w:hAnsi="Arial" w:cs="Arial"/>
        </w:rPr>
        <w:t>The DPTI Conditions of Submission for a Panel Agreement apply to this invitation and are available from the following website:</w:t>
      </w:r>
    </w:p>
    <w:p w:rsidR="002C1781" w:rsidRPr="002C1781" w:rsidRDefault="007D05A8" w:rsidP="002C1781">
      <w:pPr>
        <w:rPr>
          <w:rFonts w:ascii="Arial" w:hAnsi="Arial" w:cs="Arial"/>
        </w:rPr>
      </w:pPr>
      <w:hyperlink r:id="rId13" w:history="1">
        <w:r w:rsidR="002C1781" w:rsidRPr="002C1781">
          <w:rPr>
            <w:rFonts w:ascii="Arial" w:hAnsi="Arial" w:cs="Arial"/>
            <w:color w:val="0000FF"/>
            <w:u w:val="single"/>
          </w:rPr>
          <w:t>http://www.dpti.sa.gov.au/contractor_documents/request_for_tender_templates2</w:t>
        </w:r>
      </w:hyperlink>
    </w:p>
    <w:p w:rsidR="002C1781" w:rsidRPr="002C1781" w:rsidRDefault="002C1781" w:rsidP="002C1781">
      <w:pPr>
        <w:rPr>
          <w:rFonts w:ascii="Arial" w:hAnsi="Arial" w:cs="Arial"/>
        </w:rPr>
      </w:pPr>
    </w:p>
    <w:p w:rsidR="002C1781" w:rsidRPr="002C1781" w:rsidRDefault="002C1781" w:rsidP="002C1781">
      <w:pPr>
        <w:rPr>
          <w:rFonts w:ascii="Arial" w:hAnsi="Arial" w:cs="Arial"/>
        </w:rPr>
      </w:pPr>
      <w:r w:rsidRPr="002C1781">
        <w:rPr>
          <w:rFonts w:ascii="Arial" w:hAnsi="Arial" w:cs="Arial"/>
        </w:rPr>
        <w:t>The Annexures to the Conditions of Submission, which are included in this document, are to be read in conjunction with the Conditions of Submission from the above website.</w:t>
      </w:r>
    </w:p>
    <w:p w:rsidR="002C1781" w:rsidRPr="002C1781" w:rsidRDefault="002C1781" w:rsidP="002C1781">
      <w:pPr>
        <w:rPr>
          <w:rFonts w:ascii="Arial" w:hAnsi="Arial" w:cs="Arial"/>
        </w:rPr>
      </w:pPr>
    </w:p>
    <w:p w:rsidR="002C1781" w:rsidRPr="002C1781" w:rsidRDefault="002C1781" w:rsidP="002C1781">
      <w:pPr>
        <w:jc w:val="center"/>
        <w:rPr>
          <w:rFonts w:ascii="Arial" w:hAnsi="Arial" w:cs="Arial"/>
          <w:sz w:val="24"/>
        </w:rPr>
      </w:pPr>
      <w:r w:rsidRPr="002C1781">
        <w:rPr>
          <w:rFonts w:ascii="Arial" w:hAnsi="Arial" w:cs="Arial"/>
          <w:sz w:val="24"/>
        </w:rPr>
        <w:t>____________</w:t>
      </w:r>
    </w:p>
    <w:p w:rsidR="002C1781" w:rsidRPr="002C1781" w:rsidRDefault="002C1781" w:rsidP="002C1781">
      <w:pPr>
        <w:tabs>
          <w:tab w:val="center" w:pos="4153"/>
          <w:tab w:val="right" w:pos="8306"/>
        </w:tabs>
        <w:jc w:val="left"/>
        <w:rPr>
          <w:rFonts w:ascii="Arial" w:hAnsi="Arial" w:cs="Arial"/>
        </w:rPr>
      </w:pPr>
    </w:p>
    <w:p w:rsidR="00CC3E4E" w:rsidRPr="002C1781" w:rsidRDefault="00CC3E4E">
      <w:pPr>
        <w:rPr>
          <w:rFonts w:ascii="Arial" w:hAnsi="Arial" w:cs="Arial"/>
        </w:rPr>
      </w:pPr>
    </w:p>
    <w:p w:rsidR="00D3656E" w:rsidRPr="002C1781" w:rsidRDefault="00D3656E">
      <w:pPr>
        <w:rPr>
          <w:rFonts w:ascii="Arial" w:hAnsi="Arial" w:cs="Arial"/>
        </w:rPr>
      </w:pPr>
    </w:p>
    <w:p w:rsidR="00CC3E4E" w:rsidRPr="002C1781" w:rsidRDefault="00CC3E4E">
      <w:pPr>
        <w:rPr>
          <w:rFonts w:ascii="Arial" w:hAnsi="Arial" w:cs="Arial"/>
        </w:rPr>
        <w:sectPr w:rsidR="00CC3E4E" w:rsidRPr="002C1781" w:rsidSect="00A55BA6">
          <w:headerReference w:type="default" r:id="rId14"/>
          <w:pgSz w:w="11907" w:h="16840" w:code="9"/>
          <w:pgMar w:top="851" w:right="851" w:bottom="567" w:left="1701" w:header="851" w:footer="567" w:gutter="0"/>
          <w:cols w:space="720"/>
        </w:sectPr>
      </w:pPr>
    </w:p>
    <w:p w:rsidR="00CC3E4E" w:rsidRPr="002C1781" w:rsidRDefault="00CC3E4E">
      <w:pPr>
        <w:jc w:val="center"/>
        <w:rPr>
          <w:rFonts w:ascii="Arial" w:hAnsi="Arial" w:cs="Arial"/>
          <w:b/>
          <w:u w:val="single"/>
        </w:rPr>
      </w:pPr>
      <w:r w:rsidRPr="002C1781">
        <w:rPr>
          <w:rFonts w:ascii="Arial" w:hAnsi="Arial" w:cs="Arial"/>
          <w:b/>
          <w:u w:val="single"/>
        </w:rPr>
        <w:lastRenderedPageBreak/>
        <w:t>C</w:t>
      </w:r>
      <w:r w:rsidR="008C3DA8" w:rsidRPr="002C1781">
        <w:rPr>
          <w:rFonts w:ascii="Arial" w:hAnsi="Arial" w:cs="Arial"/>
          <w:b/>
          <w:u w:val="single"/>
        </w:rPr>
        <w:t>S</w:t>
      </w:r>
      <w:r w:rsidRPr="002C1781">
        <w:rPr>
          <w:rFonts w:ascii="Arial" w:hAnsi="Arial" w:cs="Arial"/>
          <w:b/>
          <w:u w:val="single"/>
        </w:rPr>
        <w:t xml:space="preserve"> ANNEXURE </w:t>
      </w:r>
      <w:r w:rsidR="005E1D61" w:rsidRPr="002C1781">
        <w:rPr>
          <w:rFonts w:ascii="Arial" w:hAnsi="Arial" w:cs="Arial"/>
          <w:b/>
          <w:u w:val="single"/>
        </w:rPr>
        <w:t>A</w:t>
      </w:r>
    </w:p>
    <w:p w:rsidR="00CC3E4E" w:rsidRPr="002C1781" w:rsidRDefault="00CC3E4E">
      <w:pPr>
        <w:jc w:val="center"/>
        <w:rPr>
          <w:rFonts w:ascii="Arial" w:hAnsi="Arial" w:cs="Arial"/>
          <w:b/>
          <w:u w:val="single"/>
        </w:rPr>
      </w:pPr>
    </w:p>
    <w:p w:rsidR="00CC3E4E" w:rsidRPr="002C1781" w:rsidRDefault="008C3DA8">
      <w:pPr>
        <w:jc w:val="center"/>
        <w:rPr>
          <w:rFonts w:ascii="Arial" w:hAnsi="Arial" w:cs="Arial"/>
          <w:b/>
          <w:u w:val="single"/>
        </w:rPr>
      </w:pPr>
      <w:r w:rsidRPr="002C1781">
        <w:rPr>
          <w:rFonts w:ascii="Arial" w:hAnsi="Arial" w:cs="Arial"/>
          <w:b/>
          <w:u w:val="single"/>
        </w:rPr>
        <w:t>APPLICATION DETAILS</w:t>
      </w:r>
    </w:p>
    <w:p w:rsidR="00CC3E4E" w:rsidRPr="002C1781" w:rsidRDefault="00CC3E4E">
      <w:pPr>
        <w:rPr>
          <w:rFonts w:ascii="Arial" w:hAnsi="Arial" w:cs="Arial"/>
        </w:rPr>
      </w:pPr>
    </w:p>
    <w:p w:rsidR="00CC3E4E" w:rsidRPr="002C1781" w:rsidRDefault="00CC3E4E">
      <w:pPr>
        <w:rPr>
          <w:rFonts w:ascii="Arial" w:hAnsi="Arial" w:cs="Arial"/>
        </w:rPr>
      </w:pPr>
    </w:p>
    <w:p w:rsidR="00D3656E" w:rsidRPr="002C1781" w:rsidRDefault="008C3DA8" w:rsidP="00D3656E">
      <w:pPr>
        <w:rPr>
          <w:rFonts w:ascii="Arial" w:hAnsi="Arial" w:cs="Arial"/>
          <w:b/>
          <w:u w:val="single"/>
        </w:rPr>
      </w:pPr>
      <w:r w:rsidRPr="002C1781">
        <w:rPr>
          <w:rFonts w:ascii="Arial" w:hAnsi="Arial" w:cs="Arial"/>
          <w:b/>
          <w:u w:val="single"/>
        </w:rPr>
        <w:t>APPLICANT’S</w:t>
      </w:r>
      <w:r w:rsidR="00D3656E" w:rsidRPr="002C1781">
        <w:rPr>
          <w:rFonts w:ascii="Arial" w:hAnsi="Arial" w:cs="Arial"/>
          <w:b/>
          <w:u w:val="single"/>
        </w:rPr>
        <w:t xml:space="preserve"> MUST SUBMIT THE FOLLOWING </w:t>
      </w:r>
      <w:r w:rsidR="00475066" w:rsidRPr="002C1781">
        <w:rPr>
          <w:rFonts w:ascii="Arial" w:hAnsi="Arial" w:cs="Arial"/>
          <w:b/>
          <w:u w:val="single"/>
        </w:rPr>
        <w:t>IN</w:t>
      </w:r>
      <w:r w:rsidR="00D3656E" w:rsidRPr="002C1781">
        <w:rPr>
          <w:rFonts w:ascii="Arial" w:hAnsi="Arial" w:cs="Arial"/>
          <w:b/>
          <w:u w:val="single"/>
        </w:rPr>
        <w:t xml:space="preserve"> THE </w:t>
      </w:r>
      <w:r w:rsidR="00475066" w:rsidRPr="002C1781">
        <w:rPr>
          <w:rFonts w:ascii="Arial" w:hAnsi="Arial" w:cs="Arial"/>
          <w:b/>
          <w:u w:val="single"/>
        </w:rPr>
        <w:t>SUBMISSION</w:t>
      </w:r>
      <w:r w:rsidR="00D3656E" w:rsidRPr="002C1781">
        <w:rPr>
          <w:rFonts w:ascii="Arial" w:hAnsi="Arial" w:cs="Arial"/>
          <w:b/>
          <w:u w:val="single"/>
        </w:rPr>
        <w:t>:</w:t>
      </w:r>
    </w:p>
    <w:p w:rsidR="00D3656E" w:rsidRPr="002C1781" w:rsidRDefault="00475066" w:rsidP="00D3656E">
      <w:pPr>
        <w:tabs>
          <w:tab w:val="left" w:pos="-720"/>
        </w:tabs>
        <w:suppressAutoHyphens/>
        <w:spacing w:before="240"/>
        <w:rPr>
          <w:rFonts w:ascii="Arial" w:hAnsi="Arial" w:cs="Arial"/>
          <w:spacing w:val="-2"/>
        </w:rPr>
      </w:pPr>
      <w:r w:rsidRPr="002C1781">
        <w:rPr>
          <w:rFonts w:ascii="Arial" w:hAnsi="Arial" w:cs="Arial"/>
          <w:spacing w:val="-2"/>
        </w:rPr>
        <w:t>Application</w:t>
      </w:r>
      <w:r w:rsidR="00D3656E" w:rsidRPr="002C1781">
        <w:rPr>
          <w:rFonts w:ascii="Arial" w:hAnsi="Arial" w:cs="Arial"/>
          <w:spacing w:val="-2"/>
        </w:rPr>
        <w:t xml:space="preserve"> Form</w:t>
      </w:r>
    </w:p>
    <w:p w:rsidR="00D3656E" w:rsidRPr="002C1781" w:rsidRDefault="00D3656E" w:rsidP="00D3656E">
      <w:pPr>
        <w:tabs>
          <w:tab w:val="left" w:pos="-720"/>
        </w:tabs>
        <w:suppressAutoHyphens/>
        <w:spacing w:before="240"/>
        <w:rPr>
          <w:rFonts w:ascii="Arial" w:hAnsi="Arial" w:cs="Arial"/>
          <w:spacing w:val="-2"/>
        </w:rPr>
      </w:pPr>
      <w:r w:rsidRPr="002C1781">
        <w:rPr>
          <w:rFonts w:ascii="Arial" w:hAnsi="Arial" w:cs="Arial"/>
          <w:spacing w:val="-2"/>
        </w:rPr>
        <w:t>The following Schedules:</w:t>
      </w:r>
    </w:p>
    <w:p w:rsidR="00D3656E" w:rsidRPr="002C1781" w:rsidRDefault="00D3656E" w:rsidP="00D3656E">
      <w:pPr>
        <w:numPr>
          <w:ilvl w:val="0"/>
          <w:numId w:val="11"/>
        </w:numPr>
        <w:tabs>
          <w:tab w:val="left" w:pos="-720"/>
        </w:tabs>
        <w:suppressAutoHyphens/>
        <w:spacing w:before="120"/>
        <w:rPr>
          <w:rFonts w:ascii="Arial" w:hAnsi="Arial" w:cs="Arial"/>
          <w:spacing w:val="-2"/>
        </w:rPr>
      </w:pPr>
      <w:r w:rsidRPr="002C1781">
        <w:rPr>
          <w:rFonts w:ascii="Arial" w:hAnsi="Arial" w:cs="Arial"/>
        </w:rPr>
        <w:t>Fee Schedule.</w:t>
      </w:r>
    </w:p>
    <w:p w:rsidR="008A771E" w:rsidRPr="002C1781" w:rsidRDefault="008A771E" w:rsidP="008A771E">
      <w:pPr>
        <w:numPr>
          <w:ilvl w:val="0"/>
          <w:numId w:val="11"/>
        </w:numPr>
        <w:tabs>
          <w:tab w:val="left" w:pos="-720"/>
        </w:tabs>
        <w:suppressAutoHyphens/>
        <w:spacing w:before="120"/>
        <w:rPr>
          <w:rFonts w:ascii="Arial" w:hAnsi="Arial" w:cs="Arial"/>
          <w:spacing w:val="-2"/>
        </w:rPr>
      </w:pPr>
      <w:r w:rsidRPr="002C1781">
        <w:rPr>
          <w:rFonts w:ascii="Arial" w:hAnsi="Arial" w:cs="Arial"/>
        </w:rPr>
        <w:t>Disbursement Schedule.</w:t>
      </w:r>
    </w:p>
    <w:p w:rsidR="00D3656E" w:rsidRPr="002C1781" w:rsidRDefault="00D3656E" w:rsidP="00D3656E">
      <w:pPr>
        <w:numPr>
          <w:ilvl w:val="0"/>
          <w:numId w:val="11"/>
        </w:numPr>
        <w:tabs>
          <w:tab w:val="left" w:pos="-720"/>
        </w:tabs>
        <w:suppressAutoHyphens/>
        <w:spacing w:before="120"/>
        <w:rPr>
          <w:rFonts w:ascii="Arial" w:hAnsi="Arial" w:cs="Arial"/>
          <w:spacing w:val="-2"/>
        </w:rPr>
      </w:pPr>
      <w:r w:rsidRPr="002C1781">
        <w:rPr>
          <w:rFonts w:ascii="Arial" w:hAnsi="Arial" w:cs="Arial"/>
          <w:iCs/>
        </w:rPr>
        <w:t>Certificate of Currency of Public Liability Insurance.</w:t>
      </w:r>
    </w:p>
    <w:p w:rsidR="00D3656E" w:rsidRPr="002C1781" w:rsidRDefault="00D3656E" w:rsidP="00D3656E">
      <w:pPr>
        <w:numPr>
          <w:ilvl w:val="0"/>
          <w:numId w:val="11"/>
        </w:numPr>
        <w:tabs>
          <w:tab w:val="left" w:pos="-720"/>
        </w:tabs>
        <w:suppressAutoHyphens/>
        <w:spacing w:before="120"/>
        <w:rPr>
          <w:rFonts w:ascii="Arial" w:hAnsi="Arial" w:cs="Arial"/>
          <w:spacing w:val="-2"/>
        </w:rPr>
      </w:pPr>
      <w:r w:rsidRPr="002C1781">
        <w:rPr>
          <w:rFonts w:ascii="Arial" w:hAnsi="Arial" w:cs="Arial"/>
          <w:iCs/>
        </w:rPr>
        <w:t>Certificate of Currency of Professional Indemnity Insurance.</w:t>
      </w:r>
    </w:p>
    <w:p w:rsidR="00CC3E4E" w:rsidRPr="002C1781" w:rsidRDefault="00CC3E4E" w:rsidP="00D3656E">
      <w:pPr>
        <w:numPr>
          <w:ilvl w:val="0"/>
          <w:numId w:val="11"/>
        </w:numPr>
        <w:tabs>
          <w:tab w:val="left" w:pos="-720"/>
        </w:tabs>
        <w:suppressAutoHyphens/>
        <w:spacing w:before="120"/>
        <w:rPr>
          <w:rFonts w:ascii="Arial" w:hAnsi="Arial" w:cs="Arial"/>
        </w:rPr>
      </w:pPr>
      <w:r w:rsidRPr="002C1781">
        <w:rPr>
          <w:rFonts w:ascii="Arial" w:hAnsi="Arial" w:cs="Arial"/>
        </w:rPr>
        <w:t xml:space="preserve">Statement of company experience relevant to this </w:t>
      </w:r>
      <w:r w:rsidR="008F3D57" w:rsidRPr="002C1781">
        <w:rPr>
          <w:rFonts w:ascii="Arial" w:hAnsi="Arial" w:cs="Arial"/>
        </w:rPr>
        <w:t>Application</w:t>
      </w:r>
      <w:r w:rsidRPr="002C1781">
        <w:rPr>
          <w:rFonts w:ascii="Arial" w:hAnsi="Arial" w:cs="Arial"/>
        </w:rPr>
        <w:t xml:space="preserve"> and track record of company (including referees).</w:t>
      </w:r>
    </w:p>
    <w:p w:rsidR="00CC3E4E" w:rsidRPr="002C1781" w:rsidRDefault="00CC3E4E" w:rsidP="00D3656E">
      <w:pPr>
        <w:numPr>
          <w:ilvl w:val="0"/>
          <w:numId w:val="11"/>
        </w:numPr>
        <w:tabs>
          <w:tab w:val="left" w:pos="-720"/>
        </w:tabs>
        <w:suppressAutoHyphens/>
        <w:spacing w:before="120"/>
        <w:rPr>
          <w:rFonts w:ascii="Arial" w:hAnsi="Arial" w:cs="Arial"/>
        </w:rPr>
      </w:pPr>
      <w:r w:rsidRPr="002C1781">
        <w:rPr>
          <w:rFonts w:ascii="Arial" w:hAnsi="Arial" w:cs="Arial"/>
        </w:rPr>
        <w:t>Schedule of nominated personnel and back-up personnel, including:</w:t>
      </w:r>
    </w:p>
    <w:p w:rsidR="00CC3E4E" w:rsidRPr="002C1781" w:rsidRDefault="00F74076" w:rsidP="008A771E">
      <w:pPr>
        <w:numPr>
          <w:ilvl w:val="1"/>
          <w:numId w:val="11"/>
        </w:numPr>
        <w:spacing w:before="120"/>
        <w:rPr>
          <w:rFonts w:ascii="Arial" w:hAnsi="Arial" w:cs="Arial"/>
        </w:rPr>
      </w:pPr>
      <w:r w:rsidRPr="002C1781">
        <w:rPr>
          <w:rFonts w:ascii="Arial" w:hAnsi="Arial" w:cs="Arial"/>
        </w:rPr>
        <w:t>Qualifications</w:t>
      </w:r>
      <w:r w:rsidR="00CC3E4E" w:rsidRPr="002C1781">
        <w:rPr>
          <w:rFonts w:ascii="Arial" w:hAnsi="Arial" w:cs="Arial"/>
        </w:rPr>
        <w:t xml:space="preserve"> and relevant experience (including Curriculum Vitae’s)</w:t>
      </w:r>
      <w:r w:rsidR="00D3656E" w:rsidRPr="002C1781">
        <w:rPr>
          <w:rFonts w:ascii="Arial" w:hAnsi="Arial" w:cs="Arial"/>
        </w:rPr>
        <w:t>.</w:t>
      </w:r>
    </w:p>
    <w:p w:rsidR="00CC3E4E" w:rsidRPr="002C1781" w:rsidRDefault="00F74076" w:rsidP="00D3656E">
      <w:pPr>
        <w:numPr>
          <w:ilvl w:val="1"/>
          <w:numId w:val="11"/>
        </w:numPr>
        <w:spacing w:before="120"/>
        <w:rPr>
          <w:rFonts w:ascii="Arial" w:hAnsi="Arial" w:cs="Arial"/>
        </w:rPr>
      </w:pPr>
      <w:r w:rsidRPr="002C1781">
        <w:rPr>
          <w:rFonts w:ascii="Arial" w:hAnsi="Arial" w:cs="Arial"/>
        </w:rPr>
        <w:t>Expected</w:t>
      </w:r>
      <w:r w:rsidR="00CC3E4E" w:rsidRPr="002C1781">
        <w:rPr>
          <w:rFonts w:ascii="Arial" w:hAnsi="Arial" w:cs="Arial"/>
        </w:rPr>
        <w:t xml:space="preserve"> availability, accessibility, level of input and their usual location.</w:t>
      </w:r>
    </w:p>
    <w:p w:rsidR="00CC3E4E" w:rsidRPr="002C1781" w:rsidRDefault="00F74076" w:rsidP="00A05E54">
      <w:pPr>
        <w:numPr>
          <w:ilvl w:val="1"/>
          <w:numId w:val="11"/>
        </w:numPr>
        <w:spacing w:before="120"/>
        <w:ind w:left="1797" w:hanging="720"/>
        <w:rPr>
          <w:rFonts w:ascii="Arial" w:hAnsi="Arial" w:cs="Arial"/>
        </w:rPr>
      </w:pPr>
      <w:r w:rsidRPr="002C1781">
        <w:rPr>
          <w:rFonts w:ascii="Arial" w:hAnsi="Arial" w:cs="Arial"/>
        </w:rPr>
        <w:t>Ability</w:t>
      </w:r>
      <w:r w:rsidR="00CC3E4E" w:rsidRPr="002C1781">
        <w:rPr>
          <w:rFonts w:ascii="Arial" w:hAnsi="Arial" w:cs="Arial"/>
        </w:rPr>
        <w:t xml:space="preserve"> to provide the service levels specified in </w:t>
      </w:r>
      <w:r w:rsidR="0052625F" w:rsidRPr="002C1781">
        <w:rPr>
          <w:rFonts w:ascii="Arial" w:hAnsi="Arial" w:cs="Arial"/>
        </w:rPr>
        <w:t>the “</w:t>
      </w:r>
      <w:r w:rsidR="00CC3E4E" w:rsidRPr="002C1781">
        <w:rPr>
          <w:rFonts w:ascii="Arial" w:hAnsi="Arial" w:cs="Arial"/>
        </w:rPr>
        <w:t xml:space="preserve">Scope of Services” of the </w:t>
      </w:r>
      <w:r w:rsidR="00D3656E" w:rsidRPr="002C1781">
        <w:rPr>
          <w:rFonts w:ascii="Arial" w:hAnsi="Arial" w:cs="Arial"/>
        </w:rPr>
        <w:t>Statement of Requirements</w:t>
      </w:r>
      <w:r w:rsidR="00CC3E4E" w:rsidRPr="002C1781">
        <w:rPr>
          <w:rFonts w:ascii="Arial" w:hAnsi="Arial" w:cs="Arial"/>
        </w:rPr>
        <w:t>.</w:t>
      </w:r>
    </w:p>
    <w:p w:rsidR="00CC3E4E" w:rsidRPr="002C1781" w:rsidRDefault="00CC3E4E" w:rsidP="00D3656E">
      <w:pPr>
        <w:numPr>
          <w:ilvl w:val="0"/>
          <w:numId w:val="11"/>
        </w:numPr>
        <w:tabs>
          <w:tab w:val="left" w:pos="-720"/>
        </w:tabs>
        <w:suppressAutoHyphens/>
        <w:spacing w:before="120"/>
        <w:rPr>
          <w:rFonts w:ascii="Arial" w:hAnsi="Arial" w:cs="Arial"/>
        </w:rPr>
      </w:pPr>
      <w:r w:rsidRPr="002C1781">
        <w:rPr>
          <w:rFonts w:ascii="Arial" w:hAnsi="Arial" w:cs="Arial"/>
        </w:rPr>
        <w:t>Approach to the task and methodology.</w:t>
      </w:r>
    </w:p>
    <w:p w:rsidR="00CC3E4E" w:rsidRPr="002C1781" w:rsidRDefault="00CC3E4E" w:rsidP="00D3656E">
      <w:pPr>
        <w:rPr>
          <w:rFonts w:ascii="Arial" w:hAnsi="Arial" w:cs="Arial"/>
        </w:rPr>
      </w:pPr>
    </w:p>
    <w:p w:rsidR="00CC3E4E" w:rsidRPr="002C1781" w:rsidRDefault="00CC3E4E">
      <w:pPr>
        <w:rPr>
          <w:rFonts w:ascii="Arial" w:hAnsi="Arial" w:cs="Arial"/>
        </w:rPr>
      </w:pPr>
    </w:p>
    <w:p w:rsidR="00F028F6" w:rsidRPr="002C1781" w:rsidRDefault="00F028F6" w:rsidP="00F028F6">
      <w:pPr>
        <w:pStyle w:val="Paragraph"/>
        <w:spacing w:after="0" w:line="240" w:lineRule="auto"/>
        <w:rPr>
          <w:sz w:val="20"/>
          <w:szCs w:val="20"/>
        </w:rPr>
      </w:pPr>
      <w:r w:rsidRPr="002C1781">
        <w:rPr>
          <w:sz w:val="20"/>
          <w:szCs w:val="20"/>
        </w:rPr>
        <w:t>Applications must:</w:t>
      </w:r>
    </w:p>
    <w:p w:rsidR="00F028F6" w:rsidRPr="002C1781" w:rsidRDefault="00F028F6" w:rsidP="00F028F6">
      <w:pPr>
        <w:pStyle w:val="Paragraph"/>
        <w:numPr>
          <w:ilvl w:val="0"/>
          <w:numId w:val="47"/>
        </w:numPr>
        <w:spacing w:before="120" w:after="0"/>
        <w:rPr>
          <w:sz w:val="20"/>
          <w:szCs w:val="20"/>
        </w:rPr>
      </w:pPr>
      <w:r w:rsidRPr="002C1781">
        <w:rPr>
          <w:sz w:val="20"/>
          <w:szCs w:val="20"/>
        </w:rPr>
        <w:t>include all documentation outlined above;</w:t>
      </w:r>
    </w:p>
    <w:p w:rsidR="00F028F6" w:rsidRPr="002C1781" w:rsidRDefault="00F028F6" w:rsidP="00F028F6">
      <w:pPr>
        <w:pStyle w:val="Paragraph"/>
        <w:numPr>
          <w:ilvl w:val="0"/>
          <w:numId w:val="47"/>
        </w:numPr>
        <w:spacing w:before="120" w:after="0"/>
        <w:rPr>
          <w:sz w:val="20"/>
          <w:szCs w:val="20"/>
        </w:rPr>
      </w:pPr>
      <w:r w:rsidRPr="002C1781">
        <w:rPr>
          <w:sz w:val="20"/>
          <w:szCs w:val="20"/>
        </w:rPr>
        <w:t>be marked for the attention of:</w:t>
      </w:r>
    </w:p>
    <w:p w:rsidR="00F028F6" w:rsidRPr="002C1781" w:rsidRDefault="00F028F6" w:rsidP="00F028F6">
      <w:pPr>
        <w:suppressAutoHyphens/>
        <w:spacing w:before="120"/>
        <w:ind w:left="1440"/>
        <w:jc w:val="left"/>
        <w:rPr>
          <w:rFonts w:ascii="Arial" w:hAnsi="Arial" w:cs="Arial"/>
          <w:b/>
        </w:rPr>
      </w:pPr>
      <w:r w:rsidRPr="002C1781">
        <w:rPr>
          <w:rFonts w:ascii="Arial" w:hAnsi="Arial" w:cs="Arial"/>
          <w:b/>
        </w:rPr>
        <w:t>Manager Contracting Services</w:t>
      </w:r>
      <w:r w:rsidRPr="002C1781">
        <w:rPr>
          <w:rFonts w:ascii="Arial" w:hAnsi="Arial" w:cs="Arial"/>
          <w:b/>
        </w:rPr>
        <w:br/>
        <w:t>Department of Planning, Transport and Infrastructure.</w:t>
      </w:r>
    </w:p>
    <w:p w:rsidR="00F028F6" w:rsidRPr="002C1781" w:rsidRDefault="00F028F6" w:rsidP="00F028F6">
      <w:pPr>
        <w:pStyle w:val="Paragraph"/>
        <w:numPr>
          <w:ilvl w:val="0"/>
          <w:numId w:val="47"/>
        </w:numPr>
        <w:spacing w:before="120" w:after="0"/>
        <w:rPr>
          <w:bCs/>
          <w:sz w:val="20"/>
          <w:szCs w:val="20"/>
        </w:rPr>
      </w:pPr>
      <w:r w:rsidRPr="002C1781">
        <w:rPr>
          <w:sz w:val="20"/>
          <w:szCs w:val="20"/>
        </w:rPr>
        <w:t>be submitted electronically</w:t>
      </w:r>
      <w:r w:rsidR="00DD0450" w:rsidRPr="002C1781">
        <w:rPr>
          <w:sz w:val="20"/>
          <w:szCs w:val="20"/>
        </w:rPr>
        <w:t xml:space="preserve"> </w:t>
      </w:r>
      <w:r w:rsidR="00EA5243" w:rsidRPr="002C1781">
        <w:rPr>
          <w:bCs/>
        </w:rPr>
        <w:t xml:space="preserve">- </w:t>
      </w:r>
      <w:r w:rsidRPr="002C1781">
        <w:rPr>
          <w:bCs/>
          <w:sz w:val="20"/>
          <w:szCs w:val="20"/>
        </w:rPr>
        <w:t>(</w:t>
      </w:r>
      <w:r w:rsidRPr="002C1781">
        <w:rPr>
          <w:b/>
          <w:bCs/>
          <w:sz w:val="20"/>
          <w:szCs w:val="20"/>
          <w:u w:val="single"/>
        </w:rPr>
        <w:t>do not</w:t>
      </w:r>
      <w:r w:rsidRPr="002C1781">
        <w:rPr>
          <w:bCs/>
          <w:sz w:val="20"/>
          <w:szCs w:val="20"/>
        </w:rPr>
        <w:t xml:space="preserve"> submit </w:t>
      </w:r>
      <w:r w:rsidR="00EA5243" w:rsidRPr="002C1781">
        <w:rPr>
          <w:bCs/>
          <w:sz w:val="20"/>
          <w:szCs w:val="20"/>
        </w:rPr>
        <w:t>paper copies</w:t>
      </w:r>
      <w:r w:rsidRPr="002C1781">
        <w:rPr>
          <w:sz w:val="20"/>
          <w:szCs w:val="20"/>
        </w:rPr>
        <w:t>):</w:t>
      </w:r>
    </w:p>
    <w:p w:rsidR="00DD0450" w:rsidRPr="002C1781" w:rsidRDefault="00DD0450" w:rsidP="00F028F6">
      <w:pPr>
        <w:suppressAutoHyphens/>
        <w:ind w:left="1429" w:hanging="11"/>
        <w:rPr>
          <w:rFonts w:ascii="Arial" w:hAnsi="Arial" w:cs="Arial"/>
          <w:bCs/>
        </w:rPr>
      </w:pPr>
    </w:p>
    <w:p w:rsidR="00F028F6" w:rsidRPr="002C1781" w:rsidRDefault="00F028F6" w:rsidP="00F028F6">
      <w:pPr>
        <w:suppressAutoHyphens/>
        <w:ind w:left="1429" w:hanging="11"/>
        <w:rPr>
          <w:rFonts w:ascii="Arial" w:hAnsi="Arial" w:cs="Arial"/>
          <w:bCs/>
        </w:rPr>
      </w:pPr>
      <w:r w:rsidRPr="002C1781">
        <w:rPr>
          <w:rFonts w:ascii="Arial" w:hAnsi="Arial" w:cs="Arial"/>
          <w:bCs/>
        </w:rPr>
        <w:t>If the application is on a CD</w:t>
      </w:r>
      <w:r w:rsidR="00EA5243" w:rsidRPr="002C1781">
        <w:rPr>
          <w:rFonts w:ascii="Arial" w:hAnsi="Arial" w:cs="Arial"/>
          <w:bCs/>
        </w:rPr>
        <w:t xml:space="preserve"> or USB</w:t>
      </w:r>
      <w:r w:rsidR="00DD0450" w:rsidRPr="002C1781">
        <w:rPr>
          <w:rFonts w:ascii="Arial" w:hAnsi="Arial" w:cs="Arial"/>
          <w:bCs/>
        </w:rPr>
        <w:t>, it may be either posted or delivered in accordance with the details displayed on the cover page.</w:t>
      </w:r>
    </w:p>
    <w:p w:rsidR="00F028F6" w:rsidRPr="002C1781" w:rsidRDefault="00F028F6" w:rsidP="00F028F6">
      <w:pPr>
        <w:ind w:left="1418"/>
        <w:rPr>
          <w:rFonts w:ascii="Arial" w:hAnsi="Arial" w:cs="Arial"/>
        </w:rPr>
      </w:pPr>
    </w:p>
    <w:p w:rsidR="00F028F6" w:rsidRPr="002C1781" w:rsidRDefault="00F028F6" w:rsidP="00F028F6">
      <w:pPr>
        <w:ind w:left="1418"/>
        <w:rPr>
          <w:rFonts w:ascii="Arial" w:hAnsi="Arial" w:cs="Arial"/>
        </w:rPr>
      </w:pPr>
      <w:r w:rsidRPr="002C1781">
        <w:rPr>
          <w:rFonts w:ascii="Arial" w:hAnsi="Arial" w:cs="Arial"/>
        </w:rPr>
        <w:t xml:space="preserve">If the application is attached to an email(s), it must be forwarded to </w:t>
      </w:r>
      <w:hyperlink r:id="rId15" w:history="1">
        <w:r w:rsidRPr="002C1781">
          <w:rPr>
            <w:rStyle w:val="Hyperlink"/>
            <w:rFonts w:ascii="Arial" w:hAnsi="Arial" w:cs="Arial"/>
            <w:b/>
          </w:rPr>
          <w:t>DPTI.Tenders@sa.gov.au</w:t>
        </w:r>
      </w:hyperlink>
      <w:r w:rsidRPr="002C1781">
        <w:rPr>
          <w:rFonts w:ascii="Arial" w:hAnsi="Arial" w:cs="Arial"/>
          <w:b/>
        </w:rPr>
        <w:t xml:space="preserve"> </w:t>
      </w:r>
      <w:r w:rsidR="00DD0450" w:rsidRPr="002C1781">
        <w:rPr>
          <w:rFonts w:ascii="Arial" w:hAnsi="Arial" w:cs="Arial"/>
          <w:b/>
        </w:rPr>
        <w:t xml:space="preserve">- </w:t>
      </w:r>
      <w:r w:rsidR="00DD0450" w:rsidRPr="002C1781">
        <w:rPr>
          <w:rFonts w:ascii="Arial" w:hAnsi="Arial" w:cs="Arial"/>
        </w:rPr>
        <w:t xml:space="preserve">refer to cover page for constraints. </w:t>
      </w:r>
    </w:p>
    <w:p w:rsidR="00DD0450" w:rsidRPr="002C1781" w:rsidRDefault="00DD0450" w:rsidP="00F028F6">
      <w:pPr>
        <w:ind w:left="1418"/>
        <w:rPr>
          <w:rFonts w:ascii="Arial" w:hAnsi="Arial" w:cs="Arial"/>
        </w:rPr>
      </w:pPr>
    </w:p>
    <w:p w:rsidR="00F028F6" w:rsidRPr="002C1781" w:rsidRDefault="00F028F6" w:rsidP="00F028F6">
      <w:pPr>
        <w:ind w:left="1418"/>
        <w:rPr>
          <w:rFonts w:ascii="Arial" w:hAnsi="Arial" w:cs="Arial"/>
        </w:rPr>
      </w:pPr>
      <w:r w:rsidRPr="002C1781">
        <w:rPr>
          <w:rFonts w:ascii="Arial" w:hAnsi="Arial" w:cs="Arial"/>
        </w:rPr>
        <w:t>Files must be clearly identified. Each file name must indicate the applicable Schedule number and contain the required information.</w:t>
      </w:r>
    </w:p>
    <w:p w:rsidR="00F028F6" w:rsidRPr="002C1781" w:rsidRDefault="00F028F6" w:rsidP="008C6C9B">
      <w:pPr>
        <w:suppressAutoHyphens/>
        <w:rPr>
          <w:rFonts w:ascii="Arial" w:hAnsi="Arial" w:cs="Arial"/>
        </w:rPr>
      </w:pPr>
    </w:p>
    <w:p w:rsidR="00D3656E" w:rsidRPr="002C1781" w:rsidRDefault="00D3656E">
      <w:pPr>
        <w:rPr>
          <w:rFonts w:ascii="Arial" w:hAnsi="Arial" w:cs="Arial"/>
        </w:rPr>
      </w:pPr>
    </w:p>
    <w:p w:rsidR="00CC3E4E" w:rsidRPr="002C1781" w:rsidRDefault="00CC3E4E">
      <w:pPr>
        <w:rPr>
          <w:rFonts w:ascii="Arial" w:hAnsi="Arial" w:cs="Arial"/>
        </w:rPr>
      </w:pPr>
    </w:p>
    <w:p w:rsidR="00CC3E4E" w:rsidRPr="002C1781" w:rsidRDefault="00CC3E4E">
      <w:pPr>
        <w:jc w:val="center"/>
        <w:rPr>
          <w:rFonts w:ascii="Arial" w:hAnsi="Arial" w:cs="Arial"/>
        </w:rPr>
      </w:pPr>
      <w:r w:rsidRPr="002C1781">
        <w:rPr>
          <w:rFonts w:ascii="Arial" w:hAnsi="Arial" w:cs="Arial"/>
        </w:rPr>
        <w:t>____________</w:t>
      </w:r>
    </w:p>
    <w:p w:rsidR="00CC3E4E" w:rsidRPr="002C1781" w:rsidRDefault="00CC3E4E" w:rsidP="00D3656E">
      <w:pPr>
        <w:jc w:val="center"/>
        <w:rPr>
          <w:rFonts w:ascii="Arial" w:hAnsi="Arial" w:cs="Arial"/>
        </w:rPr>
      </w:pPr>
    </w:p>
    <w:p w:rsidR="00D3656E" w:rsidRPr="002C1781" w:rsidRDefault="00D3656E" w:rsidP="00D3656E">
      <w:pPr>
        <w:jc w:val="center"/>
        <w:rPr>
          <w:rFonts w:ascii="Arial" w:hAnsi="Arial" w:cs="Arial"/>
        </w:rPr>
      </w:pPr>
    </w:p>
    <w:p w:rsidR="00CC3E4E" w:rsidRPr="002C1781" w:rsidRDefault="00CC3E4E">
      <w:pPr>
        <w:jc w:val="center"/>
        <w:rPr>
          <w:rFonts w:ascii="Arial" w:hAnsi="Arial" w:cs="Arial"/>
          <w:b/>
          <w:u w:val="single"/>
        </w:rPr>
      </w:pPr>
      <w:r w:rsidRPr="002C1781">
        <w:rPr>
          <w:rFonts w:ascii="Arial" w:hAnsi="Arial" w:cs="Arial"/>
          <w:b/>
        </w:rPr>
        <w:br w:type="page"/>
      </w:r>
      <w:r w:rsidRPr="002C1781">
        <w:rPr>
          <w:rFonts w:ascii="Arial" w:hAnsi="Arial" w:cs="Arial"/>
          <w:b/>
          <w:u w:val="single"/>
        </w:rPr>
        <w:lastRenderedPageBreak/>
        <w:t>C</w:t>
      </w:r>
      <w:r w:rsidR="00475066" w:rsidRPr="002C1781">
        <w:rPr>
          <w:rFonts w:ascii="Arial" w:hAnsi="Arial" w:cs="Arial"/>
          <w:b/>
          <w:u w:val="single"/>
        </w:rPr>
        <w:t>S</w:t>
      </w:r>
      <w:r w:rsidRPr="002C1781">
        <w:rPr>
          <w:rFonts w:ascii="Arial" w:hAnsi="Arial" w:cs="Arial"/>
          <w:b/>
          <w:u w:val="single"/>
        </w:rPr>
        <w:t xml:space="preserve"> ANNEXURE </w:t>
      </w:r>
      <w:r w:rsidR="005E1D61" w:rsidRPr="002C1781">
        <w:rPr>
          <w:rFonts w:ascii="Arial" w:hAnsi="Arial" w:cs="Arial"/>
          <w:b/>
          <w:u w:val="single"/>
        </w:rPr>
        <w:t>B</w:t>
      </w:r>
    </w:p>
    <w:p w:rsidR="00CC3E4E" w:rsidRPr="002C1781" w:rsidRDefault="00CC3E4E">
      <w:pPr>
        <w:jc w:val="center"/>
        <w:rPr>
          <w:rFonts w:ascii="Arial" w:hAnsi="Arial" w:cs="Arial"/>
          <w:b/>
          <w:u w:val="single"/>
        </w:rPr>
      </w:pPr>
    </w:p>
    <w:p w:rsidR="00CC3E4E" w:rsidRPr="002C1781" w:rsidRDefault="00CC3E4E">
      <w:pPr>
        <w:jc w:val="center"/>
        <w:rPr>
          <w:rFonts w:ascii="Arial" w:hAnsi="Arial" w:cs="Arial"/>
          <w:b/>
          <w:u w:val="single"/>
        </w:rPr>
      </w:pPr>
      <w:r w:rsidRPr="002C1781">
        <w:rPr>
          <w:rFonts w:ascii="Arial" w:hAnsi="Arial" w:cs="Arial"/>
          <w:b/>
          <w:u w:val="single"/>
        </w:rPr>
        <w:t xml:space="preserve">ASSESSMENT OF </w:t>
      </w:r>
      <w:r w:rsidR="00475066" w:rsidRPr="002C1781">
        <w:rPr>
          <w:rFonts w:ascii="Arial" w:hAnsi="Arial" w:cs="Arial"/>
          <w:b/>
          <w:u w:val="single"/>
        </w:rPr>
        <w:t>SUBMISSIONS</w:t>
      </w:r>
    </w:p>
    <w:p w:rsidR="00CC3E4E" w:rsidRPr="002C1781" w:rsidRDefault="00CC3E4E">
      <w:pPr>
        <w:rPr>
          <w:rFonts w:ascii="Arial" w:hAnsi="Arial" w:cs="Arial"/>
        </w:rPr>
      </w:pPr>
    </w:p>
    <w:p w:rsidR="00CC3E4E" w:rsidRPr="002C1781" w:rsidRDefault="00CC3E4E">
      <w:pPr>
        <w:rPr>
          <w:rFonts w:ascii="Arial" w:hAnsi="Arial" w:cs="Arial"/>
        </w:rPr>
      </w:pPr>
    </w:p>
    <w:p w:rsidR="00CC3E4E" w:rsidRPr="002C1781" w:rsidRDefault="008F3D57">
      <w:pPr>
        <w:rPr>
          <w:rFonts w:ascii="Arial" w:hAnsi="Arial" w:cs="Arial"/>
        </w:rPr>
      </w:pPr>
      <w:r w:rsidRPr="002C1781">
        <w:rPr>
          <w:rFonts w:ascii="Arial" w:hAnsi="Arial" w:cs="Arial"/>
        </w:rPr>
        <w:t>Submissions</w:t>
      </w:r>
      <w:r w:rsidR="00CC3E4E" w:rsidRPr="002C1781">
        <w:rPr>
          <w:rFonts w:ascii="Arial" w:hAnsi="Arial" w:cs="Arial"/>
        </w:rPr>
        <w:t xml:space="preserve"> will be evaluated in accordance with the following process:</w:t>
      </w:r>
    </w:p>
    <w:p w:rsidR="00CC3E4E" w:rsidRPr="002C1781" w:rsidRDefault="00CC3E4E">
      <w:pPr>
        <w:rPr>
          <w:rFonts w:ascii="Arial" w:hAnsi="Arial" w:cs="Arial"/>
        </w:rPr>
      </w:pPr>
    </w:p>
    <w:p w:rsidR="00CC3E4E" w:rsidRPr="002C1781" w:rsidRDefault="00CC3E4E" w:rsidP="00A05E54">
      <w:pPr>
        <w:numPr>
          <w:ilvl w:val="0"/>
          <w:numId w:val="5"/>
        </w:numPr>
        <w:ind w:left="714" w:hanging="357"/>
        <w:rPr>
          <w:rFonts w:ascii="Arial" w:hAnsi="Arial" w:cs="Arial"/>
        </w:rPr>
      </w:pPr>
      <w:r w:rsidRPr="002C1781">
        <w:rPr>
          <w:rFonts w:ascii="Arial" w:hAnsi="Arial" w:cs="Arial"/>
        </w:rPr>
        <w:t>Assessment for Completeness and Compliance</w:t>
      </w:r>
      <w:r w:rsidR="00AF3B6D" w:rsidRPr="002C1781">
        <w:rPr>
          <w:rFonts w:ascii="Arial" w:hAnsi="Arial" w:cs="Arial"/>
        </w:rPr>
        <w:t>.</w:t>
      </w:r>
    </w:p>
    <w:p w:rsidR="00CC3E4E" w:rsidRPr="002C1781" w:rsidRDefault="00CC3E4E" w:rsidP="00AF3B6D">
      <w:pPr>
        <w:ind w:left="714" w:hanging="357"/>
        <w:rPr>
          <w:rFonts w:ascii="Arial" w:hAnsi="Arial" w:cs="Arial"/>
        </w:rPr>
      </w:pPr>
    </w:p>
    <w:p w:rsidR="00CC3E4E" w:rsidRPr="002C1781" w:rsidRDefault="00CC3E4E" w:rsidP="00A05E54">
      <w:pPr>
        <w:numPr>
          <w:ilvl w:val="0"/>
          <w:numId w:val="5"/>
        </w:numPr>
        <w:ind w:left="714" w:hanging="357"/>
        <w:rPr>
          <w:rFonts w:ascii="Arial" w:hAnsi="Arial" w:cs="Arial"/>
        </w:rPr>
      </w:pPr>
      <w:r w:rsidRPr="002C1781">
        <w:rPr>
          <w:rFonts w:ascii="Arial" w:hAnsi="Arial" w:cs="Arial"/>
        </w:rPr>
        <w:t>Non-price Assessment</w:t>
      </w:r>
      <w:r w:rsidR="00AF3B6D" w:rsidRPr="002C1781">
        <w:rPr>
          <w:rFonts w:ascii="Arial" w:hAnsi="Arial" w:cs="Arial"/>
        </w:rPr>
        <w:t>.</w:t>
      </w:r>
    </w:p>
    <w:p w:rsidR="00CC3E4E" w:rsidRPr="002C1781" w:rsidRDefault="00CC3E4E" w:rsidP="00AF3B6D">
      <w:pPr>
        <w:ind w:left="714" w:hanging="357"/>
        <w:rPr>
          <w:rFonts w:ascii="Arial" w:hAnsi="Arial" w:cs="Arial"/>
        </w:rPr>
      </w:pPr>
    </w:p>
    <w:p w:rsidR="00CC3E4E" w:rsidRPr="002C1781" w:rsidRDefault="00CC3E4E" w:rsidP="00AF3B6D">
      <w:pPr>
        <w:ind w:left="1071" w:hanging="357"/>
        <w:rPr>
          <w:rFonts w:ascii="Arial" w:hAnsi="Arial" w:cs="Arial"/>
        </w:rPr>
      </w:pPr>
      <w:r w:rsidRPr="002C1781">
        <w:rPr>
          <w:rFonts w:ascii="Arial" w:hAnsi="Arial" w:cs="Arial"/>
        </w:rPr>
        <w:t>A Non-Price score will be determined using the following criteria and weightings:</w:t>
      </w:r>
    </w:p>
    <w:p w:rsidR="00CC3E4E" w:rsidRPr="002C1781" w:rsidRDefault="00CC3E4E" w:rsidP="00AF3B6D">
      <w:pPr>
        <w:ind w:left="714" w:hanging="357"/>
        <w:rPr>
          <w:rFonts w:ascii="Arial" w:hAnsi="Arial" w:cs="Arial"/>
        </w:rPr>
      </w:pPr>
    </w:p>
    <w:tbl>
      <w:tblPr>
        <w:tblW w:w="0" w:type="auto"/>
        <w:tblInd w:w="817" w:type="dxa"/>
        <w:tblLayout w:type="fixed"/>
        <w:tblLook w:val="0000" w:firstRow="0" w:lastRow="0" w:firstColumn="0" w:lastColumn="0" w:noHBand="0" w:noVBand="0"/>
      </w:tblPr>
      <w:tblGrid>
        <w:gridCol w:w="6379"/>
        <w:gridCol w:w="1557"/>
      </w:tblGrid>
      <w:tr w:rsidR="00CC3E4E" w:rsidRPr="002C1781" w:rsidTr="00A71167">
        <w:tc>
          <w:tcPr>
            <w:tcW w:w="6379" w:type="dxa"/>
            <w:vAlign w:val="center"/>
          </w:tcPr>
          <w:p w:rsidR="00CC3E4E" w:rsidRPr="002C1781" w:rsidRDefault="00CC3E4E" w:rsidP="00A71167">
            <w:pPr>
              <w:spacing w:before="60" w:after="60"/>
              <w:ind w:left="714" w:hanging="357"/>
              <w:jc w:val="center"/>
              <w:rPr>
                <w:rFonts w:ascii="Arial" w:hAnsi="Arial" w:cs="Arial"/>
                <w:b/>
                <w:bCs/>
              </w:rPr>
            </w:pPr>
            <w:r w:rsidRPr="002C1781">
              <w:rPr>
                <w:rFonts w:ascii="Arial" w:hAnsi="Arial" w:cs="Arial"/>
                <w:b/>
                <w:bCs/>
              </w:rPr>
              <w:t>Criteria</w:t>
            </w:r>
          </w:p>
        </w:tc>
        <w:tc>
          <w:tcPr>
            <w:tcW w:w="1557" w:type="dxa"/>
            <w:vAlign w:val="center"/>
          </w:tcPr>
          <w:p w:rsidR="00D13CA4" w:rsidRPr="002C1781" w:rsidRDefault="00CC3E4E" w:rsidP="00343C88">
            <w:pPr>
              <w:spacing w:before="60" w:after="60"/>
              <w:jc w:val="center"/>
              <w:rPr>
                <w:rFonts w:ascii="Arial" w:hAnsi="Arial" w:cs="Arial"/>
                <w:b/>
                <w:bCs/>
              </w:rPr>
            </w:pPr>
            <w:r w:rsidRPr="002C1781">
              <w:rPr>
                <w:rFonts w:ascii="Arial" w:hAnsi="Arial" w:cs="Arial"/>
                <w:b/>
                <w:bCs/>
              </w:rPr>
              <w:t>Weighting</w:t>
            </w:r>
          </w:p>
          <w:p w:rsidR="00CC3E4E" w:rsidRPr="002C1781" w:rsidRDefault="00CC3E4E" w:rsidP="00343C88">
            <w:pPr>
              <w:spacing w:before="60" w:after="60"/>
              <w:ind w:right="32"/>
              <w:jc w:val="center"/>
              <w:rPr>
                <w:rFonts w:ascii="Arial" w:hAnsi="Arial" w:cs="Arial"/>
                <w:b/>
                <w:bCs/>
              </w:rPr>
            </w:pPr>
            <w:r w:rsidRPr="002C1781">
              <w:rPr>
                <w:rFonts w:ascii="Arial" w:hAnsi="Arial" w:cs="Arial"/>
                <w:b/>
                <w:bCs/>
              </w:rPr>
              <w:t>(%)</w:t>
            </w:r>
          </w:p>
        </w:tc>
      </w:tr>
      <w:tr w:rsidR="00CC3E4E" w:rsidRPr="002C1781">
        <w:tc>
          <w:tcPr>
            <w:tcW w:w="6379" w:type="dxa"/>
          </w:tcPr>
          <w:p w:rsidR="00CC3E4E" w:rsidRPr="002C1781" w:rsidRDefault="00CC3E4E" w:rsidP="00A05E54">
            <w:pPr>
              <w:numPr>
                <w:ilvl w:val="0"/>
                <w:numId w:val="4"/>
              </w:numPr>
              <w:spacing w:before="60" w:after="60"/>
              <w:ind w:left="714" w:hanging="357"/>
              <w:jc w:val="left"/>
              <w:rPr>
                <w:rFonts w:ascii="Arial" w:hAnsi="Arial" w:cs="Arial"/>
              </w:rPr>
            </w:pPr>
            <w:r w:rsidRPr="002C1781">
              <w:rPr>
                <w:rFonts w:ascii="Arial" w:hAnsi="Arial" w:cs="Arial"/>
              </w:rPr>
              <w:t>Demonstrated company knowledge, expertise, experience and track record</w:t>
            </w:r>
          </w:p>
        </w:tc>
        <w:tc>
          <w:tcPr>
            <w:tcW w:w="1557" w:type="dxa"/>
          </w:tcPr>
          <w:p w:rsidR="00CC3E4E" w:rsidRPr="002C1781" w:rsidRDefault="00B72C44" w:rsidP="00343C88">
            <w:pPr>
              <w:spacing w:before="60" w:after="60"/>
              <w:jc w:val="center"/>
              <w:rPr>
                <w:rFonts w:ascii="Arial" w:hAnsi="Arial" w:cs="Arial"/>
              </w:rPr>
            </w:pPr>
            <w:r w:rsidRPr="002C1781">
              <w:rPr>
                <w:rFonts w:ascii="Arial" w:hAnsi="Arial" w:cs="Arial"/>
              </w:rPr>
              <w:t>35</w:t>
            </w:r>
          </w:p>
        </w:tc>
      </w:tr>
      <w:tr w:rsidR="00CC3E4E" w:rsidRPr="002C1781">
        <w:tc>
          <w:tcPr>
            <w:tcW w:w="6379" w:type="dxa"/>
          </w:tcPr>
          <w:p w:rsidR="00CC3E4E" w:rsidRPr="002C1781" w:rsidRDefault="00CC3E4E" w:rsidP="00A05E54">
            <w:pPr>
              <w:numPr>
                <w:ilvl w:val="0"/>
                <w:numId w:val="4"/>
              </w:numPr>
              <w:spacing w:before="60" w:after="60"/>
              <w:ind w:left="714" w:hanging="357"/>
              <w:jc w:val="left"/>
              <w:rPr>
                <w:rFonts w:ascii="Arial" w:hAnsi="Arial" w:cs="Arial"/>
              </w:rPr>
            </w:pPr>
            <w:r w:rsidRPr="002C1781">
              <w:rPr>
                <w:rFonts w:ascii="Arial" w:hAnsi="Arial" w:cs="Arial"/>
              </w:rPr>
              <w:t xml:space="preserve">Experience, ability and accessibility of the nominated personnel </w:t>
            </w:r>
          </w:p>
        </w:tc>
        <w:tc>
          <w:tcPr>
            <w:tcW w:w="1557" w:type="dxa"/>
          </w:tcPr>
          <w:p w:rsidR="00CC3E4E" w:rsidRPr="002C1781" w:rsidRDefault="00B72C44" w:rsidP="00343C88">
            <w:pPr>
              <w:spacing w:before="60" w:after="60"/>
              <w:jc w:val="center"/>
              <w:rPr>
                <w:rFonts w:ascii="Arial" w:hAnsi="Arial" w:cs="Arial"/>
              </w:rPr>
            </w:pPr>
            <w:r w:rsidRPr="002C1781">
              <w:rPr>
                <w:rFonts w:ascii="Arial" w:hAnsi="Arial" w:cs="Arial"/>
              </w:rPr>
              <w:t>25</w:t>
            </w:r>
          </w:p>
        </w:tc>
      </w:tr>
      <w:tr w:rsidR="00F77202" w:rsidRPr="002C1781">
        <w:tc>
          <w:tcPr>
            <w:tcW w:w="6379" w:type="dxa"/>
          </w:tcPr>
          <w:p w:rsidR="00F77202" w:rsidRPr="002C1781" w:rsidRDefault="00F77202" w:rsidP="00A05E54">
            <w:pPr>
              <w:numPr>
                <w:ilvl w:val="0"/>
                <w:numId w:val="4"/>
              </w:numPr>
              <w:spacing w:before="60" w:after="60"/>
              <w:ind w:left="714" w:hanging="357"/>
              <w:jc w:val="left"/>
              <w:rPr>
                <w:rFonts w:ascii="Arial" w:hAnsi="Arial" w:cs="Arial"/>
              </w:rPr>
            </w:pPr>
            <w:r w:rsidRPr="002C1781">
              <w:rPr>
                <w:rFonts w:ascii="Arial" w:hAnsi="Arial" w:cs="Arial"/>
              </w:rPr>
              <w:t>Approach to the task and methodology</w:t>
            </w:r>
          </w:p>
        </w:tc>
        <w:tc>
          <w:tcPr>
            <w:tcW w:w="1557" w:type="dxa"/>
          </w:tcPr>
          <w:p w:rsidR="00F77202" w:rsidRPr="002C1781" w:rsidRDefault="00F77202" w:rsidP="00343C88">
            <w:pPr>
              <w:pStyle w:val="Header"/>
              <w:tabs>
                <w:tab w:val="clear" w:pos="4153"/>
                <w:tab w:val="clear" w:pos="8306"/>
              </w:tabs>
              <w:spacing w:before="60" w:after="60" w:line="360" w:lineRule="auto"/>
              <w:jc w:val="center"/>
              <w:rPr>
                <w:rFonts w:ascii="Arial" w:hAnsi="Arial" w:cs="Arial"/>
              </w:rPr>
            </w:pPr>
            <w:r w:rsidRPr="002C1781">
              <w:rPr>
                <w:rFonts w:ascii="Arial" w:hAnsi="Arial" w:cs="Arial"/>
              </w:rPr>
              <w:t>20</w:t>
            </w:r>
          </w:p>
        </w:tc>
      </w:tr>
      <w:tr w:rsidR="00CC3E4E" w:rsidRPr="002C1781">
        <w:tc>
          <w:tcPr>
            <w:tcW w:w="6379" w:type="dxa"/>
          </w:tcPr>
          <w:p w:rsidR="00CC3E4E" w:rsidRPr="002C1781" w:rsidRDefault="00F77202" w:rsidP="00A05E54">
            <w:pPr>
              <w:numPr>
                <w:ilvl w:val="0"/>
                <w:numId w:val="4"/>
              </w:numPr>
              <w:spacing w:before="60" w:after="60"/>
              <w:ind w:left="714" w:hanging="357"/>
              <w:jc w:val="left"/>
              <w:rPr>
                <w:rFonts w:ascii="Arial" w:hAnsi="Arial" w:cs="Arial"/>
              </w:rPr>
            </w:pPr>
            <w:r w:rsidRPr="002C1781">
              <w:rPr>
                <w:rFonts w:ascii="Arial" w:hAnsi="Arial" w:cs="Arial"/>
              </w:rPr>
              <w:t>Price</w:t>
            </w:r>
          </w:p>
        </w:tc>
        <w:tc>
          <w:tcPr>
            <w:tcW w:w="1557" w:type="dxa"/>
          </w:tcPr>
          <w:p w:rsidR="00CC3E4E" w:rsidRPr="002C1781" w:rsidRDefault="00F77202" w:rsidP="00343C88">
            <w:pPr>
              <w:pStyle w:val="Header"/>
              <w:tabs>
                <w:tab w:val="clear" w:pos="4153"/>
                <w:tab w:val="clear" w:pos="8306"/>
              </w:tabs>
              <w:spacing w:before="60" w:after="60" w:line="360" w:lineRule="auto"/>
              <w:jc w:val="center"/>
              <w:rPr>
                <w:rFonts w:ascii="Arial" w:hAnsi="Arial" w:cs="Arial"/>
              </w:rPr>
            </w:pPr>
            <w:r w:rsidRPr="002C1781">
              <w:rPr>
                <w:rFonts w:ascii="Arial" w:hAnsi="Arial" w:cs="Arial"/>
              </w:rPr>
              <w:t>2</w:t>
            </w:r>
            <w:r w:rsidR="00B72C44" w:rsidRPr="002C1781">
              <w:rPr>
                <w:rFonts w:ascii="Arial" w:hAnsi="Arial" w:cs="Arial"/>
              </w:rPr>
              <w:t>0</w:t>
            </w:r>
          </w:p>
        </w:tc>
      </w:tr>
    </w:tbl>
    <w:p w:rsidR="00CC3E4E" w:rsidRPr="002C1781" w:rsidRDefault="00CC3E4E" w:rsidP="00AF3B6D">
      <w:pPr>
        <w:ind w:left="714" w:hanging="357"/>
        <w:rPr>
          <w:rFonts w:ascii="Arial" w:hAnsi="Arial" w:cs="Arial"/>
        </w:rPr>
      </w:pPr>
    </w:p>
    <w:p w:rsidR="00AF3B6D" w:rsidRPr="002C1781" w:rsidRDefault="00AF3B6D" w:rsidP="00AF3B6D">
      <w:pPr>
        <w:ind w:left="714" w:hanging="357"/>
        <w:rPr>
          <w:rFonts w:ascii="Arial" w:hAnsi="Arial" w:cs="Arial"/>
        </w:rPr>
      </w:pPr>
    </w:p>
    <w:p w:rsidR="00CC3E4E" w:rsidRPr="002C1781" w:rsidRDefault="00CC3E4E" w:rsidP="00A05E54">
      <w:pPr>
        <w:numPr>
          <w:ilvl w:val="0"/>
          <w:numId w:val="5"/>
        </w:numPr>
        <w:ind w:left="714" w:hanging="357"/>
        <w:rPr>
          <w:rFonts w:ascii="Arial" w:hAnsi="Arial" w:cs="Arial"/>
        </w:rPr>
      </w:pPr>
      <w:r w:rsidRPr="002C1781">
        <w:rPr>
          <w:rFonts w:ascii="Arial" w:hAnsi="Arial" w:cs="Arial"/>
        </w:rPr>
        <w:t>Determination of a Notional Price</w:t>
      </w:r>
    </w:p>
    <w:p w:rsidR="00CC3E4E" w:rsidRPr="002C1781" w:rsidRDefault="00CC3E4E" w:rsidP="00AF3B6D">
      <w:pPr>
        <w:ind w:left="1071" w:hanging="357"/>
        <w:rPr>
          <w:rFonts w:ascii="Arial" w:hAnsi="Arial" w:cs="Arial"/>
        </w:rPr>
      </w:pPr>
    </w:p>
    <w:p w:rsidR="00CC3E4E" w:rsidRPr="002C1781" w:rsidRDefault="00CC3E4E" w:rsidP="00AF3B6D">
      <w:pPr>
        <w:ind w:left="714"/>
        <w:rPr>
          <w:rFonts w:ascii="Arial" w:hAnsi="Arial" w:cs="Arial"/>
        </w:rPr>
      </w:pPr>
      <w:r w:rsidRPr="002C1781">
        <w:rPr>
          <w:rFonts w:ascii="Arial" w:hAnsi="Arial" w:cs="Arial"/>
        </w:rPr>
        <w:t xml:space="preserve">The notional price, which is to be used for the purpose of </w:t>
      </w:r>
      <w:r w:rsidR="00475066" w:rsidRPr="002C1781">
        <w:rPr>
          <w:rFonts w:ascii="Arial" w:hAnsi="Arial" w:cs="Arial"/>
        </w:rPr>
        <w:t>submission</w:t>
      </w:r>
      <w:r w:rsidRPr="002C1781">
        <w:rPr>
          <w:rFonts w:ascii="Arial" w:hAnsi="Arial" w:cs="Arial"/>
        </w:rPr>
        <w:t xml:space="preserve"> comparison only, will be calculated on the assumption that the break-up of services to be provided will be as follows:</w:t>
      </w:r>
    </w:p>
    <w:p w:rsidR="00CC3E4E" w:rsidRPr="002C1781" w:rsidRDefault="00CC3E4E" w:rsidP="00A71167">
      <w:pPr>
        <w:spacing w:before="120"/>
        <w:ind w:left="1434" w:hanging="357"/>
        <w:rPr>
          <w:rFonts w:ascii="Arial" w:hAnsi="Arial" w:cs="Arial"/>
        </w:rPr>
      </w:pPr>
      <w:r w:rsidRPr="002C1781">
        <w:rPr>
          <w:rFonts w:ascii="Arial" w:hAnsi="Arial" w:cs="Arial"/>
        </w:rPr>
        <w:t xml:space="preserve">Level 1 </w:t>
      </w:r>
      <w:r w:rsidRPr="002C1781">
        <w:rPr>
          <w:rFonts w:ascii="Arial" w:hAnsi="Arial" w:cs="Arial"/>
        </w:rPr>
        <w:tab/>
      </w:r>
      <w:r w:rsidRPr="002C1781">
        <w:rPr>
          <w:rFonts w:ascii="Arial" w:hAnsi="Arial" w:cs="Arial"/>
        </w:rPr>
        <w:tab/>
        <w:t>50%</w:t>
      </w:r>
    </w:p>
    <w:p w:rsidR="00CC3E4E" w:rsidRPr="002C1781" w:rsidRDefault="00CC3E4E" w:rsidP="00A71167">
      <w:pPr>
        <w:spacing w:before="120"/>
        <w:ind w:left="1434" w:hanging="357"/>
        <w:rPr>
          <w:rFonts w:ascii="Arial" w:hAnsi="Arial" w:cs="Arial"/>
        </w:rPr>
      </w:pPr>
      <w:r w:rsidRPr="002C1781">
        <w:rPr>
          <w:rFonts w:ascii="Arial" w:hAnsi="Arial" w:cs="Arial"/>
        </w:rPr>
        <w:t>Level 2</w:t>
      </w:r>
      <w:r w:rsidRPr="002C1781">
        <w:rPr>
          <w:rFonts w:ascii="Arial" w:hAnsi="Arial" w:cs="Arial"/>
        </w:rPr>
        <w:tab/>
      </w:r>
      <w:r w:rsidRPr="002C1781">
        <w:rPr>
          <w:rFonts w:ascii="Arial" w:hAnsi="Arial" w:cs="Arial"/>
        </w:rPr>
        <w:tab/>
        <w:t>40%</w:t>
      </w:r>
    </w:p>
    <w:p w:rsidR="00CC3E4E" w:rsidRPr="002C1781" w:rsidRDefault="00CC3E4E" w:rsidP="00A71167">
      <w:pPr>
        <w:spacing w:before="120"/>
        <w:ind w:left="1434" w:hanging="357"/>
        <w:rPr>
          <w:rFonts w:ascii="Arial" w:hAnsi="Arial" w:cs="Arial"/>
        </w:rPr>
      </w:pPr>
      <w:r w:rsidRPr="002C1781">
        <w:rPr>
          <w:rFonts w:ascii="Arial" w:hAnsi="Arial" w:cs="Arial"/>
        </w:rPr>
        <w:t>Level 3</w:t>
      </w:r>
      <w:r w:rsidRPr="002C1781">
        <w:rPr>
          <w:rFonts w:ascii="Arial" w:hAnsi="Arial" w:cs="Arial"/>
        </w:rPr>
        <w:tab/>
      </w:r>
      <w:r w:rsidRPr="002C1781">
        <w:rPr>
          <w:rFonts w:ascii="Arial" w:hAnsi="Arial" w:cs="Arial"/>
        </w:rPr>
        <w:tab/>
        <w:t>10%</w:t>
      </w:r>
    </w:p>
    <w:p w:rsidR="00CC3E4E" w:rsidRPr="002C1781" w:rsidRDefault="00CC3E4E" w:rsidP="00AF3B6D">
      <w:pPr>
        <w:ind w:left="1071" w:hanging="357"/>
        <w:rPr>
          <w:rFonts w:ascii="Arial" w:hAnsi="Arial" w:cs="Arial"/>
        </w:rPr>
      </w:pPr>
    </w:p>
    <w:p w:rsidR="00CC3E4E" w:rsidRPr="002C1781" w:rsidRDefault="00CC3E4E" w:rsidP="00AF3B6D">
      <w:pPr>
        <w:ind w:left="714"/>
        <w:rPr>
          <w:rFonts w:ascii="Arial" w:hAnsi="Arial" w:cs="Arial"/>
        </w:rPr>
      </w:pPr>
      <w:r w:rsidRPr="002C1781">
        <w:rPr>
          <w:rFonts w:ascii="Arial" w:hAnsi="Arial" w:cs="Arial"/>
        </w:rPr>
        <w:t xml:space="preserve">Refer to “Scope of Services” of the </w:t>
      </w:r>
      <w:r w:rsidR="00AF3B6D" w:rsidRPr="002C1781">
        <w:rPr>
          <w:rFonts w:ascii="Arial" w:hAnsi="Arial" w:cs="Arial"/>
        </w:rPr>
        <w:t xml:space="preserve">Statement of Requirements </w:t>
      </w:r>
      <w:r w:rsidRPr="002C1781">
        <w:rPr>
          <w:rFonts w:ascii="Arial" w:hAnsi="Arial" w:cs="Arial"/>
        </w:rPr>
        <w:t>for definitions of each level.  Disbursements for travel and accommodation will be taken into account when calcul</w:t>
      </w:r>
      <w:r w:rsidR="00AF3B6D" w:rsidRPr="002C1781">
        <w:rPr>
          <w:rFonts w:ascii="Arial" w:hAnsi="Arial" w:cs="Arial"/>
        </w:rPr>
        <w:t>ating the notional price.</w:t>
      </w:r>
    </w:p>
    <w:p w:rsidR="00CC3E4E" w:rsidRPr="002C1781" w:rsidRDefault="00CC3E4E" w:rsidP="00AF3B6D">
      <w:pPr>
        <w:ind w:left="714" w:hanging="357"/>
        <w:rPr>
          <w:rFonts w:ascii="Arial" w:hAnsi="Arial" w:cs="Arial"/>
        </w:rPr>
      </w:pPr>
    </w:p>
    <w:p w:rsidR="00CC3E4E" w:rsidRPr="002C1781" w:rsidRDefault="00CC3E4E" w:rsidP="00A05E54">
      <w:pPr>
        <w:numPr>
          <w:ilvl w:val="0"/>
          <w:numId w:val="5"/>
        </w:numPr>
        <w:ind w:left="714" w:hanging="357"/>
        <w:rPr>
          <w:rFonts w:ascii="Arial" w:hAnsi="Arial" w:cs="Arial"/>
        </w:rPr>
      </w:pPr>
      <w:r w:rsidRPr="002C1781">
        <w:rPr>
          <w:rFonts w:ascii="Arial" w:hAnsi="Arial" w:cs="Arial"/>
        </w:rPr>
        <w:t xml:space="preserve">Selection of Preferred </w:t>
      </w:r>
      <w:r w:rsidR="00475066" w:rsidRPr="002C1781">
        <w:rPr>
          <w:rFonts w:ascii="Arial" w:hAnsi="Arial" w:cs="Arial"/>
        </w:rPr>
        <w:t>Applicant’s</w:t>
      </w:r>
    </w:p>
    <w:p w:rsidR="00CC3E4E" w:rsidRPr="002C1781" w:rsidRDefault="00CC3E4E" w:rsidP="00AF3B6D">
      <w:pPr>
        <w:ind w:left="714" w:hanging="357"/>
        <w:rPr>
          <w:rFonts w:ascii="Arial" w:hAnsi="Arial" w:cs="Arial"/>
        </w:rPr>
      </w:pPr>
    </w:p>
    <w:p w:rsidR="00CC3E4E" w:rsidRPr="002C1781" w:rsidRDefault="00475066" w:rsidP="00AF3B6D">
      <w:pPr>
        <w:ind w:left="714"/>
        <w:rPr>
          <w:rFonts w:ascii="Arial" w:hAnsi="Arial" w:cs="Arial"/>
        </w:rPr>
      </w:pPr>
      <w:r w:rsidRPr="002C1781">
        <w:rPr>
          <w:rFonts w:ascii="Arial" w:hAnsi="Arial" w:cs="Arial"/>
        </w:rPr>
        <w:t xml:space="preserve">Applicants </w:t>
      </w:r>
      <w:r w:rsidR="00CC3E4E" w:rsidRPr="002C1781">
        <w:rPr>
          <w:rFonts w:ascii="Arial" w:hAnsi="Arial" w:cs="Arial"/>
        </w:rPr>
        <w:t xml:space="preserve">will be ranked using the Non-price Score and a shortlist prepared.  Where the notional price of a shortlisted </w:t>
      </w:r>
      <w:r w:rsidRPr="002C1781">
        <w:rPr>
          <w:rFonts w:ascii="Arial" w:hAnsi="Arial" w:cs="Arial"/>
        </w:rPr>
        <w:t>application</w:t>
      </w:r>
      <w:r w:rsidR="00CC3E4E" w:rsidRPr="002C1781">
        <w:rPr>
          <w:rFonts w:ascii="Arial" w:hAnsi="Arial" w:cs="Arial"/>
        </w:rPr>
        <w:t xml:space="preserve"> is notably higher than the average notional price for no additional benefits, that </w:t>
      </w:r>
      <w:r w:rsidRPr="002C1781">
        <w:rPr>
          <w:rFonts w:ascii="Arial" w:hAnsi="Arial" w:cs="Arial"/>
        </w:rPr>
        <w:t>Applicant</w:t>
      </w:r>
      <w:r w:rsidR="00CC3E4E" w:rsidRPr="002C1781">
        <w:rPr>
          <w:rFonts w:ascii="Arial" w:hAnsi="Arial" w:cs="Arial"/>
        </w:rPr>
        <w:t xml:space="preserve"> will be exc</w:t>
      </w:r>
      <w:r w:rsidR="00AF3B6D" w:rsidRPr="002C1781">
        <w:rPr>
          <w:rFonts w:ascii="Arial" w:hAnsi="Arial" w:cs="Arial"/>
        </w:rPr>
        <w:t>luded from further assessment.</w:t>
      </w:r>
    </w:p>
    <w:p w:rsidR="00CC3E4E" w:rsidRPr="002C1781" w:rsidRDefault="00CC3E4E" w:rsidP="00AF3B6D">
      <w:pPr>
        <w:ind w:left="714" w:hanging="357"/>
        <w:rPr>
          <w:rFonts w:ascii="Arial" w:hAnsi="Arial" w:cs="Arial"/>
        </w:rPr>
      </w:pPr>
    </w:p>
    <w:p w:rsidR="00CC3E4E" w:rsidRPr="002C1781" w:rsidRDefault="00CC3E4E" w:rsidP="00A05E54">
      <w:pPr>
        <w:numPr>
          <w:ilvl w:val="0"/>
          <w:numId w:val="5"/>
        </w:numPr>
        <w:ind w:left="714" w:hanging="357"/>
        <w:rPr>
          <w:rFonts w:ascii="Arial" w:hAnsi="Arial" w:cs="Arial"/>
        </w:rPr>
      </w:pPr>
      <w:r w:rsidRPr="002C1781">
        <w:rPr>
          <w:rFonts w:ascii="Arial" w:hAnsi="Arial" w:cs="Arial"/>
        </w:rPr>
        <w:t>Finalisation of Agreement.</w:t>
      </w:r>
    </w:p>
    <w:p w:rsidR="00CC3E4E" w:rsidRPr="002C1781" w:rsidRDefault="00CC3E4E" w:rsidP="00AF3B6D">
      <w:pPr>
        <w:ind w:left="714" w:hanging="357"/>
        <w:rPr>
          <w:rFonts w:ascii="Arial" w:hAnsi="Arial" w:cs="Arial"/>
        </w:rPr>
      </w:pPr>
    </w:p>
    <w:p w:rsidR="00CC3E4E" w:rsidRPr="002C1781" w:rsidRDefault="00CC3E4E" w:rsidP="00AF3B6D">
      <w:pPr>
        <w:ind w:left="714"/>
        <w:rPr>
          <w:rFonts w:ascii="Arial" w:hAnsi="Arial" w:cs="Arial"/>
        </w:rPr>
      </w:pPr>
      <w:r w:rsidRPr="002C1781">
        <w:rPr>
          <w:rFonts w:ascii="Arial" w:hAnsi="Arial" w:cs="Arial"/>
        </w:rPr>
        <w:t xml:space="preserve">Following any clarification and negotiation necessary, the preferred </w:t>
      </w:r>
      <w:r w:rsidR="00475066" w:rsidRPr="002C1781">
        <w:rPr>
          <w:rFonts w:ascii="Arial" w:hAnsi="Arial" w:cs="Arial"/>
        </w:rPr>
        <w:t>Applicant</w:t>
      </w:r>
      <w:r w:rsidRPr="002C1781">
        <w:rPr>
          <w:rFonts w:ascii="Arial" w:hAnsi="Arial" w:cs="Arial"/>
        </w:rPr>
        <w:t xml:space="preserve"> will be requested to enter into a formal agreement for the provision of the services.</w:t>
      </w:r>
    </w:p>
    <w:p w:rsidR="00CC3E4E" w:rsidRPr="002C1781" w:rsidRDefault="00CC3E4E">
      <w:pPr>
        <w:rPr>
          <w:rFonts w:ascii="Arial" w:hAnsi="Arial" w:cs="Arial"/>
        </w:rPr>
      </w:pPr>
    </w:p>
    <w:p w:rsidR="00CC3E4E" w:rsidRPr="002C1781" w:rsidRDefault="00CC3E4E">
      <w:pPr>
        <w:jc w:val="center"/>
        <w:rPr>
          <w:rFonts w:ascii="Arial" w:hAnsi="Arial" w:cs="Arial"/>
        </w:rPr>
      </w:pPr>
      <w:r w:rsidRPr="002C1781">
        <w:rPr>
          <w:rFonts w:ascii="Arial" w:hAnsi="Arial" w:cs="Arial"/>
        </w:rPr>
        <w:t>____________</w:t>
      </w:r>
    </w:p>
    <w:p w:rsidR="00CC3E4E" w:rsidRPr="002C1781" w:rsidRDefault="00CC3E4E">
      <w:pPr>
        <w:rPr>
          <w:rFonts w:ascii="Arial" w:hAnsi="Arial" w:cs="Arial"/>
        </w:rPr>
      </w:pPr>
    </w:p>
    <w:p w:rsidR="00AF3B6D" w:rsidRPr="002C1781" w:rsidRDefault="00AF3B6D">
      <w:pPr>
        <w:rPr>
          <w:rFonts w:ascii="Arial" w:hAnsi="Arial" w:cs="Arial"/>
        </w:rPr>
      </w:pPr>
    </w:p>
    <w:p w:rsidR="00CC3E4E" w:rsidRPr="002C1781" w:rsidRDefault="00CC3E4E">
      <w:pPr>
        <w:rPr>
          <w:rFonts w:ascii="Arial" w:hAnsi="Arial" w:cs="Arial"/>
        </w:rPr>
        <w:sectPr w:rsidR="00CC3E4E" w:rsidRPr="002C1781" w:rsidSect="00AF3B6D">
          <w:headerReference w:type="default" r:id="rId16"/>
          <w:pgSz w:w="11907" w:h="16840" w:code="9"/>
          <w:pgMar w:top="851" w:right="851" w:bottom="567" w:left="1701" w:header="851" w:footer="567" w:gutter="0"/>
          <w:cols w:space="720"/>
        </w:sectPr>
      </w:pPr>
    </w:p>
    <w:p w:rsidR="008A1134" w:rsidRPr="008E109C" w:rsidRDefault="008A1134" w:rsidP="008A1134">
      <w:pPr>
        <w:jc w:val="center"/>
        <w:rPr>
          <w:rFonts w:ascii="Arial" w:hAnsi="Arial" w:cs="Arial"/>
          <w:b/>
          <w:u w:val="single"/>
        </w:rPr>
      </w:pPr>
      <w:r w:rsidRPr="008E109C">
        <w:rPr>
          <w:rFonts w:ascii="Arial" w:hAnsi="Arial" w:cs="Arial"/>
          <w:b/>
          <w:u w:val="single"/>
        </w:rPr>
        <w:lastRenderedPageBreak/>
        <w:t>SCHEDULE OF AGREEMENT DOCUMENTS</w:t>
      </w:r>
    </w:p>
    <w:p w:rsidR="008A1134" w:rsidRPr="008E109C" w:rsidRDefault="008A1134" w:rsidP="008A1134">
      <w:pPr>
        <w:rPr>
          <w:rFonts w:ascii="Arial" w:hAnsi="Arial" w:cs="Arial"/>
        </w:rPr>
      </w:pPr>
    </w:p>
    <w:p w:rsidR="008A1134" w:rsidRPr="008E109C" w:rsidRDefault="008A1134" w:rsidP="008A1134">
      <w:pPr>
        <w:rPr>
          <w:rFonts w:ascii="Arial" w:hAnsi="Arial" w:cs="Arial"/>
        </w:rPr>
      </w:pPr>
    </w:p>
    <w:p w:rsidR="008A1134" w:rsidRPr="008E109C" w:rsidRDefault="008A1134" w:rsidP="008A1134">
      <w:pPr>
        <w:jc w:val="left"/>
        <w:rPr>
          <w:rFonts w:ascii="Arial" w:hAnsi="Arial" w:cs="Arial"/>
        </w:rPr>
      </w:pPr>
      <w:r w:rsidRPr="008E109C">
        <w:rPr>
          <w:rFonts w:ascii="Arial" w:hAnsi="Arial" w:cs="Arial"/>
        </w:rPr>
        <w:t>The Services shall be provided in accordance with the following documents, which comprise the Agreement:</w:t>
      </w:r>
    </w:p>
    <w:p w:rsidR="008A1134" w:rsidRPr="008E109C" w:rsidRDefault="008A1134" w:rsidP="008A1134">
      <w:pPr>
        <w:pStyle w:val="TenderText"/>
        <w:jc w:val="left"/>
        <w:rPr>
          <w:rFonts w:ascii="Arial" w:hAnsi="Arial" w:cs="Arial"/>
        </w:rPr>
      </w:pPr>
    </w:p>
    <w:p w:rsidR="008A1134" w:rsidRPr="008E109C" w:rsidRDefault="008A1134" w:rsidP="008A1134">
      <w:pPr>
        <w:pStyle w:val="TenderText"/>
        <w:numPr>
          <w:ilvl w:val="0"/>
          <w:numId w:val="51"/>
        </w:numPr>
        <w:jc w:val="left"/>
        <w:rPr>
          <w:rFonts w:ascii="Arial" w:hAnsi="Arial" w:cs="Arial"/>
          <w:i/>
        </w:rPr>
      </w:pPr>
      <w:r w:rsidRPr="008E109C">
        <w:rPr>
          <w:rFonts w:ascii="Arial" w:hAnsi="Arial" w:cs="Arial"/>
        </w:rPr>
        <w:t>Instrument of Agreement</w:t>
      </w:r>
    </w:p>
    <w:p w:rsidR="008A1134" w:rsidRPr="008E109C" w:rsidRDefault="008A1134" w:rsidP="008A1134">
      <w:pPr>
        <w:pStyle w:val="Header"/>
        <w:rPr>
          <w:rFonts w:ascii="Arial" w:hAnsi="Arial" w:cs="Arial"/>
        </w:rPr>
      </w:pPr>
    </w:p>
    <w:p w:rsidR="008A1134" w:rsidRPr="008E109C" w:rsidRDefault="008A1134" w:rsidP="008A1134">
      <w:pPr>
        <w:pStyle w:val="TenderText"/>
        <w:numPr>
          <w:ilvl w:val="0"/>
          <w:numId w:val="51"/>
        </w:numPr>
        <w:jc w:val="left"/>
        <w:rPr>
          <w:rFonts w:ascii="Arial" w:hAnsi="Arial" w:cs="Arial"/>
        </w:rPr>
      </w:pPr>
      <w:r w:rsidRPr="008E109C">
        <w:rPr>
          <w:rFonts w:ascii="Arial" w:hAnsi="Arial" w:cs="Arial"/>
        </w:rPr>
        <w:t>Statement of Requirements</w:t>
      </w:r>
    </w:p>
    <w:p w:rsidR="008A1134" w:rsidRPr="008E109C" w:rsidRDefault="008A1134" w:rsidP="008A1134">
      <w:pPr>
        <w:pStyle w:val="TenderText"/>
        <w:jc w:val="left"/>
        <w:rPr>
          <w:rFonts w:ascii="Arial" w:hAnsi="Arial" w:cs="Arial"/>
        </w:rPr>
      </w:pPr>
    </w:p>
    <w:p w:rsidR="008A1134" w:rsidRPr="008F7FFE" w:rsidRDefault="008A1134" w:rsidP="008A1134">
      <w:pPr>
        <w:pStyle w:val="ListParagraph"/>
        <w:numPr>
          <w:ilvl w:val="0"/>
          <w:numId w:val="51"/>
        </w:numPr>
        <w:jc w:val="left"/>
        <w:rPr>
          <w:rFonts w:ascii="Arial" w:hAnsi="Arial" w:cs="Arial"/>
        </w:rPr>
      </w:pPr>
      <w:r w:rsidRPr="008F7FFE">
        <w:rPr>
          <w:rFonts w:ascii="Arial" w:hAnsi="Arial" w:cs="Arial"/>
        </w:rPr>
        <w:t xml:space="preserve">Panel Agreement – Professional Services (available from: </w:t>
      </w:r>
      <w:hyperlink r:id="rId17" w:history="1">
        <w:r w:rsidRPr="008F7FFE">
          <w:rPr>
            <w:rStyle w:val="Hyperlink"/>
            <w:rFonts w:ascii="Arial" w:hAnsi="Arial" w:cs="Arial"/>
          </w:rPr>
          <w:t>http://www.dpti.sa.gov.au/contractor_documents/dpti_general_conditions_of_contract</w:t>
        </w:r>
      </w:hyperlink>
      <w:r w:rsidRPr="008F7FFE">
        <w:rPr>
          <w:rStyle w:val="Hyperlink"/>
          <w:rFonts w:ascii="Arial" w:hAnsi="Arial" w:cs="Arial"/>
        </w:rPr>
        <w:t>)</w:t>
      </w:r>
      <w:r>
        <w:rPr>
          <w:rStyle w:val="Hyperlink"/>
          <w:rFonts w:ascii="Arial" w:hAnsi="Arial" w:cs="Arial"/>
        </w:rPr>
        <w:br/>
      </w:r>
    </w:p>
    <w:p w:rsidR="008A1134" w:rsidRPr="008E109C" w:rsidRDefault="008A1134" w:rsidP="008A1134">
      <w:pPr>
        <w:pStyle w:val="TenderText"/>
        <w:numPr>
          <w:ilvl w:val="0"/>
          <w:numId w:val="51"/>
        </w:numPr>
        <w:jc w:val="left"/>
        <w:rPr>
          <w:rFonts w:ascii="Arial" w:hAnsi="Arial" w:cs="Arial"/>
        </w:rPr>
      </w:pPr>
      <w:r>
        <w:rPr>
          <w:rFonts w:ascii="Arial" w:hAnsi="Arial" w:cs="Arial"/>
        </w:rPr>
        <w:t>Annexure to the Panel Agreement</w:t>
      </w:r>
    </w:p>
    <w:p w:rsidR="008A1134" w:rsidRPr="008E109C" w:rsidRDefault="008A1134" w:rsidP="008A1134">
      <w:pPr>
        <w:pStyle w:val="Header"/>
        <w:tabs>
          <w:tab w:val="clear" w:pos="4153"/>
          <w:tab w:val="left" w:pos="993"/>
        </w:tabs>
        <w:rPr>
          <w:rFonts w:ascii="Arial" w:hAnsi="Arial" w:cs="Arial"/>
        </w:rPr>
      </w:pPr>
    </w:p>
    <w:p w:rsidR="008A1134" w:rsidRPr="008E109C" w:rsidRDefault="008A1134" w:rsidP="008A1134">
      <w:pPr>
        <w:pStyle w:val="TenderText"/>
        <w:numPr>
          <w:ilvl w:val="0"/>
          <w:numId w:val="51"/>
        </w:numPr>
        <w:jc w:val="left"/>
        <w:rPr>
          <w:rFonts w:ascii="Arial" w:hAnsi="Arial" w:cs="Arial"/>
        </w:rPr>
      </w:pPr>
      <w:r w:rsidRPr="008E109C">
        <w:rPr>
          <w:rFonts w:ascii="Arial" w:hAnsi="Arial" w:cs="Arial"/>
        </w:rPr>
        <w:t>Contractor’s Submission</w:t>
      </w:r>
    </w:p>
    <w:p w:rsidR="008A1134" w:rsidRPr="008E109C" w:rsidRDefault="008A1134" w:rsidP="008A1134">
      <w:pPr>
        <w:rPr>
          <w:rFonts w:ascii="Arial" w:hAnsi="Arial" w:cs="Arial"/>
        </w:rPr>
      </w:pPr>
    </w:p>
    <w:p w:rsidR="008A1134" w:rsidRPr="008E109C" w:rsidRDefault="008A1134" w:rsidP="008A1134">
      <w:pPr>
        <w:rPr>
          <w:rFonts w:ascii="Arial" w:hAnsi="Arial" w:cs="Arial"/>
        </w:rPr>
      </w:pPr>
    </w:p>
    <w:p w:rsidR="008A1134" w:rsidRPr="008E109C" w:rsidRDefault="008A1134" w:rsidP="008A1134">
      <w:pPr>
        <w:rPr>
          <w:rFonts w:ascii="Arial" w:hAnsi="Arial" w:cs="Arial"/>
        </w:rPr>
      </w:pPr>
    </w:p>
    <w:p w:rsidR="008A1134" w:rsidRPr="008E109C" w:rsidRDefault="008A1134" w:rsidP="008A1134">
      <w:pPr>
        <w:jc w:val="center"/>
        <w:rPr>
          <w:rFonts w:ascii="Arial" w:hAnsi="Arial" w:cs="Arial"/>
        </w:rPr>
      </w:pPr>
      <w:r w:rsidRPr="008E109C">
        <w:rPr>
          <w:rFonts w:ascii="Arial" w:hAnsi="Arial" w:cs="Arial"/>
        </w:rPr>
        <w:t>_____________</w:t>
      </w:r>
    </w:p>
    <w:p w:rsidR="008A1134" w:rsidRPr="008E109C" w:rsidRDefault="008A1134" w:rsidP="008A1134">
      <w:pPr>
        <w:jc w:val="left"/>
        <w:rPr>
          <w:rFonts w:ascii="Arial" w:hAnsi="Arial" w:cs="Arial"/>
        </w:rPr>
      </w:pPr>
    </w:p>
    <w:p w:rsidR="008A1134" w:rsidRPr="008E109C" w:rsidRDefault="008A1134" w:rsidP="008A1134">
      <w:pPr>
        <w:jc w:val="left"/>
        <w:rPr>
          <w:rFonts w:ascii="Arial" w:hAnsi="Arial" w:cs="Arial"/>
        </w:rPr>
      </w:pPr>
    </w:p>
    <w:p w:rsidR="008A1134" w:rsidRPr="008E109C" w:rsidRDefault="008A1134" w:rsidP="008A1134">
      <w:pPr>
        <w:jc w:val="left"/>
        <w:rPr>
          <w:rFonts w:ascii="Arial" w:hAnsi="Arial" w:cs="Arial"/>
        </w:rPr>
        <w:sectPr w:rsidR="008A1134" w:rsidRPr="008E109C" w:rsidSect="009D4A91">
          <w:headerReference w:type="default" r:id="rId18"/>
          <w:pgSz w:w="11907" w:h="16840" w:code="9"/>
          <w:pgMar w:top="851" w:right="851" w:bottom="567" w:left="1701" w:header="851" w:footer="567" w:gutter="0"/>
          <w:paperSrc w:first="7" w:other="7"/>
          <w:cols w:space="720"/>
        </w:sectPr>
      </w:pPr>
    </w:p>
    <w:p w:rsidR="008A1134" w:rsidRPr="008E109C" w:rsidRDefault="008A1134" w:rsidP="008A1134">
      <w:pPr>
        <w:jc w:val="center"/>
        <w:rPr>
          <w:rFonts w:ascii="Arial" w:hAnsi="Arial" w:cs="Arial"/>
          <w:b/>
          <w:bCs/>
          <w:u w:val="single"/>
        </w:rPr>
      </w:pPr>
      <w:r w:rsidRPr="008E109C">
        <w:rPr>
          <w:rFonts w:ascii="Arial" w:hAnsi="Arial" w:cs="Arial"/>
          <w:b/>
          <w:bCs/>
          <w:u w:val="single"/>
        </w:rPr>
        <w:t>STATEMENT OF REQUIREMENTS</w:t>
      </w:r>
    </w:p>
    <w:p w:rsidR="008A1134" w:rsidRDefault="008A1134">
      <w:pPr>
        <w:jc w:val="left"/>
        <w:rPr>
          <w:rFonts w:ascii="Arial" w:hAnsi="Arial" w:cs="Arial"/>
          <w:b/>
          <w:sz w:val="22"/>
          <w:szCs w:val="22"/>
          <w:u w:val="single"/>
        </w:rPr>
      </w:pPr>
    </w:p>
    <w:p w:rsidR="00CC3E4E" w:rsidRPr="002C1781" w:rsidRDefault="00CC3E4E" w:rsidP="005E1D61">
      <w:pPr>
        <w:tabs>
          <w:tab w:val="left" w:pos="-720"/>
        </w:tabs>
        <w:suppressAutoHyphens/>
        <w:jc w:val="left"/>
        <w:rPr>
          <w:rFonts w:ascii="Arial" w:hAnsi="Arial" w:cs="Arial"/>
        </w:rPr>
      </w:pPr>
    </w:p>
    <w:p w:rsidR="00AF3B6D" w:rsidRPr="002C1781" w:rsidRDefault="00AF3B6D" w:rsidP="005E1D61">
      <w:pPr>
        <w:tabs>
          <w:tab w:val="left" w:pos="-720"/>
        </w:tabs>
        <w:suppressAutoHyphens/>
        <w:jc w:val="left"/>
        <w:rPr>
          <w:rFonts w:ascii="Arial" w:hAnsi="Arial" w:cs="Arial"/>
        </w:rPr>
      </w:pPr>
    </w:p>
    <w:p w:rsidR="00AF3B6D" w:rsidRPr="002C1781" w:rsidRDefault="00AF3B6D" w:rsidP="005E1D61">
      <w:pPr>
        <w:tabs>
          <w:tab w:val="left" w:pos="-720"/>
        </w:tabs>
        <w:suppressAutoHyphens/>
        <w:jc w:val="left"/>
        <w:rPr>
          <w:rFonts w:ascii="Arial" w:hAnsi="Arial" w:cs="Arial"/>
          <w:b/>
          <w:u w:val="single"/>
        </w:rPr>
      </w:pPr>
      <w:r w:rsidRPr="002C1781">
        <w:rPr>
          <w:rFonts w:ascii="Arial" w:hAnsi="Arial" w:cs="Arial"/>
          <w:b/>
          <w:u w:val="single"/>
        </w:rPr>
        <w:t>CONTENTS</w:t>
      </w:r>
    </w:p>
    <w:p w:rsidR="00AF3B6D" w:rsidRPr="002C1781" w:rsidRDefault="00AF3B6D" w:rsidP="005E1D61">
      <w:pPr>
        <w:tabs>
          <w:tab w:val="left" w:pos="-720"/>
        </w:tabs>
        <w:suppressAutoHyphens/>
        <w:jc w:val="left"/>
        <w:rPr>
          <w:rFonts w:ascii="Arial" w:hAnsi="Arial" w:cs="Arial"/>
        </w:rPr>
      </w:pPr>
    </w:p>
    <w:p w:rsidR="00AF3B6D" w:rsidRPr="002C1781" w:rsidRDefault="00AF3B6D" w:rsidP="00A05E54">
      <w:pPr>
        <w:numPr>
          <w:ilvl w:val="0"/>
          <w:numId w:val="12"/>
        </w:numPr>
        <w:tabs>
          <w:tab w:val="left" w:pos="-720"/>
        </w:tabs>
        <w:suppressAutoHyphens/>
        <w:ind w:left="357" w:hanging="357"/>
        <w:jc w:val="left"/>
        <w:rPr>
          <w:rFonts w:ascii="Arial" w:hAnsi="Arial" w:cs="Arial"/>
        </w:rPr>
      </w:pPr>
      <w:r w:rsidRPr="002C1781">
        <w:rPr>
          <w:rFonts w:ascii="Arial" w:hAnsi="Arial" w:cs="Arial"/>
        </w:rPr>
        <w:t>Background</w:t>
      </w:r>
    </w:p>
    <w:p w:rsidR="00AF3B6D" w:rsidRPr="002C1781" w:rsidRDefault="00AF3B6D" w:rsidP="00A05E54">
      <w:pPr>
        <w:numPr>
          <w:ilvl w:val="0"/>
          <w:numId w:val="12"/>
        </w:numPr>
        <w:tabs>
          <w:tab w:val="left" w:pos="-720"/>
        </w:tabs>
        <w:suppressAutoHyphens/>
        <w:ind w:left="357" w:hanging="357"/>
        <w:jc w:val="left"/>
        <w:rPr>
          <w:rFonts w:ascii="Arial" w:hAnsi="Arial" w:cs="Arial"/>
        </w:rPr>
      </w:pPr>
      <w:r w:rsidRPr="002C1781">
        <w:rPr>
          <w:rFonts w:ascii="Arial" w:hAnsi="Arial" w:cs="Arial"/>
        </w:rPr>
        <w:t>Scope of Services</w:t>
      </w:r>
    </w:p>
    <w:p w:rsidR="008A51D4" w:rsidRPr="002C1781" w:rsidRDefault="00E977B1" w:rsidP="00A05E54">
      <w:pPr>
        <w:numPr>
          <w:ilvl w:val="0"/>
          <w:numId w:val="12"/>
        </w:numPr>
        <w:tabs>
          <w:tab w:val="left" w:pos="-720"/>
        </w:tabs>
        <w:suppressAutoHyphens/>
        <w:ind w:left="357" w:hanging="357"/>
        <w:jc w:val="left"/>
        <w:rPr>
          <w:rFonts w:ascii="Arial" w:hAnsi="Arial" w:cs="Arial"/>
        </w:rPr>
      </w:pPr>
      <w:r w:rsidRPr="002C1781">
        <w:rPr>
          <w:rFonts w:ascii="Arial" w:hAnsi="Arial" w:cs="Arial"/>
        </w:rPr>
        <w:t>Rise and Fall</w:t>
      </w:r>
    </w:p>
    <w:p w:rsidR="00E977B1" w:rsidRPr="002C1781" w:rsidRDefault="00E977B1" w:rsidP="00A05E54">
      <w:pPr>
        <w:numPr>
          <w:ilvl w:val="0"/>
          <w:numId w:val="12"/>
        </w:numPr>
        <w:tabs>
          <w:tab w:val="left" w:pos="-720"/>
        </w:tabs>
        <w:suppressAutoHyphens/>
        <w:ind w:left="357" w:hanging="357"/>
        <w:jc w:val="left"/>
        <w:rPr>
          <w:rFonts w:ascii="Arial" w:hAnsi="Arial" w:cs="Arial"/>
        </w:rPr>
      </w:pPr>
      <w:r w:rsidRPr="002C1781">
        <w:rPr>
          <w:rFonts w:ascii="Arial" w:hAnsi="Arial" w:cs="Arial"/>
        </w:rPr>
        <w:t>Disbursements</w:t>
      </w:r>
    </w:p>
    <w:p w:rsidR="00CC3E4E" w:rsidRPr="002C1781" w:rsidRDefault="00CC3E4E" w:rsidP="005E1D61">
      <w:pPr>
        <w:tabs>
          <w:tab w:val="left" w:pos="-720"/>
        </w:tabs>
        <w:suppressAutoHyphens/>
        <w:jc w:val="left"/>
        <w:rPr>
          <w:rFonts w:ascii="Arial" w:hAnsi="Arial" w:cs="Arial"/>
        </w:rPr>
      </w:pPr>
    </w:p>
    <w:p w:rsidR="00CC3E4E" w:rsidRPr="002C1781" w:rsidRDefault="00CC3E4E" w:rsidP="00102625">
      <w:pPr>
        <w:numPr>
          <w:ilvl w:val="0"/>
          <w:numId w:val="50"/>
        </w:numPr>
        <w:jc w:val="left"/>
        <w:rPr>
          <w:rFonts w:ascii="Arial" w:hAnsi="Arial" w:cs="Arial"/>
          <w:b/>
          <w:u w:val="single"/>
        </w:rPr>
      </w:pPr>
      <w:r w:rsidRPr="002C1781">
        <w:rPr>
          <w:rFonts w:ascii="Arial" w:hAnsi="Arial" w:cs="Arial"/>
          <w:b/>
          <w:u w:val="single"/>
        </w:rPr>
        <w:t>BACKGROUND</w:t>
      </w:r>
    </w:p>
    <w:p w:rsidR="00CC3E4E" w:rsidRPr="002C1781" w:rsidRDefault="00CC3E4E" w:rsidP="005E1D61">
      <w:pPr>
        <w:jc w:val="left"/>
        <w:rPr>
          <w:rFonts w:ascii="Arial" w:hAnsi="Arial" w:cs="Arial"/>
        </w:rPr>
      </w:pPr>
    </w:p>
    <w:p w:rsidR="00CC3E4E" w:rsidRPr="002C1781" w:rsidRDefault="00CC3E4E" w:rsidP="005E1D61">
      <w:pPr>
        <w:jc w:val="left"/>
        <w:rPr>
          <w:rFonts w:ascii="Arial" w:hAnsi="Arial" w:cs="Arial"/>
        </w:rPr>
      </w:pPr>
      <w:r w:rsidRPr="002C1781">
        <w:rPr>
          <w:rFonts w:ascii="Arial" w:hAnsi="Arial" w:cs="Arial"/>
        </w:rPr>
        <w:t xml:space="preserve">In line with trends across Australia, the Department for </w:t>
      </w:r>
      <w:r w:rsidR="001E3E94" w:rsidRPr="002C1781">
        <w:rPr>
          <w:rFonts w:ascii="Arial" w:hAnsi="Arial" w:cs="Arial"/>
        </w:rPr>
        <w:t>Planning, Transport and Infrastructure</w:t>
      </w:r>
      <w:r w:rsidRPr="002C1781">
        <w:rPr>
          <w:rFonts w:ascii="Arial" w:hAnsi="Arial" w:cs="Arial"/>
        </w:rPr>
        <w:t xml:space="preserve"> (</w:t>
      </w:r>
      <w:r w:rsidR="0016705E" w:rsidRPr="002C1781">
        <w:rPr>
          <w:rFonts w:ascii="Arial" w:hAnsi="Arial" w:cs="Arial"/>
        </w:rPr>
        <w:t>DPTI</w:t>
      </w:r>
      <w:r w:rsidRPr="002C1781">
        <w:rPr>
          <w:rFonts w:ascii="Arial" w:hAnsi="Arial" w:cs="Arial"/>
        </w:rPr>
        <w:t>) is increasing the use of non-traditional forms of contracts and evaluating tenders with an increased emphasis on non-price factors.  Consequently, there is a need to ensure that:</w:t>
      </w:r>
    </w:p>
    <w:p w:rsidR="00CC3E4E" w:rsidRPr="002C1781" w:rsidRDefault="00CC3E4E" w:rsidP="00A05E54">
      <w:pPr>
        <w:numPr>
          <w:ilvl w:val="0"/>
          <w:numId w:val="2"/>
        </w:numPr>
        <w:tabs>
          <w:tab w:val="clear" w:pos="360"/>
        </w:tabs>
        <w:spacing w:before="120"/>
        <w:ind w:left="714" w:hanging="357"/>
        <w:jc w:val="left"/>
        <w:rPr>
          <w:rFonts w:ascii="Arial" w:hAnsi="Arial" w:cs="Arial"/>
        </w:rPr>
      </w:pPr>
      <w:r w:rsidRPr="002C1781">
        <w:rPr>
          <w:rFonts w:ascii="Arial" w:hAnsi="Arial" w:cs="Arial"/>
        </w:rPr>
        <w:t>appropriate processes have been developed for the drafting of tender documentation and the evaluation of tenders, and;</w:t>
      </w:r>
    </w:p>
    <w:p w:rsidR="00CC3E4E" w:rsidRPr="002C1781" w:rsidRDefault="00CC3E4E" w:rsidP="00A05E54">
      <w:pPr>
        <w:numPr>
          <w:ilvl w:val="0"/>
          <w:numId w:val="2"/>
        </w:numPr>
        <w:tabs>
          <w:tab w:val="clear" w:pos="360"/>
        </w:tabs>
        <w:spacing w:before="120"/>
        <w:ind w:left="714" w:hanging="357"/>
        <w:jc w:val="left"/>
        <w:rPr>
          <w:rFonts w:ascii="Arial" w:hAnsi="Arial" w:cs="Arial"/>
        </w:rPr>
      </w:pPr>
      <w:r w:rsidRPr="002C1781">
        <w:rPr>
          <w:rFonts w:ascii="Arial" w:hAnsi="Arial" w:cs="Arial"/>
        </w:rPr>
        <w:t>the processes are being followed in practice.</w:t>
      </w:r>
    </w:p>
    <w:p w:rsidR="00CC3E4E" w:rsidRPr="002C1781" w:rsidRDefault="00CC3E4E" w:rsidP="005E1D61">
      <w:pPr>
        <w:jc w:val="left"/>
        <w:rPr>
          <w:rFonts w:ascii="Arial" w:hAnsi="Arial" w:cs="Arial"/>
        </w:rPr>
      </w:pPr>
    </w:p>
    <w:p w:rsidR="00CC3E4E" w:rsidRPr="002C1781" w:rsidRDefault="00CC3E4E" w:rsidP="005E1D61">
      <w:pPr>
        <w:jc w:val="left"/>
        <w:rPr>
          <w:rFonts w:ascii="Arial" w:hAnsi="Arial" w:cs="Arial"/>
        </w:rPr>
      </w:pPr>
      <w:r w:rsidRPr="002C1781">
        <w:rPr>
          <w:rFonts w:ascii="Arial" w:hAnsi="Arial" w:cs="Arial"/>
        </w:rPr>
        <w:t>In particular, there is a need to ensure that tenderers are not subject to an unfair advantage or disadvantage or bias and that the processes are undertaken with the utmost integrity.  Probity</w:t>
      </w:r>
      <w:r w:rsidR="00F77202" w:rsidRPr="002C1781">
        <w:rPr>
          <w:rFonts w:ascii="Arial" w:hAnsi="Arial" w:cs="Arial"/>
        </w:rPr>
        <w:t xml:space="preserve"> Advisors/</w:t>
      </w:r>
      <w:r w:rsidRPr="002C1781">
        <w:rPr>
          <w:rFonts w:ascii="Arial" w:hAnsi="Arial" w:cs="Arial"/>
        </w:rPr>
        <w:t xml:space="preserve"> Auditors are engaged to ensure that both tenderers and the general public have confidence that the systems utilised are fair, equitable and strictly followed in practice.</w:t>
      </w:r>
    </w:p>
    <w:p w:rsidR="00CC3E4E" w:rsidRPr="002C1781" w:rsidRDefault="00CC3E4E" w:rsidP="005E1D61">
      <w:pPr>
        <w:jc w:val="left"/>
        <w:rPr>
          <w:rFonts w:ascii="Arial" w:hAnsi="Arial" w:cs="Arial"/>
        </w:rPr>
      </w:pPr>
    </w:p>
    <w:p w:rsidR="00CC3E4E" w:rsidRPr="002C1781" w:rsidRDefault="00CC3E4E" w:rsidP="003C05AB">
      <w:pPr>
        <w:numPr>
          <w:ilvl w:val="0"/>
          <w:numId w:val="50"/>
        </w:numPr>
        <w:jc w:val="left"/>
        <w:rPr>
          <w:rFonts w:ascii="Arial" w:hAnsi="Arial" w:cs="Arial"/>
          <w:b/>
          <w:bCs/>
          <w:u w:val="single"/>
        </w:rPr>
      </w:pPr>
      <w:r w:rsidRPr="002C1781">
        <w:rPr>
          <w:rFonts w:ascii="Arial" w:hAnsi="Arial" w:cs="Arial"/>
          <w:b/>
          <w:u w:val="single"/>
        </w:rPr>
        <w:t>SCOPE</w:t>
      </w:r>
      <w:r w:rsidRPr="002C1781">
        <w:rPr>
          <w:rFonts w:ascii="Arial" w:hAnsi="Arial" w:cs="Arial"/>
          <w:b/>
          <w:bCs/>
          <w:u w:val="single"/>
        </w:rPr>
        <w:t xml:space="preserve"> OF SERVICES</w:t>
      </w:r>
    </w:p>
    <w:p w:rsidR="00CC3E4E" w:rsidRPr="002C1781" w:rsidRDefault="00CC3E4E" w:rsidP="005E1D61">
      <w:pPr>
        <w:jc w:val="left"/>
        <w:rPr>
          <w:rFonts w:ascii="Arial" w:hAnsi="Arial" w:cs="Arial"/>
        </w:rPr>
      </w:pPr>
    </w:p>
    <w:p w:rsidR="00CC3E4E" w:rsidRPr="002C1781" w:rsidRDefault="00CC3E4E" w:rsidP="005E1D61">
      <w:pPr>
        <w:jc w:val="left"/>
        <w:rPr>
          <w:rFonts w:ascii="Arial" w:hAnsi="Arial" w:cs="Arial"/>
        </w:rPr>
      </w:pPr>
      <w:r w:rsidRPr="002C1781">
        <w:rPr>
          <w:rFonts w:ascii="Arial" w:hAnsi="Arial" w:cs="Arial"/>
        </w:rPr>
        <w:t xml:space="preserve">The </w:t>
      </w:r>
      <w:r w:rsidR="0052625F" w:rsidRPr="002C1781">
        <w:rPr>
          <w:rFonts w:ascii="Arial" w:hAnsi="Arial" w:cs="Arial"/>
        </w:rPr>
        <w:t>S</w:t>
      </w:r>
      <w:r w:rsidRPr="002C1781">
        <w:rPr>
          <w:rFonts w:ascii="Arial" w:hAnsi="Arial" w:cs="Arial"/>
        </w:rPr>
        <w:t>ervices will fall into the following broad categories:</w:t>
      </w:r>
    </w:p>
    <w:p w:rsidR="00CC3E4E" w:rsidRPr="002C1781" w:rsidRDefault="00CC3E4E" w:rsidP="00140162">
      <w:pPr>
        <w:ind w:left="709"/>
        <w:jc w:val="left"/>
        <w:rPr>
          <w:rFonts w:ascii="Arial" w:hAnsi="Arial" w:cs="Arial"/>
        </w:rPr>
      </w:pPr>
    </w:p>
    <w:p w:rsidR="00CC3E4E" w:rsidRPr="002C1781" w:rsidRDefault="00CC3E4E" w:rsidP="005E1D61">
      <w:pPr>
        <w:ind w:left="720"/>
        <w:jc w:val="left"/>
        <w:rPr>
          <w:rFonts w:ascii="Arial" w:hAnsi="Arial" w:cs="Arial"/>
          <w:u w:val="single"/>
        </w:rPr>
      </w:pPr>
      <w:r w:rsidRPr="002C1781">
        <w:rPr>
          <w:rFonts w:ascii="Arial" w:hAnsi="Arial" w:cs="Arial"/>
          <w:u w:val="single"/>
        </w:rPr>
        <w:t>Level 1</w:t>
      </w:r>
    </w:p>
    <w:p w:rsidR="00CC3E4E" w:rsidRPr="002C1781" w:rsidRDefault="00CC3E4E" w:rsidP="005E1D61">
      <w:pPr>
        <w:ind w:left="720"/>
        <w:jc w:val="left"/>
        <w:rPr>
          <w:rFonts w:ascii="Arial" w:hAnsi="Arial" w:cs="Arial"/>
        </w:rPr>
      </w:pPr>
    </w:p>
    <w:p w:rsidR="00CC3E4E" w:rsidRPr="002C1781" w:rsidRDefault="00CC3E4E" w:rsidP="005E1D61">
      <w:pPr>
        <w:ind w:left="720"/>
        <w:jc w:val="left"/>
        <w:rPr>
          <w:rFonts w:ascii="Arial" w:hAnsi="Arial" w:cs="Arial"/>
        </w:rPr>
      </w:pPr>
      <w:r w:rsidRPr="002C1781">
        <w:rPr>
          <w:rFonts w:ascii="Arial" w:hAnsi="Arial" w:cs="Arial"/>
        </w:rPr>
        <w:t xml:space="preserve">Verification of conformance with predetermined processes.  This involves observing tendering processes undertaken by </w:t>
      </w:r>
      <w:r w:rsidR="0016705E" w:rsidRPr="002C1781">
        <w:rPr>
          <w:rFonts w:ascii="Arial" w:hAnsi="Arial" w:cs="Arial"/>
        </w:rPr>
        <w:t>DPTI</w:t>
      </w:r>
      <w:r w:rsidRPr="002C1781">
        <w:rPr>
          <w:rFonts w:ascii="Arial" w:hAnsi="Arial" w:cs="Arial"/>
        </w:rPr>
        <w:t xml:space="preserve"> person</w:t>
      </w:r>
      <w:r w:rsidR="00A71167" w:rsidRPr="002C1781">
        <w:rPr>
          <w:rFonts w:ascii="Arial" w:hAnsi="Arial" w:cs="Arial"/>
        </w:rPr>
        <w:t>nel</w:t>
      </w:r>
      <w:r w:rsidRPr="002C1781">
        <w:rPr>
          <w:rFonts w:ascii="Arial" w:hAnsi="Arial" w:cs="Arial"/>
        </w:rPr>
        <w:t xml:space="preserve"> and providing confirmation to the Principal that the correct processes have been followed.  It also requires the recording and reporting of any critical decisions made during the tendering process.</w:t>
      </w:r>
    </w:p>
    <w:p w:rsidR="00CC3E4E" w:rsidRPr="002C1781" w:rsidRDefault="00CC3E4E" w:rsidP="005E1D61">
      <w:pPr>
        <w:ind w:left="720"/>
        <w:jc w:val="left"/>
        <w:rPr>
          <w:rFonts w:ascii="Arial" w:hAnsi="Arial" w:cs="Arial"/>
        </w:rPr>
      </w:pPr>
    </w:p>
    <w:p w:rsidR="00CC3E4E" w:rsidRPr="002C1781" w:rsidRDefault="00CC3E4E" w:rsidP="005E1D61">
      <w:pPr>
        <w:ind w:left="720"/>
        <w:jc w:val="left"/>
        <w:rPr>
          <w:rFonts w:ascii="Arial" w:hAnsi="Arial" w:cs="Arial"/>
          <w:u w:val="single"/>
        </w:rPr>
      </w:pPr>
      <w:r w:rsidRPr="002C1781">
        <w:rPr>
          <w:rFonts w:ascii="Arial" w:hAnsi="Arial" w:cs="Arial"/>
          <w:u w:val="single"/>
        </w:rPr>
        <w:t>Level 2</w:t>
      </w:r>
    </w:p>
    <w:p w:rsidR="00CC3E4E" w:rsidRPr="002C1781" w:rsidRDefault="00CC3E4E" w:rsidP="005E1D61">
      <w:pPr>
        <w:ind w:left="720"/>
        <w:jc w:val="left"/>
        <w:rPr>
          <w:rFonts w:ascii="Arial" w:hAnsi="Arial" w:cs="Arial"/>
        </w:rPr>
      </w:pPr>
    </w:p>
    <w:p w:rsidR="00CC3E4E" w:rsidRPr="002C1781" w:rsidRDefault="00CC3E4E" w:rsidP="005E1D61">
      <w:pPr>
        <w:ind w:left="720"/>
        <w:jc w:val="left"/>
        <w:rPr>
          <w:rFonts w:ascii="Arial" w:hAnsi="Arial" w:cs="Arial"/>
        </w:rPr>
      </w:pPr>
      <w:r w:rsidRPr="002C1781">
        <w:rPr>
          <w:rFonts w:ascii="Arial" w:hAnsi="Arial" w:cs="Arial"/>
        </w:rPr>
        <w:t>Providing advice where issues have arisen during the tendering process.  Examples of this include:</w:t>
      </w:r>
    </w:p>
    <w:p w:rsidR="00CC3E4E" w:rsidRPr="002C1781" w:rsidRDefault="00CC3E4E" w:rsidP="00A05E54">
      <w:pPr>
        <w:numPr>
          <w:ilvl w:val="0"/>
          <w:numId w:val="3"/>
        </w:numPr>
        <w:tabs>
          <w:tab w:val="clear" w:pos="360"/>
          <w:tab w:val="num" w:pos="1440"/>
        </w:tabs>
        <w:spacing w:before="120"/>
        <w:ind w:left="1434" w:hanging="357"/>
        <w:jc w:val="left"/>
        <w:rPr>
          <w:rFonts w:ascii="Arial" w:hAnsi="Arial" w:cs="Arial"/>
        </w:rPr>
      </w:pPr>
      <w:r w:rsidRPr="002C1781">
        <w:rPr>
          <w:rFonts w:ascii="Arial" w:hAnsi="Arial" w:cs="Arial"/>
        </w:rPr>
        <w:t>determining whether to accept a tender when a tenderer has not strictly conformed to the specified tender process;</w:t>
      </w:r>
    </w:p>
    <w:p w:rsidR="00CC3E4E" w:rsidRPr="002C1781" w:rsidRDefault="00CC3E4E" w:rsidP="00A05E54">
      <w:pPr>
        <w:numPr>
          <w:ilvl w:val="0"/>
          <w:numId w:val="3"/>
        </w:numPr>
        <w:tabs>
          <w:tab w:val="clear" w:pos="360"/>
          <w:tab w:val="num" w:pos="1440"/>
        </w:tabs>
        <w:spacing w:before="120"/>
        <w:ind w:left="1434" w:hanging="357"/>
        <w:jc w:val="left"/>
        <w:rPr>
          <w:rFonts w:ascii="Arial" w:hAnsi="Arial" w:cs="Arial"/>
        </w:rPr>
      </w:pPr>
      <w:r w:rsidRPr="002C1781">
        <w:rPr>
          <w:rFonts w:ascii="Arial" w:hAnsi="Arial" w:cs="Arial"/>
        </w:rPr>
        <w:t>ruling on whether an evaluation panel member has a conflict of interest;</w:t>
      </w:r>
    </w:p>
    <w:p w:rsidR="00CC3E4E" w:rsidRPr="002C1781" w:rsidRDefault="00CC3E4E" w:rsidP="00A05E54">
      <w:pPr>
        <w:numPr>
          <w:ilvl w:val="0"/>
          <w:numId w:val="3"/>
        </w:numPr>
        <w:tabs>
          <w:tab w:val="clear" w:pos="360"/>
          <w:tab w:val="num" w:pos="1440"/>
        </w:tabs>
        <w:spacing w:before="120"/>
        <w:ind w:left="1434" w:hanging="357"/>
        <w:jc w:val="left"/>
        <w:rPr>
          <w:rFonts w:ascii="Arial" w:hAnsi="Arial" w:cs="Arial"/>
        </w:rPr>
      </w:pPr>
      <w:r w:rsidRPr="002C1781">
        <w:rPr>
          <w:rFonts w:ascii="Arial" w:hAnsi="Arial" w:cs="Arial"/>
        </w:rPr>
        <w:t>evaluating innovative or alternative tenders.</w:t>
      </w:r>
    </w:p>
    <w:p w:rsidR="00CC3E4E" w:rsidRPr="002C1781" w:rsidRDefault="00CC3E4E" w:rsidP="00140162">
      <w:pPr>
        <w:pStyle w:val="Header"/>
        <w:tabs>
          <w:tab w:val="clear" w:pos="4153"/>
          <w:tab w:val="clear" w:pos="8306"/>
        </w:tabs>
        <w:ind w:left="709"/>
        <w:jc w:val="left"/>
        <w:rPr>
          <w:rFonts w:ascii="Arial" w:hAnsi="Arial" w:cs="Arial"/>
        </w:rPr>
      </w:pPr>
    </w:p>
    <w:p w:rsidR="00CC3E4E" w:rsidRPr="002C1781" w:rsidRDefault="00CC3E4E" w:rsidP="005E1D61">
      <w:pPr>
        <w:ind w:left="720"/>
        <w:jc w:val="left"/>
        <w:rPr>
          <w:rFonts w:ascii="Arial" w:hAnsi="Arial" w:cs="Arial"/>
        </w:rPr>
      </w:pPr>
      <w:r w:rsidRPr="002C1781">
        <w:rPr>
          <w:rFonts w:ascii="Arial" w:hAnsi="Arial" w:cs="Arial"/>
        </w:rPr>
        <w:t>There may also be a need to act as an independent party to facilitate the resolution of any probity concerns raised by tenderers.</w:t>
      </w:r>
    </w:p>
    <w:p w:rsidR="00CC3E4E" w:rsidRPr="002C1781" w:rsidRDefault="00CC3E4E" w:rsidP="005E1D61">
      <w:pPr>
        <w:ind w:left="720"/>
        <w:jc w:val="left"/>
        <w:rPr>
          <w:rFonts w:ascii="Arial" w:hAnsi="Arial" w:cs="Arial"/>
        </w:rPr>
      </w:pPr>
    </w:p>
    <w:p w:rsidR="00CC3E4E" w:rsidRPr="002C1781" w:rsidRDefault="00CC3E4E" w:rsidP="005E1D61">
      <w:pPr>
        <w:ind w:left="720"/>
        <w:jc w:val="left"/>
        <w:rPr>
          <w:rFonts w:ascii="Arial" w:hAnsi="Arial" w:cs="Arial"/>
          <w:u w:val="single"/>
        </w:rPr>
      </w:pPr>
      <w:r w:rsidRPr="002C1781">
        <w:rPr>
          <w:rFonts w:ascii="Arial" w:hAnsi="Arial" w:cs="Arial"/>
          <w:u w:val="single"/>
        </w:rPr>
        <w:t>Level 3</w:t>
      </w:r>
    </w:p>
    <w:p w:rsidR="00CC3E4E" w:rsidRPr="002C1781" w:rsidRDefault="00CC3E4E" w:rsidP="005E1D61">
      <w:pPr>
        <w:ind w:left="720"/>
        <w:jc w:val="left"/>
        <w:rPr>
          <w:rFonts w:ascii="Arial" w:hAnsi="Arial" w:cs="Arial"/>
        </w:rPr>
      </w:pPr>
    </w:p>
    <w:p w:rsidR="00CC3E4E" w:rsidRPr="002C1781" w:rsidRDefault="00CC3E4E" w:rsidP="005E1D61">
      <w:pPr>
        <w:ind w:left="720"/>
        <w:jc w:val="left"/>
        <w:rPr>
          <w:rFonts w:ascii="Arial" w:hAnsi="Arial" w:cs="Arial"/>
        </w:rPr>
      </w:pPr>
      <w:r w:rsidRPr="002C1781">
        <w:rPr>
          <w:rFonts w:ascii="Arial" w:hAnsi="Arial" w:cs="Arial"/>
        </w:rPr>
        <w:t xml:space="preserve">Providing high level advice regarding processes to be adopted and assist with the development and review of Probity Plans.  This may involve the training of </w:t>
      </w:r>
      <w:r w:rsidR="0016705E" w:rsidRPr="002C1781">
        <w:rPr>
          <w:rFonts w:ascii="Arial" w:hAnsi="Arial" w:cs="Arial"/>
        </w:rPr>
        <w:t>DPTI</w:t>
      </w:r>
      <w:r w:rsidRPr="002C1781">
        <w:rPr>
          <w:rFonts w:ascii="Arial" w:hAnsi="Arial" w:cs="Arial"/>
        </w:rPr>
        <w:t xml:space="preserve"> staff in probity awareness.</w:t>
      </w:r>
    </w:p>
    <w:p w:rsidR="00CC3E4E" w:rsidRPr="002C1781" w:rsidRDefault="00CC3E4E" w:rsidP="005E1D61">
      <w:pPr>
        <w:jc w:val="left"/>
        <w:rPr>
          <w:rFonts w:ascii="Arial" w:hAnsi="Arial" w:cs="Arial"/>
        </w:rPr>
      </w:pPr>
    </w:p>
    <w:p w:rsidR="00CC3E4E" w:rsidRPr="002C1781" w:rsidRDefault="00CC3E4E" w:rsidP="005E1D61">
      <w:pPr>
        <w:jc w:val="left"/>
        <w:rPr>
          <w:rFonts w:ascii="Arial" w:hAnsi="Arial" w:cs="Arial"/>
        </w:rPr>
      </w:pPr>
      <w:r w:rsidRPr="002C1781">
        <w:rPr>
          <w:rFonts w:ascii="Arial" w:hAnsi="Arial" w:cs="Arial"/>
        </w:rPr>
        <w:t>The tendering process is defined as including all activities that take place between initiation of the process and award of the contract</w:t>
      </w:r>
      <w:r w:rsidR="009B29D1" w:rsidRPr="002C1781">
        <w:rPr>
          <w:rFonts w:ascii="Arial" w:hAnsi="Arial" w:cs="Arial"/>
        </w:rPr>
        <w:t xml:space="preserve"> and can </w:t>
      </w:r>
      <w:r w:rsidRPr="002C1781">
        <w:rPr>
          <w:rFonts w:ascii="Arial" w:hAnsi="Arial" w:cs="Arial"/>
        </w:rPr>
        <w:t>include Expressions of Interest, Requests for Proposals and Requests for Tenders.</w:t>
      </w:r>
    </w:p>
    <w:p w:rsidR="00CC3E4E" w:rsidRPr="002C1781" w:rsidRDefault="00CC3E4E" w:rsidP="005E1D61">
      <w:pPr>
        <w:jc w:val="left"/>
        <w:rPr>
          <w:rFonts w:ascii="Arial" w:hAnsi="Arial" w:cs="Arial"/>
        </w:rPr>
      </w:pPr>
    </w:p>
    <w:p w:rsidR="00CC3E4E" w:rsidRPr="002C1781" w:rsidRDefault="00CC3E4E" w:rsidP="005E1D61">
      <w:pPr>
        <w:jc w:val="left"/>
        <w:rPr>
          <w:rFonts w:ascii="Arial" w:hAnsi="Arial" w:cs="Arial"/>
        </w:rPr>
      </w:pPr>
      <w:r w:rsidRPr="002C1781">
        <w:rPr>
          <w:rFonts w:ascii="Arial" w:hAnsi="Arial" w:cs="Arial"/>
        </w:rPr>
        <w:t xml:space="preserve">The Probity </w:t>
      </w:r>
      <w:r w:rsidR="00F77202" w:rsidRPr="002C1781">
        <w:rPr>
          <w:rFonts w:ascii="Arial" w:hAnsi="Arial" w:cs="Arial"/>
        </w:rPr>
        <w:t>Advisor/</w:t>
      </w:r>
      <w:r w:rsidRPr="002C1781">
        <w:rPr>
          <w:rFonts w:ascii="Arial" w:hAnsi="Arial" w:cs="Arial"/>
        </w:rPr>
        <w:t xml:space="preserve">Auditor will have access to any document or attend any evaluation meeting that the auditor considers necessary.  The Probity </w:t>
      </w:r>
      <w:r w:rsidR="00F77202" w:rsidRPr="002C1781">
        <w:rPr>
          <w:rFonts w:ascii="Arial" w:hAnsi="Arial" w:cs="Arial"/>
        </w:rPr>
        <w:t>Advisor/</w:t>
      </w:r>
      <w:r w:rsidRPr="002C1781">
        <w:rPr>
          <w:rFonts w:ascii="Arial" w:hAnsi="Arial" w:cs="Arial"/>
        </w:rPr>
        <w:t xml:space="preserve">Auditor will report to the </w:t>
      </w:r>
      <w:r w:rsidR="00F77202" w:rsidRPr="002C1781">
        <w:rPr>
          <w:rFonts w:ascii="Arial" w:hAnsi="Arial" w:cs="Arial"/>
        </w:rPr>
        <w:t>Principal w</w:t>
      </w:r>
      <w:r w:rsidRPr="002C1781">
        <w:rPr>
          <w:rFonts w:ascii="Arial" w:hAnsi="Arial" w:cs="Arial"/>
        </w:rPr>
        <w:t>here appropriate.</w:t>
      </w:r>
    </w:p>
    <w:p w:rsidR="00E4247E" w:rsidRPr="002C1781" w:rsidRDefault="00E4247E" w:rsidP="00E4247E">
      <w:pPr>
        <w:ind w:hanging="11"/>
        <w:jc w:val="left"/>
        <w:rPr>
          <w:rFonts w:ascii="Arial" w:hAnsi="Arial" w:cs="Arial"/>
        </w:rPr>
      </w:pPr>
    </w:p>
    <w:p w:rsidR="00CC3E4E" w:rsidRPr="002C1781" w:rsidRDefault="00CC3E4E" w:rsidP="00E4247E">
      <w:pPr>
        <w:ind w:hanging="11"/>
        <w:jc w:val="left"/>
        <w:rPr>
          <w:rFonts w:ascii="Arial" w:hAnsi="Arial" w:cs="Arial"/>
        </w:rPr>
      </w:pPr>
    </w:p>
    <w:p w:rsidR="00CC3E4E" w:rsidRPr="002C1781" w:rsidRDefault="00CC3E4E" w:rsidP="003C05AB">
      <w:pPr>
        <w:numPr>
          <w:ilvl w:val="0"/>
          <w:numId w:val="50"/>
        </w:numPr>
        <w:jc w:val="left"/>
        <w:rPr>
          <w:rFonts w:ascii="Arial" w:hAnsi="Arial" w:cs="Arial"/>
        </w:rPr>
      </w:pPr>
      <w:r w:rsidRPr="002C1781">
        <w:rPr>
          <w:rFonts w:ascii="Arial" w:hAnsi="Arial" w:cs="Arial"/>
          <w:b/>
          <w:u w:val="single"/>
        </w:rPr>
        <w:t>RISE AND FALL</w:t>
      </w:r>
    </w:p>
    <w:p w:rsidR="00CC3E4E" w:rsidRPr="002C1781" w:rsidRDefault="00CC3E4E" w:rsidP="005E1D61">
      <w:pPr>
        <w:jc w:val="left"/>
        <w:rPr>
          <w:rFonts w:ascii="Arial" w:hAnsi="Arial" w:cs="Arial"/>
        </w:rPr>
      </w:pPr>
    </w:p>
    <w:p w:rsidR="00CC3E4E" w:rsidRPr="002C1781" w:rsidRDefault="00CC3E4E" w:rsidP="005E1D61">
      <w:pPr>
        <w:jc w:val="left"/>
        <w:rPr>
          <w:rFonts w:ascii="Arial" w:hAnsi="Arial" w:cs="Arial"/>
        </w:rPr>
      </w:pPr>
      <w:r w:rsidRPr="002C1781">
        <w:rPr>
          <w:rFonts w:ascii="Arial" w:hAnsi="Arial" w:cs="Arial"/>
        </w:rPr>
        <w:t>This Agreement shall not be subject to adjustment for rise and fall in costs for the first 12 months.  At the end of this period</w:t>
      </w:r>
      <w:r w:rsidR="00EC5916" w:rsidRPr="002C1781">
        <w:rPr>
          <w:rFonts w:ascii="Arial" w:hAnsi="Arial" w:cs="Arial"/>
        </w:rPr>
        <w:t xml:space="preserve"> </w:t>
      </w:r>
      <w:r w:rsidR="009B29D1" w:rsidRPr="002C1781">
        <w:rPr>
          <w:rFonts w:ascii="Arial" w:hAnsi="Arial" w:cs="Arial"/>
        </w:rPr>
        <w:t xml:space="preserve">Panel </w:t>
      </w:r>
      <w:r w:rsidR="00963B5A" w:rsidRPr="002C1781">
        <w:rPr>
          <w:rFonts w:ascii="Arial" w:hAnsi="Arial" w:cs="Arial"/>
        </w:rPr>
        <w:t>members</w:t>
      </w:r>
      <w:r w:rsidR="009B29D1" w:rsidRPr="002C1781">
        <w:rPr>
          <w:rFonts w:ascii="Arial" w:hAnsi="Arial" w:cs="Arial"/>
        </w:rPr>
        <w:t xml:space="preserve"> </w:t>
      </w:r>
      <w:r w:rsidRPr="002C1781">
        <w:rPr>
          <w:rFonts w:ascii="Arial" w:hAnsi="Arial" w:cs="Arial"/>
        </w:rPr>
        <w:t>may resubmit hourly rates for the nominated personnel, which have been adjusted in line with the appropriate labour indices available from the Australian Bureau of Statistics.</w:t>
      </w:r>
    </w:p>
    <w:p w:rsidR="00CC3E4E" w:rsidRPr="002C1781" w:rsidRDefault="00CC3E4E" w:rsidP="005E1D61">
      <w:pPr>
        <w:jc w:val="left"/>
        <w:rPr>
          <w:rFonts w:ascii="Arial" w:hAnsi="Arial" w:cs="Arial"/>
        </w:rPr>
      </w:pPr>
    </w:p>
    <w:p w:rsidR="00CC3E4E" w:rsidRPr="002C1781" w:rsidRDefault="00CC3E4E" w:rsidP="003C05AB">
      <w:pPr>
        <w:numPr>
          <w:ilvl w:val="0"/>
          <w:numId w:val="50"/>
        </w:numPr>
        <w:jc w:val="left"/>
        <w:rPr>
          <w:rFonts w:ascii="Arial" w:hAnsi="Arial" w:cs="Arial"/>
          <w:b/>
          <w:bCs/>
          <w:u w:val="single"/>
        </w:rPr>
      </w:pPr>
      <w:r w:rsidRPr="002C1781">
        <w:rPr>
          <w:rFonts w:ascii="Arial" w:hAnsi="Arial" w:cs="Arial"/>
          <w:b/>
          <w:u w:val="single"/>
        </w:rPr>
        <w:t>DISBURSEMENTS</w:t>
      </w:r>
    </w:p>
    <w:p w:rsidR="00CC3E4E" w:rsidRPr="002C1781" w:rsidRDefault="00CC3E4E" w:rsidP="005E1D61">
      <w:pPr>
        <w:jc w:val="left"/>
        <w:rPr>
          <w:rFonts w:ascii="Arial" w:hAnsi="Arial" w:cs="Arial"/>
        </w:rPr>
      </w:pPr>
    </w:p>
    <w:p w:rsidR="00CC3E4E" w:rsidRPr="002C1781" w:rsidRDefault="00CC3E4E" w:rsidP="005E1D61">
      <w:pPr>
        <w:jc w:val="left"/>
        <w:rPr>
          <w:rFonts w:ascii="Arial" w:hAnsi="Arial" w:cs="Arial"/>
        </w:rPr>
      </w:pPr>
      <w:r w:rsidRPr="002C1781">
        <w:rPr>
          <w:rFonts w:ascii="Arial" w:hAnsi="Arial" w:cs="Arial"/>
        </w:rPr>
        <w:t xml:space="preserve">Separate payment will not be made for travel within the </w:t>
      </w:r>
      <w:smartTag w:uri="urn:schemas-microsoft-com:office:smarttags" w:element="City">
        <w:smartTag w:uri="urn:schemas-microsoft-com:office:smarttags" w:element="place">
          <w:r w:rsidRPr="002C1781">
            <w:rPr>
              <w:rFonts w:ascii="Arial" w:hAnsi="Arial" w:cs="Arial"/>
            </w:rPr>
            <w:t>Adelaide</w:t>
          </w:r>
        </w:smartTag>
      </w:smartTag>
      <w:r w:rsidRPr="002C1781">
        <w:rPr>
          <w:rFonts w:ascii="Arial" w:hAnsi="Arial" w:cs="Arial"/>
        </w:rPr>
        <w:t xml:space="preserve"> metropolitan area; this cost is deemed to be included in the scheduled rates.  If air travel is required, payment will only be made for economy class.  Payment for overnight accommodation will only be made with the prior</w:t>
      </w:r>
      <w:r w:rsidR="00284980" w:rsidRPr="002C1781">
        <w:rPr>
          <w:rFonts w:ascii="Arial" w:hAnsi="Arial" w:cs="Arial"/>
        </w:rPr>
        <w:t xml:space="preserve"> agreement of the Principal.</w:t>
      </w:r>
    </w:p>
    <w:p w:rsidR="005E1D61" w:rsidRPr="002C1781" w:rsidRDefault="005E1D61" w:rsidP="005E1D61">
      <w:pPr>
        <w:jc w:val="left"/>
        <w:rPr>
          <w:rFonts w:ascii="Arial" w:hAnsi="Arial" w:cs="Arial"/>
        </w:rPr>
      </w:pPr>
    </w:p>
    <w:p w:rsidR="00284980" w:rsidRPr="002C1781" w:rsidRDefault="00284980" w:rsidP="005E1D61">
      <w:pPr>
        <w:jc w:val="left"/>
        <w:rPr>
          <w:rFonts w:ascii="Arial" w:hAnsi="Arial" w:cs="Arial"/>
        </w:rPr>
      </w:pPr>
    </w:p>
    <w:p w:rsidR="005E1D61" w:rsidRPr="002C1781" w:rsidRDefault="005E1D61" w:rsidP="005E1D61">
      <w:pPr>
        <w:jc w:val="left"/>
        <w:rPr>
          <w:rFonts w:ascii="Arial" w:hAnsi="Arial" w:cs="Arial"/>
        </w:rPr>
      </w:pPr>
    </w:p>
    <w:p w:rsidR="00CC3E4E" w:rsidRPr="002C1781" w:rsidRDefault="0019558D" w:rsidP="005E1D61">
      <w:pPr>
        <w:jc w:val="center"/>
        <w:rPr>
          <w:rFonts w:ascii="Arial" w:hAnsi="Arial" w:cs="Arial"/>
        </w:rPr>
      </w:pPr>
      <w:r w:rsidRPr="002C1781">
        <w:rPr>
          <w:rFonts w:ascii="Arial" w:hAnsi="Arial" w:cs="Arial"/>
        </w:rPr>
        <w:t>__________</w:t>
      </w:r>
    </w:p>
    <w:p w:rsidR="00CC3E4E" w:rsidRPr="002C1781" w:rsidRDefault="00CC3E4E" w:rsidP="005E1D61">
      <w:pPr>
        <w:jc w:val="left"/>
        <w:rPr>
          <w:rFonts w:ascii="Arial" w:hAnsi="Arial" w:cs="Arial"/>
        </w:rPr>
      </w:pPr>
    </w:p>
    <w:p w:rsidR="00284980" w:rsidRPr="002C1781" w:rsidRDefault="00284980" w:rsidP="005E1D61">
      <w:pPr>
        <w:jc w:val="left"/>
        <w:rPr>
          <w:rFonts w:ascii="Arial" w:hAnsi="Arial" w:cs="Arial"/>
        </w:rPr>
      </w:pPr>
    </w:p>
    <w:p w:rsidR="00CC3E4E" w:rsidRPr="002C1781" w:rsidRDefault="00CC3E4E">
      <w:pPr>
        <w:rPr>
          <w:rFonts w:ascii="Arial" w:hAnsi="Arial" w:cs="Arial"/>
          <w:sz w:val="22"/>
        </w:rPr>
        <w:sectPr w:rsidR="00CC3E4E" w:rsidRPr="002C1781">
          <w:headerReference w:type="default" r:id="rId19"/>
          <w:footerReference w:type="default" r:id="rId20"/>
          <w:pgSz w:w="11907" w:h="16840" w:code="9"/>
          <w:pgMar w:top="851" w:right="851" w:bottom="567" w:left="1701" w:header="851" w:footer="567" w:gutter="0"/>
          <w:pgNumType w:start="1"/>
          <w:cols w:space="720"/>
        </w:sectPr>
      </w:pPr>
    </w:p>
    <w:p w:rsidR="008A1134" w:rsidRPr="008E109C" w:rsidRDefault="008A1134" w:rsidP="008A1134">
      <w:pPr>
        <w:jc w:val="center"/>
        <w:rPr>
          <w:rFonts w:ascii="Arial" w:hAnsi="Arial" w:cs="Arial"/>
          <w:b/>
          <w:u w:val="single"/>
        </w:rPr>
      </w:pPr>
      <w:bookmarkStart w:id="0" w:name="_Toc303249867"/>
      <w:bookmarkStart w:id="1" w:name="_Toc308100559"/>
      <w:r w:rsidRPr="008E109C">
        <w:rPr>
          <w:rFonts w:ascii="Arial" w:hAnsi="Arial" w:cs="Arial"/>
          <w:b/>
          <w:u w:val="single"/>
        </w:rPr>
        <w:t>ANNEXURE</w:t>
      </w:r>
      <w:r>
        <w:rPr>
          <w:rFonts w:ascii="Arial" w:hAnsi="Arial" w:cs="Arial"/>
          <w:b/>
          <w:u w:val="single"/>
        </w:rPr>
        <w:t xml:space="preserve"> TO THE PANEL AGREEMENT</w:t>
      </w:r>
    </w:p>
    <w:p w:rsidR="00856B77" w:rsidRPr="002C1781" w:rsidRDefault="00856B77" w:rsidP="00A05E54">
      <w:pPr>
        <w:tabs>
          <w:tab w:val="left" w:pos="-720"/>
        </w:tabs>
        <w:suppressAutoHyphens/>
        <w:jc w:val="left"/>
        <w:outlineLvl w:val="0"/>
        <w:rPr>
          <w:rFonts w:ascii="Arial" w:hAnsi="Arial" w:cs="Arial"/>
        </w:rPr>
      </w:pPr>
      <w:bookmarkStart w:id="2" w:name="_GoBack"/>
      <w:bookmarkEnd w:id="0"/>
      <w:bookmarkEnd w:id="1"/>
      <w:bookmarkEnd w:id="2"/>
    </w:p>
    <w:p w:rsidR="008C6C9B" w:rsidRPr="002C1781" w:rsidRDefault="008C6C9B" w:rsidP="006275D4">
      <w:pPr>
        <w:jc w:val="left"/>
        <w:rPr>
          <w:rFonts w:ascii="Arial" w:hAnsi="Arial" w:cs="Arial"/>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8C6C9B" w:rsidRPr="002C1781" w:rsidTr="008C6C9B">
        <w:trPr>
          <w:tblHeader/>
        </w:trPr>
        <w:tc>
          <w:tcPr>
            <w:tcW w:w="2628"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Term of Agreement</w:t>
            </w:r>
          </w:p>
        </w:tc>
        <w:tc>
          <w:tcPr>
            <w:tcW w:w="6694" w:type="dxa"/>
          </w:tcPr>
          <w:p w:rsidR="008C6C9B" w:rsidRPr="002C1781" w:rsidRDefault="00102625" w:rsidP="009B6856">
            <w:pPr>
              <w:spacing w:before="80" w:after="80"/>
              <w:rPr>
                <w:rFonts w:ascii="Arial" w:hAnsi="Arial" w:cs="Arial"/>
                <w:lang w:val="en-US"/>
              </w:rPr>
            </w:pPr>
            <w:r w:rsidRPr="002C1781">
              <w:rPr>
                <w:rFonts w:ascii="Arial" w:hAnsi="Arial" w:cs="Arial"/>
              </w:rPr>
              <w:t xml:space="preserve">The Expiry Date of this Agreement </w:t>
            </w:r>
            <w:r w:rsidR="009B6856" w:rsidRPr="002C1781">
              <w:rPr>
                <w:rFonts w:ascii="Arial" w:hAnsi="Arial" w:cs="Arial"/>
              </w:rPr>
              <w:t xml:space="preserve">is </w:t>
            </w:r>
            <w:r w:rsidRPr="002C1781">
              <w:rPr>
                <w:rFonts w:ascii="Arial" w:hAnsi="Arial" w:cs="Arial"/>
              </w:rPr>
              <w:t>1</w:t>
            </w:r>
            <w:r w:rsidR="009B6856" w:rsidRPr="002C1781">
              <w:rPr>
                <w:rFonts w:ascii="Arial" w:hAnsi="Arial" w:cs="Arial"/>
              </w:rPr>
              <w:t>1</w:t>
            </w:r>
            <w:r w:rsidRPr="002C1781">
              <w:rPr>
                <w:rFonts w:ascii="Arial" w:hAnsi="Arial" w:cs="Arial"/>
              </w:rPr>
              <w:t> </w:t>
            </w:r>
            <w:r w:rsidR="009B6856" w:rsidRPr="002C1781">
              <w:rPr>
                <w:rFonts w:ascii="Arial" w:hAnsi="Arial" w:cs="Arial"/>
              </w:rPr>
              <w:t>February</w:t>
            </w:r>
            <w:r w:rsidRPr="002C1781">
              <w:rPr>
                <w:rFonts w:ascii="Arial" w:hAnsi="Arial" w:cs="Arial"/>
              </w:rPr>
              <w:t> 201</w:t>
            </w:r>
            <w:r w:rsidR="009B6856" w:rsidRPr="002C1781">
              <w:rPr>
                <w:rFonts w:ascii="Arial" w:hAnsi="Arial" w:cs="Arial"/>
              </w:rPr>
              <w:t>8.</w:t>
            </w:r>
          </w:p>
        </w:tc>
      </w:tr>
    </w:tbl>
    <w:p w:rsidR="008C6C9B" w:rsidRPr="002C1781" w:rsidRDefault="008C6C9B" w:rsidP="008C6C9B">
      <w:pPr>
        <w:rPr>
          <w:rFonts w:ascii="Arial" w:hAnsi="Arial" w:cs="Arial"/>
        </w:rPr>
      </w:pPr>
    </w:p>
    <w:p w:rsidR="008C6C9B" w:rsidRPr="002C1781" w:rsidRDefault="008C6C9B" w:rsidP="008C6C9B">
      <w:pPr>
        <w:rPr>
          <w:rFonts w:ascii="Arial" w:hAnsi="Arial" w:cs="Arial"/>
        </w:rPr>
      </w:pPr>
      <w:r w:rsidRPr="002C1781">
        <w:rPr>
          <w:rFonts w:ascii="Arial" w:hAnsi="Arial" w:cs="Arial"/>
        </w:rPr>
        <w:t xml:space="preserve">Notwithstanding the definition of “Item” in clause 1 of AS4122 – 2010 General Conditions of Contract, a reference to an </w:t>
      </w:r>
      <w:r w:rsidRPr="002C1781">
        <w:rPr>
          <w:rFonts w:ascii="Arial" w:hAnsi="Arial" w:cs="Arial"/>
          <w:i/>
        </w:rPr>
        <w:t xml:space="preserve">Item </w:t>
      </w:r>
      <w:r w:rsidRPr="002C1781">
        <w:rPr>
          <w:rFonts w:ascii="Arial" w:hAnsi="Arial" w:cs="Arial"/>
        </w:rPr>
        <w:t>in the General Conditions of Contract is a reference to the corresponding item set out in the following table:</w:t>
      </w:r>
    </w:p>
    <w:p w:rsidR="008C6C9B" w:rsidRPr="002C1781" w:rsidRDefault="008C6C9B" w:rsidP="008C6C9B">
      <w:pPr>
        <w:rPr>
          <w:rFonts w:ascii="Arial" w:hAnsi="Arial" w:cs="Arial"/>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60"/>
        <w:gridCol w:w="6694"/>
      </w:tblGrid>
      <w:tr w:rsidR="008C6C9B" w:rsidRPr="002C1781" w:rsidTr="008C6C9B">
        <w:trPr>
          <w:tblHeader/>
        </w:trPr>
        <w:tc>
          <w:tcPr>
            <w:tcW w:w="1368" w:type="dxa"/>
          </w:tcPr>
          <w:p w:rsidR="008C6C9B" w:rsidRPr="002C1781" w:rsidRDefault="008C6C9B" w:rsidP="008C6C9B">
            <w:pPr>
              <w:spacing w:before="80" w:after="80"/>
              <w:jc w:val="left"/>
              <w:rPr>
                <w:rFonts w:ascii="Arial" w:hAnsi="Arial" w:cs="Arial"/>
                <w:b/>
                <w:i/>
              </w:rPr>
            </w:pPr>
            <w:bookmarkStart w:id="3" w:name="OLE_LINK2"/>
            <w:bookmarkStart w:id="4" w:name="OLE_LINK3"/>
            <w:r w:rsidRPr="002C1781">
              <w:rPr>
                <w:rFonts w:ascii="Arial" w:hAnsi="Arial" w:cs="Arial"/>
                <w:b/>
                <w:i/>
              </w:rPr>
              <w:t>Item</w:t>
            </w:r>
            <w:bookmarkEnd w:id="3"/>
            <w:bookmarkEnd w:id="4"/>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b/>
                <w:i/>
              </w:rPr>
              <w:t>Clause or Subclause Referenced</w:t>
            </w:r>
          </w:p>
        </w:tc>
        <w:tc>
          <w:tcPr>
            <w:tcW w:w="6694" w:type="dxa"/>
          </w:tcPr>
          <w:p w:rsidR="008C6C9B" w:rsidRPr="002C1781" w:rsidRDefault="008C6C9B" w:rsidP="008C6C9B">
            <w:pPr>
              <w:spacing w:before="80" w:after="80"/>
              <w:jc w:val="left"/>
              <w:rPr>
                <w:rFonts w:ascii="Arial" w:hAnsi="Arial" w:cs="Arial"/>
                <w:lang w:val="en-US"/>
              </w:rPr>
            </w:pP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w:t>
            </w:r>
          </w:p>
        </w:tc>
        <w:tc>
          <w:tcPr>
            <w:tcW w:w="1260" w:type="dxa"/>
          </w:tcPr>
          <w:p w:rsidR="008C6C9B" w:rsidRPr="002C1781" w:rsidRDefault="008C6C9B" w:rsidP="008C6C9B">
            <w:pPr>
              <w:spacing w:before="80" w:after="80"/>
              <w:jc w:val="left"/>
              <w:rPr>
                <w:rFonts w:ascii="Arial" w:hAnsi="Arial" w:cs="Arial"/>
              </w:rPr>
            </w:pPr>
            <w:r w:rsidRPr="002C1781">
              <w:rPr>
                <w:rFonts w:ascii="Arial" w:hAnsi="Arial" w:cs="Arial"/>
              </w:rPr>
              <w:t>1.1</w:t>
            </w:r>
          </w:p>
        </w:tc>
        <w:tc>
          <w:tcPr>
            <w:tcW w:w="6694" w:type="dxa"/>
          </w:tcPr>
          <w:p w:rsidR="008C6C9B" w:rsidRPr="002C1781" w:rsidRDefault="008C6C9B" w:rsidP="009B6856">
            <w:pPr>
              <w:spacing w:before="80" w:after="80"/>
              <w:jc w:val="left"/>
              <w:rPr>
                <w:rFonts w:ascii="Arial" w:hAnsi="Arial" w:cs="Arial"/>
              </w:rPr>
            </w:pPr>
            <w:r w:rsidRPr="002C1781">
              <w:rPr>
                <w:rFonts w:ascii="Arial" w:hAnsi="Arial" w:cs="Arial"/>
              </w:rPr>
              <w:t>The Minister for Transport and Infrastructure</w:t>
            </w:r>
            <w:r w:rsidRPr="002C1781">
              <w:rPr>
                <w:rFonts w:ascii="Arial" w:hAnsi="Arial" w:cs="Arial"/>
              </w:rPr>
              <w:br/>
            </w:r>
            <w:r w:rsidRPr="002C1781">
              <w:rPr>
                <w:rFonts w:ascii="Arial" w:hAnsi="Arial" w:cs="Arial"/>
                <w:spacing w:val="-3"/>
              </w:rPr>
              <w:t>of</w:t>
            </w:r>
            <w:r w:rsidRPr="002C1781">
              <w:rPr>
                <w:rFonts w:ascii="Arial" w:hAnsi="Arial" w:cs="Arial"/>
                <w:spacing w:val="-3"/>
              </w:rPr>
              <w:br/>
              <w:t>136 North Terrace, Adelaide, South Australia, 5000,</w:t>
            </w:r>
            <w:r w:rsidRPr="002C1781">
              <w:rPr>
                <w:rFonts w:ascii="Arial" w:hAnsi="Arial" w:cs="Arial"/>
                <w:i/>
              </w:rPr>
              <w:t xml:space="preserve"> </w:t>
            </w:r>
            <w:r w:rsidRPr="002C1781">
              <w:rPr>
                <w:rFonts w:ascii="Arial" w:hAnsi="Arial" w:cs="Arial"/>
              </w:rPr>
              <w:t>is the Principal.</w:t>
            </w:r>
            <w:r w:rsidRPr="002C1781">
              <w:rPr>
                <w:rFonts w:ascii="Arial" w:hAnsi="Arial" w:cs="Arial"/>
              </w:rPr>
              <w:br/>
              <w:t>AB</w:t>
            </w:r>
            <w:r w:rsidRPr="002C1781">
              <w:rPr>
                <w:rFonts w:ascii="Arial" w:hAnsi="Arial" w:cs="Arial"/>
                <w:iCs/>
              </w:rPr>
              <w:t>N: 92 366 288 135</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w:t>
            </w:r>
          </w:p>
        </w:tc>
        <w:tc>
          <w:tcPr>
            <w:tcW w:w="1260" w:type="dxa"/>
          </w:tcPr>
          <w:p w:rsidR="008C6C9B" w:rsidRPr="002C1781" w:rsidRDefault="008C6C9B" w:rsidP="008C6C9B">
            <w:pPr>
              <w:spacing w:before="80" w:after="80"/>
              <w:jc w:val="left"/>
              <w:rPr>
                <w:rFonts w:ascii="Arial" w:hAnsi="Arial" w:cs="Arial"/>
              </w:rPr>
            </w:pPr>
            <w:r w:rsidRPr="002C1781">
              <w:rPr>
                <w:rFonts w:ascii="Arial" w:hAnsi="Arial" w:cs="Arial"/>
              </w:rPr>
              <w:t>1.1</w:t>
            </w:r>
          </w:p>
        </w:tc>
        <w:tc>
          <w:tcPr>
            <w:tcW w:w="6694" w:type="dxa"/>
          </w:tcPr>
          <w:p w:rsidR="008C6C9B" w:rsidRPr="002C1781" w:rsidRDefault="008C6C9B" w:rsidP="008C6C9B">
            <w:pPr>
              <w:spacing w:before="80" w:after="80"/>
              <w:jc w:val="left"/>
              <w:rPr>
                <w:rFonts w:ascii="Arial" w:hAnsi="Arial" w:cs="Arial"/>
              </w:rPr>
            </w:pPr>
            <w:r w:rsidRPr="002C1781">
              <w:rPr>
                <w:rFonts w:ascii="Arial" w:hAnsi="Arial" w:cs="Arial"/>
              </w:rPr>
              <w:t xml:space="preserve">The Contractor is the entity named on Panel </w:t>
            </w:r>
            <w:r w:rsidR="00C366F9" w:rsidRPr="002C1781">
              <w:rPr>
                <w:rFonts w:ascii="Arial" w:hAnsi="Arial" w:cs="Arial"/>
              </w:rPr>
              <w:t>Agreement</w:t>
            </w:r>
            <w:r w:rsidRPr="002C1781">
              <w:rPr>
                <w:rFonts w:ascii="Arial" w:hAnsi="Arial" w:cs="Arial"/>
              </w:rPr>
              <w:t>.</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3</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1.1</w:t>
            </w:r>
          </w:p>
        </w:tc>
        <w:tc>
          <w:tcPr>
            <w:tcW w:w="6694" w:type="dxa"/>
          </w:tcPr>
          <w:p w:rsidR="008C6C9B" w:rsidRPr="002C1781" w:rsidRDefault="008C6C9B" w:rsidP="008C6C9B">
            <w:pPr>
              <w:spacing w:before="80" w:after="80"/>
              <w:jc w:val="left"/>
              <w:rPr>
                <w:rFonts w:ascii="Arial" w:hAnsi="Arial" w:cs="Arial"/>
              </w:rPr>
            </w:pPr>
            <w:r w:rsidRPr="002C1781">
              <w:rPr>
                <w:rFonts w:ascii="Arial" w:hAnsi="Arial" w:cs="Arial"/>
                <w:lang w:val="en-US"/>
              </w:rPr>
              <w:t xml:space="preserve">The </w:t>
            </w:r>
            <w:r w:rsidRPr="002C1781">
              <w:rPr>
                <w:rFonts w:ascii="Arial" w:hAnsi="Arial" w:cs="Arial"/>
                <w:i/>
                <w:lang w:val="en-US"/>
              </w:rPr>
              <w:t>Contract Documents</w:t>
            </w:r>
            <w:r w:rsidRPr="002C1781">
              <w:rPr>
                <w:rFonts w:ascii="Arial" w:hAnsi="Arial" w:cs="Arial"/>
                <w:lang w:val="en-US"/>
              </w:rPr>
              <w:t xml:space="preserve"> comprise of those documents listed in the Schedule of Contract Documents</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4</w:t>
            </w:r>
          </w:p>
        </w:tc>
        <w:tc>
          <w:tcPr>
            <w:tcW w:w="1260" w:type="dxa"/>
          </w:tcPr>
          <w:p w:rsidR="008C6C9B" w:rsidRPr="002C1781" w:rsidRDefault="008C6C9B" w:rsidP="008C6C9B">
            <w:pPr>
              <w:spacing w:before="80" w:after="80"/>
              <w:jc w:val="left"/>
              <w:rPr>
                <w:rFonts w:ascii="Arial" w:hAnsi="Arial" w:cs="Arial"/>
                <w:iCs/>
              </w:rPr>
            </w:pPr>
            <w:r w:rsidRPr="002C1781">
              <w:rPr>
                <w:rFonts w:ascii="Arial" w:hAnsi="Arial" w:cs="Arial"/>
                <w:iCs/>
              </w:rPr>
              <w:t>1.1</w:t>
            </w:r>
          </w:p>
        </w:tc>
        <w:tc>
          <w:tcPr>
            <w:tcW w:w="6694" w:type="dxa"/>
          </w:tcPr>
          <w:p w:rsidR="008C6C9B" w:rsidRPr="002C1781" w:rsidRDefault="008C6C9B" w:rsidP="00C366F9">
            <w:pPr>
              <w:spacing w:before="80" w:after="80"/>
              <w:jc w:val="left"/>
              <w:rPr>
                <w:rFonts w:ascii="Arial" w:hAnsi="Arial" w:cs="Arial"/>
                <w:iCs/>
              </w:rPr>
            </w:pPr>
            <w:r w:rsidRPr="002C1781">
              <w:rPr>
                <w:rFonts w:ascii="Arial" w:hAnsi="Arial" w:cs="Arial"/>
                <w:iCs/>
              </w:rPr>
              <w:t xml:space="preserve">The Scope comprises of those </w:t>
            </w:r>
            <w:r w:rsidRPr="002C1781">
              <w:rPr>
                <w:rFonts w:ascii="Arial" w:hAnsi="Arial" w:cs="Arial"/>
                <w:i/>
                <w:iCs/>
              </w:rPr>
              <w:t>Services</w:t>
            </w:r>
            <w:r w:rsidRPr="002C1781">
              <w:rPr>
                <w:rFonts w:ascii="Arial" w:hAnsi="Arial" w:cs="Arial"/>
                <w:iCs/>
              </w:rPr>
              <w:t xml:space="preserve"> described in the </w:t>
            </w:r>
            <w:r w:rsidR="00C366F9" w:rsidRPr="002C1781">
              <w:rPr>
                <w:rFonts w:ascii="Arial" w:hAnsi="Arial" w:cs="Arial"/>
                <w:iCs/>
              </w:rPr>
              <w:t>Statement of Requirements</w:t>
            </w:r>
            <w:r w:rsidR="00821AB3" w:rsidRPr="002C1781">
              <w:rPr>
                <w:rFonts w:ascii="Arial" w:hAnsi="Arial" w:cs="Arial"/>
                <w:iCs/>
              </w:rPr>
              <w:t xml:space="preserve"> or Request for Quote</w:t>
            </w:r>
            <w:r w:rsidR="00286903" w:rsidRPr="002C1781">
              <w:rPr>
                <w:rFonts w:ascii="Arial" w:hAnsi="Arial" w:cs="Arial"/>
                <w:iCs/>
              </w:rPr>
              <w:t>.</w:t>
            </w:r>
            <w:r w:rsidRPr="002C1781">
              <w:rPr>
                <w:rFonts w:ascii="Arial" w:hAnsi="Arial" w:cs="Arial"/>
                <w:iCs/>
              </w:rPr>
              <w:t xml:space="preserve"> </w:t>
            </w:r>
          </w:p>
        </w:tc>
      </w:tr>
      <w:tr w:rsidR="008C6C9B" w:rsidRPr="002C1781" w:rsidTr="008C6C9B">
        <w:tc>
          <w:tcPr>
            <w:tcW w:w="1368" w:type="dxa"/>
          </w:tcPr>
          <w:p w:rsidR="008C6C9B" w:rsidRPr="002C1781" w:rsidRDefault="008C6C9B" w:rsidP="008C6C9B">
            <w:pPr>
              <w:spacing w:before="80" w:after="80"/>
              <w:jc w:val="left"/>
              <w:rPr>
                <w:rFonts w:ascii="Arial" w:hAnsi="Arial" w:cs="Arial"/>
                <w:lang w:val="en-US"/>
              </w:rPr>
            </w:pPr>
            <w:r w:rsidRPr="002C1781">
              <w:rPr>
                <w:rFonts w:ascii="Arial" w:hAnsi="Arial" w:cs="Arial"/>
              </w:rPr>
              <w:t>5</w:t>
            </w:r>
          </w:p>
        </w:tc>
        <w:tc>
          <w:tcPr>
            <w:tcW w:w="1260" w:type="dxa"/>
          </w:tcPr>
          <w:p w:rsidR="008C6C9B" w:rsidRPr="002C1781" w:rsidRDefault="008C6C9B" w:rsidP="008C6C9B">
            <w:pPr>
              <w:spacing w:before="80" w:after="80"/>
              <w:jc w:val="left"/>
              <w:rPr>
                <w:rFonts w:ascii="Arial" w:hAnsi="Arial" w:cs="Arial"/>
              </w:rPr>
            </w:pPr>
            <w:r w:rsidRPr="002C1781">
              <w:rPr>
                <w:rFonts w:ascii="Arial" w:hAnsi="Arial" w:cs="Arial"/>
              </w:rPr>
              <w:t>5.1</w:t>
            </w:r>
          </w:p>
        </w:tc>
        <w:tc>
          <w:tcPr>
            <w:tcW w:w="6694" w:type="dxa"/>
          </w:tcPr>
          <w:p w:rsidR="008C6C9B" w:rsidRPr="002C1781" w:rsidRDefault="008C6C9B" w:rsidP="009B6856">
            <w:pPr>
              <w:spacing w:before="80" w:after="80"/>
              <w:jc w:val="left"/>
              <w:rPr>
                <w:rFonts w:ascii="Arial" w:hAnsi="Arial" w:cs="Arial"/>
                <w:iCs/>
              </w:rPr>
            </w:pPr>
            <w:r w:rsidRPr="002C1781">
              <w:rPr>
                <w:rFonts w:ascii="Arial" w:hAnsi="Arial" w:cs="Arial"/>
                <w:iCs/>
              </w:rPr>
              <w:t xml:space="preserve">The </w:t>
            </w:r>
            <w:r w:rsidRPr="002C1781">
              <w:rPr>
                <w:rFonts w:ascii="Arial" w:hAnsi="Arial" w:cs="Arial"/>
                <w:i/>
                <w:iCs/>
              </w:rPr>
              <w:t>Services</w:t>
            </w:r>
            <w:r w:rsidRPr="002C1781">
              <w:rPr>
                <w:rFonts w:ascii="Arial" w:hAnsi="Arial" w:cs="Arial"/>
                <w:iCs/>
              </w:rPr>
              <w:t xml:space="preserve"> will be suitable for the purpose(s) described in the Statement of Requirements.</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6</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6.1</w:t>
            </w:r>
          </w:p>
        </w:tc>
        <w:tc>
          <w:tcPr>
            <w:tcW w:w="6694" w:type="dxa"/>
          </w:tcPr>
          <w:p w:rsidR="008C6C9B" w:rsidRPr="002C1781" w:rsidRDefault="008C6C9B" w:rsidP="008C6C9B">
            <w:pPr>
              <w:spacing w:before="80" w:after="80"/>
              <w:jc w:val="left"/>
              <w:rPr>
                <w:rFonts w:ascii="Arial" w:hAnsi="Arial" w:cs="Arial"/>
              </w:rPr>
            </w:pPr>
            <w:r w:rsidRPr="002C1781">
              <w:rPr>
                <w:rFonts w:ascii="Arial" w:hAnsi="Arial" w:cs="Arial"/>
              </w:rPr>
              <w:t>The</w:t>
            </w:r>
          </w:p>
          <w:p w:rsidR="00E4247E" w:rsidRPr="002C1781" w:rsidRDefault="00E4247E" w:rsidP="00E4247E">
            <w:pPr>
              <w:ind w:left="318"/>
              <w:jc w:val="left"/>
              <w:rPr>
                <w:rFonts w:ascii="Arial" w:hAnsi="Arial" w:cs="Arial"/>
                <w:iCs/>
              </w:rPr>
            </w:pPr>
            <w:r w:rsidRPr="002C1781">
              <w:rPr>
                <w:rFonts w:ascii="Arial" w:hAnsi="Arial" w:cs="Arial"/>
                <w:iCs/>
              </w:rPr>
              <w:t>Manager, Business Assurance and Risk</w:t>
            </w:r>
          </w:p>
          <w:p w:rsidR="008C6C9B" w:rsidRPr="002C1781" w:rsidRDefault="008C6C9B" w:rsidP="00E4247E">
            <w:pPr>
              <w:ind w:left="318"/>
              <w:jc w:val="left"/>
              <w:rPr>
                <w:rFonts w:ascii="Arial" w:hAnsi="Arial" w:cs="Arial"/>
              </w:rPr>
            </w:pPr>
            <w:r w:rsidRPr="002C1781">
              <w:rPr>
                <w:rFonts w:ascii="Arial" w:hAnsi="Arial" w:cs="Arial"/>
              </w:rPr>
              <w:t>Department of Planning, Transport and Infrastructure</w:t>
            </w:r>
          </w:p>
          <w:p w:rsidR="008C6C9B" w:rsidRPr="002C1781" w:rsidRDefault="008C6C9B" w:rsidP="008C6C9B">
            <w:pPr>
              <w:spacing w:before="80" w:after="80"/>
              <w:jc w:val="left"/>
              <w:rPr>
                <w:rFonts w:ascii="Arial" w:hAnsi="Arial" w:cs="Arial"/>
              </w:rPr>
            </w:pPr>
            <w:r w:rsidRPr="002C1781">
              <w:rPr>
                <w:rFonts w:ascii="Arial" w:hAnsi="Arial" w:cs="Arial"/>
              </w:rPr>
              <w:t>of</w:t>
            </w:r>
          </w:p>
          <w:p w:rsidR="008C6C9B" w:rsidRPr="002C1781" w:rsidRDefault="008C6C9B" w:rsidP="008C6C9B">
            <w:pPr>
              <w:spacing w:before="80" w:after="80"/>
              <w:ind w:left="720"/>
              <w:jc w:val="left"/>
              <w:rPr>
                <w:rFonts w:ascii="Arial" w:hAnsi="Arial" w:cs="Arial"/>
              </w:rPr>
            </w:pPr>
            <w:r w:rsidRPr="002C1781">
              <w:rPr>
                <w:rFonts w:ascii="Arial" w:hAnsi="Arial" w:cs="Arial"/>
              </w:rPr>
              <w:t>77 Grenfell Street</w:t>
            </w:r>
            <w:r w:rsidRPr="002C1781">
              <w:rPr>
                <w:rFonts w:ascii="Arial" w:hAnsi="Arial" w:cs="Arial"/>
              </w:rPr>
              <w:br/>
            </w:r>
            <w:smartTag w:uri="urn:schemas-microsoft-com:office:smarttags" w:element="place">
              <w:smartTag w:uri="urn:schemas-microsoft-com:office:smarttags" w:element="City">
                <w:r w:rsidRPr="002C1781">
                  <w:rPr>
                    <w:rFonts w:ascii="Arial" w:hAnsi="Arial" w:cs="Arial"/>
                  </w:rPr>
                  <w:t>ADELAIDE</w:t>
                </w:r>
              </w:smartTag>
            </w:smartTag>
            <w:r w:rsidRPr="002C1781">
              <w:rPr>
                <w:rFonts w:ascii="Arial" w:hAnsi="Arial" w:cs="Arial"/>
              </w:rPr>
              <w:t xml:space="preserve">   SA   5000</w:t>
            </w:r>
          </w:p>
          <w:p w:rsidR="008C6C9B" w:rsidRPr="002C1781" w:rsidRDefault="008C6C9B" w:rsidP="008C6C9B">
            <w:pPr>
              <w:spacing w:before="80" w:after="80"/>
              <w:jc w:val="left"/>
              <w:rPr>
                <w:rFonts w:ascii="Arial" w:hAnsi="Arial" w:cs="Arial"/>
                <w:lang w:val="en-US"/>
              </w:rPr>
            </w:pPr>
            <w:r w:rsidRPr="002C1781">
              <w:rPr>
                <w:rFonts w:ascii="Arial" w:hAnsi="Arial" w:cs="Arial"/>
              </w:rPr>
              <w:t xml:space="preserve"> is the Principal’s Representative.</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7</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6.2</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rPr>
              <w:t>The Contractor’s Representative will be the person nominated in writing by the Contractor or nominated in the Contractor’s quotation.</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8</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10.1</w:t>
            </w:r>
          </w:p>
        </w:tc>
        <w:tc>
          <w:tcPr>
            <w:tcW w:w="6694" w:type="dxa"/>
          </w:tcPr>
          <w:p w:rsidR="008C6C9B" w:rsidRPr="002C1781" w:rsidRDefault="008C6C9B" w:rsidP="00E4247E">
            <w:pPr>
              <w:pStyle w:val="CommentText"/>
              <w:rPr>
                <w:rFonts w:ascii="Arial" w:hAnsi="Arial" w:cs="Arial"/>
              </w:rPr>
            </w:pPr>
            <w:r w:rsidRPr="002C1781">
              <w:rPr>
                <w:rFonts w:ascii="Arial" w:hAnsi="Arial" w:cs="Arial"/>
              </w:rPr>
              <w:t>Payment to the Contractor will be determined on the basis of Schedule of Rates as detailed in the payment schedules</w:t>
            </w:r>
            <w:r w:rsidR="00E4247E" w:rsidRPr="002C1781">
              <w:rPr>
                <w:rFonts w:ascii="Arial" w:hAnsi="Arial" w:cs="Arial"/>
              </w:rPr>
              <w:t xml:space="preserve"> except where the Principal has accepted a Lump Sum or Upper Limiting Fee quotation for the provision of Services.</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9</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10.2</w:t>
            </w:r>
          </w:p>
        </w:tc>
        <w:tc>
          <w:tcPr>
            <w:tcW w:w="6694" w:type="dxa"/>
          </w:tcPr>
          <w:p w:rsidR="008C6C9B" w:rsidRPr="002C1781" w:rsidRDefault="008C6C9B" w:rsidP="00E4247E">
            <w:pPr>
              <w:spacing w:before="80" w:after="80"/>
              <w:jc w:val="left"/>
              <w:rPr>
                <w:rFonts w:ascii="Arial" w:hAnsi="Arial" w:cs="Arial"/>
              </w:rPr>
            </w:pPr>
            <w:r w:rsidRPr="002C1781">
              <w:rPr>
                <w:rFonts w:ascii="Arial" w:hAnsi="Arial" w:cs="Arial"/>
              </w:rPr>
              <w:t>The payment of disbursements and expenses shall be made in accordance with the Schedule of Disbursements</w:t>
            </w:r>
            <w:r w:rsidR="00E4247E" w:rsidRPr="002C1781">
              <w:rPr>
                <w:rFonts w:ascii="Arial" w:hAnsi="Arial" w:cs="Arial"/>
              </w:rPr>
              <w:t>.</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10</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10.3</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Payment claims must be made by the last</w:t>
            </w:r>
            <w:r w:rsidRPr="002C1781">
              <w:rPr>
                <w:rFonts w:ascii="Arial" w:hAnsi="Arial" w:cs="Arial"/>
                <w:i/>
                <w:lang w:val="en-US"/>
              </w:rPr>
              <w:t xml:space="preserve"> Business Day</w:t>
            </w:r>
            <w:r w:rsidRPr="002C1781">
              <w:rPr>
                <w:rFonts w:ascii="Arial" w:hAnsi="Arial" w:cs="Arial"/>
                <w:lang w:val="en-US"/>
              </w:rPr>
              <w:t xml:space="preserve"> of each month.</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11</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10.6</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 xml:space="preserve">The Principal will make payment within 30 </w:t>
            </w:r>
            <w:r w:rsidRPr="002C1781">
              <w:rPr>
                <w:rFonts w:ascii="Arial" w:hAnsi="Arial" w:cs="Arial"/>
                <w:i/>
                <w:lang w:val="en-US"/>
              </w:rPr>
              <w:t>Business Days</w:t>
            </w:r>
            <w:r w:rsidRPr="002C1781">
              <w:rPr>
                <w:rFonts w:ascii="Arial" w:hAnsi="Arial" w:cs="Arial"/>
                <w:lang w:val="en-US"/>
              </w:rPr>
              <w:t xml:space="preserve"> of receipt of a claim for payment </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12</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10.9</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 xml:space="preserve">The interest rate applicable to overdue payments is the rate prescribed under the </w:t>
            </w:r>
            <w:hyperlink r:id="rId21" w:history="1">
              <w:r w:rsidRPr="002C1781">
                <w:rPr>
                  <w:rFonts w:ascii="Arial" w:hAnsi="Arial" w:cs="Arial"/>
                  <w:i/>
                  <w:lang w:val="en-US"/>
                </w:rPr>
                <w:t>Supreme Court Act 1935</w:t>
              </w:r>
            </w:hyperlink>
            <w:r w:rsidRPr="002C1781">
              <w:rPr>
                <w:rFonts w:ascii="Arial" w:hAnsi="Arial" w:cs="Arial"/>
                <w:i/>
                <w:lang w:val="en-US"/>
              </w:rPr>
              <w:t xml:space="preserve"> (SA)</w:t>
            </w:r>
            <w:r w:rsidRPr="002C1781">
              <w:rPr>
                <w:rFonts w:ascii="Arial" w:hAnsi="Arial" w:cs="Arial"/>
                <w:lang w:val="en-US"/>
              </w:rPr>
              <w:t xml:space="preserve"> in respect of judgment debts of the Supreme Court.</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13</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12.1</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eastAsia="en-AU"/>
              </w:rPr>
              <w:t xml:space="preserve">The </w:t>
            </w:r>
            <w:r w:rsidRPr="002C1781">
              <w:rPr>
                <w:rFonts w:ascii="Arial" w:hAnsi="Arial" w:cs="Arial"/>
                <w:i/>
                <w:lang w:eastAsia="en-AU"/>
              </w:rPr>
              <w:t>Services</w:t>
            </w:r>
            <w:r w:rsidRPr="002C1781">
              <w:rPr>
                <w:rFonts w:ascii="Arial" w:hAnsi="Arial" w:cs="Arial"/>
                <w:lang w:eastAsia="en-AU"/>
              </w:rPr>
              <w:t xml:space="preserve"> must be completed by the date nominated in the Request for Quotation  </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14</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12.3(c)</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There are no other causes of delay for which the Contractor is entitled to an extension of time with costs.</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15</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13.2</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 xml:space="preserve">There are no </w:t>
            </w:r>
            <w:r w:rsidRPr="002C1781">
              <w:rPr>
                <w:rFonts w:ascii="Arial" w:hAnsi="Arial" w:cs="Arial"/>
                <w:i/>
                <w:lang w:val="en-US"/>
              </w:rPr>
              <w:t>Approvals</w:t>
            </w:r>
            <w:r w:rsidRPr="002C1781">
              <w:rPr>
                <w:rFonts w:ascii="Arial" w:hAnsi="Arial" w:cs="Arial"/>
                <w:lang w:val="en-US"/>
              </w:rPr>
              <w:t xml:space="preserve"> required to be obtained by the Contractor.</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16</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18</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The key personnel are as nominated in the Contractor’s quotation or this Agreement.</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17</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19.2</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Any existing conflicts of interest are set out in the Contractor’s quotation or this Agreement..</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18</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21.3</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 xml:space="preserve">Alternative 2 applies to </w:t>
            </w:r>
            <w:r w:rsidRPr="002C1781">
              <w:rPr>
                <w:rFonts w:ascii="Arial" w:hAnsi="Arial" w:cs="Arial"/>
                <w:i/>
                <w:lang w:val="en-US"/>
              </w:rPr>
              <w:t>Intellectual Property Rights</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19</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21.3</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 xml:space="preserve">Any excluded </w:t>
            </w:r>
            <w:r w:rsidRPr="002C1781">
              <w:rPr>
                <w:rFonts w:ascii="Arial" w:hAnsi="Arial" w:cs="Arial"/>
                <w:i/>
                <w:lang w:val="en-US"/>
              </w:rPr>
              <w:t>Intellectual Property Rights</w:t>
            </w:r>
            <w:r w:rsidRPr="002C1781">
              <w:rPr>
                <w:rFonts w:ascii="Arial" w:hAnsi="Arial" w:cs="Arial"/>
                <w:lang w:val="en-US"/>
              </w:rPr>
              <w:t xml:space="preserve"> are set out in the Contractor’s tender.</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20</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21.4</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$10 is  payable to the Contractor on demand for the granting of Intellectual Property Rights to the Principal.</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21</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22.1</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eastAsia="en-AU"/>
              </w:rPr>
              <w:t>Clause 22 (Moral Rights) does not apply</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22</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23.1</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 xml:space="preserve">All </w:t>
            </w:r>
            <w:r w:rsidRPr="002C1781">
              <w:rPr>
                <w:rFonts w:ascii="Arial" w:hAnsi="Arial" w:cs="Arial"/>
                <w:i/>
                <w:lang w:val="en-US"/>
              </w:rPr>
              <w:t xml:space="preserve">Documents </w:t>
            </w:r>
            <w:r w:rsidRPr="002C1781">
              <w:rPr>
                <w:rFonts w:ascii="Arial" w:hAnsi="Arial" w:cs="Arial"/>
                <w:lang w:val="en-US"/>
              </w:rPr>
              <w:t xml:space="preserve">generated by this </w:t>
            </w:r>
            <w:r w:rsidRPr="002C1781">
              <w:rPr>
                <w:rFonts w:ascii="Arial" w:hAnsi="Arial" w:cs="Arial"/>
                <w:i/>
                <w:lang w:val="en-US"/>
              </w:rPr>
              <w:t>Contract</w:t>
            </w:r>
            <w:r w:rsidRPr="002C1781">
              <w:rPr>
                <w:rFonts w:ascii="Arial" w:hAnsi="Arial" w:cs="Arial"/>
                <w:lang w:val="en-US"/>
              </w:rPr>
              <w:t xml:space="preserve"> are confidential unless the Principal advises otherwise.</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23</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24.4</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 xml:space="preserve">If any suspension lasts longer than 3 months, the Contractor may terminate this </w:t>
            </w:r>
            <w:r w:rsidRPr="002C1781">
              <w:rPr>
                <w:rFonts w:ascii="Arial" w:hAnsi="Arial" w:cs="Arial"/>
                <w:i/>
                <w:lang w:val="en-US"/>
              </w:rPr>
              <w:t>Contract</w:t>
            </w:r>
            <w:r w:rsidRPr="002C1781">
              <w:rPr>
                <w:rFonts w:ascii="Arial" w:hAnsi="Arial" w:cs="Arial"/>
                <w:lang w:val="en-US"/>
              </w:rPr>
              <w:t>.</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24</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29.1</w:t>
            </w:r>
          </w:p>
        </w:tc>
        <w:tc>
          <w:tcPr>
            <w:tcW w:w="6694" w:type="dxa"/>
          </w:tcPr>
          <w:p w:rsidR="008C6C9B" w:rsidRPr="002C1781" w:rsidRDefault="00E4247E" w:rsidP="008C6C9B">
            <w:pPr>
              <w:spacing w:before="80" w:after="80"/>
              <w:jc w:val="left"/>
              <w:rPr>
                <w:rFonts w:ascii="Arial" w:hAnsi="Arial" w:cs="Arial"/>
              </w:rPr>
            </w:pPr>
            <w:r w:rsidRPr="002C1781">
              <w:rPr>
                <w:rFonts w:ascii="Arial" w:hAnsi="Arial" w:cs="Arial"/>
              </w:rPr>
              <w:t>O</w:t>
            </w:r>
            <w:r w:rsidR="008C6C9B" w:rsidRPr="002C1781">
              <w:rPr>
                <w:rFonts w:ascii="Arial" w:hAnsi="Arial" w:cs="Arial"/>
              </w:rPr>
              <w:t>ther than as specified in Clause 19 “Liability of Contractor” of the Special Conditions of Contract, the Contractor’s liability is limited to $1,000,000</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25</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30.2</w:t>
            </w:r>
          </w:p>
        </w:tc>
        <w:tc>
          <w:tcPr>
            <w:tcW w:w="6694" w:type="dxa"/>
          </w:tcPr>
          <w:p w:rsidR="008C6C9B" w:rsidRPr="002C1781" w:rsidRDefault="008C6C9B" w:rsidP="0056379D">
            <w:pPr>
              <w:spacing w:before="80" w:after="80"/>
              <w:jc w:val="left"/>
              <w:rPr>
                <w:rFonts w:ascii="Arial" w:hAnsi="Arial" w:cs="Arial"/>
                <w:lang w:val="en-US"/>
              </w:rPr>
            </w:pPr>
            <w:r w:rsidRPr="002C1781">
              <w:rPr>
                <w:rFonts w:ascii="Arial" w:hAnsi="Arial" w:cs="Arial"/>
              </w:rPr>
              <w:t>Public Liability insurance:  $</w:t>
            </w:r>
            <w:r w:rsidR="00E4247E" w:rsidRPr="002C1781">
              <w:rPr>
                <w:rFonts w:ascii="Arial" w:hAnsi="Arial" w:cs="Arial"/>
              </w:rPr>
              <w:t>1</w:t>
            </w:r>
            <w:r w:rsidRPr="002C1781">
              <w:rPr>
                <w:rFonts w:ascii="Arial" w:hAnsi="Arial" w:cs="Arial"/>
              </w:rPr>
              <w:t>0</w:t>
            </w:r>
            <w:r w:rsidR="0056379D" w:rsidRPr="002C1781">
              <w:rPr>
                <w:rFonts w:ascii="Arial" w:hAnsi="Arial" w:cs="Arial"/>
              </w:rPr>
              <w:t> </w:t>
            </w:r>
            <w:r w:rsidRPr="002C1781">
              <w:rPr>
                <w:rFonts w:ascii="Arial" w:hAnsi="Arial" w:cs="Arial"/>
              </w:rPr>
              <w:t>million</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26</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30.4</w:t>
            </w:r>
          </w:p>
        </w:tc>
        <w:tc>
          <w:tcPr>
            <w:tcW w:w="6694" w:type="dxa"/>
          </w:tcPr>
          <w:p w:rsidR="008C6C9B" w:rsidRPr="002C1781" w:rsidRDefault="008C6C9B" w:rsidP="00E4247E">
            <w:pPr>
              <w:spacing w:before="80" w:after="80"/>
              <w:jc w:val="left"/>
              <w:rPr>
                <w:rFonts w:ascii="Arial" w:hAnsi="Arial" w:cs="Arial"/>
                <w:lang w:val="en-US"/>
              </w:rPr>
            </w:pPr>
            <w:r w:rsidRPr="002C1781">
              <w:rPr>
                <w:rFonts w:ascii="Arial" w:hAnsi="Arial" w:cs="Arial"/>
              </w:rPr>
              <w:t>Professional Indemnity insurance:  $</w:t>
            </w:r>
            <w:r w:rsidR="00E4247E" w:rsidRPr="002C1781">
              <w:rPr>
                <w:rFonts w:ascii="Arial" w:hAnsi="Arial" w:cs="Arial"/>
              </w:rPr>
              <w:t>1 </w:t>
            </w:r>
            <w:r w:rsidRPr="002C1781">
              <w:rPr>
                <w:rFonts w:ascii="Arial" w:hAnsi="Arial" w:cs="Arial"/>
              </w:rPr>
              <w:t xml:space="preserve">million. </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27</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30.4</w:t>
            </w:r>
          </w:p>
        </w:tc>
        <w:tc>
          <w:tcPr>
            <w:tcW w:w="6694" w:type="dxa"/>
          </w:tcPr>
          <w:p w:rsidR="008C6C9B" w:rsidRPr="002C1781" w:rsidRDefault="008C6C9B" w:rsidP="00E4247E">
            <w:pPr>
              <w:spacing w:before="80" w:after="80"/>
              <w:jc w:val="left"/>
              <w:rPr>
                <w:rFonts w:ascii="Arial" w:hAnsi="Arial" w:cs="Arial"/>
                <w:lang w:val="en-US"/>
              </w:rPr>
            </w:pPr>
            <w:r w:rsidRPr="002C1781">
              <w:rPr>
                <w:rFonts w:ascii="Arial" w:hAnsi="Arial" w:cs="Arial"/>
              </w:rPr>
              <w:t xml:space="preserve">Professional Indemnity </w:t>
            </w:r>
            <w:r w:rsidRPr="002C1781">
              <w:rPr>
                <w:rFonts w:ascii="Arial" w:hAnsi="Arial" w:cs="Arial"/>
                <w:lang w:val="en-US"/>
              </w:rPr>
              <w:t xml:space="preserve">insurance shall be maintained for not less than </w:t>
            </w:r>
            <w:r w:rsidR="00E4247E" w:rsidRPr="002C1781">
              <w:rPr>
                <w:rFonts w:ascii="Arial" w:hAnsi="Arial" w:cs="Arial"/>
                <w:lang w:val="en-US"/>
              </w:rPr>
              <w:t>1 </w:t>
            </w:r>
            <w:r w:rsidRPr="002C1781">
              <w:rPr>
                <w:rFonts w:ascii="Arial" w:hAnsi="Arial" w:cs="Arial"/>
                <w:lang w:val="en-US"/>
              </w:rPr>
              <w:t xml:space="preserve">year after the date of completion of the </w:t>
            </w:r>
            <w:r w:rsidRPr="002C1781">
              <w:rPr>
                <w:rFonts w:ascii="Arial" w:hAnsi="Arial" w:cs="Arial"/>
                <w:i/>
                <w:lang w:val="en-US"/>
              </w:rPr>
              <w:t>Services</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28</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30.7</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The Principal will not effect any insurance.</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29</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33.1</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The address for the service of notices to the Contractor is as shown on the Agreement.  The address for the service of notices to the Principal  is the address of the Principal’s Representative.</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30</w:t>
            </w:r>
          </w:p>
        </w:tc>
        <w:tc>
          <w:tcPr>
            <w:tcW w:w="1260"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35</w:t>
            </w: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 xml:space="preserve">The laws of </w:t>
            </w:r>
            <w:smartTag w:uri="urn:schemas-microsoft-com:office:smarttags" w:element="place">
              <w:smartTag w:uri="urn:schemas-microsoft-com:office:smarttags" w:element="State">
                <w:r w:rsidRPr="002C1781">
                  <w:rPr>
                    <w:rFonts w:ascii="Arial" w:hAnsi="Arial" w:cs="Arial"/>
                    <w:lang w:val="en-US"/>
                  </w:rPr>
                  <w:t>South Australia</w:t>
                </w:r>
              </w:smartTag>
            </w:smartTag>
            <w:r w:rsidRPr="002C1781">
              <w:rPr>
                <w:rFonts w:ascii="Arial" w:hAnsi="Arial" w:cs="Arial"/>
                <w:lang w:val="en-US"/>
              </w:rPr>
              <w:t xml:space="preserve"> govern this </w:t>
            </w:r>
            <w:r w:rsidRPr="002C1781">
              <w:rPr>
                <w:rFonts w:ascii="Arial" w:hAnsi="Arial" w:cs="Arial"/>
                <w:i/>
                <w:lang w:val="en-US"/>
              </w:rPr>
              <w:t>Contract</w:t>
            </w:r>
            <w:r w:rsidRPr="002C1781">
              <w:rPr>
                <w:rFonts w:ascii="Arial" w:hAnsi="Arial" w:cs="Arial"/>
                <w:lang w:val="en-US"/>
              </w:rPr>
              <w:t>.</w:t>
            </w:r>
          </w:p>
        </w:tc>
      </w:tr>
      <w:tr w:rsidR="008C6C9B" w:rsidRPr="002C1781" w:rsidTr="008C6C9B">
        <w:tc>
          <w:tcPr>
            <w:tcW w:w="1368" w:type="dxa"/>
          </w:tcPr>
          <w:p w:rsidR="008C6C9B" w:rsidRPr="002C1781" w:rsidRDefault="008C6C9B" w:rsidP="008C6C9B">
            <w:pPr>
              <w:spacing w:before="80" w:after="80"/>
              <w:jc w:val="left"/>
              <w:rPr>
                <w:rFonts w:ascii="Arial" w:hAnsi="Arial" w:cs="Arial"/>
              </w:rPr>
            </w:pPr>
            <w:r w:rsidRPr="002C1781">
              <w:rPr>
                <w:rFonts w:ascii="Arial" w:hAnsi="Arial" w:cs="Arial"/>
              </w:rPr>
              <w:t>31</w:t>
            </w:r>
          </w:p>
        </w:tc>
        <w:tc>
          <w:tcPr>
            <w:tcW w:w="1260" w:type="dxa"/>
          </w:tcPr>
          <w:p w:rsidR="008C6C9B" w:rsidRPr="002C1781" w:rsidRDefault="008C6C9B" w:rsidP="008C6C9B">
            <w:pPr>
              <w:spacing w:before="80" w:after="80"/>
              <w:jc w:val="left"/>
              <w:rPr>
                <w:rFonts w:ascii="Arial" w:hAnsi="Arial" w:cs="Arial"/>
                <w:lang w:val="en-US"/>
              </w:rPr>
            </w:pPr>
          </w:p>
        </w:tc>
        <w:tc>
          <w:tcPr>
            <w:tcW w:w="6694" w:type="dxa"/>
          </w:tcPr>
          <w:p w:rsidR="008C6C9B" w:rsidRPr="002C1781" w:rsidRDefault="008C6C9B" w:rsidP="008C6C9B">
            <w:pPr>
              <w:spacing w:before="80" w:after="80"/>
              <w:jc w:val="left"/>
              <w:rPr>
                <w:rFonts w:ascii="Arial" w:hAnsi="Arial" w:cs="Arial"/>
                <w:lang w:val="en-US"/>
              </w:rPr>
            </w:pPr>
            <w:r w:rsidRPr="002C1781">
              <w:rPr>
                <w:rFonts w:ascii="Arial" w:hAnsi="Arial" w:cs="Arial"/>
                <w:lang w:val="en-US"/>
              </w:rPr>
              <w:t xml:space="preserve">This </w:t>
            </w:r>
            <w:r w:rsidRPr="002C1781">
              <w:rPr>
                <w:rFonts w:ascii="Arial" w:hAnsi="Arial" w:cs="Arial"/>
                <w:i/>
                <w:lang w:val="en-US"/>
              </w:rPr>
              <w:t xml:space="preserve">Contract </w:t>
            </w:r>
            <w:r w:rsidRPr="002C1781">
              <w:rPr>
                <w:rFonts w:ascii="Arial" w:hAnsi="Arial" w:cs="Arial"/>
                <w:lang w:val="en-US"/>
              </w:rPr>
              <w:t>is amended by these Special Conditions of Contract, which also replace Annexure Part B to the General Conditions of Contract.</w:t>
            </w:r>
          </w:p>
        </w:tc>
      </w:tr>
    </w:tbl>
    <w:p w:rsidR="008C6C9B" w:rsidRPr="002C1781" w:rsidRDefault="008C6C9B" w:rsidP="008C6C9B">
      <w:pPr>
        <w:jc w:val="left"/>
        <w:rPr>
          <w:rFonts w:ascii="Arial" w:hAnsi="Arial" w:cs="Arial"/>
        </w:rPr>
      </w:pPr>
    </w:p>
    <w:p w:rsidR="008C6C9B" w:rsidRPr="002C1781" w:rsidRDefault="008C6C9B" w:rsidP="008C6C9B">
      <w:pPr>
        <w:jc w:val="left"/>
        <w:rPr>
          <w:rFonts w:ascii="Arial" w:hAnsi="Arial" w:cs="Arial"/>
        </w:rPr>
      </w:pPr>
    </w:p>
    <w:p w:rsidR="008C6C9B" w:rsidRPr="002C1781" w:rsidRDefault="008C6C9B" w:rsidP="008C6C9B">
      <w:pPr>
        <w:jc w:val="left"/>
        <w:rPr>
          <w:rFonts w:ascii="Arial" w:hAnsi="Arial" w:cs="Arial"/>
        </w:rPr>
      </w:pPr>
    </w:p>
    <w:p w:rsidR="008C6C9B" w:rsidRPr="002C1781" w:rsidRDefault="008C6C9B" w:rsidP="008C6C9B">
      <w:pPr>
        <w:jc w:val="center"/>
        <w:rPr>
          <w:rFonts w:ascii="Arial" w:hAnsi="Arial" w:cs="Arial"/>
        </w:rPr>
      </w:pPr>
      <w:r w:rsidRPr="002C1781">
        <w:rPr>
          <w:rFonts w:ascii="Arial" w:hAnsi="Arial" w:cs="Arial"/>
        </w:rPr>
        <w:t>____________</w:t>
      </w:r>
    </w:p>
    <w:p w:rsidR="00A05E54" w:rsidRPr="002C1781" w:rsidRDefault="00A05E54" w:rsidP="00A05E54">
      <w:pPr>
        <w:jc w:val="left"/>
        <w:rPr>
          <w:rFonts w:ascii="Arial" w:hAnsi="Arial" w:cs="Arial"/>
        </w:rPr>
      </w:pPr>
    </w:p>
    <w:p w:rsidR="00A05E54" w:rsidRPr="002C1781" w:rsidRDefault="00A05E54" w:rsidP="00A05E54">
      <w:pPr>
        <w:jc w:val="left"/>
        <w:rPr>
          <w:rFonts w:ascii="Arial" w:hAnsi="Arial" w:cs="Arial"/>
        </w:rPr>
      </w:pPr>
    </w:p>
    <w:p w:rsidR="00A05E54" w:rsidRPr="002C1781" w:rsidRDefault="00A05E54" w:rsidP="00A05E54">
      <w:pPr>
        <w:jc w:val="left"/>
        <w:rPr>
          <w:rFonts w:ascii="Arial" w:hAnsi="Arial" w:cs="Arial"/>
        </w:rPr>
        <w:sectPr w:rsidR="00A05E54" w:rsidRPr="002C1781" w:rsidSect="00A05E54">
          <w:headerReference w:type="default" r:id="rId22"/>
          <w:footerReference w:type="default" r:id="rId23"/>
          <w:pgSz w:w="11907" w:h="16840" w:code="9"/>
          <w:pgMar w:top="851" w:right="851" w:bottom="567" w:left="1701" w:header="851" w:footer="567" w:gutter="0"/>
          <w:cols w:space="720"/>
        </w:sectPr>
      </w:pPr>
    </w:p>
    <w:p w:rsidR="00CC3E4E" w:rsidRPr="002C1781" w:rsidRDefault="00475066">
      <w:pPr>
        <w:tabs>
          <w:tab w:val="left" w:pos="5386"/>
        </w:tabs>
        <w:suppressAutoHyphens/>
        <w:ind w:left="5385" w:right="533" w:hanging="4819"/>
        <w:jc w:val="center"/>
        <w:rPr>
          <w:rFonts w:ascii="Arial" w:hAnsi="Arial" w:cs="Arial"/>
          <w:spacing w:val="-2"/>
        </w:rPr>
      </w:pPr>
      <w:r w:rsidRPr="002C1781">
        <w:rPr>
          <w:rFonts w:ascii="Arial" w:hAnsi="Arial" w:cs="Arial"/>
          <w:b/>
          <w:u w:val="single"/>
        </w:rPr>
        <w:t>APPLICATION</w:t>
      </w:r>
      <w:r w:rsidR="008A771E" w:rsidRPr="002C1781">
        <w:rPr>
          <w:rFonts w:ascii="Arial" w:hAnsi="Arial" w:cs="Arial"/>
          <w:b/>
          <w:u w:val="single"/>
        </w:rPr>
        <w:t xml:space="preserve"> FORM</w:t>
      </w:r>
    </w:p>
    <w:p w:rsidR="00CC3E4E" w:rsidRPr="002C1781" w:rsidRDefault="00CC3E4E" w:rsidP="008A771E">
      <w:pPr>
        <w:tabs>
          <w:tab w:val="left" w:pos="-1440"/>
          <w:tab w:val="left" w:pos="-720"/>
        </w:tabs>
        <w:suppressAutoHyphens/>
        <w:jc w:val="left"/>
        <w:rPr>
          <w:rFonts w:ascii="Arial" w:hAnsi="Arial" w:cs="Arial"/>
          <w:spacing w:val="-2"/>
        </w:rPr>
      </w:pPr>
    </w:p>
    <w:p w:rsidR="008A771E" w:rsidRPr="002C1781" w:rsidRDefault="008A771E" w:rsidP="008A771E">
      <w:pPr>
        <w:tabs>
          <w:tab w:val="left" w:pos="-1440"/>
          <w:tab w:val="left" w:pos="-720"/>
        </w:tabs>
        <w:suppressAutoHyphens/>
        <w:jc w:val="left"/>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r w:rsidRPr="002C1781">
        <w:rPr>
          <w:rFonts w:ascii="Arial" w:hAnsi="Arial" w:cs="Arial"/>
          <w:spacing w:val="-2"/>
          <w:u w:val="single"/>
        </w:rPr>
        <w:t>TO THE EXECUTIVE DIRECTOR</w:t>
      </w:r>
      <w:r w:rsidRPr="002C1781">
        <w:rPr>
          <w:rFonts w:ascii="Arial" w:hAnsi="Arial" w:cs="Arial"/>
          <w:spacing w:val="-2"/>
        </w:rPr>
        <w:t>:</w:t>
      </w:r>
    </w:p>
    <w:p w:rsidR="00CC3E4E" w:rsidRPr="002C1781" w:rsidRDefault="00CC3E4E" w:rsidP="008A771E">
      <w:pPr>
        <w:tabs>
          <w:tab w:val="left" w:pos="-1440"/>
          <w:tab w:val="left" w:pos="-720"/>
        </w:tabs>
        <w:suppressAutoHyphens/>
        <w:jc w:val="left"/>
        <w:rPr>
          <w:rFonts w:ascii="Arial" w:hAnsi="Arial" w:cs="Arial"/>
          <w:spacing w:val="-2"/>
        </w:rPr>
      </w:pPr>
    </w:p>
    <w:p w:rsidR="008A771E" w:rsidRPr="002C1781" w:rsidRDefault="008A771E" w:rsidP="008A771E">
      <w:pPr>
        <w:suppressAutoHyphens/>
        <w:ind w:right="-1"/>
        <w:jc w:val="center"/>
        <w:rPr>
          <w:rFonts w:ascii="Arial" w:hAnsi="Arial" w:cs="Arial"/>
          <w:b/>
          <w:spacing w:val="-2"/>
          <w:u w:val="single"/>
        </w:rPr>
      </w:pPr>
      <w:r w:rsidRPr="002C1781">
        <w:rPr>
          <w:rFonts w:ascii="Arial" w:hAnsi="Arial" w:cs="Arial"/>
          <w:b/>
          <w:spacing w:val="-2"/>
          <w:u w:val="single"/>
        </w:rPr>
        <w:t xml:space="preserve">THE PROVISION OF PROBITY </w:t>
      </w:r>
      <w:r w:rsidR="00F77202" w:rsidRPr="002C1781">
        <w:rPr>
          <w:rFonts w:ascii="Arial" w:hAnsi="Arial" w:cs="Arial"/>
          <w:b/>
          <w:spacing w:val="-2"/>
          <w:u w:val="single"/>
        </w:rPr>
        <w:t xml:space="preserve">ADVISORY / </w:t>
      </w:r>
      <w:r w:rsidRPr="002C1781">
        <w:rPr>
          <w:rFonts w:ascii="Arial" w:hAnsi="Arial" w:cs="Arial"/>
          <w:b/>
          <w:spacing w:val="-2"/>
          <w:u w:val="single"/>
        </w:rPr>
        <w:t>AUDITING SERVICES TO THE</w:t>
      </w:r>
    </w:p>
    <w:p w:rsidR="008A771E" w:rsidRPr="002C1781" w:rsidRDefault="008A771E" w:rsidP="008A771E">
      <w:pPr>
        <w:suppressAutoHyphens/>
        <w:ind w:right="-1"/>
        <w:jc w:val="center"/>
        <w:rPr>
          <w:rFonts w:ascii="Arial" w:hAnsi="Arial" w:cs="Arial"/>
          <w:b/>
          <w:spacing w:val="-2"/>
          <w:u w:val="single"/>
        </w:rPr>
      </w:pPr>
    </w:p>
    <w:p w:rsidR="008A771E" w:rsidRPr="002C1781" w:rsidRDefault="008A771E" w:rsidP="008A771E">
      <w:pPr>
        <w:suppressAutoHyphens/>
        <w:ind w:right="-1"/>
        <w:jc w:val="center"/>
        <w:rPr>
          <w:rFonts w:ascii="Arial" w:hAnsi="Arial" w:cs="Arial"/>
          <w:b/>
          <w:spacing w:val="-2"/>
          <w:u w:val="single"/>
        </w:rPr>
      </w:pPr>
      <w:r w:rsidRPr="002C1781">
        <w:rPr>
          <w:rFonts w:ascii="Arial" w:hAnsi="Arial" w:cs="Arial"/>
          <w:b/>
          <w:spacing w:val="-2"/>
          <w:u w:val="single"/>
        </w:rPr>
        <w:t xml:space="preserve">DEPARTMENT FOR </w:t>
      </w:r>
      <w:r w:rsidR="001E3E94" w:rsidRPr="002C1781">
        <w:rPr>
          <w:rFonts w:ascii="Arial" w:hAnsi="Arial" w:cs="Arial"/>
          <w:b/>
          <w:spacing w:val="-2"/>
          <w:u w:val="single"/>
        </w:rPr>
        <w:t xml:space="preserve">PLANNING, </w:t>
      </w:r>
      <w:r w:rsidRPr="002C1781">
        <w:rPr>
          <w:rFonts w:ascii="Arial" w:hAnsi="Arial" w:cs="Arial"/>
          <w:b/>
          <w:spacing w:val="-2"/>
          <w:u w:val="single"/>
        </w:rPr>
        <w:t>TRANSPORT</w:t>
      </w:r>
      <w:r w:rsidR="001E3E94" w:rsidRPr="002C1781">
        <w:rPr>
          <w:rFonts w:ascii="Arial" w:hAnsi="Arial" w:cs="Arial"/>
          <w:b/>
          <w:spacing w:val="-2"/>
          <w:u w:val="single"/>
        </w:rPr>
        <w:t xml:space="preserve"> </w:t>
      </w:r>
      <w:r w:rsidRPr="002C1781">
        <w:rPr>
          <w:rFonts w:ascii="Arial" w:hAnsi="Arial" w:cs="Arial"/>
          <w:b/>
          <w:spacing w:val="-2"/>
          <w:u w:val="single"/>
        </w:rPr>
        <w:t>AND INFRASTRUCTURE</w:t>
      </w:r>
    </w:p>
    <w:p w:rsidR="008A771E" w:rsidRPr="002C1781" w:rsidRDefault="008A771E" w:rsidP="008A771E">
      <w:pPr>
        <w:suppressAutoHyphens/>
        <w:ind w:right="-1"/>
        <w:jc w:val="center"/>
        <w:rPr>
          <w:rFonts w:ascii="Arial" w:hAnsi="Arial" w:cs="Arial"/>
          <w:b/>
          <w:spacing w:val="-2"/>
          <w:u w:val="single"/>
        </w:rPr>
      </w:pPr>
    </w:p>
    <w:p w:rsidR="008A771E" w:rsidRPr="002C1781" w:rsidRDefault="008A771E" w:rsidP="008A771E">
      <w:pPr>
        <w:suppressAutoHyphens/>
        <w:ind w:right="-1"/>
        <w:jc w:val="center"/>
        <w:rPr>
          <w:rFonts w:ascii="Arial" w:hAnsi="Arial" w:cs="Arial"/>
          <w:b/>
          <w:spacing w:val="-2"/>
          <w:u w:val="single"/>
        </w:rPr>
      </w:pPr>
      <w:r w:rsidRPr="002C1781">
        <w:rPr>
          <w:rFonts w:ascii="Arial" w:hAnsi="Arial" w:cs="Arial"/>
          <w:b/>
          <w:spacing w:val="-2"/>
          <w:u w:val="single"/>
        </w:rPr>
        <w:t>(PANEL AGREEMENT)</w:t>
      </w: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r w:rsidRPr="002C1781">
        <w:rPr>
          <w:rFonts w:ascii="Arial" w:hAnsi="Arial" w:cs="Arial"/>
          <w:spacing w:val="-2"/>
        </w:rPr>
        <w:t xml:space="preserve">I/We the undersigned, do hereby </w:t>
      </w:r>
      <w:r w:rsidR="00AD7564" w:rsidRPr="002C1781">
        <w:rPr>
          <w:rFonts w:ascii="Arial" w:hAnsi="Arial" w:cs="Arial"/>
          <w:spacing w:val="-2"/>
        </w:rPr>
        <w:t>apply</w:t>
      </w:r>
      <w:r w:rsidRPr="002C1781">
        <w:rPr>
          <w:rFonts w:ascii="Arial" w:hAnsi="Arial" w:cs="Arial"/>
          <w:spacing w:val="-2"/>
        </w:rPr>
        <w:t xml:space="preserve"> to perform the above mentioned services in accordance with the </w:t>
      </w:r>
      <w:proofErr w:type="spellStart"/>
      <w:r w:rsidR="00AD7564" w:rsidRPr="002C1781">
        <w:rPr>
          <w:rFonts w:ascii="Arial" w:hAnsi="Arial" w:cs="Arial"/>
          <w:spacing w:val="-2"/>
        </w:rPr>
        <w:t>Inviattion</w:t>
      </w:r>
      <w:proofErr w:type="spellEnd"/>
      <w:r w:rsidRPr="002C1781">
        <w:rPr>
          <w:rFonts w:ascii="Arial" w:hAnsi="Arial" w:cs="Arial"/>
          <w:spacing w:val="-2"/>
        </w:rPr>
        <w:t xml:space="preserve"> Documents.</w:t>
      </w: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p>
    <w:p w:rsidR="00CC3E4E" w:rsidRPr="002C1781" w:rsidRDefault="00AD7564">
      <w:pPr>
        <w:tabs>
          <w:tab w:val="left" w:pos="-1440"/>
          <w:tab w:val="left" w:pos="-720"/>
        </w:tabs>
        <w:suppressAutoHyphens/>
        <w:rPr>
          <w:rFonts w:ascii="Arial" w:hAnsi="Arial" w:cs="Arial"/>
          <w:spacing w:val="-2"/>
        </w:rPr>
      </w:pPr>
      <w:r w:rsidRPr="002C1781">
        <w:rPr>
          <w:rFonts w:ascii="Arial" w:hAnsi="Arial" w:cs="Arial"/>
          <w:spacing w:val="-2"/>
        </w:rPr>
        <w:t>Applicant’s</w:t>
      </w:r>
      <w:r w:rsidR="00CC3E4E" w:rsidRPr="002C1781">
        <w:rPr>
          <w:rFonts w:ascii="Arial" w:hAnsi="Arial" w:cs="Arial"/>
          <w:spacing w:val="-2"/>
        </w:rPr>
        <w:t> Name ..................................................................................................................................</w:t>
      </w:r>
    </w:p>
    <w:p w:rsidR="00CC3E4E" w:rsidRPr="002C1781" w:rsidRDefault="00CC3E4E">
      <w:pPr>
        <w:tabs>
          <w:tab w:val="center" w:pos="4678"/>
        </w:tabs>
        <w:suppressAutoHyphens/>
        <w:jc w:val="center"/>
        <w:rPr>
          <w:rFonts w:ascii="Arial" w:hAnsi="Arial" w:cs="Arial"/>
          <w:spacing w:val="-2"/>
        </w:rPr>
      </w:pPr>
      <w:r w:rsidRPr="002C1781">
        <w:rPr>
          <w:rFonts w:ascii="Arial" w:hAnsi="Arial" w:cs="Arial"/>
          <w:spacing w:val="-2"/>
        </w:rPr>
        <w:t>(BLOCK LETTERS)</w:t>
      </w: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r w:rsidRPr="002C1781">
        <w:rPr>
          <w:rFonts w:ascii="Arial" w:hAnsi="Arial" w:cs="Arial"/>
          <w:spacing w:val="-2"/>
        </w:rPr>
        <w:t>ACN ......................................................................... ABN ................................................................</w:t>
      </w: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r w:rsidRPr="002C1781">
        <w:rPr>
          <w:rFonts w:ascii="Arial" w:hAnsi="Arial" w:cs="Arial"/>
          <w:spacing w:val="-2"/>
        </w:rPr>
        <w:t>Address ...............................................................................................................................................</w:t>
      </w: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r w:rsidRPr="002C1781">
        <w:rPr>
          <w:rFonts w:ascii="Arial" w:hAnsi="Arial" w:cs="Arial"/>
          <w:spacing w:val="-2"/>
        </w:rPr>
        <w:t>Telephone No. ............................................................... Fax No. .......................................................</w:t>
      </w: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720"/>
        </w:tabs>
        <w:suppressAutoHyphens/>
        <w:rPr>
          <w:rFonts w:ascii="Arial" w:hAnsi="Arial" w:cs="Arial"/>
          <w:spacing w:val="-2"/>
        </w:rPr>
      </w:pPr>
      <w:r w:rsidRPr="002C1781">
        <w:rPr>
          <w:rFonts w:ascii="Arial" w:hAnsi="Arial" w:cs="Arial"/>
          <w:spacing w:val="-2"/>
        </w:rPr>
        <w:t>Signature of </w:t>
      </w:r>
      <w:r w:rsidR="00AD7564" w:rsidRPr="002C1781">
        <w:rPr>
          <w:rFonts w:ascii="Arial" w:hAnsi="Arial" w:cs="Arial"/>
          <w:spacing w:val="-2"/>
        </w:rPr>
        <w:t>Applicant</w:t>
      </w:r>
      <w:r w:rsidRPr="002C1781">
        <w:rPr>
          <w:rFonts w:ascii="Arial" w:hAnsi="Arial" w:cs="Arial"/>
          <w:spacing w:val="-2"/>
        </w:rPr>
        <w:t> .................................................... Name ..........................................................</w:t>
      </w:r>
    </w:p>
    <w:p w:rsidR="00CC3E4E" w:rsidRPr="002C1781" w:rsidRDefault="00CC3E4E">
      <w:pPr>
        <w:tabs>
          <w:tab w:val="left" w:pos="-720"/>
        </w:tabs>
        <w:suppressAutoHyphens/>
        <w:rPr>
          <w:rFonts w:ascii="Arial" w:hAnsi="Arial" w:cs="Arial"/>
          <w:spacing w:val="-2"/>
        </w:rPr>
      </w:pPr>
    </w:p>
    <w:p w:rsidR="00CC3E4E" w:rsidRPr="002C1781" w:rsidRDefault="00CC3E4E">
      <w:pPr>
        <w:tabs>
          <w:tab w:val="left" w:pos="-720"/>
        </w:tabs>
        <w:suppressAutoHyphens/>
        <w:rPr>
          <w:rFonts w:ascii="Arial" w:hAnsi="Arial" w:cs="Arial"/>
          <w:spacing w:val="-2"/>
        </w:rPr>
      </w:pPr>
    </w:p>
    <w:p w:rsidR="00CC3E4E" w:rsidRPr="002C1781" w:rsidRDefault="00CC3E4E">
      <w:pPr>
        <w:tabs>
          <w:tab w:val="left" w:pos="-720"/>
        </w:tabs>
        <w:suppressAutoHyphens/>
        <w:rPr>
          <w:rFonts w:ascii="Arial" w:hAnsi="Arial" w:cs="Arial"/>
          <w:spacing w:val="-2"/>
        </w:rPr>
      </w:pPr>
      <w:r w:rsidRPr="002C1781">
        <w:rPr>
          <w:rFonts w:ascii="Arial" w:hAnsi="Arial" w:cs="Arial"/>
          <w:spacing w:val="-2"/>
        </w:rPr>
        <w:t>Position in Company ............................................................................................................................</w:t>
      </w:r>
    </w:p>
    <w:p w:rsidR="00CC3E4E" w:rsidRPr="002C1781" w:rsidRDefault="00CC3E4E">
      <w:pPr>
        <w:tabs>
          <w:tab w:val="left" w:pos="-720"/>
        </w:tabs>
        <w:suppressAutoHyphens/>
        <w:rPr>
          <w:rFonts w:ascii="Arial" w:hAnsi="Arial" w:cs="Arial"/>
          <w:spacing w:val="-2"/>
        </w:rPr>
      </w:pPr>
    </w:p>
    <w:p w:rsidR="00CC3E4E" w:rsidRPr="002C1781" w:rsidRDefault="00CC3E4E">
      <w:pPr>
        <w:tabs>
          <w:tab w:val="left" w:pos="-720"/>
        </w:tabs>
        <w:suppressAutoHyphens/>
        <w:rPr>
          <w:rFonts w:ascii="Arial" w:hAnsi="Arial" w:cs="Arial"/>
          <w:spacing w:val="-2"/>
        </w:rPr>
      </w:pPr>
    </w:p>
    <w:p w:rsidR="00CC3E4E" w:rsidRPr="002C1781" w:rsidRDefault="00CC3E4E">
      <w:pPr>
        <w:tabs>
          <w:tab w:val="left" w:pos="-720"/>
        </w:tabs>
        <w:suppressAutoHyphens/>
        <w:rPr>
          <w:rFonts w:ascii="Arial" w:hAnsi="Arial" w:cs="Arial"/>
          <w:spacing w:val="-2"/>
        </w:rPr>
      </w:pPr>
      <w:r w:rsidRPr="002C1781">
        <w:rPr>
          <w:rFonts w:ascii="Arial" w:hAnsi="Arial" w:cs="Arial"/>
          <w:spacing w:val="-2"/>
        </w:rPr>
        <w:t>Signature of Witness ............................................ Name of Witness ...................................................</w:t>
      </w: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left" w:pos="-1440"/>
          <w:tab w:val="left" w:pos="-720"/>
        </w:tabs>
        <w:suppressAutoHyphens/>
        <w:rPr>
          <w:rFonts w:ascii="Arial" w:hAnsi="Arial" w:cs="Arial"/>
          <w:spacing w:val="-2"/>
        </w:rPr>
      </w:pPr>
      <w:r w:rsidRPr="002C1781">
        <w:rPr>
          <w:rFonts w:ascii="Arial" w:hAnsi="Arial" w:cs="Arial"/>
          <w:spacing w:val="-2"/>
        </w:rPr>
        <w:t>Dated the ................................................................... day of ............................................... 20 .......</w:t>
      </w:r>
    </w:p>
    <w:p w:rsidR="00CC3E4E" w:rsidRPr="002C1781" w:rsidRDefault="00CC3E4E">
      <w:pPr>
        <w:tabs>
          <w:tab w:val="left" w:pos="-1440"/>
          <w:tab w:val="left" w:pos="-720"/>
        </w:tabs>
        <w:suppressAutoHyphens/>
        <w:rPr>
          <w:rFonts w:ascii="Arial" w:hAnsi="Arial" w:cs="Arial"/>
          <w:spacing w:val="-2"/>
        </w:rPr>
      </w:pPr>
    </w:p>
    <w:p w:rsidR="00CC3E4E" w:rsidRPr="002C1781" w:rsidRDefault="00CC3E4E">
      <w:pPr>
        <w:tabs>
          <w:tab w:val="center" w:pos="4678"/>
        </w:tabs>
        <w:suppressAutoHyphens/>
        <w:rPr>
          <w:rFonts w:ascii="Arial" w:hAnsi="Arial" w:cs="Arial"/>
          <w:spacing w:val="-2"/>
        </w:rPr>
      </w:pPr>
    </w:p>
    <w:p w:rsidR="00AD7564" w:rsidRPr="002C1781" w:rsidRDefault="00AD7564">
      <w:pPr>
        <w:tabs>
          <w:tab w:val="center" w:pos="4678"/>
        </w:tabs>
        <w:suppressAutoHyphens/>
        <w:rPr>
          <w:rFonts w:ascii="Arial" w:hAnsi="Arial" w:cs="Arial"/>
          <w:spacing w:val="-2"/>
        </w:rPr>
      </w:pPr>
    </w:p>
    <w:p w:rsidR="00AD7564" w:rsidRPr="002C1781" w:rsidRDefault="00AD7564">
      <w:pPr>
        <w:tabs>
          <w:tab w:val="center" w:pos="4678"/>
        </w:tabs>
        <w:suppressAutoHyphens/>
        <w:rPr>
          <w:rFonts w:ascii="Arial" w:hAnsi="Arial" w:cs="Arial"/>
          <w:spacing w:val="-2"/>
        </w:rPr>
      </w:pPr>
    </w:p>
    <w:p w:rsidR="00AD7564" w:rsidRPr="002C1781" w:rsidRDefault="00AD7564">
      <w:pPr>
        <w:tabs>
          <w:tab w:val="center" w:pos="4678"/>
        </w:tabs>
        <w:suppressAutoHyphens/>
        <w:rPr>
          <w:rFonts w:ascii="Arial" w:hAnsi="Arial" w:cs="Arial"/>
          <w:spacing w:val="-2"/>
        </w:rPr>
      </w:pPr>
    </w:p>
    <w:p w:rsidR="00AD7564" w:rsidRPr="002C1781" w:rsidRDefault="00AD7564">
      <w:pPr>
        <w:tabs>
          <w:tab w:val="center" w:pos="4678"/>
        </w:tabs>
        <w:suppressAutoHyphens/>
        <w:rPr>
          <w:rFonts w:ascii="Arial" w:hAnsi="Arial" w:cs="Arial"/>
          <w:spacing w:val="-2"/>
        </w:rPr>
      </w:pPr>
    </w:p>
    <w:p w:rsidR="00AD7564" w:rsidRPr="002C1781" w:rsidRDefault="00AD7564">
      <w:pPr>
        <w:tabs>
          <w:tab w:val="center" w:pos="4678"/>
        </w:tabs>
        <w:suppressAutoHyphens/>
        <w:rPr>
          <w:rFonts w:ascii="Arial" w:hAnsi="Arial" w:cs="Arial"/>
          <w:spacing w:val="-2"/>
        </w:rPr>
      </w:pPr>
    </w:p>
    <w:p w:rsidR="00AD7564" w:rsidRPr="002C1781" w:rsidRDefault="00AD7564">
      <w:pPr>
        <w:tabs>
          <w:tab w:val="center" w:pos="4678"/>
        </w:tabs>
        <w:suppressAutoHyphens/>
        <w:rPr>
          <w:rFonts w:ascii="Arial" w:hAnsi="Arial" w:cs="Arial"/>
          <w:spacing w:val="-2"/>
        </w:rPr>
      </w:pPr>
    </w:p>
    <w:p w:rsidR="00AD7564" w:rsidRPr="002C1781" w:rsidRDefault="00AD7564">
      <w:pPr>
        <w:tabs>
          <w:tab w:val="center" w:pos="4678"/>
        </w:tabs>
        <w:suppressAutoHyphens/>
        <w:rPr>
          <w:rFonts w:ascii="Arial" w:hAnsi="Arial" w:cs="Arial"/>
          <w:spacing w:val="-2"/>
        </w:rPr>
      </w:pPr>
    </w:p>
    <w:p w:rsidR="00CC3E4E" w:rsidRPr="002C1781" w:rsidRDefault="00CC3E4E">
      <w:pPr>
        <w:tabs>
          <w:tab w:val="center" w:pos="4678"/>
        </w:tabs>
        <w:suppressAutoHyphens/>
        <w:jc w:val="center"/>
        <w:rPr>
          <w:rFonts w:ascii="Arial" w:hAnsi="Arial" w:cs="Arial"/>
          <w:spacing w:val="-2"/>
        </w:rPr>
      </w:pPr>
      <w:r w:rsidRPr="002C1781">
        <w:rPr>
          <w:rFonts w:ascii="Arial" w:hAnsi="Arial" w:cs="Arial"/>
          <w:spacing w:val="-2"/>
        </w:rPr>
        <w:t>FOR OFFICE USE ONLY</w:t>
      </w:r>
    </w:p>
    <w:tbl>
      <w:tblPr>
        <w:tblW w:w="9497" w:type="dxa"/>
        <w:tblInd w:w="120" w:type="dxa"/>
        <w:tblLayout w:type="fixed"/>
        <w:tblCellMar>
          <w:left w:w="119" w:type="dxa"/>
          <w:right w:w="119" w:type="dxa"/>
        </w:tblCellMar>
        <w:tblLook w:val="0000" w:firstRow="0" w:lastRow="0" w:firstColumn="0" w:lastColumn="0" w:noHBand="0" w:noVBand="0"/>
      </w:tblPr>
      <w:tblGrid>
        <w:gridCol w:w="7229"/>
        <w:gridCol w:w="2268"/>
      </w:tblGrid>
      <w:tr w:rsidR="00CC3E4E" w:rsidRPr="002C1781">
        <w:tc>
          <w:tcPr>
            <w:tcW w:w="7229" w:type="dxa"/>
            <w:tcBorders>
              <w:top w:val="single" w:sz="6" w:space="0" w:color="auto"/>
              <w:left w:val="single" w:sz="6" w:space="0" w:color="auto"/>
              <w:bottom w:val="single" w:sz="6" w:space="0" w:color="auto"/>
              <w:right w:val="single" w:sz="6" w:space="0" w:color="auto"/>
            </w:tcBorders>
          </w:tcPr>
          <w:p w:rsidR="00CC3E4E" w:rsidRPr="002C1781" w:rsidRDefault="00CC3E4E">
            <w:pPr>
              <w:spacing w:before="60" w:after="60"/>
              <w:rPr>
                <w:rFonts w:ascii="Arial" w:hAnsi="Arial" w:cs="Arial"/>
              </w:rPr>
            </w:pPr>
            <w:r w:rsidRPr="002C1781">
              <w:rPr>
                <w:rFonts w:ascii="Arial" w:hAnsi="Arial" w:cs="Arial"/>
              </w:rPr>
              <w:t>.............Tender(s) opened on ........./........./......</w:t>
            </w:r>
          </w:p>
          <w:p w:rsidR="00CC3E4E" w:rsidRPr="002C1781" w:rsidRDefault="00CC3E4E">
            <w:pPr>
              <w:spacing w:before="60" w:after="60"/>
              <w:rPr>
                <w:rFonts w:ascii="Arial" w:hAnsi="Arial" w:cs="Arial"/>
              </w:rPr>
            </w:pPr>
            <w:r w:rsidRPr="002C1781">
              <w:rPr>
                <w:rFonts w:ascii="Arial" w:hAnsi="Arial" w:cs="Arial"/>
              </w:rPr>
              <w:t>by ......................................................    (........................................................)</w:t>
            </w:r>
          </w:p>
          <w:p w:rsidR="00CC3E4E" w:rsidRPr="002C1781" w:rsidRDefault="00CC3E4E">
            <w:pPr>
              <w:spacing w:before="60" w:after="60"/>
              <w:rPr>
                <w:rFonts w:ascii="Arial" w:hAnsi="Arial" w:cs="Arial"/>
              </w:rPr>
            </w:pPr>
            <w:r w:rsidRPr="002C1781">
              <w:rPr>
                <w:rFonts w:ascii="Arial" w:hAnsi="Arial" w:cs="Arial"/>
              </w:rPr>
              <w:t>in the presence of ..........................................................................................</w:t>
            </w:r>
          </w:p>
          <w:p w:rsidR="00CC3E4E" w:rsidRPr="002C1781" w:rsidRDefault="00CC3E4E">
            <w:pPr>
              <w:spacing w:before="60" w:after="60"/>
              <w:rPr>
                <w:rFonts w:ascii="Arial" w:hAnsi="Arial" w:cs="Arial"/>
              </w:rPr>
            </w:pPr>
            <w:r w:rsidRPr="002C1781">
              <w:rPr>
                <w:rFonts w:ascii="Arial" w:hAnsi="Arial" w:cs="Arial"/>
              </w:rPr>
              <w:t>(.....................................................................)</w:t>
            </w:r>
          </w:p>
        </w:tc>
        <w:tc>
          <w:tcPr>
            <w:tcW w:w="2268" w:type="dxa"/>
            <w:tcBorders>
              <w:top w:val="single" w:sz="6" w:space="0" w:color="auto"/>
              <w:bottom w:val="single" w:sz="6" w:space="0" w:color="auto"/>
              <w:right w:val="single" w:sz="6" w:space="0" w:color="auto"/>
            </w:tcBorders>
          </w:tcPr>
          <w:p w:rsidR="00CC3E4E" w:rsidRPr="002C1781" w:rsidRDefault="00CC3E4E">
            <w:pPr>
              <w:spacing w:before="60" w:after="60"/>
              <w:rPr>
                <w:rFonts w:ascii="Arial" w:hAnsi="Arial" w:cs="Arial"/>
              </w:rPr>
            </w:pPr>
            <w:r w:rsidRPr="002C1781">
              <w:rPr>
                <w:rFonts w:ascii="Arial" w:hAnsi="Arial" w:cs="Arial"/>
              </w:rPr>
              <w:t>Tender No. .........</w:t>
            </w:r>
          </w:p>
          <w:p w:rsidR="00CC3E4E" w:rsidRPr="002C1781" w:rsidRDefault="00CC3E4E">
            <w:pPr>
              <w:spacing w:before="60" w:after="60"/>
              <w:rPr>
                <w:rFonts w:ascii="Arial" w:hAnsi="Arial" w:cs="Arial"/>
              </w:rPr>
            </w:pPr>
            <w:r w:rsidRPr="002C1781">
              <w:rPr>
                <w:rFonts w:ascii="Arial" w:hAnsi="Arial" w:cs="Arial"/>
              </w:rPr>
              <w:t>Examined:</w:t>
            </w:r>
          </w:p>
          <w:p w:rsidR="00CC3E4E" w:rsidRPr="002C1781" w:rsidRDefault="00CC3E4E">
            <w:pPr>
              <w:spacing w:before="60" w:after="60"/>
              <w:rPr>
                <w:rFonts w:ascii="Arial" w:hAnsi="Arial" w:cs="Arial"/>
              </w:rPr>
            </w:pPr>
            <w:r w:rsidRPr="002C1781">
              <w:rPr>
                <w:rFonts w:ascii="Arial" w:hAnsi="Arial" w:cs="Arial"/>
              </w:rPr>
              <w:t>Checked:</w:t>
            </w:r>
          </w:p>
          <w:p w:rsidR="00CC3E4E" w:rsidRPr="002C1781" w:rsidRDefault="00CC3E4E">
            <w:pPr>
              <w:spacing w:before="60" w:after="60"/>
              <w:rPr>
                <w:rFonts w:ascii="Arial" w:hAnsi="Arial" w:cs="Arial"/>
              </w:rPr>
            </w:pPr>
            <w:r w:rsidRPr="002C1781">
              <w:rPr>
                <w:rFonts w:ascii="Arial" w:hAnsi="Arial" w:cs="Arial"/>
              </w:rPr>
              <w:t>Date ......../....../......</w:t>
            </w:r>
          </w:p>
        </w:tc>
      </w:tr>
    </w:tbl>
    <w:p w:rsidR="00CC3E4E" w:rsidRPr="002C1781" w:rsidRDefault="00CC3E4E">
      <w:pPr>
        <w:rPr>
          <w:rFonts w:ascii="Arial" w:hAnsi="Arial" w:cs="Arial"/>
        </w:rPr>
      </w:pPr>
    </w:p>
    <w:p w:rsidR="008A771E" w:rsidRPr="002C1781" w:rsidRDefault="008A771E">
      <w:pPr>
        <w:rPr>
          <w:rFonts w:ascii="Arial" w:hAnsi="Arial" w:cs="Arial"/>
        </w:rPr>
      </w:pPr>
    </w:p>
    <w:p w:rsidR="00CC3E4E" w:rsidRPr="002C1781" w:rsidRDefault="00CC3E4E">
      <w:pPr>
        <w:tabs>
          <w:tab w:val="left" w:pos="-1440"/>
          <w:tab w:val="left" w:pos="-720"/>
        </w:tabs>
        <w:suppressAutoHyphens/>
        <w:rPr>
          <w:rFonts w:ascii="Arial" w:hAnsi="Arial" w:cs="Arial"/>
          <w:spacing w:val="-2"/>
        </w:rPr>
        <w:sectPr w:rsidR="00CC3E4E" w:rsidRPr="002C1781">
          <w:headerReference w:type="default" r:id="rId24"/>
          <w:footerReference w:type="default" r:id="rId25"/>
          <w:pgSz w:w="11907" w:h="16840" w:code="9"/>
          <w:pgMar w:top="851" w:right="851" w:bottom="567" w:left="1701" w:header="851" w:footer="567" w:gutter="0"/>
          <w:pgNumType w:start="1"/>
          <w:cols w:space="720"/>
          <w:noEndnote/>
        </w:sectPr>
      </w:pPr>
    </w:p>
    <w:p w:rsidR="00AD7564" w:rsidRPr="002C1781" w:rsidRDefault="00AD7564">
      <w:pPr>
        <w:jc w:val="center"/>
        <w:rPr>
          <w:rFonts w:ascii="Arial" w:hAnsi="Arial" w:cs="Arial"/>
          <w:b/>
          <w:u w:val="single"/>
        </w:rPr>
      </w:pPr>
    </w:p>
    <w:p w:rsidR="00AD7564" w:rsidRPr="002C1781" w:rsidRDefault="00AD7564" w:rsidP="00AD7564">
      <w:pPr>
        <w:pStyle w:val="Heading5"/>
        <w:numPr>
          <w:ilvl w:val="0"/>
          <w:numId w:val="0"/>
        </w:numPr>
        <w:spacing w:after="0" w:line="240" w:lineRule="auto"/>
        <w:jc w:val="center"/>
        <w:rPr>
          <w:rFonts w:ascii="Arial" w:hAnsi="Arial" w:cs="Arial"/>
          <w:b/>
          <w:bCs/>
          <w:u w:val="single"/>
        </w:rPr>
      </w:pPr>
      <w:r w:rsidRPr="002C1781">
        <w:rPr>
          <w:rFonts w:ascii="Arial" w:hAnsi="Arial" w:cs="Arial"/>
          <w:b/>
          <w:bCs/>
          <w:u w:val="single"/>
        </w:rPr>
        <w:t>SCHEDULE CHECKLIST FOR SUBMISSION</w:t>
      </w:r>
    </w:p>
    <w:p w:rsidR="00AD7564" w:rsidRPr="002C1781" w:rsidRDefault="00AD7564" w:rsidP="00AD7564">
      <w:pPr>
        <w:pStyle w:val="Heading5"/>
        <w:numPr>
          <w:ilvl w:val="0"/>
          <w:numId w:val="0"/>
        </w:numPr>
        <w:tabs>
          <w:tab w:val="clear" w:pos="2835"/>
        </w:tabs>
        <w:spacing w:after="0" w:line="240" w:lineRule="auto"/>
        <w:jc w:val="left"/>
        <w:rPr>
          <w:rFonts w:ascii="Arial" w:hAnsi="Arial" w:cs="Arial"/>
          <w:bCs/>
        </w:rPr>
      </w:pPr>
    </w:p>
    <w:p w:rsidR="00AD7564" w:rsidRPr="002C1781" w:rsidRDefault="00AD7564" w:rsidP="00AD7564">
      <w:pPr>
        <w:jc w:val="left"/>
        <w:rPr>
          <w:rFonts w:ascii="Arial" w:hAnsi="Arial" w:cs="Arial"/>
        </w:rPr>
      </w:pPr>
    </w:p>
    <w:p w:rsidR="00AD7564" w:rsidRPr="002C1781" w:rsidRDefault="00AD7564" w:rsidP="00AD7564">
      <w:pPr>
        <w:pStyle w:val="Heading5"/>
        <w:numPr>
          <w:ilvl w:val="0"/>
          <w:numId w:val="0"/>
        </w:numPr>
        <w:tabs>
          <w:tab w:val="clear" w:pos="2835"/>
        </w:tabs>
        <w:spacing w:after="0" w:line="240" w:lineRule="auto"/>
        <w:jc w:val="left"/>
        <w:rPr>
          <w:rFonts w:ascii="Arial" w:hAnsi="Arial" w:cs="Arial"/>
          <w:bCs/>
        </w:rPr>
      </w:pPr>
      <w:r w:rsidRPr="002C1781">
        <w:rPr>
          <w:rFonts w:ascii="Arial" w:hAnsi="Arial" w:cs="Arial"/>
          <w:bCs/>
        </w:rPr>
        <w:t>For each item please tick the box to indicate that the Schedule has been completed in accordance with Annexure A of the Conditions for Submission of an Application and included with your submission.</w:t>
      </w:r>
    </w:p>
    <w:p w:rsidR="00AD7564" w:rsidRPr="002C1781" w:rsidRDefault="00AD7564" w:rsidP="00AD7564">
      <w:pPr>
        <w:rPr>
          <w:rFonts w:ascii="Arial" w:hAnsi="Arial" w:cs="Arial"/>
        </w:rPr>
      </w:pPr>
    </w:p>
    <w:p w:rsidR="00AD7564" w:rsidRPr="002C1781" w:rsidRDefault="00AD7564" w:rsidP="00AD7564">
      <w:pPr>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1209"/>
      </w:tblGrid>
      <w:tr w:rsidR="00AD7564" w:rsidRPr="002C1781" w:rsidTr="00AD7564">
        <w:trPr>
          <w:jc w:val="center"/>
        </w:trPr>
        <w:tc>
          <w:tcPr>
            <w:tcW w:w="537" w:type="dxa"/>
            <w:vAlign w:val="center"/>
          </w:tcPr>
          <w:p w:rsidR="00AD7564" w:rsidRPr="002C1781" w:rsidRDefault="00AD7564" w:rsidP="00AD7564">
            <w:pPr>
              <w:tabs>
                <w:tab w:val="left" w:pos="180"/>
                <w:tab w:val="left" w:pos="540"/>
              </w:tabs>
              <w:spacing w:before="60" w:after="60"/>
              <w:jc w:val="center"/>
              <w:rPr>
                <w:rFonts w:ascii="Arial" w:hAnsi="Arial" w:cs="Arial"/>
              </w:rPr>
            </w:pPr>
            <w:r w:rsidRPr="002C1781">
              <w:rPr>
                <w:rFonts w:ascii="Arial" w:hAnsi="Arial" w:cs="Arial"/>
              </w:rPr>
              <w:t>1</w:t>
            </w:r>
          </w:p>
        </w:tc>
        <w:tc>
          <w:tcPr>
            <w:tcW w:w="7142" w:type="dxa"/>
            <w:vAlign w:val="center"/>
          </w:tcPr>
          <w:p w:rsidR="00AD7564" w:rsidRPr="002C1781" w:rsidRDefault="00AD7564" w:rsidP="00AD7564">
            <w:pPr>
              <w:spacing w:before="60" w:after="60"/>
              <w:rPr>
                <w:rFonts w:ascii="Arial" w:hAnsi="Arial" w:cs="Arial"/>
              </w:rPr>
            </w:pPr>
            <w:r w:rsidRPr="002C1781">
              <w:rPr>
                <w:rFonts w:ascii="Arial" w:hAnsi="Arial" w:cs="Arial"/>
              </w:rPr>
              <w:t>Fee Schedule.</w:t>
            </w:r>
          </w:p>
        </w:tc>
        <w:tc>
          <w:tcPr>
            <w:tcW w:w="1209" w:type="dxa"/>
            <w:vAlign w:val="center"/>
          </w:tcPr>
          <w:p w:rsidR="00AD7564" w:rsidRPr="002C1781" w:rsidRDefault="00AD7564" w:rsidP="00AD7564">
            <w:pPr>
              <w:spacing w:before="60" w:after="60"/>
              <w:jc w:val="center"/>
              <w:rPr>
                <w:rFonts w:ascii="Arial" w:hAnsi="Arial" w:cs="Arial"/>
              </w:rPr>
            </w:pPr>
            <w:r w:rsidRPr="002C1781">
              <w:rPr>
                <w:rFonts w:ascii="Arial" w:hAnsi="Arial" w:cs="Arial"/>
                <w:sz w:val="52"/>
                <w:szCs w:val="52"/>
              </w:rPr>
              <w:t>□</w:t>
            </w:r>
          </w:p>
        </w:tc>
      </w:tr>
      <w:tr w:rsidR="00AD7564" w:rsidRPr="002C1781" w:rsidTr="00AD7564">
        <w:trPr>
          <w:jc w:val="center"/>
        </w:trPr>
        <w:tc>
          <w:tcPr>
            <w:tcW w:w="537" w:type="dxa"/>
            <w:vAlign w:val="center"/>
          </w:tcPr>
          <w:p w:rsidR="00AD7564" w:rsidRPr="002C1781" w:rsidRDefault="00AD7564" w:rsidP="00AD7564">
            <w:pPr>
              <w:tabs>
                <w:tab w:val="left" w:pos="180"/>
                <w:tab w:val="left" w:pos="540"/>
              </w:tabs>
              <w:spacing w:before="60" w:after="60"/>
              <w:jc w:val="center"/>
              <w:rPr>
                <w:rFonts w:ascii="Arial" w:hAnsi="Arial" w:cs="Arial"/>
              </w:rPr>
            </w:pPr>
            <w:r w:rsidRPr="002C1781">
              <w:rPr>
                <w:rFonts w:ascii="Arial" w:hAnsi="Arial" w:cs="Arial"/>
              </w:rPr>
              <w:t>2</w:t>
            </w:r>
          </w:p>
        </w:tc>
        <w:tc>
          <w:tcPr>
            <w:tcW w:w="7142" w:type="dxa"/>
            <w:vAlign w:val="center"/>
          </w:tcPr>
          <w:p w:rsidR="00AD7564" w:rsidRPr="002C1781" w:rsidRDefault="00AD7564" w:rsidP="00AD7564">
            <w:pPr>
              <w:spacing w:before="60" w:after="60"/>
              <w:rPr>
                <w:rFonts w:ascii="Arial" w:hAnsi="Arial" w:cs="Arial"/>
              </w:rPr>
            </w:pPr>
            <w:r w:rsidRPr="002C1781">
              <w:rPr>
                <w:rFonts w:ascii="Arial" w:hAnsi="Arial" w:cs="Arial"/>
              </w:rPr>
              <w:t>Disbursement Schedule.</w:t>
            </w:r>
          </w:p>
        </w:tc>
        <w:tc>
          <w:tcPr>
            <w:tcW w:w="1209" w:type="dxa"/>
            <w:vAlign w:val="center"/>
          </w:tcPr>
          <w:p w:rsidR="00AD7564" w:rsidRPr="002C1781" w:rsidRDefault="00AD7564" w:rsidP="00AD7564">
            <w:pPr>
              <w:spacing w:before="60" w:after="60"/>
              <w:jc w:val="center"/>
              <w:rPr>
                <w:rFonts w:ascii="Arial" w:hAnsi="Arial" w:cs="Arial"/>
              </w:rPr>
            </w:pPr>
            <w:r w:rsidRPr="002C1781">
              <w:rPr>
                <w:rFonts w:ascii="Arial" w:hAnsi="Arial" w:cs="Arial"/>
                <w:sz w:val="52"/>
                <w:szCs w:val="52"/>
              </w:rPr>
              <w:t>□</w:t>
            </w:r>
          </w:p>
        </w:tc>
      </w:tr>
      <w:tr w:rsidR="00AD7564" w:rsidRPr="002C1781" w:rsidTr="00AD7564">
        <w:trPr>
          <w:trHeight w:val="416"/>
          <w:jc w:val="center"/>
        </w:trPr>
        <w:tc>
          <w:tcPr>
            <w:tcW w:w="537" w:type="dxa"/>
            <w:vAlign w:val="center"/>
          </w:tcPr>
          <w:p w:rsidR="00AD7564" w:rsidRPr="002C1781" w:rsidRDefault="00AD7564" w:rsidP="00AD7564">
            <w:pPr>
              <w:tabs>
                <w:tab w:val="left" w:pos="180"/>
                <w:tab w:val="left" w:pos="540"/>
              </w:tabs>
              <w:spacing w:before="60" w:after="60"/>
              <w:jc w:val="center"/>
              <w:rPr>
                <w:rFonts w:ascii="Arial" w:hAnsi="Arial" w:cs="Arial"/>
              </w:rPr>
            </w:pPr>
            <w:r w:rsidRPr="002C1781">
              <w:rPr>
                <w:rFonts w:ascii="Arial" w:hAnsi="Arial" w:cs="Arial"/>
              </w:rPr>
              <w:t>3</w:t>
            </w:r>
          </w:p>
        </w:tc>
        <w:tc>
          <w:tcPr>
            <w:tcW w:w="7142" w:type="dxa"/>
            <w:vAlign w:val="center"/>
          </w:tcPr>
          <w:p w:rsidR="00AD7564" w:rsidRPr="002C1781" w:rsidRDefault="00AD7564" w:rsidP="00AD7564">
            <w:pPr>
              <w:spacing w:before="60" w:after="60"/>
              <w:rPr>
                <w:rFonts w:ascii="Arial" w:hAnsi="Arial" w:cs="Arial"/>
              </w:rPr>
            </w:pPr>
            <w:r w:rsidRPr="002C1781">
              <w:rPr>
                <w:rFonts w:ascii="Arial" w:hAnsi="Arial" w:cs="Arial"/>
                <w:iCs/>
              </w:rPr>
              <w:t>Certificate of Currency of Public Liability Insurance</w:t>
            </w:r>
            <w:r w:rsidR="00E66C73" w:rsidRPr="002C1781">
              <w:rPr>
                <w:rFonts w:ascii="Arial" w:hAnsi="Arial" w:cs="Arial"/>
                <w:iCs/>
              </w:rPr>
              <w:t>.</w:t>
            </w:r>
          </w:p>
        </w:tc>
        <w:tc>
          <w:tcPr>
            <w:tcW w:w="1209" w:type="dxa"/>
            <w:vAlign w:val="center"/>
          </w:tcPr>
          <w:p w:rsidR="00AD7564" w:rsidRPr="002C1781" w:rsidRDefault="00AD7564" w:rsidP="00AD7564">
            <w:pPr>
              <w:spacing w:before="60" w:after="60"/>
              <w:jc w:val="center"/>
              <w:rPr>
                <w:rFonts w:ascii="Arial" w:hAnsi="Arial" w:cs="Arial"/>
              </w:rPr>
            </w:pPr>
            <w:r w:rsidRPr="002C1781">
              <w:rPr>
                <w:rFonts w:ascii="Arial" w:hAnsi="Arial" w:cs="Arial"/>
                <w:sz w:val="52"/>
                <w:szCs w:val="52"/>
              </w:rPr>
              <w:t>□</w:t>
            </w:r>
          </w:p>
        </w:tc>
      </w:tr>
      <w:tr w:rsidR="00AD7564" w:rsidRPr="002C1781" w:rsidTr="00AD7564">
        <w:trPr>
          <w:jc w:val="center"/>
        </w:trPr>
        <w:tc>
          <w:tcPr>
            <w:tcW w:w="537" w:type="dxa"/>
            <w:vAlign w:val="center"/>
          </w:tcPr>
          <w:p w:rsidR="00AD7564" w:rsidRPr="002C1781" w:rsidRDefault="00AD7564" w:rsidP="00AD7564">
            <w:pPr>
              <w:tabs>
                <w:tab w:val="left" w:pos="180"/>
                <w:tab w:val="left" w:pos="540"/>
              </w:tabs>
              <w:spacing w:before="60" w:after="60"/>
              <w:jc w:val="center"/>
              <w:rPr>
                <w:rFonts w:ascii="Arial" w:hAnsi="Arial" w:cs="Arial"/>
              </w:rPr>
            </w:pPr>
            <w:r w:rsidRPr="002C1781">
              <w:rPr>
                <w:rFonts w:ascii="Arial" w:hAnsi="Arial" w:cs="Arial"/>
              </w:rPr>
              <w:t>4</w:t>
            </w:r>
          </w:p>
        </w:tc>
        <w:tc>
          <w:tcPr>
            <w:tcW w:w="7142" w:type="dxa"/>
            <w:vAlign w:val="center"/>
          </w:tcPr>
          <w:p w:rsidR="00AD7564" w:rsidRPr="002C1781" w:rsidRDefault="00AD7564" w:rsidP="00AD7564">
            <w:pPr>
              <w:spacing w:before="60" w:after="60"/>
              <w:rPr>
                <w:rFonts w:ascii="Arial" w:hAnsi="Arial" w:cs="Arial"/>
              </w:rPr>
            </w:pPr>
            <w:r w:rsidRPr="002C1781">
              <w:rPr>
                <w:rFonts w:ascii="Arial" w:hAnsi="Arial" w:cs="Arial"/>
                <w:iCs/>
              </w:rPr>
              <w:t>Certificate of Currency of Professional Indemnity Insurance.</w:t>
            </w:r>
          </w:p>
        </w:tc>
        <w:tc>
          <w:tcPr>
            <w:tcW w:w="1209" w:type="dxa"/>
            <w:vAlign w:val="center"/>
          </w:tcPr>
          <w:p w:rsidR="00AD7564" w:rsidRPr="002C1781" w:rsidRDefault="00AD7564" w:rsidP="00AD7564">
            <w:pPr>
              <w:spacing w:before="60" w:after="60"/>
              <w:jc w:val="center"/>
              <w:rPr>
                <w:rFonts w:ascii="Arial" w:hAnsi="Arial" w:cs="Arial"/>
              </w:rPr>
            </w:pPr>
            <w:r w:rsidRPr="002C1781">
              <w:rPr>
                <w:rFonts w:ascii="Arial" w:hAnsi="Arial" w:cs="Arial"/>
                <w:sz w:val="52"/>
                <w:szCs w:val="52"/>
              </w:rPr>
              <w:t>□</w:t>
            </w:r>
          </w:p>
        </w:tc>
      </w:tr>
      <w:tr w:rsidR="00AD7564" w:rsidRPr="002C1781" w:rsidTr="00AD7564">
        <w:trPr>
          <w:jc w:val="center"/>
        </w:trPr>
        <w:tc>
          <w:tcPr>
            <w:tcW w:w="537" w:type="dxa"/>
            <w:vAlign w:val="center"/>
          </w:tcPr>
          <w:p w:rsidR="00AD7564" w:rsidRPr="002C1781" w:rsidRDefault="00AD7564" w:rsidP="00AD7564">
            <w:pPr>
              <w:tabs>
                <w:tab w:val="left" w:pos="180"/>
                <w:tab w:val="left" w:pos="540"/>
              </w:tabs>
              <w:spacing w:before="60" w:after="60"/>
              <w:jc w:val="center"/>
              <w:rPr>
                <w:rFonts w:ascii="Arial" w:hAnsi="Arial" w:cs="Arial"/>
              </w:rPr>
            </w:pPr>
            <w:r w:rsidRPr="002C1781">
              <w:rPr>
                <w:rFonts w:ascii="Arial" w:hAnsi="Arial" w:cs="Arial"/>
              </w:rPr>
              <w:t>5</w:t>
            </w:r>
          </w:p>
        </w:tc>
        <w:tc>
          <w:tcPr>
            <w:tcW w:w="7142" w:type="dxa"/>
            <w:vAlign w:val="center"/>
          </w:tcPr>
          <w:p w:rsidR="00AD7564" w:rsidRPr="002C1781" w:rsidRDefault="0037410E" w:rsidP="00AD7564">
            <w:pPr>
              <w:spacing w:before="60" w:after="60"/>
              <w:rPr>
                <w:rFonts w:ascii="Arial" w:hAnsi="Arial" w:cs="Arial"/>
              </w:rPr>
            </w:pPr>
            <w:r w:rsidRPr="002C1781">
              <w:rPr>
                <w:rFonts w:ascii="Arial" w:hAnsi="Arial" w:cs="Arial"/>
              </w:rPr>
              <w:t>C</w:t>
            </w:r>
            <w:r w:rsidR="00AD7564" w:rsidRPr="002C1781">
              <w:rPr>
                <w:rFonts w:ascii="Arial" w:hAnsi="Arial" w:cs="Arial"/>
              </w:rPr>
              <w:t>ompany experience</w:t>
            </w:r>
            <w:r w:rsidRPr="002C1781">
              <w:rPr>
                <w:rFonts w:ascii="Arial" w:hAnsi="Arial" w:cs="Arial"/>
              </w:rPr>
              <w:t>.</w:t>
            </w:r>
          </w:p>
        </w:tc>
        <w:tc>
          <w:tcPr>
            <w:tcW w:w="1209" w:type="dxa"/>
            <w:vAlign w:val="center"/>
          </w:tcPr>
          <w:p w:rsidR="00AD7564" w:rsidRPr="002C1781" w:rsidRDefault="00AD7564" w:rsidP="00AD7564">
            <w:pPr>
              <w:spacing w:before="60" w:after="60"/>
              <w:jc w:val="center"/>
              <w:rPr>
                <w:rFonts w:ascii="Arial" w:hAnsi="Arial" w:cs="Arial"/>
              </w:rPr>
            </w:pPr>
            <w:r w:rsidRPr="002C1781">
              <w:rPr>
                <w:rFonts w:ascii="Arial" w:hAnsi="Arial" w:cs="Arial"/>
                <w:sz w:val="52"/>
                <w:szCs w:val="52"/>
              </w:rPr>
              <w:t>□</w:t>
            </w:r>
          </w:p>
        </w:tc>
      </w:tr>
      <w:tr w:rsidR="00AD7564" w:rsidRPr="002C1781" w:rsidTr="00AD7564">
        <w:trPr>
          <w:jc w:val="center"/>
        </w:trPr>
        <w:tc>
          <w:tcPr>
            <w:tcW w:w="537" w:type="dxa"/>
            <w:tcBorders>
              <w:top w:val="dotted" w:sz="4" w:space="0" w:color="auto"/>
              <w:left w:val="dotted" w:sz="4" w:space="0" w:color="auto"/>
              <w:bottom w:val="dotted" w:sz="4" w:space="0" w:color="auto"/>
              <w:right w:val="dotted" w:sz="4" w:space="0" w:color="auto"/>
            </w:tcBorders>
            <w:vAlign w:val="center"/>
          </w:tcPr>
          <w:p w:rsidR="00AD7564" w:rsidRPr="002C1781" w:rsidRDefault="00AD7564" w:rsidP="00AD7564">
            <w:pPr>
              <w:tabs>
                <w:tab w:val="left" w:pos="180"/>
                <w:tab w:val="left" w:pos="540"/>
              </w:tabs>
              <w:spacing w:before="60" w:after="60"/>
              <w:jc w:val="center"/>
              <w:rPr>
                <w:rFonts w:ascii="Arial" w:hAnsi="Arial" w:cs="Arial"/>
              </w:rPr>
            </w:pPr>
            <w:r w:rsidRPr="002C1781">
              <w:rPr>
                <w:rFonts w:ascii="Arial" w:hAnsi="Arial" w:cs="Arial"/>
              </w:rPr>
              <w:t>6</w:t>
            </w:r>
          </w:p>
        </w:tc>
        <w:tc>
          <w:tcPr>
            <w:tcW w:w="7142" w:type="dxa"/>
            <w:tcBorders>
              <w:top w:val="dotted" w:sz="4" w:space="0" w:color="auto"/>
              <w:left w:val="dotted" w:sz="4" w:space="0" w:color="auto"/>
              <w:bottom w:val="dotted" w:sz="4" w:space="0" w:color="auto"/>
              <w:right w:val="dotted" w:sz="4" w:space="0" w:color="auto"/>
            </w:tcBorders>
            <w:vAlign w:val="center"/>
          </w:tcPr>
          <w:p w:rsidR="00AD7564" w:rsidRPr="002C1781" w:rsidRDefault="0037410E" w:rsidP="00AD7564">
            <w:pPr>
              <w:spacing w:before="60" w:after="60"/>
              <w:rPr>
                <w:rFonts w:ascii="Arial" w:hAnsi="Arial" w:cs="Arial"/>
              </w:rPr>
            </w:pPr>
            <w:r w:rsidRPr="002C1781">
              <w:rPr>
                <w:rFonts w:ascii="Arial" w:hAnsi="Arial" w:cs="Arial"/>
              </w:rPr>
              <w:t>N</w:t>
            </w:r>
            <w:r w:rsidR="00AD7564" w:rsidRPr="002C1781">
              <w:rPr>
                <w:rFonts w:ascii="Arial" w:hAnsi="Arial" w:cs="Arial"/>
              </w:rPr>
              <w:t>ominated personnel</w:t>
            </w:r>
            <w:r w:rsidRPr="002C1781">
              <w:rPr>
                <w:rFonts w:ascii="Arial" w:hAnsi="Arial" w:cs="Arial"/>
              </w:rPr>
              <w:t>.</w:t>
            </w:r>
          </w:p>
        </w:tc>
        <w:tc>
          <w:tcPr>
            <w:tcW w:w="1209" w:type="dxa"/>
            <w:tcBorders>
              <w:top w:val="dotted" w:sz="4" w:space="0" w:color="auto"/>
              <w:left w:val="dotted" w:sz="4" w:space="0" w:color="auto"/>
              <w:bottom w:val="dotted" w:sz="4" w:space="0" w:color="auto"/>
              <w:right w:val="dotted" w:sz="4" w:space="0" w:color="auto"/>
            </w:tcBorders>
            <w:vAlign w:val="center"/>
          </w:tcPr>
          <w:p w:rsidR="00AD7564" w:rsidRPr="002C1781" w:rsidRDefault="00AD7564" w:rsidP="00AD7564">
            <w:pPr>
              <w:spacing w:before="60" w:after="60"/>
              <w:jc w:val="center"/>
              <w:rPr>
                <w:rFonts w:ascii="Arial" w:hAnsi="Arial" w:cs="Arial"/>
              </w:rPr>
            </w:pPr>
            <w:r w:rsidRPr="002C1781">
              <w:rPr>
                <w:rFonts w:ascii="Arial" w:hAnsi="Arial" w:cs="Arial"/>
                <w:sz w:val="52"/>
                <w:szCs w:val="52"/>
              </w:rPr>
              <w:t>□</w:t>
            </w:r>
          </w:p>
        </w:tc>
      </w:tr>
      <w:tr w:rsidR="00AD7564" w:rsidRPr="002C1781" w:rsidTr="00AD7564">
        <w:trPr>
          <w:jc w:val="center"/>
        </w:trPr>
        <w:tc>
          <w:tcPr>
            <w:tcW w:w="537" w:type="dxa"/>
            <w:tcBorders>
              <w:top w:val="dotted" w:sz="4" w:space="0" w:color="auto"/>
              <w:left w:val="dotted" w:sz="4" w:space="0" w:color="auto"/>
              <w:bottom w:val="dotted" w:sz="4" w:space="0" w:color="auto"/>
              <w:right w:val="dotted" w:sz="4" w:space="0" w:color="auto"/>
            </w:tcBorders>
            <w:vAlign w:val="center"/>
          </w:tcPr>
          <w:p w:rsidR="00AD7564" w:rsidRPr="002C1781" w:rsidRDefault="00AD7564" w:rsidP="00AD7564">
            <w:pPr>
              <w:tabs>
                <w:tab w:val="left" w:pos="180"/>
                <w:tab w:val="left" w:pos="540"/>
              </w:tabs>
              <w:spacing w:before="60" w:after="60"/>
              <w:jc w:val="center"/>
              <w:rPr>
                <w:rFonts w:ascii="Arial" w:hAnsi="Arial" w:cs="Arial"/>
              </w:rPr>
            </w:pPr>
            <w:r w:rsidRPr="002C1781">
              <w:rPr>
                <w:rFonts w:ascii="Arial" w:hAnsi="Arial" w:cs="Arial"/>
              </w:rPr>
              <w:t>7</w:t>
            </w:r>
          </w:p>
        </w:tc>
        <w:tc>
          <w:tcPr>
            <w:tcW w:w="7142" w:type="dxa"/>
            <w:tcBorders>
              <w:top w:val="dotted" w:sz="4" w:space="0" w:color="auto"/>
              <w:left w:val="dotted" w:sz="4" w:space="0" w:color="auto"/>
              <w:bottom w:val="dotted" w:sz="4" w:space="0" w:color="auto"/>
              <w:right w:val="dotted" w:sz="4" w:space="0" w:color="auto"/>
            </w:tcBorders>
            <w:vAlign w:val="center"/>
          </w:tcPr>
          <w:p w:rsidR="00AD7564" w:rsidRPr="002C1781" w:rsidRDefault="00AD7564" w:rsidP="00AD7564">
            <w:pPr>
              <w:spacing w:before="60" w:after="60"/>
              <w:rPr>
                <w:rFonts w:ascii="Arial" w:hAnsi="Arial" w:cs="Arial"/>
              </w:rPr>
            </w:pPr>
            <w:r w:rsidRPr="002C1781">
              <w:rPr>
                <w:rFonts w:ascii="Arial" w:hAnsi="Arial" w:cs="Arial"/>
              </w:rPr>
              <w:t>Approach to the task and methodology.</w:t>
            </w:r>
          </w:p>
        </w:tc>
        <w:tc>
          <w:tcPr>
            <w:tcW w:w="1209" w:type="dxa"/>
            <w:tcBorders>
              <w:top w:val="dotted" w:sz="4" w:space="0" w:color="auto"/>
              <w:left w:val="dotted" w:sz="4" w:space="0" w:color="auto"/>
              <w:bottom w:val="dotted" w:sz="4" w:space="0" w:color="auto"/>
              <w:right w:val="dotted" w:sz="4" w:space="0" w:color="auto"/>
            </w:tcBorders>
            <w:vAlign w:val="center"/>
          </w:tcPr>
          <w:p w:rsidR="00AD7564" w:rsidRPr="002C1781" w:rsidRDefault="00AD7564" w:rsidP="00AD7564">
            <w:pPr>
              <w:spacing w:before="60" w:after="60"/>
              <w:jc w:val="center"/>
              <w:rPr>
                <w:rFonts w:ascii="Arial" w:hAnsi="Arial" w:cs="Arial"/>
              </w:rPr>
            </w:pPr>
            <w:r w:rsidRPr="002C1781">
              <w:rPr>
                <w:rFonts w:ascii="Arial" w:hAnsi="Arial" w:cs="Arial"/>
                <w:sz w:val="52"/>
                <w:szCs w:val="52"/>
              </w:rPr>
              <w:t>□</w:t>
            </w:r>
          </w:p>
        </w:tc>
      </w:tr>
    </w:tbl>
    <w:p w:rsidR="00AD7564" w:rsidRPr="002C1781" w:rsidRDefault="00AD7564" w:rsidP="00AD7564">
      <w:pPr>
        <w:jc w:val="center"/>
        <w:rPr>
          <w:rFonts w:ascii="Arial" w:hAnsi="Arial" w:cs="Arial"/>
        </w:rPr>
      </w:pPr>
    </w:p>
    <w:p w:rsidR="00AD7564" w:rsidRPr="002C1781" w:rsidRDefault="00AD7564">
      <w:pPr>
        <w:jc w:val="center"/>
        <w:rPr>
          <w:rFonts w:ascii="Arial" w:hAnsi="Arial" w:cs="Arial"/>
        </w:rPr>
      </w:pPr>
    </w:p>
    <w:p w:rsidR="008A771E" w:rsidRPr="002C1781" w:rsidRDefault="00AD7564">
      <w:pPr>
        <w:jc w:val="center"/>
        <w:rPr>
          <w:rFonts w:ascii="Arial" w:hAnsi="Arial" w:cs="Arial"/>
          <w:b/>
          <w:u w:val="single"/>
        </w:rPr>
      </w:pPr>
      <w:r w:rsidRPr="002C1781">
        <w:rPr>
          <w:rFonts w:ascii="Arial" w:hAnsi="Arial" w:cs="Arial"/>
          <w:b/>
          <w:u w:val="single"/>
        </w:rPr>
        <w:br w:type="page"/>
      </w:r>
      <w:r w:rsidR="008A771E" w:rsidRPr="002C1781">
        <w:rPr>
          <w:rFonts w:ascii="Arial" w:hAnsi="Arial" w:cs="Arial"/>
          <w:b/>
          <w:u w:val="single"/>
        </w:rPr>
        <w:t>SCHEDULE 1</w:t>
      </w:r>
    </w:p>
    <w:p w:rsidR="008A771E" w:rsidRPr="002C1781" w:rsidRDefault="008A771E">
      <w:pPr>
        <w:jc w:val="center"/>
        <w:rPr>
          <w:rFonts w:ascii="Arial" w:hAnsi="Arial" w:cs="Arial"/>
          <w:b/>
          <w:u w:val="single"/>
        </w:rPr>
      </w:pPr>
    </w:p>
    <w:p w:rsidR="00CC3E4E" w:rsidRPr="002C1781" w:rsidRDefault="00CC3E4E">
      <w:pPr>
        <w:jc w:val="center"/>
        <w:rPr>
          <w:rFonts w:ascii="Arial" w:hAnsi="Arial" w:cs="Arial"/>
          <w:b/>
          <w:u w:val="single"/>
        </w:rPr>
      </w:pPr>
      <w:r w:rsidRPr="002C1781">
        <w:rPr>
          <w:rFonts w:ascii="Arial" w:hAnsi="Arial" w:cs="Arial"/>
          <w:b/>
          <w:u w:val="single"/>
        </w:rPr>
        <w:t>FEE SCHEDULE</w:t>
      </w:r>
    </w:p>
    <w:p w:rsidR="00CC3E4E" w:rsidRPr="002C1781" w:rsidRDefault="00CC3E4E">
      <w:pPr>
        <w:rPr>
          <w:rFonts w:ascii="Arial" w:hAnsi="Arial" w:cs="Arial"/>
        </w:rPr>
      </w:pPr>
    </w:p>
    <w:p w:rsidR="00CC3E4E" w:rsidRPr="002C1781" w:rsidRDefault="00CC3E4E">
      <w:pPr>
        <w:rPr>
          <w:rFonts w:ascii="Arial" w:hAnsi="Arial" w:cs="Arial"/>
        </w:rPr>
      </w:pPr>
    </w:p>
    <w:p w:rsidR="00CC3E4E" w:rsidRPr="002C1781" w:rsidRDefault="00CC3E4E">
      <w:pPr>
        <w:rPr>
          <w:rFonts w:ascii="Arial" w:hAnsi="Arial" w:cs="Arial"/>
          <w:iCs/>
        </w:rPr>
      </w:pPr>
      <w:r w:rsidRPr="002C1781">
        <w:rPr>
          <w:rFonts w:ascii="Arial" w:hAnsi="Arial" w:cs="Arial"/>
          <w:iCs/>
        </w:rPr>
        <w:t>RATES AND AMOUNTS SHALL BE EXCLUSIVE OF GST</w:t>
      </w:r>
    </w:p>
    <w:p w:rsidR="00CC3E4E" w:rsidRPr="002C1781" w:rsidRDefault="00CC3E4E">
      <w:pPr>
        <w:rPr>
          <w:rFonts w:ascii="Arial" w:hAnsi="Arial" w:cs="Arial"/>
          <w:iCs/>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828"/>
        <w:gridCol w:w="2409"/>
      </w:tblGrid>
      <w:tr w:rsidR="00CC3E4E" w:rsidRPr="002C1781" w:rsidTr="001323A4">
        <w:tc>
          <w:tcPr>
            <w:tcW w:w="2943" w:type="dxa"/>
            <w:vAlign w:val="center"/>
          </w:tcPr>
          <w:p w:rsidR="00CC3E4E" w:rsidRPr="002C1781" w:rsidRDefault="00CC3E4E">
            <w:pPr>
              <w:jc w:val="center"/>
              <w:rPr>
                <w:rFonts w:ascii="Arial" w:hAnsi="Arial" w:cs="Arial"/>
                <w:b/>
              </w:rPr>
            </w:pPr>
            <w:r w:rsidRPr="002C1781">
              <w:rPr>
                <w:rFonts w:ascii="Arial" w:hAnsi="Arial" w:cs="Arial"/>
                <w:b/>
              </w:rPr>
              <w:t>Nominated Persons*</w:t>
            </w:r>
          </w:p>
        </w:tc>
        <w:tc>
          <w:tcPr>
            <w:tcW w:w="3828" w:type="dxa"/>
            <w:vAlign w:val="center"/>
          </w:tcPr>
          <w:p w:rsidR="00CC3E4E" w:rsidRPr="002C1781" w:rsidRDefault="00CC3E4E">
            <w:pPr>
              <w:jc w:val="center"/>
              <w:rPr>
                <w:rFonts w:ascii="Arial" w:hAnsi="Arial" w:cs="Arial"/>
                <w:b/>
              </w:rPr>
            </w:pPr>
            <w:r w:rsidRPr="002C1781">
              <w:rPr>
                <w:rFonts w:ascii="Arial" w:hAnsi="Arial" w:cs="Arial"/>
                <w:b/>
              </w:rPr>
              <w:t>Title / Position</w:t>
            </w:r>
          </w:p>
        </w:tc>
        <w:tc>
          <w:tcPr>
            <w:tcW w:w="2409" w:type="dxa"/>
            <w:vAlign w:val="center"/>
          </w:tcPr>
          <w:p w:rsidR="00CC3E4E" w:rsidRPr="002C1781" w:rsidRDefault="00CC3E4E">
            <w:pPr>
              <w:jc w:val="center"/>
              <w:rPr>
                <w:rFonts w:ascii="Arial" w:hAnsi="Arial" w:cs="Arial"/>
                <w:b/>
              </w:rPr>
            </w:pPr>
            <w:r w:rsidRPr="002C1781">
              <w:rPr>
                <w:rFonts w:ascii="Arial" w:hAnsi="Arial" w:cs="Arial"/>
                <w:b/>
              </w:rPr>
              <w:t>Hourly Rate</w:t>
            </w:r>
          </w:p>
          <w:p w:rsidR="00CC3E4E" w:rsidRPr="002C1781" w:rsidRDefault="00CC3E4E">
            <w:pPr>
              <w:jc w:val="center"/>
              <w:rPr>
                <w:rFonts w:ascii="Arial" w:hAnsi="Arial" w:cs="Arial"/>
                <w:b/>
              </w:rPr>
            </w:pPr>
            <w:r w:rsidRPr="002C1781">
              <w:rPr>
                <w:rFonts w:ascii="Arial" w:hAnsi="Arial" w:cs="Arial"/>
                <w:b/>
              </w:rPr>
              <w:t>($/hr)</w:t>
            </w:r>
          </w:p>
        </w:tc>
      </w:tr>
      <w:tr w:rsidR="00CC3E4E" w:rsidRPr="002C1781" w:rsidTr="001323A4">
        <w:tc>
          <w:tcPr>
            <w:tcW w:w="2943" w:type="dxa"/>
          </w:tcPr>
          <w:p w:rsidR="00CC3E4E" w:rsidRPr="002C1781" w:rsidRDefault="00CC3E4E">
            <w:pPr>
              <w:jc w:val="left"/>
              <w:rPr>
                <w:rFonts w:ascii="Arial" w:hAnsi="Arial" w:cs="Arial"/>
              </w:rPr>
            </w:pPr>
          </w:p>
          <w:p w:rsidR="00CC3E4E" w:rsidRPr="002C1781" w:rsidRDefault="00CC3E4E">
            <w:pPr>
              <w:jc w:val="left"/>
              <w:rPr>
                <w:rFonts w:ascii="Arial" w:hAnsi="Arial" w:cs="Arial"/>
              </w:rPr>
            </w:pPr>
          </w:p>
          <w:p w:rsidR="00CC3E4E" w:rsidRPr="002C1781" w:rsidRDefault="00CC3E4E">
            <w:pPr>
              <w:jc w:val="left"/>
              <w:rPr>
                <w:rFonts w:ascii="Arial" w:hAnsi="Arial" w:cs="Arial"/>
              </w:rPr>
            </w:pPr>
          </w:p>
        </w:tc>
        <w:tc>
          <w:tcPr>
            <w:tcW w:w="3828" w:type="dxa"/>
          </w:tcPr>
          <w:p w:rsidR="00CC3E4E" w:rsidRPr="002C1781" w:rsidRDefault="00CC3E4E">
            <w:pPr>
              <w:rPr>
                <w:rFonts w:ascii="Arial" w:hAnsi="Arial" w:cs="Arial"/>
              </w:rPr>
            </w:pPr>
          </w:p>
        </w:tc>
        <w:tc>
          <w:tcPr>
            <w:tcW w:w="2409" w:type="dxa"/>
          </w:tcPr>
          <w:p w:rsidR="00CC3E4E" w:rsidRPr="002C1781" w:rsidRDefault="00CC3E4E">
            <w:pPr>
              <w:rPr>
                <w:rFonts w:ascii="Arial" w:hAnsi="Arial" w:cs="Arial"/>
              </w:rPr>
            </w:pPr>
          </w:p>
        </w:tc>
      </w:tr>
      <w:tr w:rsidR="00CC3E4E" w:rsidRPr="002C1781" w:rsidTr="001323A4">
        <w:tc>
          <w:tcPr>
            <w:tcW w:w="2943" w:type="dxa"/>
            <w:tcBorders>
              <w:bottom w:val="nil"/>
            </w:tcBorders>
          </w:tcPr>
          <w:p w:rsidR="00CC3E4E" w:rsidRPr="002C1781" w:rsidRDefault="00CC3E4E">
            <w:pPr>
              <w:jc w:val="left"/>
              <w:rPr>
                <w:rFonts w:ascii="Arial" w:hAnsi="Arial" w:cs="Arial"/>
              </w:rPr>
            </w:pPr>
          </w:p>
          <w:p w:rsidR="00CC3E4E" w:rsidRPr="002C1781" w:rsidRDefault="00CC3E4E">
            <w:pPr>
              <w:jc w:val="left"/>
              <w:rPr>
                <w:rFonts w:ascii="Arial" w:hAnsi="Arial" w:cs="Arial"/>
              </w:rPr>
            </w:pPr>
          </w:p>
          <w:p w:rsidR="00CC3E4E" w:rsidRPr="002C1781" w:rsidRDefault="00CC3E4E">
            <w:pPr>
              <w:jc w:val="left"/>
              <w:rPr>
                <w:rFonts w:ascii="Arial" w:hAnsi="Arial" w:cs="Arial"/>
              </w:rPr>
            </w:pPr>
          </w:p>
        </w:tc>
        <w:tc>
          <w:tcPr>
            <w:tcW w:w="3828" w:type="dxa"/>
            <w:tcBorders>
              <w:bottom w:val="nil"/>
            </w:tcBorders>
          </w:tcPr>
          <w:p w:rsidR="00CC3E4E" w:rsidRPr="002C1781" w:rsidRDefault="00CC3E4E">
            <w:pPr>
              <w:rPr>
                <w:rFonts w:ascii="Arial" w:hAnsi="Arial" w:cs="Arial"/>
              </w:rPr>
            </w:pPr>
          </w:p>
        </w:tc>
        <w:tc>
          <w:tcPr>
            <w:tcW w:w="2409" w:type="dxa"/>
            <w:tcBorders>
              <w:bottom w:val="nil"/>
            </w:tcBorders>
          </w:tcPr>
          <w:p w:rsidR="00CC3E4E" w:rsidRPr="002C1781" w:rsidRDefault="00CC3E4E">
            <w:pPr>
              <w:rPr>
                <w:rFonts w:ascii="Arial" w:hAnsi="Arial" w:cs="Arial"/>
              </w:rPr>
            </w:pPr>
          </w:p>
        </w:tc>
      </w:tr>
      <w:tr w:rsidR="00CC3E4E" w:rsidRPr="002C1781" w:rsidTr="001323A4">
        <w:tc>
          <w:tcPr>
            <w:tcW w:w="2943" w:type="dxa"/>
            <w:tcBorders>
              <w:bottom w:val="single" w:sz="4" w:space="0" w:color="auto"/>
            </w:tcBorders>
          </w:tcPr>
          <w:p w:rsidR="00CC3E4E" w:rsidRPr="002C1781" w:rsidRDefault="00CC3E4E">
            <w:pPr>
              <w:jc w:val="left"/>
              <w:rPr>
                <w:rFonts w:ascii="Arial" w:hAnsi="Arial" w:cs="Arial"/>
              </w:rPr>
            </w:pPr>
          </w:p>
          <w:p w:rsidR="00CC3E4E" w:rsidRPr="002C1781" w:rsidRDefault="00CC3E4E">
            <w:pPr>
              <w:jc w:val="left"/>
              <w:rPr>
                <w:rFonts w:ascii="Arial" w:hAnsi="Arial" w:cs="Arial"/>
              </w:rPr>
            </w:pPr>
          </w:p>
          <w:p w:rsidR="00CC3E4E" w:rsidRPr="002C1781" w:rsidRDefault="00CC3E4E">
            <w:pPr>
              <w:jc w:val="left"/>
              <w:rPr>
                <w:rFonts w:ascii="Arial" w:hAnsi="Arial" w:cs="Arial"/>
              </w:rPr>
            </w:pPr>
          </w:p>
        </w:tc>
        <w:tc>
          <w:tcPr>
            <w:tcW w:w="3828" w:type="dxa"/>
            <w:tcBorders>
              <w:bottom w:val="single" w:sz="4" w:space="0" w:color="auto"/>
            </w:tcBorders>
          </w:tcPr>
          <w:p w:rsidR="00CC3E4E" w:rsidRPr="002C1781" w:rsidRDefault="00CC3E4E">
            <w:pPr>
              <w:rPr>
                <w:rFonts w:ascii="Arial" w:hAnsi="Arial" w:cs="Arial"/>
              </w:rPr>
            </w:pPr>
          </w:p>
        </w:tc>
        <w:tc>
          <w:tcPr>
            <w:tcW w:w="2409" w:type="dxa"/>
            <w:tcBorders>
              <w:bottom w:val="single" w:sz="4" w:space="0" w:color="auto"/>
            </w:tcBorders>
          </w:tcPr>
          <w:p w:rsidR="00CC3E4E" w:rsidRPr="002C1781" w:rsidRDefault="00CC3E4E">
            <w:pPr>
              <w:rPr>
                <w:rFonts w:ascii="Arial" w:hAnsi="Arial" w:cs="Arial"/>
              </w:rPr>
            </w:pPr>
          </w:p>
        </w:tc>
      </w:tr>
    </w:tbl>
    <w:p w:rsidR="00CC3E4E" w:rsidRPr="002C1781" w:rsidRDefault="00CC3E4E" w:rsidP="001323A4">
      <w:pPr>
        <w:jc w:val="center"/>
        <w:rPr>
          <w:rFonts w:ascii="Arial" w:hAnsi="Arial" w:cs="Arial"/>
        </w:rPr>
      </w:pPr>
    </w:p>
    <w:p w:rsidR="00CC3E4E" w:rsidRPr="002C1781" w:rsidRDefault="00CC3E4E" w:rsidP="001323A4">
      <w:pPr>
        <w:jc w:val="center"/>
        <w:rPr>
          <w:rFonts w:ascii="Arial" w:hAnsi="Arial" w:cs="Arial"/>
        </w:rPr>
      </w:pPr>
    </w:p>
    <w:p w:rsidR="00062ABB" w:rsidRPr="002C1781" w:rsidRDefault="001323A4" w:rsidP="00062ABB">
      <w:pPr>
        <w:jc w:val="center"/>
        <w:rPr>
          <w:rFonts w:ascii="Arial" w:hAnsi="Arial" w:cs="Arial"/>
          <w:b/>
          <w:u w:val="single"/>
        </w:rPr>
      </w:pPr>
      <w:r w:rsidRPr="002C1781">
        <w:rPr>
          <w:rFonts w:ascii="Arial" w:hAnsi="Arial" w:cs="Arial"/>
        </w:rPr>
        <w:br w:type="page"/>
      </w:r>
      <w:r w:rsidR="00062ABB" w:rsidRPr="002C1781">
        <w:rPr>
          <w:rFonts w:ascii="Arial" w:hAnsi="Arial" w:cs="Arial"/>
          <w:b/>
          <w:u w:val="single"/>
        </w:rPr>
        <w:t>SCHEDULE 2</w:t>
      </w:r>
    </w:p>
    <w:p w:rsidR="00062ABB" w:rsidRPr="002C1781" w:rsidRDefault="00062ABB" w:rsidP="00062ABB">
      <w:pPr>
        <w:jc w:val="center"/>
        <w:rPr>
          <w:rFonts w:ascii="Arial" w:hAnsi="Arial" w:cs="Arial"/>
          <w:b/>
          <w:u w:val="single"/>
        </w:rPr>
      </w:pPr>
    </w:p>
    <w:p w:rsidR="00062ABB" w:rsidRPr="002C1781" w:rsidRDefault="00062ABB" w:rsidP="00062ABB">
      <w:pPr>
        <w:jc w:val="center"/>
        <w:rPr>
          <w:rFonts w:ascii="Arial" w:hAnsi="Arial" w:cs="Arial"/>
          <w:b/>
          <w:u w:val="single"/>
        </w:rPr>
      </w:pPr>
      <w:r w:rsidRPr="002C1781">
        <w:rPr>
          <w:rFonts w:ascii="Arial" w:hAnsi="Arial" w:cs="Arial"/>
          <w:b/>
          <w:u w:val="single"/>
        </w:rPr>
        <w:t>DISBURSEMENTS</w:t>
      </w:r>
    </w:p>
    <w:p w:rsidR="00062ABB" w:rsidRPr="002C1781" w:rsidRDefault="00062ABB" w:rsidP="00062ABB">
      <w:pPr>
        <w:rPr>
          <w:rFonts w:ascii="Arial" w:hAnsi="Arial" w:cs="Arial"/>
        </w:rPr>
      </w:pPr>
    </w:p>
    <w:p w:rsidR="00062ABB" w:rsidRPr="002C1781" w:rsidRDefault="00062ABB" w:rsidP="00062ABB">
      <w:pPr>
        <w:rPr>
          <w:rFonts w:ascii="Arial" w:hAnsi="Arial" w:cs="Arial"/>
        </w:rPr>
      </w:pPr>
    </w:p>
    <w:p w:rsidR="00062ABB" w:rsidRPr="002C1781" w:rsidRDefault="00062ABB" w:rsidP="00062ABB">
      <w:pPr>
        <w:tabs>
          <w:tab w:val="left" w:pos="-720"/>
        </w:tabs>
        <w:suppressAutoHyphens/>
        <w:jc w:val="left"/>
        <w:rPr>
          <w:rFonts w:ascii="Arial" w:hAnsi="Arial" w:cs="Arial"/>
        </w:rPr>
      </w:pPr>
    </w:p>
    <w:p w:rsidR="00062ABB" w:rsidRPr="002C1781" w:rsidRDefault="00062ABB" w:rsidP="00062ABB">
      <w:pPr>
        <w:tabs>
          <w:tab w:val="right" w:pos="8931"/>
        </w:tabs>
        <w:ind w:right="28"/>
        <w:rPr>
          <w:rFonts w:ascii="Arial" w:hAnsi="Arial" w:cs="Arial"/>
          <w:iCs/>
        </w:rPr>
      </w:pPr>
      <w:r w:rsidRPr="002C1781">
        <w:rPr>
          <w:rFonts w:ascii="Arial" w:hAnsi="Arial" w:cs="Arial"/>
          <w:iCs/>
        </w:rPr>
        <w:t>ALL ITEMS SHALL BE LISTED AND SHALL BE EXCLUSIVE OF GST</w:t>
      </w:r>
    </w:p>
    <w:p w:rsidR="00062ABB" w:rsidRPr="002C1781" w:rsidRDefault="00062ABB" w:rsidP="00062ABB">
      <w:pPr>
        <w:tabs>
          <w:tab w:val="right" w:pos="8931"/>
        </w:tabs>
        <w:ind w:right="28"/>
        <w:rPr>
          <w:rFonts w:ascii="Arial" w:hAnsi="Arial" w:cs="Arial"/>
          <w:iC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554"/>
        <w:gridCol w:w="1701"/>
      </w:tblGrid>
      <w:tr w:rsidR="00062ABB" w:rsidRPr="002C1781" w:rsidTr="00062ABB">
        <w:trPr>
          <w:trHeight w:val="320"/>
        </w:trPr>
        <w:tc>
          <w:tcPr>
            <w:tcW w:w="959" w:type="dxa"/>
            <w:tcBorders>
              <w:bottom w:val="single" w:sz="4" w:space="0" w:color="auto"/>
            </w:tcBorders>
            <w:vAlign w:val="center"/>
          </w:tcPr>
          <w:p w:rsidR="00062ABB" w:rsidRPr="002C1781" w:rsidRDefault="00062ABB" w:rsidP="00062ABB">
            <w:pPr>
              <w:ind w:right="28"/>
              <w:jc w:val="center"/>
              <w:rPr>
                <w:rFonts w:ascii="Arial" w:hAnsi="Arial" w:cs="Arial"/>
                <w:b/>
              </w:rPr>
            </w:pPr>
            <w:r w:rsidRPr="002C1781">
              <w:rPr>
                <w:rFonts w:ascii="Arial" w:hAnsi="Arial" w:cs="Arial"/>
                <w:b/>
              </w:rPr>
              <w:t>Item</w:t>
            </w:r>
          </w:p>
          <w:p w:rsidR="00062ABB" w:rsidRPr="002C1781" w:rsidRDefault="00062ABB" w:rsidP="00062ABB">
            <w:pPr>
              <w:tabs>
                <w:tab w:val="right" w:pos="8931"/>
              </w:tabs>
              <w:ind w:right="28"/>
              <w:jc w:val="center"/>
              <w:rPr>
                <w:rFonts w:ascii="Arial" w:hAnsi="Arial" w:cs="Arial"/>
                <w:b/>
              </w:rPr>
            </w:pPr>
            <w:r w:rsidRPr="002C1781">
              <w:rPr>
                <w:rFonts w:ascii="Arial" w:hAnsi="Arial" w:cs="Arial"/>
                <w:b/>
              </w:rPr>
              <w:t>No.</w:t>
            </w:r>
          </w:p>
        </w:tc>
        <w:tc>
          <w:tcPr>
            <w:tcW w:w="6554" w:type="dxa"/>
            <w:tcBorders>
              <w:bottom w:val="single" w:sz="4" w:space="0" w:color="auto"/>
            </w:tcBorders>
            <w:vAlign w:val="center"/>
          </w:tcPr>
          <w:p w:rsidR="00062ABB" w:rsidRPr="002C1781" w:rsidRDefault="00062ABB" w:rsidP="00062ABB">
            <w:pPr>
              <w:tabs>
                <w:tab w:val="right" w:pos="8931"/>
              </w:tabs>
              <w:ind w:right="28"/>
              <w:jc w:val="center"/>
              <w:rPr>
                <w:rFonts w:ascii="Arial" w:hAnsi="Arial" w:cs="Arial"/>
                <w:b/>
              </w:rPr>
            </w:pPr>
            <w:r w:rsidRPr="002C1781">
              <w:rPr>
                <w:rFonts w:ascii="Arial" w:hAnsi="Arial" w:cs="Arial"/>
                <w:b/>
              </w:rPr>
              <w:t>Description</w:t>
            </w:r>
          </w:p>
        </w:tc>
        <w:tc>
          <w:tcPr>
            <w:tcW w:w="1701" w:type="dxa"/>
            <w:tcBorders>
              <w:bottom w:val="single" w:sz="4" w:space="0" w:color="auto"/>
            </w:tcBorders>
            <w:vAlign w:val="center"/>
          </w:tcPr>
          <w:p w:rsidR="00062ABB" w:rsidRPr="002C1781" w:rsidRDefault="00062ABB" w:rsidP="00062ABB">
            <w:pPr>
              <w:tabs>
                <w:tab w:val="right" w:pos="8931"/>
              </w:tabs>
              <w:ind w:right="28"/>
              <w:jc w:val="center"/>
              <w:rPr>
                <w:rFonts w:ascii="Arial" w:hAnsi="Arial" w:cs="Arial"/>
                <w:b/>
              </w:rPr>
            </w:pPr>
            <w:r w:rsidRPr="002C1781">
              <w:rPr>
                <w:rFonts w:ascii="Arial" w:hAnsi="Arial" w:cs="Arial"/>
                <w:b/>
              </w:rPr>
              <w:t>Amount</w:t>
            </w:r>
          </w:p>
          <w:p w:rsidR="00062ABB" w:rsidRPr="002C1781" w:rsidRDefault="00062ABB" w:rsidP="00062ABB">
            <w:pPr>
              <w:tabs>
                <w:tab w:val="right" w:pos="8931"/>
              </w:tabs>
              <w:ind w:right="28"/>
              <w:jc w:val="center"/>
              <w:rPr>
                <w:rFonts w:ascii="Arial" w:hAnsi="Arial" w:cs="Arial"/>
                <w:b/>
              </w:rPr>
            </w:pPr>
            <w:r w:rsidRPr="002C1781">
              <w:rPr>
                <w:rFonts w:ascii="Arial" w:hAnsi="Arial" w:cs="Arial"/>
                <w:b/>
              </w:rPr>
              <w:t>($)</w:t>
            </w:r>
          </w:p>
        </w:tc>
      </w:tr>
      <w:tr w:rsidR="00062ABB" w:rsidRPr="002C1781" w:rsidTr="00062ABB">
        <w:trPr>
          <w:trHeight w:val="320"/>
        </w:trPr>
        <w:tc>
          <w:tcPr>
            <w:tcW w:w="959" w:type="dxa"/>
            <w:tcBorders>
              <w:bottom w:val="nil"/>
            </w:tcBorders>
          </w:tcPr>
          <w:p w:rsidR="00062ABB" w:rsidRPr="002C1781" w:rsidRDefault="00062ABB" w:rsidP="00062ABB">
            <w:pPr>
              <w:tabs>
                <w:tab w:val="right" w:pos="8931"/>
              </w:tabs>
              <w:ind w:right="28"/>
              <w:rPr>
                <w:rFonts w:ascii="Arial" w:hAnsi="Arial" w:cs="Arial"/>
              </w:rPr>
            </w:pPr>
          </w:p>
        </w:tc>
        <w:tc>
          <w:tcPr>
            <w:tcW w:w="6554" w:type="dxa"/>
            <w:tcBorders>
              <w:bottom w:val="nil"/>
            </w:tcBorders>
          </w:tcPr>
          <w:p w:rsidR="00062ABB" w:rsidRPr="002C1781" w:rsidRDefault="00062ABB" w:rsidP="00062ABB">
            <w:pPr>
              <w:tabs>
                <w:tab w:val="right" w:pos="8931"/>
              </w:tabs>
              <w:ind w:right="28"/>
              <w:rPr>
                <w:rFonts w:ascii="Arial" w:hAnsi="Arial" w:cs="Arial"/>
              </w:rPr>
            </w:pPr>
          </w:p>
        </w:tc>
        <w:tc>
          <w:tcPr>
            <w:tcW w:w="1701" w:type="dxa"/>
            <w:tcBorders>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bottom w:val="nil"/>
            </w:tcBorders>
          </w:tcPr>
          <w:p w:rsidR="00062ABB" w:rsidRPr="002C1781" w:rsidRDefault="00062ABB" w:rsidP="00062ABB">
            <w:pPr>
              <w:tabs>
                <w:tab w:val="right" w:pos="8931"/>
              </w:tabs>
              <w:ind w:right="28"/>
              <w:rPr>
                <w:rFonts w:ascii="Arial" w:hAnsi="Arial" w:cs="Arial"/>
              </w:rPr>
            </w:pPr>
          </w:p>
        </w:tc>
        <w:tc>
          <w:tcPr>
            <w:tcW w:w="6554" w:type="dxa"/>
            <w:tcBorders>
              <w:top w:val="nil"/>
              <w:bottom w:val="nil"/>
            </w:tcBorders>
          </w:tcPr>
          <w:p w:rsidR="00062ABB" w:rsidRPr="002C1781" w:rsidRDefault="00062ABB" w:rsidP="00062ABB">
            <w:pPr>
              <w:tabs>
                <w:tab w:val="right" w:pos="8931"/>
              </w:tabs>
              <w:ind w:right="28"/>
              <w:rPr>
                <w:rFonts w:ascii="Arial" w:hAnsi="Arial" w:cs="Arial"/>
              </w:rPr>
            </w:pPr>
          </w:p>
        </w:tc>
        <w:tc>
          <w:tcPr>
            <w:tcW w:w="1701" w:type="dxa"/>
            <w:tcBorders>
              <w:top w:val="nil"/>
              <w:bottom w:val="nil"/>
            </w:tcBorders>
          </w:tcPr>
          <w:p w:rsidR="00062ABB" w:rsidRPr="002C1781" w:rsidRDefault="00062ABB" w:rsidP="00062ABB">
            <w:pPr>
              <w:tabs>
                <w:tab w:val="right" w:pos="8931"/>
              </w:tabs>
              <w:ind w:right="28"/>
              <w:rPr>
                <w:rFonts w:ascii="Arial" w:hAnsi="Arial" w:cs="Arial"/>
              </w:rPr>
            </w:pPr>
          </w:p>
        </w:tc>
      </w:tr>
      <w:tr w:rsidR="00062ABB" w:rsidRPr="002C1781" w:rsidTr="00062ABB">
        <w:trPr>
          <w:trHeight w:val="320"/>
        </w:trPr>
        <w:tc>
          <w:tcPr>
            <w:tcW w:w="959" w:type="dxa"/>
            <w:tcBorders>
              <w:top w:val="nil"/>
              <w:left w:val="single" w:sz="4" w:space="0" w:color="auto"/>
              <w:bottom w:val="single" w:sz="4" w:space="0" w:color="auto"/>
              <w:right w:val="single" w:sz="4" w:space="0" w:color="auto"/>
            </w:tcBorders>
          </w:tcPr>
          <w:p w:rsidR="00062ABB" w:rsidRPr="002C1781" w:rsidRDefault="00062ABB" w:rsidP="00062ABB">
            <w:pPr>
              <w:tabs>
                <w:tab w:val="right" w:pos="8931"/>
              </w:tabs>
              <w:ind w:right="28"/>
              <w:jc w:val="right"/>
              <w:rPr>
                <w:rFonts w:ascii="Arial" w:hAnsi="Arial" w:cs="Arial"/>
                <w:b/>
              </w:rPr>
            </w:pPr>
          </w:p>
        </w:tc>
        <w:tc>
          <w:tcPr>
            <w:tcW w:w="6554" w:type="dxa"/>
            <w:tcBorders>
              <w:top w:val="nil"/>
              <w:left w:val="single" w:sz="4" w:space="0" w:color="auto"/>
              <w:bottom w:val="single" w:sz="4" w:space="0" w:color="auto"/>
            </w:tcBorders>
          </w:tcPr>
          <w:p w:rsidR="00062ABB" w:rsidRPr="002C1781" w:rsidRDefault="00062ABB" w:rsidP="00062ABB">
            <w:pPr>
              <w:tabs>
                <w:tab w:val="right" w:pos="8931"/>
              </w:tabs>
              <w:ind w:right="28"/>
              <w:jc w:val="right"/>
              <w:rPr>
                <w:rFonts w:ascii="Arial" w:hAnsi="Arial" w:cs="Arial"/>
                <w:b/>
              </w:rPr>
            </w:pPr>
          </w:p>
        </w:tc>
        <w:tc>
          <w:tcPr>
            <w:tcW w:w="1701" w:type="dxa"/>
            <w:tcBorders>
              <w:top w:val="nil"/>
            </w:tcBorders>
          </w:tcPr>
          <w:p w:rsidR="00062ABB" w:rsidRPr="002C1781" w:rsidRDefault="00062ABB" w:rsidP="00062ABB">
            <w:pPr>
              <w:tabs>
                <w:tab w:val="right" w:pos="8931"/>
              </w:tabs>
              <w:ind w:right="28"/>
              <w:rPr>
                <w:rFonts w:ascii="Arial" w:hAnsi="Arial" w:cs="Arial"/>
              </w:rPr>
            </w:pPr>
          </w:p>
        </w:tc>
      </w:tr>
    </w:tbl>
    <w:p w:rsidR="00062ABB" w:rsidRPr="002C1781" w:rsidRDefault="00062ABB" w:rsidP="00062ABB">
      <w:pPr>
        <w:rPr>
          <w:rFonts w:ascii="Arial" w:hAnsi="Arial" w:cs="Arial"/>
        </w:rPr>
      </w:pPr>
    </w:p>
    <w:p w:rsidR="00062ABB" w:rsidRPr="002C1781" w:rsidRDefault="00062ABB" w:rsidP="00062ABB">
      <w:pPr>
        <w:rPr>
          <w:rFonts w:ascii="Arial" w:hAnsi="Arial" w:cs="Arial"/>
        </w:rPr>
      </w:pPr>
    </w:p>
    <w:sectPr w:rsidR="00062ABB" w:rsidRPr="002C1781" w:rsidSect="00062ABB">
      <w:headerReference w:type="default" r:id="rId26"/>
      <w:footerReference w:type="default" r:id="rId27"/>
      <w:pgSz w:w="11907" w:h="16840" w:code="9"/>
      <w:pgMar w:top="851" w:right="851" w:bottom="567" w:left="1701" w:header="851"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96" w:rsidRDefault="00321996">
      <w:r>
        <w:separator/>
      </w:r>
    </w:p>
  </w:endnote>
  <w:endnote w:type="continuationSeparator" w:id="0">
    <w:p w:rsidR="00321996" w:rsidRDefault="0032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C23E2C" w:rsidRDefault="00EA5243">
    <w:pPr>
      <w:pStyle w:val="Footer"/>
      <w:pBdr>
        <w:top w:val="single" w:sz="4" w:space="1" w:color="auto"/>
      </w:pBdr>
      <w:rPr>
        <w:rFonts w:ascii="Arial" w:hAnsi="Arial" w:cs="Arial"/>
        <w:sz w:val="18"/>
        <w:szCs w:val="18"/>
      </w:rPr>
    </w:pPr>
    <w:r w:rsidRPr="00C23E2C">
      <w:rPr>
        <w:rFonts w:ascii="Arial" w:hAnsi="Arial" w:cs="Arial"/>
        <w:sz w:val="18"/>
        <w:szCs w:val="18"/>
      </w:rPr>
      <w:t xml:space="preserve">10C174 </w:t>
    </w:r>
    <w:r>
      <w:rPr>
        <w:rFonts w:ascii="Arial" w:hAnsi="Arial" w:cs="Arial"/>
        <w:sz w:val="18"/>
        <w:szCs w:val="18"/>
      </w:rPr>
      <w:t>DPTI</w:t>
    </w:r>
    <w:r w:rsidRPr="00C23E2C">
      <w:rPr>
        <w:rFonts w:ascii="Arial" w:hAnsi="Arial" w:cs="Arial"/>
        <w:sz w:val="18"/>
        <w:szCs w:val="18"/>
      </w:rPr>
      <w:t xml:space="preserve"> Probity Advisor Panel</w:t>
    </w:r>
  </w:p>
  <w:p w:rsidR="00EA5243" w:rsidRDefault="00EA5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Default="00EA5243">
    <w:pPr>
      <w:pStyle w:val="Footer"/>
      <w:rPr>
        <w:rFonts w:ascii="Arial" w:hAnsi="Arial" w:cs="Arial"/>
        <w:sz w:val="18"/>
        <w:szCs w:val="18"/>
      </w:rPr>
    </w:pPr>
  </w:p>
  <w:p w:rsidR="00EA5243" w:rsidRPr="005514D2" w:rsidRDefault="00EA5243">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856B77" w:rsidRDefault="00EA5243">
    <w:pPr>
      <w:pStyle w:val="Footer"/>
      <w:rPr>
        <w:rFonts w:ascii="Arial" w:hAnsi="Arial" w:cs="Arial"/>
        <w:sz w:val="18"/>
        <w:szCs w:val="18"/>
      </w:rPr>
    </w:pPr>
  </w:p>
  <w:p w:rsidR="00EA5243" w:rsidRPr="00856B77" w:rsidRDefault="00EA5243" w:rsidP="00856B77">
    <w:pPr>
      <w:pStyle w:val="TenderText"/>
      <w:pBdr>
        <w:top w:val="thinThickSmallGap" w:sz="12" w:space="1" w:color="000080"/>
      </w:pBdr>
      <w:tabs>
        <w:tab w:val="right" w:pos="9356"/>
      </w:tabs>
      <w:rPr>
        <w:rFonts w:ascii="Arial" w:hAnsi="Arial" w:cs="Arial"/>
        <w:sz w:val="18"/>
        <w:szCs w:val="18"/>
      </w:rPr>
    </w:pPr>
    <w:r>
      <w:rPr>
        <w:rFonts w:ascii="Arial" w:hAnsi="Arial" w:cs="Arial"/>
        <w:sz w:val="18"/>
        <w:szCs w:val="18"/>
      </w:rPr>
      <w:t>DPTI</w:t>
    </w:r>
    <w:r w:rsidRPr="00856B77">
      <w:rPr>
        <w:rFonts w:ascii="Arial" w:hAnsi="Arial" w:cs="Arial"/>
        <w:sz w:val="18"/>
        <w:szCs w:val="18"/>
      </w:rPr>
      <w:t xml:space="preserve"> Probity Advisor/Auditor (Panel Agreement)</w:t>
    </w:r>
    <w:r w:rsidRPr="00856B77">
      <w:rPr>
        <w:rFonts w:ascii="Arial" w:hAnsi="Arial" w:cs="Arial"/>
        <w:sz w:val="18"/>
        <w:szCs w:val="18"/>
      </w:rPr>
      <w:tab/>
      <w:t xml:space="preserve">Page </w:t>
    </w:r>
    <w:r w:rsidRPr="00856B77">
      <w:rPr>
        <w:rFonts w:ascii="Arial" w:hAnsi="Arial" w:cs="Arial"/>
        <w:sz w:val="18"/>
        <w:szCs w:val="18"/>
      </w:rPr>
      <w:fldChar w:fldCharType="begin"/>
    </w:r>
    <w:r w:rsidRPr="00856B77">
      <w:rPr>
        <w:rFonts w:ascii="Arial" w:hAnsi="Arial" w:cs="Arial"/>
        <w:sz w:val="18"/>
        <w:szCs w:val="18"/>
      </w:rPr>
      <w:instrText xml:space="preserve"> PAGE </w:instrText>
    </w:r>
    <w:r w:rsidRPr="00856B77">
      <w:rPr>
        <w:rFonts w:ascii="Arial" w:hAnsi="Arial" w:cs="Arial"/>
        <w:sz w:val="18"/>
        <w:szCs w:val="18"/>
      </w:rPr>
      <w:fldChar w:fldCharType="separate"/>
    </w:r>
    <w:r w:rsidR="007D05A8">
      <w:rPr>
        <w:rFonts w:ascii="Arial" w:hAnsi="Arial" w:cs="Arial"/>
        <w:noProof/>
        <w:sz w:val="18"/>
        <w:szCs w:val="18"/>
      </w:rPr>
      <w:t>6</w:t>
    </w:r>
    <w:r w:rsidRPr="00856B77">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856B77" w:rsidRDefault="00EA5243">
    <w:pPr>
      <w:pStyle w:val="Footer"/>
      <w:rPr>
        <w:sz w:val="18"/>
        <w:szCs w:val="18"/>
      </w:rPr>
    </w:pPr>
  </w:p>
  <w:p w:rsidR="00EA5243" w:rsidRPr="002C1781" w:rsidRDefault="00EA5243" w:rsidP="00856B77">
    <w:pPr>
      <w:pStyle w:val="TenderText"/>
      <w:pBdr>
        <w:top w:val="thinThickSmallGap" w:sz="12" w:space="1" w:color="000080"/>
      </w:pBdr>
      <w:tabs>
        <w:tab w:val="right" w:pos="9356"/>
      </w:tabs>
      <w:rPr>
        <w:rFonts w:ascii="Arial" w:hAnsi="Arial" w:cs="Arial"/>
        <w:sz w:val="18"/>
        <w:szCs w:val="18"/>
      </w:rPr>
    </w:pPr>
    <w:r w:rsidRPr="002C1781">
      <w:rPr>
        <w:rFonts w:ascii="Arial" w:hAnsi="Arial" w:cs="Arial"/>
        <w:sz w:val="18"/>
        <w:szCs w:val="18"/>
      </w:rPr>
      <w:t>DPTI Probity Advisor/Auditor (Panel Agreement)</w:t>
    </w:r>
    <w:r w:rsidRPr="002C1781">
      <w:rPr>
        <w:rFonts w:ascii="Arial" w:hAnsi="Arial" w:cs="Arial"/>
        <w:sz w:val="18"/>
        <w:szCs w:val="18"/>
      </w:rPr>
      <w:tab/>
      <w:t xml:space="preserve">Page </w:t>
    </w:r>
    <w:r w:rsidRPr="002C1781">
      <w:rPr>
        <w:rFonts w:ascii="Arial" w:hAnsi="Arial" w:cs="Arial"/>
        <w:sz w:val="18"/>
        <w:szCs w:val="18"/>
      </w:rPr>
      <w:fldChar w:fldCharType="begin"/>
    </w:r>
    <w:r w:rsidRPr="002C1781">
      <w:rPr>
        <w:rFonts w:ascii="Arial" w:hAnsi="Arial" w:cs="Arial"/>
        <w:sz w:val="18"/>
        <w:szCs w:val="18"/>
      </w:rPr>
      <w:instrText xml:space="preserve"> PAGE </w:instrText>
    </w:r>
    <w:r w:rsidRPr="002C1781">
      <w:rPr>
        <w:rFonts w:ascii="Arial" w:hAnsi="Arial" w:cs="Arial"/>
        <w:sz w:val="18"/>
        <w:szCs w:val="18"/>
      </w:rPr>
      <w:fldChar w:fldCharType="separate"/>
    </w:r>
    <w:r w:rsidR="007D05A8">
      <w:rPr>
        <w:rFonts w:ascii="Arial" w:hAnsi="Arial" w:cs="Arial"/>
        <w:noProof/>
        <w:sz w:val="18"/>
        <w:szCs w:val="18"/>
      </w:rPr>
      <w:t>2</w:t>
    </w:r>
    <w:r w:rsidRPr="002C1781">
      <w:rPr>
        <w:rFonts w:ascii="Arial" w:hAnsi="Arial"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856B77" w:rsidRDefault="00EA5243">
    <w:pPr>
      <w:pStyle w:val="Footer"/>
      <w:rPr>
        <w:sz w:val="18"/>
        <w:szCs w:val="18"/>
      </w:rPr>
    </w:pPr>
  </w:p>
  <w:p w:rsidR="00EA5243" w:rsidRPr="0052199E" w:rsidRDefault="00EA5243" w:rsidP="00856B77">
    <w:pPr>
      <w:pStyle w:val="TenderText"/>
      <w:pBdr>
        <w:top w:val="thinThickSmallGap" w:sz="12" w:space="1" w:color="000080"/>
      </w:pBdr>
      <w:tabs>
        <w:tab w:val="right" w:pos="9356"/>
      </w:tabs>
      <w:rPr>
        <w:rFonts w:ascii="Arial" w:hAnsi="Arial" w:cs="Arial"/>
        <w:sz w:val="18"/>
        <w:szCs w:val="18"/>
      </w:rPr>
    </w:pPr>
    <w:r w:rsidRPr="0052199E">
      <w:rPr>
        <w:rFonts w:ascii="Arial" w:hAnsi="Arial" w:cs="Arial"/>
        <w:sz w:val="18"/>
        <w:szCs w:val="18"/>
      </w:rPr>
      <w:t>DPTI Probity Advisor/Auditor (Panel Agreement)</w:t>
    </w:r>
    <w:r w:rsidRPr="0052199E">
      <w:rPr>
        <w:rFonts w:ascii="Arial" w:hAnsi="Arial" w:cs="Arial"/>
        <w:sz w:val="18"/>
        <w:szCs w:val="18"/>
      </w:rPr>
      <w:tab/>
      <w:t xml:space="preserve">Page </w:t>
    </w:r>
    <w:r w:rsidRPr="0052199E">
      <w:rPr>
        <w:rFonts w:ascii="Arial" w:hAnsi="Arial" w:cs="Arial"/>
        <w:sz w:val="18"/>
        <w:szCs w:val="18"/>
      </w:rPr>
      <w:fldChar w:fldCharType="begin"/>
    </w:r>
    <w:r w:rsidRPr="0052199E">
      <w:rPr>
        <w:rFonts w:ascii="Arial" w:hAnsi="Arial" w:cs="Arial"/>
        <w:sz w:val="18"/>
        <w:szCs w:val="18"/>
      </w:rPr>
      <w:instrText xml:space="preserve"> PAGE </w:instrText>
    </w:r>
    <w:r w:rsidRPr="0052199E">
      <w:rPr>
        <w:rFonts w:ascii="Arial" w:hAnsi="Arial" w:cs="Arial"/>
        <w:sz w:val="18"/>
        <w:szCs w:val="18"/>
      </w:rPr>
      <w:fldChar w:fldCharType="separate"/>
    </w:r>
    <w:r w:rsidR="007D05A8">
      <w:rPr>
        <w:rFonts w:ascii="Arial" w:hAnsi="Arial" w:cs="Arial"/>
        <w:noProof/>
        <w:sz w:val="18"/>
        <w:szCs w:val="18"/>
      </w:rPr>
      <w:t>4</w:t>
    </w:r>
    <w:r w:rsidRPr="0052199E">
      <w:rPr>
        <w:rFonts w:ascii="Arial" w:hAnsi="Arial"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1323A4" w:rsidRDefault="00EA5243" w:rsidP="001323A4">
    <w:pPr>
      <w:pStyle w:val="Footer"/>
      <w:tabs>
        <w:tab w:val="clear" w:pos="4153"/>
        <w:tab w:val="clear" w:pos="8306"/>
        <w:tab w:val="right" w:pos="9356"/>
      </w:tabs>
      <w:rPr>
        <w:sz w:val="18"/>
        <w:szCs w:val="18"/>
      </w:rPr>
    </w:pPr>
  </w:p>
  <w:p w:rsidR="00EA5243" w:rsidRPr="001323A4" w:rsidRDefault="00EA5243" w:rsidP="001323A4">
    <w:pPr>
      <w:pStyle w:val="Footer"/>
      <w:tabs>
        <w:tab w:val="clear" w:pos="4153"/>
        <w:tab w:val="clear" w:pos="8306"/>
        <w:tab w:val="right" w:pos="9356"/>
      </w:tabs>
      <w:rPr>
        <w:sz w:val="18"/>
        <w:szCs w:val="18"/>
      </w:rPr>
    </w:pPr>
    <w:r w:rsidRPr="001323A4">
      <w:rPr>
        <w:sz w:val="18"/>
        <w:szCs w:val="18"/>
      </w:rPr>
      <w:tab/>
      <w:t xml:space="preserve">Page </w:t>
    </w:r>
    <w:r w:rsidRPr="001323A4">
      <w:rPr>
        <w:rStyle w:val="PageNumber"/>
        <w:sz w:val="18"/>
        <w:szCs w:val="18"/>
      </w:rPr>
      <w:fldChar w:fldCharType="begin"/>
    </w:r>
    <w:r w:rsidRPr="001323A4">
      <w:rPr>
        <w:rStyle w:val="PageNumber"/>
        <w:sz w:val="18"/>
        <w:szCs w:val="18"/>
      </w:rPr>
      <w:instrText xml:space="preserve"> PAGE </w:instrText>
    </w:r>
    <w:r w:rsidRPr="001323A4">
      <w:rPr>
        <w:rStyle w:val="PageNumber"/>
        <w:sz w:val="18"/>
        <w:szCs w:val="18"/>
      </w:rPr>
      <w:fldChar w:fldCharType="separate"/>
    </w:r>
    <w:r w:rsidR="007D05A8">
      <w:rPr>
        <w:rStyle w:val="PageNumber"/>
        <w:noProof/>
        <w:sz w:val="18"/>
        <w:szCs w:val="18"/>
      </w:rPr>
      <w:t>1</w:t>
    </w:r>
    <w:r w:rsidRPr="001323A4">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52199E" w:rsidRDefault="00EA5243" w:rsidP="00062ABB">
    <w:pPr>
      <w:pStyle w:val="Footer"/>
      <w:tabs>
        <w:tab w:val="clear" w:pos="4153"/>
        <w:tab w:val="clear" w:pos="8306"/>
        <w:tab w:val="right" w:pos="9356"/>
      </w:tabs>
      <w:rPr>
        <w:rFonts w:ascii="Arial" w:hAnsi="Arial" w:cs="Arial"/>
      </w:rPr>
    </w:pPr>
    <w:r w:rsidRPr="0052199E">
      <w:rPr>
        <w:rFonts w:ascii="Arial" w:hAnsi="Arial" w:cs="Arial"/>
      </w:rPr>
      <w:t>.....................................</w:t>
    </w:r>
    <w:r w:rsidRPr="0052199E">
      <w:rPr>
        <w:rFonts w:ascii="Arial" w:hAnsi="Arial" w:cs="Arial"/>
      </w:rPr>
      <w:tab/>
      <w:t>..............................</w:t>
    </w:r>
  </w:p>
  <w:p w:rsidR="00EA5243" w:rsidRPr="0052199E" w:rsidRDefault="00EA5243">
    <w:pPr>
      <w:pStyle w:val="Footer"/>
      <w:tabs>
        <w:tab w:val="clear" w:pos="4153"/>
        <w:tab w:val="clear" w:pos="8306"/>
        <w:tab w:val="right" w:pos="9356"/>
      </w:tabs>
      <w:rPr>
        <w:rFonts w:ascii="Arial" w:hAnsi="Arial" w:cs="Arial"/>
      </w:rPr>
    </w:pPr>
    <w:r w:rsidRPr="0052199E">
      <w:rPr>
        <w:rFonts w:ascii="Arial" w:hAnsi="Arial" w:cs="Arial"/>
      </w:rPr>
      <w:t>Applicant’s signature</w:t>
    </w:r>
    <w:r w:rsidRPr="0052199E">
      <w:rPr>
        <w:rFonts w:ascii="Arial" w:hAnsi="Arial" w:cs="Arial"/>
      </w:rPr>
      <w:tab/>
      <w:t>Date</w:t>
    </w:r>
  </w:p>
  <w:p w:rsidR="00EA5243" w:rsidRPr="0052199E" w:rsidRDefault="00EA5243" w:rsidP="00AD7564">
    <w:pPr>
      <w:pStyle w:val="Footer"/>
      <w:rPr>
        <w:rFonts w:ascii="Arial" w:hAnsi="Arial" w:cs="Arial"/>
        <w:sz w:val="18"/>
        <w:szCs w:val="18"/>
      </w:rPr>
    </w:pPr>
  </w:p>
  <w:p w:rsidR="00EA5243" w:rsidRPr="0052199E" w:rsidRDefault="00EA5243" w:rsidP="00AD7564">
    <w:pPr>
      <w:pStyle w:val="TenderText"/>
      <w:pBdr>
        <w:top w:val="single" w:sz="4" w:space="1" w:color="auto"/>
      </w:pBdr>
      <w:tabs>
        <w:tab w:val="right" w:pos="9356"/>
      </w:tabs>
      <w:rPr>
        <w:rFonts w:ascii="Arial" w:hAnsi="Arial" w:cs="Arial"/>
        <w:sz w:val="18"/>
        <w:szCs w:val="18"/>
      </w:rPr>
    </w:pPr>
    <w:r w:rsidRPr="0052199E">
      <w:rPr>
        <w:rFonts w:ascii="Arial" w:hAnsi="Arial" w:cs="Arial"/>
        <w:sz w:val="18"/>
        <w:szCs w:val="18"/>
      </w:rPr>
      <w:t>DPTI Probity Advisor/Auditor (Panel Agreement)</w:t>
    </w:r>
    <w:r w:rsidRPr="0052199E">
      <w:rPr>
        <w:rFonts w:ascii="Arial" w:hAnsi="Arial" w:cs="Arial"/>
        <w:sz w:val="18"/>
        <w:szCs w:val="18"/>
      </w:rPr>
      <w:tab/>
      <w:t xml:space="preserve">Page </w:t>
    </w:r>
    <w:r w:rsidRPr="0052199E">
      <w:rPr>
        <w:rFonts w:ascii="Arial" w:hAnsi="Arial" w:cs="Arial"/>
        <w:sz w:val="18"/>
        <w:szCs w:val="18"/>
      </w:rPr>
      <w:fldChar w:fldCharType="begin"/>
    </w:r>
    <w:r w:rsidRPr="0052199E">
      <w:rPr>
        <w:rFonts w:ascii="Arial" w:hAnsi="Arial" w:cs="Arial"/>
        <w:sz w:val="18"/>
        <w:szCs w:val="18"/>
      </w:rPr>
      <w:instrText xml:space="preserve"> PAGE </w:instrText>
    </w:r>
    <w:r w:rsidRPr="0052199E">
      <w:rPr>
        <w:rFonts w:ascii="Arial" w:hAnsi="Arial" w:cs="Arial"/>
        <w:sz w:val="18"/>
        <w:szCs w:val="18"/>
      </w:rPr>
      <w:fldChar w:fldCharType="separate"/>
    </w:r>
    <w:r w:rsidR="007D05A8">
      <w:rPr>
        <w:rFonts w:ascii="Arial" w:hAnsi="Arial" w:cs="Arial"/>
        <w:noProof/>
        <w:sz w:val="18"/>
        <w:szCs w:val="18"/>
      </w:rPr>
      <w:t>3</w:t>
    </w:r>
    <w:r w:rsidRPr="0052199E">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96" w:rsidRDefault="00321996">
      <w:r>
        <w:separator/>
      </w:r>
    </w:p>
  </w:footnote>
  <w:footnote w:type="continuationSeparator" w:id="0">
    <w:p w:rsidR="00321996" w:rsidRDefault="00321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C602B5" w:rsidRDefault="00EA5243">
    <w:pPr>
      <w:pStyle w:val="TenderText"/>
      <w:tabs>
        <w:tab w:val="right" w:pos="9356"/>
      </w:tabs>
      <w:rPr>
        <w:rFonts w:ascii="Arial" w:hAnsi="Arial" w:cs="Arial"/>
        <w:sz w:val="18"/>
        <w:szCs w:val="18"/>
      </w:rPr>
    </w:pPr>
    <w:r w:rsidRPr="00C602B5">
      <w:rPr>
        <w:rFonts w:ascii="Arial" w:hAnsi="Arial" w:cs="Arial"/>
        <w:sz w:val="18"/>
        <w:szCs w:val="18"/>
      </w:rPr>
      <w:tab/>
      <w:t>Contents</w:t>
    </w:r>
  </w:p>
  <w:p w:rsidR="00EA5243" w:rsidRPr="00C602B5" w:rsidRDefault="00EA5243">
    <w:pPr>
      <w:pStyle w:val="TenderText"/>
      <w:tabs>
        <w:tab w:val="right" w:pos="9356"/>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B51FE7" w:rsidRDefault="00EA5243">
    <w:pPr>
      <w:tabs>
        <w:tab w:val="right" w:pos="9356"/>
      </w:tabs>
      <w:rPr>
        <w:rFonts w:ascii="Arial" w:hAnsi="Arial" w:cs="Arial"/>
        <w:sz w:val="18"/>
        <w:szCs w:val="18"/>
      </w:rPr>
    </w:pPr>
    <w:r w:rsidRPr="00B51FE7">
      <w:rPr>
        <w:rFonts w:ascii="Arial" w:hAnsi="Arial" w:cs="Arial"/>
        <w:sz w:val="18"/>
        <w:szCs w:val="18"/>
      </w:rPr>
      <w:tab/>
      <w:t xml:space="preserve">Conditions of </w:t>
    </w:r>
    <w:r>
      <w:rPr>
        <w:rFonts w:ascii="Arial" w:hAnsi="Arial" w:cs="Arial"/>
        <w:sz w:val="18"/>
        <w:szCs w:val="18"/>
      </w:rPr>
      <w:t>Submissions for an Application</w:t>
    </w:r>
  </w:p>
  <w:p w:rsidR="00EA5243" w:rsidRPr="00B51FE7" w:rsidRDefault="00EA5243">
    <w:pPr>
      <w:tabs>
        <w:tab w:val="right" w:pos="9356"/>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B51FE7" w:rsidRDefault="00EA5243">
    <w:pPr>
      <w:tabs>
        <w:tab w:val="right" w:pos="9356"/>
      </w:tabs>
      <w:rPr>
        <w:rFonts w:ascii="Arial" w:hAnsi="Arial" w:cs="Arial"/>
        <w:sz w:val="18"/>
        <w:szCs w:val="18"/>
      </w:rPr>
    </w:pPr>
    <w:r w:rsidRPr="00B51FE7">
      <w:rPr>
        <w:rFonts w:ascii="Arial" w:hAnsi="Arial" w:cs="Arial"/>
        <w:sz w:val="18"/>
        <w:szCs w:val="18"/>
      </w:rPr>
      <w:tab/>
      <w:t>C</w:t>
    </w:r>
    <w:r>
      <w:rPr>
        <w:rFonts w:ascii="Arial" w:hAnsi="Arial" w:cs="Arial"/>
        <w:sz w:val="18"/>
        <w:szCs w:val="18"/>
      </w:rPr>
      <w:t>S Annexures</w:t>
    </w:r>
  </w:p>
  <w:p w:rsidR="00EA5243" w:rsidRPr="00B51FE7" w:rsidRDefault="00EA5243">
    <w:pPr>
      <w:tabs>
        <w:tab w:val="right" w:pos="9356"/>
      </w:tabs>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34" w:rsidRPr="003B5E2A" w:rsidRDefault="008A1134">
    <w:pPr>
      <w:tabs>
        <w:tab w:val="right" w:pos="9356"/>
      </w:tabs>
      <w:rPr>
        <w:rFonts w:ascii="Arial" w:hAnsi="Arial" w:cs="Arial"/>
        <w:sz w:val="18"/>
        <w:szCs w:val="18"/>
      </w:rPr>
    </w:pPr>
    <w:r w:rsidRPr="009D4A91">
      <w:rPr>
        <w:sz w:val="18"/>
        <w:szCs w:val="18"/>
      </w:rPr>
      <w:tab/>
    </w:r>
    <w:r w:rsidRPr="003B5E2A">
      <w:rPr>
        <w:rFonts w:ascii="Arial" w:hAnsi="Arial" w:cs="Arial"/>
        <w:sz w:val="18"/>
        <w:szCs w:val="18"/>
      </w:rPr>
      <w:t>Schedule of Agreement Documents</w:t>
    </w:r>
  </w:p>
  <w:p w:rsidR="008A1134" w:rsidRPr="009D4A91" w:rsidRDefault="008A1134">
    <w:pPr>
      <w:tabs>
        <w:tab w:val="right" w:pos="9356"/>
      </w:tabs>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52199E" w:rsidRDefault="00EA5243" w:rsidP="00AF3B6D">
    <w:pPr>
      <w:tabs>
        <w:tab w:val="right" w:pos="9356"/>
      </w:tabs>
      <w:rPr>
        <w:rFonts w:ascii="Arial" w:hAnsi="Arial" w:cs="Arial"/>
        <w:sz w:val="18"/>
        <w:szCs w:val="18"/>
      </w:rPr>
    </w:pPr>
    <w:r>
      <w:rPr>
        <w:sz w:val="18"/>
        <w:szCs w:val="18"/>
      </w:rPr>
      <w:tab/>
    </w:r>
    <w:r w:rsidRPr="0052199E">
      <w:rPr>
        <w:rFonts w:ascii="Arial" w:hAnsi="Arial" w:cs="Arial"/>
        <w:sz w:val="18"/>
        <w:szCs w:val="18"/>
      </w:rPr>
      <w:t>Statement of Requirements</w:t>
    </w:r>
  </w:p>
  <w:p w:rsidR="00EA5243" w:rsidRPr="00AF3B6D" w:rsidRDefault="00EA5243">
    <w:pPr>
      <w:tabs>
        <w:tab w:val="right" w:pos="9356"/>
      </w:tabs>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8A1134" w:rsidRDefault="008A1134" w:rsidP="008A1134">
    <w:pPr>
      <w:pStyle w:val="Header"/>
      <w:tabs>
        <w:tab w:val="clear" w:pos="4153"/>
        <w:tab w:val="clear" w:pos="8306"/>
        <w:tab w:val="right" w:pos="9356"/>
      </w:tabs>
      <w:jc w:val="right"/>
      <w:rPr>
        <w:rFonts w:ascii="Arial" w:hAnsi="Arial" w:cs="Arial"/>
        <w:sz w:val="18"/>
        <w:szCs w:val="18"/>
      </w:rPr>
    </w:pPr>
    <w:r w:rsidRPr="008A1134">
      <w:rPr>
        <w:rFonts w:ascii="Arial" w:hAnsi="Arial" w:cs="Arial"/>
        <w:sz w:val="18"/>
        <w:szCs w:val="18"/>
      </w:rPr>
      <w:t>Annexure to the Panel Agreement</w:t>
    </w:r>
  </w:p>
  <w:p w:rsidR="00EA5243" w:rsidRPr="008A1134" w:rsidRDefault="00EA5243" w:rsidP="008A1134">
    <w:pPr>
      <w:pStyle w:val="Header"/>
      <w:tabs>
        <w:tab w:val="clear" w:pos="4153"/>
        <w:tab w:val="clear" w:pos="8306"/>
        <w:tab w:val="right" w:pos="9356"/>
      </w:tabs>
      <w:jc w:val="right"/>
      <w:rPr>
        <w:rFonts w:ascii="Arial" w:hAnsi="Arial" w:cs="Arial"/>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Default="00EA5243" w:rsidP="00475066">
    <w:pPr>
      <w:tabs>
        <w:tab w:val="right" w:pos="9356"/>
      </w:tabs>
    </w:pPr>
  </w:p>
  <w:p w:rsidR="00EA5243" w:rsidRPr="008A771E" w:rsidRDefault="00EA5243" w:rsidP="00475066">
    <w:pPr>
      <w:tabs>
        <w:tab w:val="right" w:pos="935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43" w:rsidRPr="008A771E" w:rsidRDefault="00EA5243" w:rsidP="008A771E">
    <w:pPr>
      <w:tabs>
        <w:tab w:val="center" w:pos="4678"/>
        <w:tab w:val="right" w:pos="9356"/>
      </w:tabs>
      <w:rPr>
        <w:sz w:val="18"/>
        <w:szCs w:val="18"/>
      </w:rPr>
    </w:pPr>
  </w:p>
  <w:p w:rsidR="00EA5243" w:rsidRPr="008A771E" w:rsidRDefault="00EA524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pStyle w:val="Heading4"/>
      <w:lvlText w:val="(%4)"/>
      <w:legacy w:legacy="1" w:legacySpace="0" w:legacyIndent="709"/>
      <w:lvlJc w:val="left"/>
      <w:pPr>
        <w:ind w:left="2836" w:hanging="709"/>
      </w:pPr>
      <w:rPr>
        <w:b w:val="0"/>
        <w:i w:val="0"/>
        <w:sz w:val="24"/>
        <w:u w:val="none"/>
      </w:rPr>
    </w:lvl>
    <w:lvl w:ilvl="4">
      <w:start w:val="1"/>
      <w:numFmt w:val="lowerRoman"/>
      <w:pStyle w:val="Heading5"/>
      <w:lvlText w:val="(%5)"/>
      <w:legacy w:legacy="1" w:legacySpace="0" w:legacyIndent="709"/>
      <w:lvlJc w:val="left"/>
      <w:pPr>
        <w:ind w:left="3545" w:hanging="709"/>
      </w:pPr>
      <w:rPr>
        <w:b w:val="0"/>
        <w:i w:val="0"/>
        <w:sz w:val="24"/>
        <w:u w:val="none"/>
      </w:rPr>
    </w:lvl>
    <w:lvl w:ilvl="5">
      <w:start w:val="1"/>
      <w:numFmt w:val="upperLetter"/>
      <w:pStyle w:val="Heading6"/>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2535BCE"/>
    <w:multiLevelType w:val="hybridMultilevel"/>
    <w:tmpl w:val="4EBE4E52"/>
    <w:lvl w:ilvl="0" w:tplc="0C090001">
      <w:start w:val="1"/>
      <w:numFmt w:val="bullet"/>
      <w:lvlText w:val=""/>
      <w:lvlJc w:val="left"/>
      <w:pPr>
        <w:tabs>
          <w:tab w:val="num" w:pos="1440"/>
        </w:tabs>
        <w:ind w:left="1440" w:hanging="360"/>
      </w:pPr>
      <w:rPr>
        <w:rFonts w:ascii="Symbol" w:hAnsi="Symbol" w:hint="default"/>
      </w:rPr>
    </w:lvl>
    <w:lvl w:ilvl="1" w:tplc="CDE20E38">
      <w:start w:val="1"/>
      <w:numFmt w:val="lowerRoman"/>
      <w:lvlText w:val="(%2)"/>
      <w:lvlJc w:val="left"/>
      <w:pPr>
        <w:tabs>
          <w:tab w:val="num" w:pos="2160"/>
        </w:tabs>
        <w:ind w:left="2160" w:hanging="360"/>
      </w:pPr>
      <w:rPr>
        <w:rFonts w:hint="default"/>
      </w:rPr>
    </w:lvl>
    <w:lvl w:ilvl="2" w:tplc="0C09001B">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15:restartNumberingAfterBreak="0">
    <w:nsid w:val="08821F90"/>
    <w:multiLevelType w:val="hybridMultilevel"/>
    <w:tmpl w:val="BB02C65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A8F4A89"/>
    <w:multiLevelType w:val="hybridMultilevel"/>
    <w:tmpl w:val="5E7C25D6"/>
    <w:lvl w:ilvl="0" w:tplc="0C09000F">
      <w:start w:val="1"/>
      <w:numFmt w:val="decimal"/>
      <w:lvlText w:val="%1."/>
      <w:lvlJc w:val="left"/>
      <w:pPr>
        <w:tabs>
          <w:tab w:val="num" w:pos="720"/>
        </w:tabs>
        <w:ind w:left="720" w:hanging="360"/>
      </w:pPr>
    </w:lvl>
    <w:lvl w:ilvl="1" w:tplc="81B46DDC">
      <w:start w:val="1"/>
      <w:numFmt w:val="decimal"/>
      <w:lvlText w:val="6.%2"/>
      <w:lvlJc w:val="left"/>
      <w:pPr>
        <w:tabs>
          <w:tab w:val="num" w:pos="1797"/>
        </w:tabs>
        <w:ind w:left="1440" w:hanging="360"/>
      </w:pPr>
      <w:rPr>
        <w:rFonts w:hint="default"/>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89498D"/>
    <w:multiLevelType w:val="hybridMultilevel"/>
    <w:tmpl w:val="DA6AA5F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 w15:restartNumberingAfterBreak="0">
    <w:nsid w:val="138F1A05"/>
    <w:multiLevelType w:val="hybridMultilevel"/>
    <w:tmpl w:val="CE7E4F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2C2125"/>
    <w:multiLevelType w:val="hybridMultilevel"/>
    <w:tmpl w:val="9800B5E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4EB3C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5919E2"/>
    <w:multiLevelType w:val="hybridMultilevel"/>
    <w:tmpl w:val="6F6E6B3C"/>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9D53DA6"/>
    <w:multiLevelType w:val="multilevel"/>
    <w:tmpl w:val="3B78FA86"/>
    <w:lvl w:ilvl="0">
      <w:start w:val="1"/>
      <w:numFmt w:val="decimal"/>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2" w15:restartNumberingAfterBreak="0">
    <w:nsid w:val="1AA3239F"/>
    <w:multiLevelType w:val="hybridMultilevel"/>
    <w:tmpl w:val="7D8E4A3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3" w15:restartNumberingAfterBreak="0">
    <w:nsid w:val="1B960D1C"/>
    <w:multiLevelType w:val="multilevel"/>
    <w:tmpl w:val="BAAAB2B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1C55257D"/>
    <w:multiLevelType w:val="hybridMultilevel"/>
    <w:tmpl w:val="ABC06C7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15"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40639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A74344"/>
    <w:multiLevelType w:val="hybridMultilevel"/>
    <w:tmpl w:val="6FBCFB4A"/>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4F15E71"/>
    <w:multiLevelType w:val="hybridMultilevel"/>
    <w:tmpl w:val="A010F020"/>
    <w:lvl w:ilvl="0" w:tplc="0C090001">
      <w:start w:val="1"/>
      <w:numFmt w:val="bullet"/>
      <w:lvlText w:val=""/>
      <w:lvlJc w:val="left"/>
      <w:pPr>
        <w:tabs>
          <w:tab w:val="num" w:pos="2836"/>
        </w:tabs>
        <w:ind w:left="2836"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2757710E"/>
    <w:multiLevelType w:val="hybridMultilevel"/>
    <w:tmpl w:val="49D862FE"/>
    <w:lvl w:ilvl="0" w:tplc="0C090001">
      <w:start w:val="1"/>
      <w:numFmt w:val="bullet"/>
      <w:lvlText w:val=""/>
      <w:lvlJc w:val="left"/>
      <w:pPr>
        <w:tabs>
          <w:tab w:val="num" w:pos="1440"/>
        </w:tabs>
        <w:ind w:left="1440" w:hanging="360"/>
      </w:pPr>
      <w:rPr>
        <w:rFonts w:ascii="Symbol" w:hAnsi="Symbol" w:hint="default"/>
      </w:rPr>
    </w:lvl>
    <w:lvl w:ilvl="1" w:tplc="FD6CDE5C">
      <w:start w:val="1"/>
      <w:numFmt w:val="lowerLetter"/>
      <w:lvlText w:val="(%2)"/>
      <w:lvlJc w:val="left"/>
      <w:pPr>
        <w:tabs>
          <w:tab w:val="num" w:pos="2140"/>
        </w:tabs>
        <w:ind w:left="2140" w:hanging="34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0" w15:restartNumberingAfterBreak="0">
    <w:nsid w:val="27676298"/>
    <w:multiLevelType w:val="hybridMultilevel"/>
    <w:tmpl w:val="636A5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A066316"/>
    <w:multiLevelType w:val="hybridMultilevel"/>
    <w:tmpl w:val="073E2CA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BC43A84"/>
    <w:multiLevelType w:val="hybridMultilevel"/>
    <w:tmpl w:val="487E8D8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3"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D332B02"/>
    <w:multiLevelType w:val="hybridMultilevel"/>
    <w:tmpl w:val="5C04901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5" w15:restartNumberingAfterBreak="0">
    <w:nsid w:val="31E14E02"/>
    <w:multiLevelType w:val="hybridMultilevel"/>
    <w:tmpl w:val="6532A89C"/>
    <w:lvl w:ilvl="0" w:tplc="A89AB7A6">
      <w:start w:val="1"/>
      <w:numFmt w:val="decimal"/>
      <w:lvlText w:val="(%1)"/>
      <w:lvlJc w:val="left"/>
      <w:pPr>
        <w:tabs>
          <w:tab w:val="num" w:pos="1080"/>
        </w:tabs>
        <w:ind w:left="1080" w:hanging="720"/>
      </w:pPr>
      <w:rPr>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5693884"/>
    <w:multiLevelType w:val="hybridMultilevel"/>
    <w:tmpl w:val="B706D1F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7" w15:restartNumberingAfterBreak="0">
    <w:nsid w:val="3AA34EF8"/>
    <w:multiLevelType w:val="hybridMultilevel"/>
    <w:tmpl w:val="A5B0BEE4"/>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8" w15:restartNumberingAfterBreak="0">
    <w:nsid w:val="3AC433F1"/>
    <w:multiLevelType w:val="hybridMultilevel"/>
    <w:tmpl w:val="C4AECED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9" w15:restartNumberingAfterBreak="0">
    <w:nsid w:val="3D9B320F"/>
    <w:multiLevelType w:val="hybridMultilevel"/>
    <w:tmpl w:val="57AA74B0"/>
    <w:lvl w:ilvl="0" w:tplc="7B0AC9D8">
      <w:start w:val="1"/>
      <w:numFmt w:val="decimal"/>
      <w:lvlText w:val="(%1)"/>
      <w:lvlJc w:val="left"/>
      <w:pPr>
        <w:tabs>
          <w:tab w:val="num" w:pos="434"/>
        </w:tabs>
        <w:ind w:left="434" w:hanging="43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41C721C9"/>
    <w:multiLevelType w:val="hybridMultilevel"/>
    <w:tmpl w:val="9DF2B9D4"/>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1" w15:restartNumberingAfterBreak="0">
    <w:nsid w:val="46BF6272"/>
    <w:multiLevelType w:val="hybridMultilevel"/>
    <w:tmpl w:val="0716348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2" w15:restartNumberingAfterBreak="0">
    <w:nsid w:val="47B95260"/>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4B8857D7"/>
    <w:multiLevelType w:val="hybridMultilevel"/>
    <w:tmpl w:val="85EC2E26"/>
    <w:lvl w:ilvl="0" w:tplc="CA908D44">
      <w:start w:val="1"/>
      <w:numFmt w:val="upperLetter"/>
      <w:lvlText w:val="%1."/>
      <w:lvlJc w:val="left"/>
      <w:pPr>
        <w:tabs>
          <w:tab w:val="num" w:pos="720"/>
        </w:tabs>
        <w:ind w:left="720" w:hanging="360"/>
      </w:pPr>
      <w:rPr>
        <w:rFonts w:hint="default"/>
      </w:rPr>
    </w:lvl>
    <w:lvl w:ilvl="1" w:tplc="3E1E610A" w:tentative="1">
      <w:start w:val="1"/>
      <w:numFmt w:val="bullet"/>
      <w:lvlText w:val="o"/>
      <w:lvlJc w:val="left"/>
      <w:pPr>
        <w:tabs>
          <w:tab w:val="num" w:pos="1440"/>
        </w:tabs>
        <w:ind w:left="1440" w:hanging="360"/>
      </w:pPr>
      <w:rPr>
        <w:rFonts w:ascii="Courier New" w:hAnsi="Courier New" w:hint="default"/>
      </w:rPr>
    </w:lvl>
    <w:lvl w:ilvl="2" w:tplc="46267B82" w:tentative="1">
      <w:start w:val="1"/>
      <w:numFmt w:val="bullet"/>
      <w:lvlText w:val=""/>
      <w:lvlJc w:val="left"/>
      <w:pPr>
        <w:tabs>
          <w:tab w:val="num" w:pos="2160"/>
        </w:tabs>
        <w:ind w:left="2160" w:hanging="360"/>
      </w:pPr>
      <w:rPr>
        <w:rFonts w:ascii="Wingdings" w:hAnsi="Wingdings" w:hint="default"/>
      </w:rPr>
    </w:lvl>
    <w:lvl w:ilvl="3" w:tplc="B2060DFA" w:tentative="1">
      <w:start w:val="1"/>
      <w:numFmt w:val="bullet"/>
      <w:lvlText w:val=""/>
      <w:lvlJc w:val="left"/>
      <w:pPr>
        <w:tabs>
          <w:tab w:val="num" w:pos="2880"/>
        </w:tabs>
        <w:ind w:left="2880" w:hanging="360"/>
      </w:pPr>
      <w:rPr>
        <w:rFonts w:ascii="Symbol" w:hAnsi="Symbol" w:hint="default"/>
      </w:rPr>
    </w:lvl>
    <w:lvl w:ilvl="4" w:tplc="A0C2B1DC" w:tentative="1">
      <w:start w:val="1"/>
      <w:numFmt w:val="bullet"/>
      <w:lvlText w:val="o"/>
      <w:lvlJc w:val="left"/>
      <w:pPr>
        <w:tabs>
          <w:tab w:val="num" w:pos="3600"/>
        </w:tabs>
        <w:ind w:left="3600" w:hanging="360"/>
      </w:pPr>
      <w:rPr>
        <w:rFonts w:ascii="Courier New" w:hAnsi="Courier New" w:hint="default"/>
      </w:rPr>
    </w:lvl>
    <w:lvl w:ilvl="5" w:tplc="B41068E8" w:tentative="1">
      <w:start w:val="1"/>
      <w:numFmt w:val="bullet"/>
      <w:lvlText w:val=""/>
      <w:lvlJc w:val="left"/>
      <w:pPr>
        <w:tabs>
          <w:tab w:val="num" w:pos="4320"/>
        </w:tabs>
        <w:ind w:left="4320" w:hanging="360"/>
      </w:pPr>
      <w:rPr>
        <w:rFonts w:ascii="Wingdings" w:hAnsi="Wingdings" w:hint="default"/>
      </w:rPr>
    </w:lvl>
    <w:lvl w:ilvl="6" w:tplc="FC9ED170" w:tentative="1">
      <w:start w:val="1"/>
      <w:numFmt w:val="bullet"/>
      <w:lvlText w:val=""/>
      <w:lvlJc w:val="left"/>
      <w:pPr>
        <w:tabs>
          <w:tab w:val="num" w:pos="5040"/>
        </w:tabs>
        <w:ind w:left="5040" w:hanging="360"/>
      </w:pPr>
      <w:rPr>
        <w:rFonts w:ascii="Symbol" w:hAnsi="Symbol" w:hint="default"/>
      </w:rPr>
    </w:lvl>
    <w:lvl w:ilvl="7" w:tplc="65CE1F5E" w:tentative="1">
      <w:start w:val="1"/>
      <w:numFmt w:val="bullet"/>
      <w:lvlText w:val="o"/>
      <w:lvlJc w:val="left"/>
      <w:pPr>
        <w:tabs>
          <w:tab w:val="num" w:pos="5760"/>
        </w:tabs>
        <w:ind w:left="5760" w:hanging="360"/>
      </w:pPr>
      <w:rPr>
        <w:rFonts w:ascii="Courier New" w:hAnsi="Courier New" w:hint="default"/>
      </w:rPr>
    </w:lvl>
    <w:lvl w:ilvl="8" w:tplc="B614BE7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D73743"/>
    <w:multiLevelType w:val="hybridMultilevel"/>
    <w:tmpl w:val="85440BA2"/>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5" w15:restartNumberingAfterBreak="0">
    <w:nsid w:val="4C1E5A8A"/>
    <w:multiLevelType w:val="hybridMultilevel"/>
    <w:tmpl w:val="60064FBC"/>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6" w15:restartNumberingAfterBreak="0">
    <w:nsid w:val="4E67051A"/>
    <w:multiLevelType w:val="hybridMultilevel"/>
    <w:tmpl w:val="C344A77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7" w15:restartNumberingAfterBreak="0">
    <w:nsid w:val="4E723D16"/>
    <w:multiLevelType w:val="hybridMultilevel"/>
    <w:tmpl w:val="8944845A"/>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8" w15:restartNumberingAfterBreak="0">
    <w:nsid w:val="53D43893"/>
    <w:multiLevelType w:val="hybridMultilevel"/>
    <w:tmpl w:val="3440DB68"/>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9" w15:restartNumberingAfterBreak="0">
    <w:nsid w:val="5598030D"/>
    <w:multiLevelType w:val="hybridMultilevel"/>
    <w:tmpl w:val="68B6AC9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0" w15:restartNumberingAfterBreak="0">
    <w:nsid w:val="58F6230B"/>
    <w:multiLevelType w:val="hybridMultilevel"/>
    <w:tmpl w:val="2CC6F8C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1" w15:restartNumberingAfterBreak="0">
    <w:nsid w:val="5DED1F88"/>
    <w:multiLevelType w:val="hybridMultilevel"/>
    <w:tmpl w:val="9E7470A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2" w15:restartNumberingAfterBreak="0">
    <w:nsid w:val="67D52A04"/>
    <w:multiLevelType w:val="hybridMultilevel"/>
    <w:tmpl w:val="4D088358"/>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3" w15:restartNumberingAfterBreak="0">
    <w:nsid w:val="680015BD"/>
    <w:multiLevelType w:val="hybridMultilevel"/>
    <w:tmpl w:val="2CE2235E"/>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6D227D45"/>
    <w:multiLevelType w:val="hybridMultilevel"/>
    <w:tmpl w:val="24182AF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5" w15:restartNumberingAfterBreak="0">
    <w:nsid w:val="71580DA7"/>
    <w:multiLevelType w:val="hybridMultilevel"/>
    <w:tmpl w:val="0726BE6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6" w15:restartNumberingAfterBreak="0">
    <w:nsid w:val="74397772"/>
    <w:multiLevelType w:val="hybridMultilevel"/>
    <w:tmpl w:val="26B2C05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7"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F1198E"/>
    <w:multiLevelType w:val="hybridMultilevel"/>
    <w:tmpl w:val="2142252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9" w15:restartNumberingAfterBreak="0">
    <w:nsid w:val="7E037EED"/>
    <w:multiLevelType w:val="hybridMultilevel"/>
    <w:tmpl w:val="3B06E19A"/>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num w:numId="1">
    <w:abstractNumId w:val="0"/>
  </w:num>
  <w:num w:numId="2">
    <w:abstractNumId w:val="8"/>
  </w:num>
  <w:num w:numId="3">
    <w:abstractNumId w:val="16"/>
  </w:num>
  <w:num w:numId="4">
    <w:abstractNumId w:val="6"/>
  </w:num>
  <w:num w:numId="5">
    <w:abstractNumId w:val="29"/>
  </w:num>
  <w:num w:numId="6">
    <w:abstractNumId w:val="47"/>
  </w:num>
  <w:num w:numId="7">
    <w:abstractNumId w:val="1"/>
  </w:num>
  <w:num w:numId="8">
    <w:abstractNumId w:val="15"/>
  </w:num>
  <w:num w:numId="9">
    <w:abstractNumId w:val="10"/>
  </w:num>
  <w:num w:numId="10">
    <w:abstractNumId w:val="23"/>
  </w:num>
  <w:num w:numId="11">
    <w:abstractNumId w:val="4"/>
  </w:num>
  <w:num w:numId="12">
    <w:abstractNumId w:val="20"/>
  </w:num>
  <w:num w:numId="13">
    <w:abstractNumId w:val="2"/>
  </w:num>
  <w:num w:numId="14">
    <w:abstractNumId w:val="13"/>
  </w:num>
  <w:num w:numId="15">
    <w:abstractNumId w:val="19"/>
  </w:num>
  <w:num w:numId="16">
    <w:abstractNumId w:val="12"/>
  </w:num>
  <w:num w:numId="17">
    <w:abstractNumId w:val="7"/>
  </w:num>
  <w:num w:numId="18">
    <w:abstractNumId w:val="17"/>
  </w:num>
  <w:num w:numId="19">
    <w:abstractNumId w:val="9"/>
  </w:num>
  <w:num w:numId="20">
    <w:abstractNumId w:val="21"/>
  </w:num>
  <w:num w:numId="21">
    <w:abstractNumId w:val="33"/>
  </w:num>
  <w:num w:numId="22">
    <w:abstractNumId w:val="43"/>
  </w:num>
  <w:num w:numId="23">
    <w:abstractNumId w:val="34"/>
  </w:num>
  <w:num w:numId="24">
    <w:abstractNumId w:val="3"/>
  </w:num>
  <w:num w:numId="25">
    <w:abstractNumId w:val="28"/>
  </w:num>
  <w:num w:numId="26">
    <w:abstractNumId w:val="22"/>
  </w:num>
  <w:num w:numId="27">
    <w:abstractNumId w:val="30"/>
  </w:num>
  <w:num w:numId="28">
    <w:abstractNumId w:val="48"/>
  </w:num>
  <w:num w:numId="29">
    <w:abstractNumId w:val="36"/>
  </w:num>
  <w:num w:numId="30">
    <w:abstractNumId w:val="39"/>
  </w:num>
  <w:num w:numId="31">
    <w:abstractNumId w:val="37"/>
  </w:num>
  <w:num w:numId="32">
    <w:abstractNumId w:val="44"/>
  </w:num>
  <w:num w:numId="33">
    <w:abstractNumId w:val="24"/>
  </w:num>
  <w:num w:numId="34">
    <w:abstractNumId w:val="46"/>
  </w:num>
  <w:num w:numId="35">
    <w:abstractNumId w:val="31"/>
  </w:num>
  <w:num w:numId="36">
    <w:abstractNumId w:val="14"/>
  </w:num>
  <w:num w:numId="37">
    <w:abstractNumId w:val="41"/>
  </w:num>
  <w:num w:numId="38">
    <w:abstractNumId w:val="5"/>
  </w:num>
  <w:num w:numId="39">
    <w:abstractNumId w:val="45"/>
  </w:num>
  <w:num w:numId="40">
    <w:abstractNumId w:val="38"/>
  </w:num>
  <w:num w:numId="41">
    <w:abstractNumId w:val="26"/>
  </w:num>
  <w:num w:numId="42">
    <w:abstractNumId w:val="49"/>
  </w:num>
  <w:num w:numId="43">
    <w:abstractNumId w:val="42"/>
  </w:num>
  <w:num w:numId="44">
    <w:abstractNumId w:val="35"/>
  </w:num>
  <w:num w:numId="45">
    <w:abstractNumId w:val="27"/>
  </w:num>
  <w:num w:numId="46">
    <w:abstractNumId w:val="40"/>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1"/>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4E"/>
    <w:rsid w:val="00013643"/>
    <w:rsid w:val="000323BB"/>
    <w:rsid w:val="00042479"/>
    <w:rsid w:val="00062ABB"/>
    <w:rsid w:val="000652B7"/>
    <w:rsid w:val="00092433"/>
    <w:rsid w:val="00102625"/>
    <w:rsid w:val="00122881"/>
    <w:rsid w:val="001323A4"/>
    <w:rsid w:val="00135273"/>
    <w:rsid w:val="00135506"/>
    <w:rsid w:val="00140162"/>
    <w:rsid w:val="0016705E"/>
    <w:rsid w:val="0019558D"/>
    <w:rsid w:val="001D256D"/>
    <w:rsid w:val="001E3E94"/>
    <w:rsid w:val="00252CA1"/>
    <w:rsid w:val="0028393E"/>
    <w:rsid w:val="00284980"/>
    <w:rsid w:val="00286903"/>
    <w:rsid w:val="002B6390"/>
    <w:rsid w:val="002C1781"/>
    <w:rsid w:val="00321996"/>
    <w:rsid w:val="00343C88"/>
    <w:rsid w:val="003542C5"/>
    <w:rsid w:val="00367C26"/>
    <w:rsid w:val="0037410E"/>
    <w:rsid w:val="003C05AB"/>
    <w:rsid w:val="00423DC5"/>
    <w:rsid w:val="00442354"/>
    <w:rsid w:val="00475066"/>
    <w:rsid w:val="004A20EA"/>
    <w:rsid w:val="004E0391"/>
    <w:rsid w:val="004F1670"/>
    <w:rsid w:val="0052199E"/>
    <w:rsid w:val="0052625F"/>
    <w:rsid w:val="005514D2"/>
    <w:rsid w:val="0056379D"/>
    <w:rsid w:val="005652DF"/>
    <w:rsid w:val="005825C7"/>
    <w:rsid w:val="005E1D61"/>
    <w:rsid w:val="005F2736"/>
    <w:rsid w:val="006275D4"/>
    <w:rsid w:val="00631ABD"/>
    <w:rsid w:val="006564B1"/>
    <w:rsid w:val="00657323"/>
    <w:rsid w:val="00694FEC"/>
    <w:rsid w:val="006F79B2"/>
    <w:rsid w:val="00734E22"/>
    <w:rsid w:val="007620AD"/>
    <w:rsid w:val="007652C4"/>
    <w:rsid w:val="00780256"/>
    <w:rsid w:val="007D05A8"/>
    <w:rsid w:val="007D2E2F"/>
    <w:rsid w:val="007F1BF0"/>
    <w:rsid w:val="00821AB3"/>
    <w:rsid w:val="00835A2F"/>
    <w:rsid w:val="00856B77"/>
    <w:rsid w:val="008A1134"/>
    <w:rsid w:val="008A51D4"/>
    <w:rsid w:val="008A771E"/>
    <w:rsid w:val="008B2D59"/>
    <w:rsid w:val="008C3DA8"/>
    <w:rsid w:val="008C6C9B"/>
    <w:rsid w:val="008F3D57"/>
    <w:rsid w:val="0092736F"/>
    <w:rsid w:val="009558BD"/>
    <w:rsid w:val="00963B5A"/>
    <w:rsid w:val="009A4B69"/>
    <w:rsid w:val="009B023C"/>
    <w:rsid w:val="009B29D1"/>
    <w:rsid w:val="009B6856"/>
    <w:rsid w:val="00A05E54"/>
    <w:rsid w:val="00A347F7"/>
    <w:rsid w:val="00A47BD6"/>
    <w:rsid w:val="00A55BA6"/>
    <w:rsid w:val="00A71167"/>
    <w:rsid w:val="00AD7564"/>
    <w:rsid w:val="00AF3B6D"/>
    <w:rsid w:val="00B34369"/>
    <w:rsid w:val="00B51FE7"/>
    <w:rsid w:val="00B72C44"/>
    <w:rsid w:val="00BB621D"/>
    <w:rsid w:val="00BD2FAE"/>
    <w:rsid w:val="00BE471D"/>
    <w:rsid w:val="00BF0BD3"/>
    <w:rsid w:val="00C121D0"/>
    <w:rsid w:val="00C23E2C"/>
    <w:rsid w:val="00C366F9"/>
    <w:rsid w:val="00C912A8"/>
    <w:rsid w:val="00C92236"/>
    <w:rsid w:val="00C95F2C"/>
    <w:rsid w:val="00CA2FC8"/>
    <w:rsid w:val="00CC3E4E"/>
    <w:rsid w:val="00CC5749"/>
    <w:rsid w:val="00CF2FC5"/>
    <w:rsid w:val="00CF3540"/>
    <w:rsid w:val="00D13CA4"/>
    <w:rsid w:val="00D324B8"/>
    <w:rsid w:val="00D3656E"/>
    <w:rsid w:val="00D73CBD"/>
    <w:rsid w:val="00DD0450"/>
    <w:rsid w:val="00E072CB"/>
    <w:rsid w:val="00E0785D"/>
    <w:rsid w:val="00E4247E"/>
    <w:rsid w:val="00E57B8B"/>
    <w:rsid w:val="00E66C73"/>
    <w:rsid w:val="00E840F9"/>
    <w:rsid w:val="00E977B1"/>
    <w:rsid w:val="00EA5243"/>
    <w:rsid w:val="00EA6D24"/>
    <w:rsid w:val="00EA76B7"/>
    <w:rsid w:val="00EB11C9"/>
    <w:rsid w:val="00EB6176"/>
    <w:rsid w:val="00EC461F"/>
    <w:rsid w:val="00EC5916"/>
    <w:rsid w:val="00EC79C0"/>
    <w:rsid w:val="00F028F6"/>
    <w:rsid w:val="00F66E95"/>
    <w:rsid w:val="00F74076"/>
    <w:rsid w:val="00F77202"/>
    <w:rsid w:val="00FA7C95"/>
    <w:rsid w:val="00FB1095"/>
    <w:rsid w:val="00FB11D3"/>
    <w:rsid w:val="00FF1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5:chartTrackingRefBased/>
  <w15:docId w15:val="{379B2625-1D06-46E7-8D12-27E937A6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Heading1">
    <w:name w:val="heading 1"/>
    <w:basedOn w:val="Normal"/>
    <w:next w:val="Normal"/>
    <w:qFormat/>
    <w:pPr>
      <w:keepNext/>
      <w:spacing w:before="240" w:after="120"/>
      <w:outlineLvl w:val="0"/>
    </w:pPr>
    <w:rPr>
      <w:b/>
      <w:caps/>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i/>
    </w:rPr>
  </w:style>
  <w:style w:type="paragraph" w:styleId="Heading4">
    <w:name w:val="heading 4"/>
    <w:basedOn w:val="Normal"/>
    <w:next w:val="Normal"/>
    <w:qFormat/>
    <w:pPr>
      <w:numPr>
        <w:ilvl w:val="3"/>
        <w:numId w:val="1"/>
      </w:numPr>
      <w:tabs>
        <w:tab w:val="num" w:pos="2836"/>
      </w:tabs>
      <w:overflowPunct w:val="0"/>
      <w:autoSpaceDE w:val="0"/>
      <w:autoSpaceDN w:val="0"/>
      <w:adjustRightInd w:val="0"/>
      <w:spacing w:after="120" w:line="360" w:lineRule="auto"/>
      <w:textAlignment w:val="baseline"/>
      <w:outlineLvl w:val="3"/>
    </w:pPr>
  </w:style>
  <w:style w:type="paragraph" w:styleId="Heading5">
    <w:name w:val="heading 5"/>
    <w:basedOn w:val="Normal"/>
    <w:next w:val="Normal"/>
    <w:qFormat/>
    <w:pPr>
      <w:numPr>
        <w:ilvl w:val="4"/>
        <w:numId w:val="1"/>
      </w:numPr>
      <w:tabs>
        <w:tab w:val="left" w:pos="2835"/>
        <w:tab w:val="num" w:pos="3544"/>
      </w:tabs>
      <w:overflowPunct w:val="0"/>
      <w:autoSpaceDE w:val="0"/>
      <w:autoSpaceDN w:val="0"/>
      <w:adjustRightInd w:val="0"/>
      <w:spacing w:after="120" w:line="360" w:lineRule="auto"/>
      <w:ind w:left="3544" w:hanging="708"/>
      <w:textAlignment w:val="baseline"/>
      <w:outlineLvl w:val="4"/>
    </w:pPr>
  </w:style>
  <w:style w:type="paragraph" w:styleId="Heading6">
    <w:name w:val="heading 6"/>
    <w:basedOn w:val="Normal"/>
    <w:next w:val="Normal"/>
    <w:qFormat/>
    <w:pPr>
      <w:numPr>
        <w:ilvl w:val="5"/>
        <w:numId w:val="1"/>
      </w:numPr>
      <w:tabs>
        <w:tab w:val="num" w:pos="4253"/>
      </w:tabs>
      <w:overflowPunct w:val="0"/>
      <w:autoSpaceDE w:val="0"/>
      <w:autoSpaceDN w:val="0"/>
      <w:adjustRightInd w:val="0"/>
      <w:spacing w:after="120" w:line="360" w:lineRule="auto"/>
      <w:ind w:left="4253"/>
      <w:textAlignment w:val="baseline"/>
      <w:outlineLvl w:val="5"/>
    </w:pPr>
  </w:style>
  <w:style w:type="paragraph" w:styleId="Heading7">
    <w:name w:val="heading 7"/>
    <w:basedOn w:val="Normal"/>
    <w:next w:val="Normal"/>
    <w:qFormat/>
    <w:pPr>
      <w:numPr>
        <w:ilvl w:val="6"/>
        <w:numId w:val="1"/>
      </w:numPr>
      <w:ind w:left="6947" w:hanging="1418"/>
      <w:outlineLvl w:val="6"/>
    </w:pPr>
  </w:style>
  <w:style w:type="paragraph" w:styleId="Heading8">
    <w:name w:val="heading 8"/>
    <w:basedOn w:val="Normal"/>
    <w:next w:val="Normal"/>
    <w:qFormat/>
    <w:pPr>
      <w:numPr>
        <w:ilvl w:val="7"/>
        <w:numId w:val="1"/>
      </w:numPr>
      <w:spacing w:before="240" w:after="60"/>
      <w:ind w:left="5664" w:hanging="708"/>
      <w:outlineLvl w:val="7"/>
    </w:pPr>
    <w:rPr>
      <w:i/>
      <w:spacing w:val="-5"/>
    </w:rPr>
  </w:style>
  <w:style w:type="paragraph" w:styleId="Heading9">
    <w:name w:val="heading 9"/>
    <w:basedOn w:val="Normal"/>
    <w:next w:val="Normal"/>
    <w:qFormat/>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link w:val="TenderTextChar"/>
    <w:pPr>
      <w:suppressAutoHyphens/>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paragraph" w:styleId="Caption">
    <w:name w:val="caption"/>
    <w:basedOn w:val="Normal"/>
    <w:next w:val="Normal"/>
    <w:qFormat/>
    <w:pPr>
      <w:tabs>
        <w:tab w:val="left" w:pos="0"/>
        <w:tab w:val="center" w:pos="4678"/>
        <w:tab w:val="right" w:pos="9356"/>
      </w:tabs>
      <w:jc w:val="center"/>
    </w:pPr>
    <w:rPr>
      <w:b/>
      <w:sz w:val="40"/>
      <w:u w:val="single"/>
    </w:rPr>
  </w:style>
  <w:style w:type="paragraph" w:customStyle="1" w:styleId="CharCharCharChar">
    <w:name w:val="Char Char Char Char"/>
    <w:aliases w:val="Char"/>
    <w:basedOn w:val="Normal"/>
    <w:rsid w:val="00013643"/>
    <w:pPr>
      <w:spacing w:after="160" w:line="240" w:lineRule="exact"/>
      <w:jc w:val="left"/>
    </w:pPr>
    <w:rPr>
      <w:rFonts w:ascii="Tahoma" w:hAnsi="Tahoma" w:cs="Tahoma"/>
      <w:lang w:val="en-US"/>
    </w:rPr>
  </w:style>
  <w:style w:type="character" w:styleId="CommentReference">
    <w:name w:val="annotation reference"/>
    <w:semiHidden/>
    <w:rsid w:val="00135273"/>
    <w:rPr>
      <w:sz w:val="16"/>
      <w:szCs w:val="16"/>
    </w:rPr>
  </w:style>
  <w:style w:type="paragraph" w:styleId="CommentText">
    <w:name w:val="annotation text"/>
    <w:basedOn w:val="Normal"/>
    <w:link w:val="CommentTextChar"/>
    <w:semiHidden/>
    <w:rsid w:val="00135273"/>
  </w:style>
  <w:style w:type="paragraph" w:styleId="BalloonText">
    <w:name w:val="Balloon Text"/>
    <w:basedOn w:val="Normal"/>
    <w:semiHidden/>
    <w:rsid w:val="00135273"/>
    <w:rPr>
      <w:rFonts w:ascii="Tahoma" w:hAnsi="Tahoma" w:cs="Tahoma"/>
      <w:sz w:val="16"/>
      <w:szCs w:val="16"/>
    </w:rPr>
  </w:style>
  <w:style w:type="character" w:customStyle="1" w:styleId="TenderTextChar">
    <w:name w:val="Tender Text Char"/>
    <w:link w:val="TenderText"/>
    <w:rsid w:val="00135273"/>
    <w:rPr>
      <w:lang w:val="en-AU" w:eastAsia="en-US" w:bidi="ar-SA"/>
    </w:rPr>
  </w:style>
  <w:style w:type="paragraph" w:styleId="CommentSubject">
    <w:name w:val="annotation subject"/>
    <w:basedOn w:val="CommentText"/>
    <w:next w:val="CommentText"/>
    <w:semiHidden/>
    <w:rsid w:val="00D3656E"/>
    <w:rPr>
      <w:b/>
      <w:bCs/>
    </w:rPr>
  </w:style>
  <w:style w:type="paragraph" w:customStyle="1" w:styleId="Default">
    <w:name w:val="Default"/>
    <w:rsid w:val="00A05E54"/>
    <w:pPr>
      <w:autoSpaceDE w:val="0"/>
      <w:autoSpaceDN w:val="0"/>
      <w:adjustRightInd w:val="0"/>
    </w:pPr>
    <w:rPr>
      <w:rFonts w:ascii="Arial,Bold" w:hAnsi="Arial,Bold"/>
      <w:lang w:val="en-US" w:eastAsia="en-US"/>
    </w:rPr>
  </w:style>
  <w:style w:type="paragraph" w:styleId="BodyText">
    <w:name w:val="Body Text"/>
    <w:basedOn w:val="Normal"/>
    <w:rsid w:val="00A05E54"/>
    <w:pPr>
      <w:jc w:val="left"/>
    </w:pPr>
    <w:rPr>
      <w:snapToGrid w:val="0"/>
    </w:rPr>
  </w:style>
  <w:style w:type="paragraph" w:customStyle="1" w:styleId="Tendertext0">
    <w:name w:val="Tender text"/>
    <w:basedOn w:val="Normal"/>
    <w:rsid w:val="00A05E54"/>
    <w:pPr>
      <w:tabs>
        <w:tab w:val="left" w:pos="-720"/>
      </w:tabs>
      <w:suppressAutoHyphens/>
    </w:pPr>
    <w:rPr>
      <w:sz w:val="22"/>
    </w:rPr>
  </w:style>
  <w:style w:type="character" w:styleId="FollowedHyperlink">
    <w:name w:val="FollowedHyperlink"/>
    <w:rsid w:val="00A05E54"/>
    <w:rPr>
      <w:color w:val="800080"/>
      <w:u w:val="single"/>
    </w:rPr>
  </w:style>
  <w:style w:type="paragraph" w:customStyle="1" w:styleId="Body1">
    <w:name w:val="Body 1"/>
    <w:basedOn w:val="Normal"/>
    <w:rsid w:val="00A05E54"/>
    <w:pPr>
      <w:overflowPunct w:val="0"/>
      <w:autoSpaceDE w:val="0"/>
      <w:autoSpaceDN w:val="0"/>
      <w:adjustRightInd w:val="0"/>
      <w:spacing w:after="120"/>
      <w:ind w:left="709"/>
      <w:jc w:val="left"/>
      <w:textAlignment w:val="baseline"/>
    </w:pPr>
    <w:rPr>
      <w:rFonts w:ascii="Arial" w:hAnsi="Arial" w:cs="Arial"/>
      <w:sz w:val="22"/>
    </w:rPr>
  </w:style>
  <w:style w:type="paragraph" w:styleId="TOC1">
    <w:name w:val="toc 1"/>
    <w:basedOn w:val="Normal"/>
    <w:next w:val="Normal"/>
    <w:autoRedefine/>
    <w:semiHidden/>
    <w:rsid w:val="00A05E54"/>
  </w:style>
  <w:style w:type="paragraph" w:customStyle="1" w:styleId="Body2">
    <w:name w:val="Body 2"/>
    <w:basedOn w:val="Normal"/>
    <w:rsid w:val="00A05E54"/>
    <w:pPr>
      <w:overflowPunct w:val="0"/>
      <w:autoSpaceDE w:val="0"/>
      <w:autoSpaceDN w:val="0"/>
      <w:adjustRightInd w:val="0"/>
      <w:spacing w:after="240" w:line="360" w:lineRule="auto"/>
      <w:ind w:left="1418"/>
      <w:textAlignment w:val="baseline"/>
    </w:pPr>
    <w:rPr>
      <w:rFonts w:ascii="Arial" w:hAnsi="Arial"/>
      <w:sz w:val="22"/>
    </w:rPr>
  </w:style>
  <w:style w:type="paragraph" w:customStyle="1" w:styleId="Body3">
    <w:name w:val="Body 3"/>
    <w:basedOn w:val="Normal"/>
    <w:rsid w:val="00A05E54"/>
    <w:pPr>
      <w:overflowPunct w:val="0"/>
      <w:autoSpaceDE w:val="0"/>
      <w:autoSpaceDN w:val="0"/>
      <w:adjustRightInd w:val="0"/>
      <w:spacing w:after="120"/>
      <w:ind w:left="2268"/>
      <w:jc w:val="left"/>
      <w:textAlignment w:val="baseline"/>
    </w:pPr>
    <w:rPr>
      <w:rFonts w:ascii="Arial" w:hAnsi="Arial" w:cs="Arial"/>
      <w:sz w:val="22"/>
    </w:rPr>
  </w:style>
  <w:style w:type="paragraph" w:customStyle="1" w:styleId="CharCharCharChar0">
    <w:name w:val="Char Char Char Char"/>
    <w:basedOn w:val="Normal"/>
    <w:rsid w:val="00A05E54"/>
    <w:pPr>
      <w:spacing w:after="160" w:line="240" w:lineRule="exact"/>
      <w:jc w:val="left"/>
    </w:pPr>
    <w:rPr>
      <w:rFonts w:ascii="Tahoma" w:hAnsi="Tahoma" w:cs="Tahoma"/>
      <w:lang w:val="en-US"/>
    </w:rPr>
  </w:style>
  <w:style w:type="character" w:customStyle="1" w:styleId="ParagraphChar">
    <w:name w:val="Paragraph Char"/>
    <w:link w:val="Paragraph"/>
    <w:locked/>
    <w:rsid w:val="00F028F6"/>
    <w:rPr>
      <w:rFonts w:ascii="Arial" w:hAnsi="Arial" w:cs="Arial"/>
      <w:sz w:val="22"/>
      <w:szCs w:val="22"/>
      <w:lang w:val="en-AU" w:eastAsia="en-AU" w:bidi="ar-SA"/>
    </w:rPr>
  </w:style>
  <w:style w:type="paragraph" w:customStyle="1" w:styleId="Paragraph">
    <w:name w:val="Paragraph"/>
    <w:link w:val="ParagraphChar"/>
    <w:rsid w:val="00F028F6"/>
    <w:pPr>
      <w:spacing w:after="240" w:line="240" w:lineRule="atLeast"/>
    </w:pPr>
    <w:rPr>
      <w:rFonts w:ascii="Arial" w:hAnsi="Arial" w:cs="Arial"/>
      <w:sz w:val="22"/>
      <w:szCs w:val="22"/>
    </w:rPr>
  </w:style>
  <w:style w:type="character" w:customStyle="1" w:styleId="CommentTextChar">
    <w:name w:val="Comment Text Char"/>
    <w:link w:val="CommentText"/>
    <w:semiHidden/>
    <w:rsid w:val="008C6C9B"/>
    <w:rPr>
      <w:lang w:eastAsia="en-US"/>
    </w:rPr>
  </w:style>
  <w:style w:type="character" w:customStyle="1" w:styleId="HeaderChar">
    <w:name w:val="Header Char"/>
    <w:basedOn w:val="DefaultParagraphFont"/>
    <w:link w:val="Header"/>
    <w:rsid w:val="008A1134"/>
    <w:rPr>
      <w:lang w:eastAsia="en-US"/>
    </w:rPr>
  </w:style>
  <w:style w:type="paragraph" w:styleId="ListParagraph">
    <w:name w:val="List Paragraph"/>
    <w:basedOn w:val="Normal"/>
    <w:uiPriority w:val="34"/>
    <w:qFormat/>
    <w:rsid w:val="008A1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TI.Tenders@saugov.sa.gov.au" TargetMode="External"/><Relationship Id="rId13" Type="http://schemas.openxmlformats.org/officeDocument/2006/relationships/hyperlink" Target="http://www.dpti.sa.gov.au/contractor_documents/request_for_tender_templates2"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www.legislation.sa.gov.au/index.aspx?action=legref&amp;type=act&amp;legtitle=Supreme%20Court%20Act%201935"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dpti.sa.gov.au/contractor_documents/dpti_general_conditions_of_contract"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mailto:DPTI.Tenders@sa.gov.a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1998</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CONDITIONS OF TENDERING</vt:lpstr>
    </vt:vector>
  </TitlesOfParts>
  <Company>Transport SA</Company>
  <LinksUpToDate>false</LinksUpToDate>
  <CharactersWithSpaces>15005</CharactersWithSpaces>
  <SharedDoc>false</SharedDoc>
  <HLinks>
    <vt:vector size="36" baseType="variant">
      <vt:variant>
        <vt:i4>1835035</vt:i4>
      </vt:variant>
      <vt:variant>
        <vt:i4>15</vt:i4>
      </vt:variant>
      <vt:variant>
        <vt:i4>0</vt:i4>
      </vt:variant>
      <vt:variant>
        <vt:i4>5</vt:i4>
      </vt:variant>
      <vt:variant>
        <vt:lpwstr>http://www.legislation.sa.gov.au/index.aspx?action=legref&amp;type=act&amp;legtitle=Supreme%20Court%20Act%201935</vt:lpwstr>
      </vt:variant>
      <vt:variant>
        <vt:lpwstr/>
      </vt:variant>
      <vt:variant>
        <vt:i4>786528</vt:i4>
      </vt:variant>
      <vt:variant>
        <vt:i4>12</vt:i4>
      </vt:variant>
      <vt:variant>
        <vt:i4>0</vt:i4>
      </vt:variant>
      <vt:variant>
        <vt:i4>5</vt:i4>
      </vt:variant>
      <vt:variant>
        <vt:lpwstr>http://www.dpti.sa.gov.au/contractor_documents/dpti_general_conditions_of_contract</vt:lpwstr>
      </vt:variant>
      <vt:variant>
        <vt:lpwstr/>
      </vt:variant>
      <vt:variant>
        <vt:i4>8257603</vt:i4>
      </vt:variant>
      <vt:variant>
        <vt:i4>9</vt:i4>
      </vt:variant>
      <vt:variant>
        <vt:i4>0</vt:i4>
      </vt:variant>
      <vt:variant>
        <vt:i4>5</vt:i4>
      </vt:variant>
      <vt:variant>
        <vt:lpwstr>mailto:DPTI.Tenders@sa.gov.au</vt:lpwstr>
      </vt:variant>
      <vt:variant>
        <vt:lpwstr/>
      </vt:variant>
      <vt:variant>
        <vt:i4>2424869</vt:i4>
      </vt:variant>
      <vt:variant>
        <vt:i4>6</vt:i4>
      </vt:variant>
      <vt:variant>
        <vt:i4>0</vt:i4>
      </vt:variant>
      <vt:variant>
        <vt:i4>5</vt:i4>
      </vt:variant>
      <vt:variant>
        <vt:lpwstr>http://www.dpti.sa.gov.au/contractor_documents/request_for_tender_templates2</vt:lpwstr>
      </vt:variant>
      <vt:variant>
        <vt:lpwstr/>
      </vt:variant>
      <vt:variant>
        <vt:i4>7733257</vt:i4>
      </vt:variant>
      <vt:variant>
        <vt:i4>3</vt:i4>
      </vt:variant>
      <vt:variant>
        <vt:i4>0</vt:i4>
      </vt:variant>
      <vt:variant>
        <vt:i4>5</vt:i4>
      </vt:variant>
      <vt:variant>
        <vt:lpwstr>mailto:DPTI.Tenders@saugov.sa.gov.au</vt:lpwstr>
      </vt:variant>
      <vt:variant>
        <vt:lpwstr/>
      </vt:variant>
      <vt:variant>
        <vt:i4>8257603</vt:i4>
      </vt:variant>
      <vt:variant>
        <vt:i4>0</vt:i4>
      </vt:variant>
      <vt:variant>
        <vt:i4>0</vt:i4>
      </vt:variant>
      <vt:variant>
        <vt:i4>5</vt:i4>
      </vt:variant>
      <vt:variant>
        <vt:lpwstr>mailto:DPTI.Tenders@sa.gov.au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dc:title>
  <dc:subject/>
  <dc:creator>FITZGERA</dc:creator>
  <cp:keywords/>
  <cp:lastModifiedBy>DPTI</cp:lastModifiedBy>
  <cp:revision>3</cp:revision>
  <cp:lastPrinted>2010-07-29T04:20:00Z</cp:lastPrinted>
  <dcterms:created xsi:type="dcterms:W3CDTF">2017-07-10T22:43:00Z</dcterms:created>
  <dcterms:modified xsi:type="dcterms:W3CDTF">2017-07-10T23:57:00Z</dcterms:modified>
</cp:coreProperties>
</file>