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C2" w:rsidRPr="00CE3BDF" w:rsidRDefault="00FF50C2" w:rsidP="00FF50C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CE3BDF">
        <w:rPr>
          <w:rFonts w:ascii="Arial" w:hAnsi="Arial" w:cs="Arial"/>
          <w:b/>
          <w:bCs/>
          <w:sz w:val="18"/>
          <w:szCs w:val="18"/>
          <w:u w:val="single"/>
        </w:rPr>
        <w:t xml:space="preserve">PART </w:t>
      </w:r>
      <w:r w:rsidR="007E35FC" w:rsidRPr="00CE3BDF">
        <w:rPr>
          <w:rFonts w:ascii="Arial" w:hAnsi="Arial" w:cs="Arial"/>
          <w:b/>
          <w:bCs/>
          <w:sz w:val="18"/>
          <w:szCs w:val="18"/>
          <w:u w:val="single"/>
        </w:rPr>
        <w:t>M6</w:t>
      </w:r>
      <w:r w:rsidRPr="00CE3BDF">
        <w:rPr>
          <w:rFonts w:ascii="Arial" w:hAnsi="Arial" w:cs="Arial"/>
          <w:b/>
          <w:bCs/>
          <w:sz w:val="18"/>
          <w:szCs w:val="18"/>
          <w:u w:val="single"/>
        </w:rPr>
        <w:t>4</w:t>
      </w:r>
    </w:p>
    <w:p w:rsidR="00FF50C2" w:rsidRPr="00CE3BDF" w:rsidRDefault="00FF50C2" w:rsidP="00FF50C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F50C2" w:rsidRPr="00CE3BDF" w:rsidRDefault="00FF50C2" w:rsidP="00FF50C2">
      <w:pPr>
        <w:jc w:val="center"/>
        <w:rPr>
          <w:rFonts w:ascii="Arial" w:hAnsi="Arial" w:cs="Arial"/>
          <w:strike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ROAD SIDE FURNITURE</w:t>
      </w:r>
      <w:r w:rsidRPr="00CE3BDF">
        <w:rPr>
          <w:rFonts w:ascii="Arial" w:hAnsi="Arial" w:cs="Arial"/>
          <w:b/>
          <w:bCs/>
          <w:sz w:val="18"/>
          <w:szCs w:val="18"/>
          <w:u w:val="single"/>
        </w:rPr>
        <w:t xml:space="preserve"> MAINTENANCE</w:t>
      </w:r>
    </w:p>
    <w:p w:rsidR="00FF50C2" w:rsidRPr="00CE3BDF" w:rsidRDefault="00FF50C2" w:rsidP="00FF50C2">
      <w:pPr>
        <w:rPr>
          <w:rFonts w:ascii="Arial" w:hAnsi="Arial" w:cs="Arial"/>
          <w:sz w:val="18"/>
          <w:szCs w:val="18"/>
        </w:rPr>
      </w:pPr>
    </w:p>
    <w:p w:rsidR="009D07ED" w:rsidRPr="00CE3BDF" w:rsidRDefault="009D07ED" w:rsidP="00F854B3">
      <w:pPr>
        <w:tabs>
          <w:tab w:val="left" w:pos="567"/>
        </w:tabs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CONTENTS</w:t>
      </w:r>
    </w:p>
    <w:p w:rsidR="00FF50C2" w:rsidRPr="00CE3BDF" w:rsidRDefault="00FF50C2" w:rsidP="00FF50C2">
      <w:pPr>
        <w:rPr>
          <w:rFonts w:ascii="Arial" w:hAnsi="Arial" w:cs="Arial"/>
          <w:sz w:val="18"/>
          <w:szCs w:val="18"/>
        </w:rPr>
      </w:pPr>
    </w:p>
    <w:p w:rsidR="00FF50C2" w:rsidRPr="00CE3BDF" w:rsidRDefault="00FF50C2" w:rsidP="00F854B3">
      <w:pPr>
        <w:numPr>
          <w:ilvl w:val="0"/>
          <w:numId w:val="5"/>
        </w:numPr>
        <w:tabs>
          <w:tab w:val="clear" w:pos="720"/>
          <w:tab w:val="left" w:pos="567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General</w:t>
      </w:r>
    </w:p>
    <w:p w:rsidR="00FF50C2" w:rsidRPr="00CE3BDF" w:rsidRDefault="00FF50C2" w:rsidP="00F854B3">
      <w:pPr>
        <w:numPr>
          <w:ilvl w:val="0"/>
          <w:numId w:val="5"/>
        </w:numPr>
        <w:tabs>
          <w:tab w:val="clear" w:pos="720"/>
          <w:tab w:val="left" w:pos="567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Quality Requirements</w:t>
      </w:r>
    </w:p>
    <w:p w:rsidR="00FF50C2" w:rsidRPr="00CE3BDF" w:rsidRDefault="00FF50C2" w:rsidP="00F854B3">
      <w:pPr>
        <w:numPr>
          <w:ilvl w:val="0"/>
          <w:numId w:val="5"/>
        </w:numPr>
        <w:tabs>
          <w:tab w:val="clear" w:pos="720"/>
          <w:tab w:val="left" w:pos="567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Response Times</w:t>
      </w:r>
    </w:p>
    <w:p w:rsidR="00FF50C2" w:rsidRPr="00CE3BDF" w:rsidRDefault="00FF50C2" w:rsidP="00F854B3">
      <w:pPr>
        <w:numPr>
          <w:ilvl w:val="0"/>
          <w:numId w:val="5"/>
        </w:numPr>
        <w:tabs>
          <w:tab w:val="clear" w:pos="720"/>
          <w:tab w:val="left" w:pos="567"/>
        </w:tabs>
        <w:ind w:left="0" w:firstLine="0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Records And Reporting</w:t>
      </w:r>
    </w:p>
    <w:p w:rsidR="00FF50C2" w:rsidRPr="00CE3BDF" w:rsidRDefault="00FF50C2" w:rsidP="00F854B3">
      <w:pPr>
        <w:numPr>
          <w:ilvl w:val="0"/>
          <w:numId w:val="5"/>
        </w:numPr>
        <w:tabs>
          <w:tab w:val="clear" w:pos="720"/>
          <w:tab w:val="left" w:pos="567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Additional Requirements</w:t>
      </w:r>
    </w:p>
    <w:p w:rsidR="00FF50C2" w:rsidRPr="00CE3BDF" w:rsidRDefault="00FF50C2" w:rsidP="00FF50C2">
      <w:pPr>
        <w:rPr>
          <w:rFonts w:ascii="Arial" w:hAnsi="Arial" w:cs="Arial"/>
          <w:bCs/>
          <w:sz w:val="18"/>
          <w:szCs w:val="18"/>
        </w:rPr>
      </w:pPr>
    </w:p>
    <w:p w:rsidR="00FF50C2" w:rsidRPr="00CE3BDF" w:rsidRDefault="00FF50C2" w:rsidP="00FF50C2">
      <w:pPr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Maintenance Activities</w:t>
      </w:r>
    </w:p>
    <w:p w:rsidR="00FF50C2" w:rsidRPr="00CE3BDF" w:rsidRDefault="00FF50C2" w:rsidP="00FF50C2">
      <w:pPr>
        <w:rPr>
          <w:rFonts w:ascii="Arial" w:hAnsi="Arial" w:cs="Arial"/>
          <w:bCs/>
          <w:sz w:val="18"/>
          <w:szCs w:val="18"/>
        </w:rPr>
      </w:pPr>
    </w:p>
    <w:p w:rsidR="00FF50C2" w:rsidRPr="00CE3BDF" w:rsidRDefault="00FF50C2" w:rsidP="00FF50C2">
      <w:pPr>
        <w:tabs>
          <w:tab w:val="left" w:pos="720"/>
        </w:tabs>
        <w:jc w:val="left"/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FB/FG</w:t>
      </w:r>
      <w:r w:rsidRPr="00CE3BDF">
        <w:rPr>
          <w:rFonts w:ascii="Arial" w:hAnsi="Arial" w:cs="Arial"/>
          <w:bCs/>
          <w:sz w:val="18"/>
          <w:szCs w:val="18"/>
        </w:rPr>
        <w:tab/>
      </w:r>
      <w:r w:rsidRPr="00CE3BDF">
        <w:rPr>
          <w:rFonts w:ascii="Arial" w:hAnsi="Arial" w:cs="Arial"/>
          <w:bCs/>
          <w:sz w:val="18"/>
          <w:szCs w:val="18"/>
        </w:rPr>
        <w:tab/>
        <w:t>Safety Barrier</w:t>
      </w:r>
    </w:p>
    <w:p w:rsidR="00FF50C2" w:rsidRPr="00CE3BDF" w:rsidRDefault="00FF50C2" w:rsidP="00FF50C2">
      <w:pPr>
        <w:tabs>
          <w:tab w:val="left" w:pos="720"/>
        </w:tabs>
        <w:jc w:val="left"/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FD/FP</w:t>
      </w:r>
      <w:r w:rsidRPr="00CE3BDF">
        <w:rPr>
          <w:rFonts w:ascii="Arial" w:hAnsi="Arial" w:cs="Arial"/>
          <w:bCs/>
          <w:sz w:val="18"/>
          <w:szCs w:val="18"/>
        </w:rPr>
        <w:tab/>
      </w:r>
      <w:r w:rsidRPr="00CE3BDF">
        <w:rPr>
          <w:rFonts w:ascii="Arial" w:hAnsi="Arial" w:cs="Arial"/>
          <w:bCs/>
          <w:sz w:val="18"/>
          <w:szCs w:val="18"/>
        </w:rPr>
        <w:tab/>
        <w:t>Delineators</w:t>
      </w:r>
    </w:p>
    <w:p w:rsidR="00FF50C2" w:rsidRPr="00CE3BDF" w:rsidRDefault="00FF50C2" w:rsidP="00FF50C2">
      <w:pPr>
        <w:tabs>
          <w:tab w:val="left" w:pos="720"/>
        </w:tabs>
        <w:jc w:val="left"/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FR/FS</w:t>
      </w:r>
      <w:r w:rsidRPr="00CE3BDF">
        <w:rPr>
          <w:rFonts w:ascii="Arial" w:hAnsi="Arial" w:cs="Arial"/>
          <w:bCs/>
          <w:sz w:val="18"/>
          <w:szCs w:val="18"/>
        </w:rPr>
        <w:tab/>
      </w:r>
      <w:r w:rsidRPr="00CE3BDF">
        <w:rPr>
          <w:rFonts w:ascii="Arial" w:hAnsi="Arial" w:cs="Arial"/>
          <w:bCs/>
          <w:sz w:val="18"/>
          <w:szCs w:val="18"/>
        </w:rPr>
        <w:tab/>
        <w:t>Signs</w:t>
      </w:r>
    </w:p>
    <w:p w:rsidR="00FF50C2" w:rsidRPr="00CE3BDF" w:rsidRDefault="00FF50C2" w:rsidP="00FF50C2">
      <w:pPr>
        <w:tabs>
          <w:tab w:val="left" w:pos="720"/>
        </w:tabs>
        <w:jc w:val="left"/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RF/RB</w:t>
      </w:r>
      <w:r w:rsidRPr="00CE3BDF">
        <w:rPr>
          <w:rFonts w:ascii="Arial" w:hAnsi="Arial" w:cs="Arial"/>
          <w:bCs/>
          <w:sz w:val="18"/>
          <w:szCs w:val="18"/>
        </w:rPr>
        <w:tab/>
      </w:r>
      <w:r w:rsidRPr="00CE3BDF">
        <w:rPr>
          <w:rFonts w:ascii="Arial" w:hAnsi="Arial" w:cs="Arial"/>
          <w:bCs/>
          <w:sz w:val="18"/>
          <w:szCs w:val="18"/>
        </w:rPr>
        <w:tab/>
        <w:t>Fences</w:t>
      </w:r>
    </w:p>
    <w:p w:rsidR="00FF50C2" w:rsidRPr="00CE3BDF" w:rsidRDefault="00FF50C2" w:rsidP="007E35FC">
      <w:pPr>
        <w:tabs>
          <w:tab w:val="left" w:pos="720"/>
        </w:tabs>
        <w:jc w:val="left"/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WR/WG</w:t>
      </w:r>
      <w:r w:rsidRPr="00CE3BDF">
        <w:rPr>
          <w:rFonts w:ascii="Arial" w:hAnsi="Arial" w:cs="Arial"/>
          <w:bCs/>
          <w:sz w:val="18"/>
          <w:szCs w:val="18"/>
        </w:rPr>
        <w:tab/>
      </w:r>
      <w:r w:rsidRPr="00CE3BDF">
        <w:rPr>
          <w:rFonts w:ascii="Arial" w:hAnsi="Arial" w:cs="Arial"/>
          <w:bCs/>
          <w:sz w:val="18"/>
          <w:szCs w:val="18"/>
        </w:rPr>
        <w:tab/>
        <w:t>Wire Rope</w:t>
      </w:r>
      <w:r w:rsidR="00F37906" w:rsidRPr="00CE3BDF">
        <w:rPr>
          <w:rFonts w:ascii="Arial" w:hAnsi="Arial" w:cs="Arial"/>
          <w:bCs/>
          <w:sz w:val="18"/>
          <w:szCs w:val="18"/>
        </w:rPr>
        <w:t xml:space="preserve"> Safety Barrier</w:t>
      </w:r>
    </w:p>
    <w:p w:rsidR="00FF50C2" w:rsidRPr="00CE3BDF" w:rsidRDefault="00FF50C2" w:rsidP="007E35FC">
      <w:pPr>
        <w:jc w:val="left"/>
        <w:rPr>
          <w:rFonts w:ascii="Arial" w:hAnsi="Arial" w:cs="Arial"/>
          <w:bCs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</w:rPr>
        <w:t>1.</w:t>
      </w:r>
      <w:r w:rsidRPr="00CE3BDF">
        <w:rPr>
          <w:rFonts w:ascii="Arial" w:hAnsi="Arial" w:cs="Arial"/>
          <w:b/>
          <w:sz w:val="18"/>
          <w:szCs w:val="18"/>
        </w:rPr>
        <w:tab/>
      </w:r>
      <w:r w:rsidRPr="00CE3BDF">
        <w:rPr>
          <w:rFonts w:ascii="Arial" w:hAnsi="Arial" w:cs="Arial"/>
          <w:b/>
          <w:bCs/>
          <w:sz w:val="18"/>
          <w:szCs w:val="18"/>
          <w:u w:val="single"/>
        </w:rPr>
        <w:t>GENERAL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This Part specifies the requirements for maintenance of roadside furniture (i.e. signs</w:t>
      </w:r>
      <w:r w:rsidR="00C12359" w:rsidRPr="00CE3BDF">
        <w:rPr>
          <w:rFonts w:ascii="Arial" w:hAnsi="Arial" w:cs="Arial"/>
          <w:sz w:val="18"/>
          <w:szCs w:val="18"/>
        </w:rPr>
        <w:t>, delineators, safety barrier, wire rope and fencing</w:t>
      </w:r>
      <w:r w:rsidRPr="00CE3BDF">
        <w:rPr>
          <w:rFonts w:ascii="Arial" w:hAnsi="Arial" w:cs="Arial"/>
          <w:sz w:val="18"/>
          <w:szCs w:val="18"/>
        </w:rPr>
        <w:t>).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</w:rPr>
        <w:t>2.</w:t>
      </w:r>
      <w:r w:rsidRPr="00CE3BDF">
        <w:rPr>
          <w:rFonts w:ascii="Arial" w:hAnsi="Arial" w:cs="Arial"/>
          <w:sz w:val="18"/>
          <w:szCs w:val="18"/>
        </w:rPr>
        <w:tab/>
      </w:r>
      <w:r w:rsidRPr="00CE3BDF">
        <w:rPr>
          <w:rFonts w:ascii="Arial" w:hAnsi="Arial" w:cs="Arial"/>
          <w:b/>
          <w:sz w:val="18"/>
          <w:szCs w:val="18"/>
          <w:u w:val="single"/>
        </w:rPr>
        <w:t>QUALITY REQUIREMENTS</w:t>
      </w:r>
    </w:p>
    <w:p w:rsidR="00FF50C2" w:rsidRPr="00CE3BDF" w:rsidRDefault="00FF50C2" w:rsidP="007E35FC">
      <w:pPr>
        <w:jc w:val="left"/>
        <w:rPr>
          <w:rFonts w:ascii="Arial" w:hAnsi="Arial" w:cs="Arial"/>
          <w:bCs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The Contractor shall prepare and implement a Quality Plan that includes detailed procedures for documentation and/or instructions as follows:</w:t>
      </w:r>
    </w:p>
    <w:p w:rsidR="00FF50C2" w:rsidRPr="00CE3BDF" w:rsidRDefault="00FF50C2" w:rsidP="007E35FC">
      <w:pPr>
        <w:numPr>
          <w:ilvl w:val="0"/>
          <w:numId w:val="6"/>
        </w:numPr>
        <w:spacing w:before="120"/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Documentation to verify accreditation by the retro reflective sheeting manufacturer of work instructions for sign handling, storage, erection and cleaning</w:t>
      </w:r>
      <w:r w:rsidR="009E0941" w:rsidRPr="00CE3BDF">
        <w:rPr>
          <w:rFonts w:ascii="Arial" w:hAnsi="Arial" w:cs="Arial"/>
          <w:sz w:val="18"/>
          <w:szCs w:val="18"/>
        </w:rPr>
        <w:t>.</w:t>
      </w:r>
    </w:p>
    <w:p w:rsidR="00FF50C2" w:rsidRPr="00CE3BDF" w:rsidRDefault="00FF50C2" w:rsidP="007E35FC">
      <w:pPr>
        <w:numPr>
          <w:ilvl w:val="0"/>
          <w:numId w:val="6"/>
        </w:numPr>
        <w:spacing w:before="120"/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Test method for determining the retro reflective luminance.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If not provided beforehand, this documentation shall be submitted at least 28 days prior to the commencement of the Maintenance Period.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</w:rPr>
        <w:t>3.</w:t>
      </w:r>
      <w:r w:rsidRPr="00CE3BDF">
        <w:rPr>
          <w:rFonts w:ascii="Arial" w:hAnsi="Arial" w:cs="Arial"/>
          <w:b/>
          <w:sz w:val="18"/>
          <w:szCs w:val="18"/>
        </w:rPr>
        <w:tab/>
      </w:r>
      <w:r w:rsidRPr="00CE3BDF">
        <w:rPr>
          <w:rFonts w:ascii="Arial" w:hAnsi="Arial" w:cs="Arial"/>
          <w:b/>
          <w:sz w:val="18"/>
          <w:szCs w:val="18"/>
          <w:u w:val="single"/>
        </w:rPr>
        <w:t>RESPONSE TIMES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</w:rPr>
        <w:t>3.1</w:t>
      </w:r>
      <w:r w:rsidRPr="00CE3BDF">
        <w:rPr>
          <w:rFonts w:ascii="Arial" w:hAnsi="Arial" w:cs="Arial"/>
          <w:b/>
          <w:sz w:val="18"/>
          <w:szCs w:val="18"/>
        </w:rPr>
        <w:tab/>
      </w:r>
      <w:r w:rsidRPr="00CE3BDF">
        <w:rPr>
          <w:rFonts w:ascii="Arial" w:hAnsi="Arial" w:cs="Arial"/>
          <w:b/>
          <w:sz w:val="18"/>
          <w:szCs w:val="18"/>
          <w:u w:val="single"/>
        </w:rPr>
        <w:t>Signs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Replacement of all missing or damaged regulatory and warning signs (FR) within the urban area shall be </w:t>
      </w:r>
      <w:r w:rsidRPr="00CE3BDF">
        <w:rPr>
          <w:rFonts w:ascii="Arial" w:hAnsi="Arial" w:cs="Arial"/>
          <w:bCs/>
          <w:sz w:val="18"/>
          <w:szCs w:val="18"/>
        </w:rPr>
        <w:t>undertaken in accordance with Clause 810.</w:t>
      </w:r>
      <w:r w:rsidRPr="00CE3BDF">
        <w:rPr>
          <w:rFonts w:ascii="Arial" w:hAnsi="Arial" w:cs="Arial"/>
          <w:bCs/>
          <w:spacing w:val="-2"/>
          <w:sz w:val="18"/>
          <w:szCs w:val="18"/>
        </w:rPr>
        <w:t>3.2 "</w:t>
      </w:r>
      <w:r w:rsidRPr="00CE3BDF">
        <w:rPr>
          <w:rFonts w:ascii="Arial" w:hAnsi="Arial" w:cs="Arial"/>
          <w:bCs/>
          <w:sz w:val="18"/>
          <w:szCs w:val="18"/>
        </w:rPr>
        <w:t>Loop Inspections</w:t>
      </w:r>
      <w:r w:rsidRPr="00CE3BDF">
        <w:rPr>
          <w:rFonts w:ascii="Arial" w:hAnsi="Arial" w:cs="Arial"/>
          <w:bCs/>
          <w:spacing w:val="-2"/>
          <w:sz w:val="18"/>
          <w:szCs w:val="18"/>
        </w:rPr>
        <w:t xml:space="preserve">" </w:t>
      </w:r>
      <w:r w:rsidRPr="00CE3BDF">
        <w:rPr>
          <w:rFonts w:ascii="Arial" w:hAnsi="Arial" w:cs="Arial"/>
          <w:sz w:val="18"/>
          <w:szCs w:val="18"/>
        </w:rPr>
        <w:t>or 2 hours where notified by the Superintendent.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Replacement of all missing or damaged regulatory and warning signs (FR) within the rural area shall be </w:t>
      </w:r>
      <w:r w:rsidRPr="00CE3BDF">
        <w:rPr>
          <w:rFonts w:ascii="Arial" w:hAnsi="Arial" w:cs="Arial"/>
          <w:bCs/>
          <w:sz w:val="18"/>
          <w:szCs w:val="18"/>
        </w:rPr>
        <w:t>undertaken in accordance with Clause 810.</w:t>
      </w:r>
      <w:r w:rsidRPr="00CE3BDF">
        <w:rPr>
          <w:rFonts w:ascii="Arial" w:hAnsi="Arial" w:cs="Arial"/>
          <w:bCs/>
          <w:spacing w:val="-2"/>
          <w:sz w:val="18"/>
          <w:szCs w:val="18"/>
        </w:rPr>
        <w:t>3.2 "</w:t>
      </w:r>
      <w:r w:rsidRPr="00CE3BDF">
        <w:rPr>
          <w:rFonts w:ascii="Arial" w:hAnsi="Arial" w:cs="Arial"/>
          <w:bCs/>
          <w:sz w:val="18"/>
          <w:szCs w:val="18"/>
        </w:rPr>
        <w:t>Loop Inspections</w:t>
      </w:r>
      <w:r w:rsidRPr="00CE3BDF">
        <w:rPr>
          <w:rFonts w:ascii="Arial" w:hAnsi="Arial" w:cs="Arial"/>
          <w:bCs/>
          <w:spacing w:val="-2"/>
          <w:sz w:val="18"/>
          <w:szCs w:val="18"/>
        </w:rPr>
        <w:t xml:space="preserve">" </w:t>
      </w:r>
      <w:r w:rsidRPr="00CE3BDF">
        <w:rPr>
          <w:rFonts w:ascii="Arial" w:hAnsi="Arial" w:cs="Arial"/>
          <w:sz w:val="18"/>
          <w:szCs w:val="18"/>
        </w:rPr>
        <w:t>or 4 hours where notified by the Superintendent.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trike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Response times for all other defects associated with signs listed in the "Schedule of Routine Maintenance Signs" (FR) or other defects shall be </w:t>
      </w:r>
      <w:r w:rsidR="005B4C31" w:rsidRPr="00CE3BDF">
        <w:rPr>
          <w:rFonts w:ascii="Arial" w:hAnsi="Arial" w:cs="Arial"/>
          <w:sz w:val="18"/>
          <w:szCs w:val="18"/>
        </w:rPr>
        <w:t>4</w:t>
      </w:r>
      <w:r w:rsidRPr="00CE3BDF">
        <w:rPr>
          <w:rFonts w:ascii="Arial" w:hAnsi="Arial" w:cs="Arial"/>
          <w:sz w:val="18"/>
          <w:szCs w:val="18"/>
        </w:rPr>
        <w:t> weeks from the time identified during an inspection or from the time of notification of the defect.</w:t>
      </w:r>
    </w:p>
    <w:p w:rsidR="00FF50C2" w:rsidRPr="00CE3BDF" w:rsidRDefault="00FF50C2" w:rsidP="007E35FC">
      <w:pPr>
        <w:jc w:val="left"/>
        <w:rPr>
          <w:rFonts w:ascii="Arial" w:hAnsi="Arial" w:cs="Arial"/>
          <w:strike/>
          <w:sz w:val="18"/>
          <w:szCs w:val="18"/>
        </w:rPr>
      </w:pPr>
    </w:p>
    <w:p w:rsidR="00FF50C2" w:rsidRPr="00CE3BDF" w:rsidRDefault="00FF50C2" w:rsidP="007E35FC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Rectification of any </w:t>
      </w:r>
      <w:r w:rsidR="00C12359" w:rsidRPr="00CE3BDF">
        <w:rPr>
          <w:rFonts w:ascii="Arial" w:hAnsi="Arial" w:cs="Arial"/>
          <w:sz w:val="18"/>
          <w:szCs w:val="18"/>
        </w:rPr>
        <w:t xml:space="preserve">specific maintenance defects </w:t>
      </w:r>
      <w:r w:rsidRPr="00CE3BDF">
        <w:rPr>
          <w:rFonts w:ascii="Arial" w:hAnsi="Arial" w:cs="Arial"/>
          <w:sz w:val="18"/>
          <w:szCs w:val="18"/>
        </w:rPr>
        <w:t>(FS) shall be undertaken within the timeframes agreed to between the Superintendent and the Contractor.</w:t>
      </w:r>
    </w:p>
    <w:p w:rsidR="00FF50C2" w:rsidRPr="00CE3BDF" w:rsidRDefault="00FF50C2" w:rsidP="007E35FC">
      <w:pPr>
        <w:jc w:val="left"/>
        <w:rPr>
          <w:rFonts w:ascii="Arial" w:hAnsi="Arial" w:cs="Arial"/>
          <w:strike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</w:rPr>
        <w:t>3.2</w:t>
      </w:r>
      <w:r w:rsidRPr="00CE3BDF">
        <w:rPr>
          <w:rFonts w:ascii="Arial" w:hAnsi="Arial" w:cs="Arial"/>
          <w:b/>
          <w:sz w:val="18"/>
          <w:szCs w:val="18"/>
        </w:rPr>
        <w:tab/>
      </w:r>
      <w:r w:rsidRPr="00CE3BDF">
        <w:rPr>
          <w:rFonts w:ascii="Arial" w:hAnsi="Arial" w:cs="Arial"/>
          <w:b/>
          <w:sz w:val="18"/>
          <w:szCs w:val="18"/>
          <w:u w:val="single"/>
        </w:rPr>
        <w:t>Safety and Wire Rope Barriers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Rectification of loose or missing components (FB and WR) shall be within</w:t>
      </w:r>
      <w:r w:rsidR="0077651F" w:rsidRPr="00CE3BDF">
        <w:rPr>
          <w:rFonts w:ascii="Arial" w:hAnsi="Arial" w:cs="Arial"/>
          <w:sz w:val="18"/>
          <w:szCs w:val="18"/>
        </w:rPr>
        <w:t xml:space="preserve"> 4</w:t>
      </w:r>
      <w:r w:rsidR="00645C5B" w:rsidRPr="00CE3BDF">
        <w:rPr>
          <w:rFonts w:ascii="Arial" w:hAnsi="Arial" w:cs="Arial"/>
          <w:sz w:val="18"/>
          <w:szCs w:val="18"/>
        </w:rPr>
        <w:t> </w:t>
      </w:r>
      <w:r w:rsidR="0077651F" w:rsidRPr="00CE3BDF">
        <w:rPr>
          <w:rFonts w:ascii="Arial" w:hAnsi="Arial" w:cs="Arial"/>
          <w:sz w:val="18"/>
          <w:szCs w:val="18"/>
        </w:rPr>
        <w:t>weeks</w:t>
      </w:r>
      <w:r w:rsidRPr="00CE3BDF">
        <w:rPr>
          <w:rFonts w:ascii="Arial" w:hAnsi="Arial" w:cs="Arial"/>
          <w:sz w:val="18"/>
          <w:szCs w:val="18"/>
        </w:rPr>
        <w:t xml:space="preserve"> of being aware of the defect.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Response time to make safe, damaged </w:t>
      </w:r>
      <w:r w:rsidR="00C12359" w:rsidRPr="00CE3BDF">
        <w:rPr>
          <w:rFonts w:ascii="Arial" w:hAnsi="Arial" w:cs="Arial"/>
          <w:sz w:val="18"/>
          <w:szCs w:val="18"/>
        </w:rPr>
        <w:t xml:space="preserve">safety </w:t>
      </w:r>
      <w:r w:rsidRPr="00CE3BDF">
        <w:rPr>
          <w:rFonts w:ascii="Arial" w:hAnsi="Arial" w:cs="Arial"/>
          <w:sz w:val="18"/>
          <w:szCs w:val="18"/>
        </w:rPr>
        <w:t xml:space="preserve">barriers (FG) shall be </w:t>
      </w:r>
      <w:r w:rsidRPr="00CE3BDF">
        <w:rPr>
          <w:rFonts w:ascii="Arial" w:hAnsi="Arial" w:cs="Arial"/>
          <w:bCs/>
          <w:sz w:val="18"/>
          <w:szCs w:val="18"/>
        </w:rPr>
        <w:t>undertaken in conjunction with Clause 810.</w:t>
      </w:r>
      <w:r w:rsidRPr="00CE3BDF">
        <w:rPr>
          <w:rFonts w:ascii="Arial" w:hAnsi="Arial" w:cs="Arial"/>
          <w:bCs/>
          <w:spacing w:val="-2"/>
          <w:sz w:val="18"/>
          <w:szCs w:val="18"/>
        </w:rPr>
        <w:t>3.2 "</w:t>
      </w:r>
      <w:r w:rsidRPr="00CE3BDF">
        <w:rPr>
          <w:rFonts w:ascii="Arial" w:hAnsi="Arial" w:cs="Arial"/>
          <w:bCs/>
          <w:sz w:val="18"/>
          <w:szCs w:val="18"/>
        </w:rPr>
        <w:t>Loop Inspections</w:t>
      </w:r>
      <w:r w:rsidRPr="00CE3BDF">
        <w:rPr>
          <w:rFonts w:ascii="Arial" w:hAnsi="Arial" w:cs="Arial"/>
          <w:bCs/>
          <w:spacing w:val="-2"/>
          <w:sz w:val="18"/>
          <w:szCs w:val="18"/>
        </w:rPr>
        <w:t xml:space="preserve">" </w:t>
      </w:r>
      <w:r w:rsidRPr="00CE3BDF">
        <w:rPr>
          <w:rFonts w:ascii="Arial" w:hAnsi="Arial" w:cs="Arial"/>
          <w:sz w:val="18"/>
          <w:szCs w:val="18"/>
        </w:rPr>
        <w:t>of being aware of the damage or</w:t>
      </w:r>
      <w:r w:rsidR="0077651F" w:rsidRPr="00CE3BDF">
        <w:rPr>
          <w:rFonts w:ascii="Arial" w:hAnsi="Arial" w:cs="Arial"/>
          <w:sz w:val="18"/>
          <w:szCs w:val="18"/>
        </w:rPr>
        <w:t xml:space="preserve"> 4</w:t>
      </w:r>
      <w:r w:rsidRPr="00CE3BDF">
        <w:rPr>
          <w:rFonts w:ascii="Arial" w:hAnsi="Arial" w:cs="Arial"/>
          <w:sz w:val="18"/>
          <w:szCs w:val="18"/>
        </w:rPr>
        <w:t xml:space="preserve"> hours where notified by the Superintendent.</w:t>
      </w:r>
    </w:p>
    <w:p w:rsidR="00F35026" w:rsidRPr="00CE3BDF" w:rsidRDefault="00F35026" w:rsidP="007E35FC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lastRenderedPageBreak/>
        <w:t xml:space="preserve">Rectification of any </w:t>
      </w:r>
      <w:r w:rsidR="00C12359" w:rsidRPr="00CE3BDF">
        <w:rPr>
          <w:rFonts w:ascii="Arial" w:hAnsi="Arial" w:cs="Arial"/>
          <w:sz w:val="18"/>
          <w:szCs w:val="18"/>
        </w:rPr>
        <w:t xml:space="preserve">specific </w:t>
      </w:r>
      <w:bookmarkStart w:id="0" w:name="_GoBack"/>
      <w:bookmarkEnd w:id="0"/>
      <w:r w:rsidR="00C12359" w:rsidRPr="00CE3BDF">
        <w:rPr>
          <w:rFonts w:ascii="Arial" w:hAnsi="Arial" w:cs="Arial"/>
          <w:sz w:val="18"/>
          <w:szCs w:val="18"/>
        </w:rPr>
        <w:t xml:space="preserve">maintenance </w:t>
      </w:r>
      <w:r w:rsidRPr="00CE3BDF">
        <w:rPr>
          <w:rFonts w:ascii="Arial" w:hAnsi="Arial" w:cs="Arial"/>
          <w:sz w:val="18"/>
          <w:szCs w:val="18"/>
        </w:rPr>
        <w:t>defects (FG) shall be undertaken within the timeframes agreed to between the Superintendent and the Contractor.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  <w:highlight w:val="cyan"/>
        </w:rPr>
      </w:pPr>
    </w:p>
    <w:p w:rsidR="00C12359" w:rsidRPr="00CE3BDF" w:rsidRDefault="00C12359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Response time to make safe including the installation of traffic control devices of damaged wire rope barriers (WG) shall be </w:t>
      </w:r>
      <w:r w:rsidRPr="00CE3BDF">
        <w:rPr>
          <w:rFonts w:ascii="Arial" w:hAnsi="Arial" w:cs="Arial"/>
          <w:bCs/>
          <w:sz w:val="18"/>
          <w:szCs w:val="18"/>
        </w:rPr>
        <w:t>undertaken in conjunction with Clause 810.</w:t>
      </w:r>
      <w:r w:rsidRPr="00CE3BDF">
        <w:rPr>
          <w:rFonts w:ascii="Arial" w:hAnsi="Arial" w:cs="Arial"/>
          <w:bCs/>
          <w:spacing w:val="-2"/>
          <w:sz w:val="18"/>
          <w:szCs w:val="18"/>
        </w:rPr>
        <w:t>3.2 "</w:t>
      </w:r>
      <w:r w:rsidRPr="00CE3BDF">
        <w:rPr>
          <w:rFonts w:ascii="Arial" w:hAnsi="Arial" w:cs="Arial"/>
          <w:bCs/>
          <w:sz w:val="18"/>
          <w:szCs w:val="18"/>
        </w:rPr>
        <w:t>Loop Inspections</w:t>
      </w:r>
      <w:r w:rsidRPr="00CE3BDF">
        <w:rPr>
          <w:rFonts w:ascii="Arial" w:hAnsi="Arial" w:cs="Arial"/>
          <w:bCs/>
          <w:spacing w:val="-2"/>
          <w:sz w:val="18"/>
          <w:szCs w:val="18"/>
        </w:rPr>
        <w:t xml:space="preserve">" </w:t>
      </w:r>
      <w:r w:rsidRPr="00CE3BDF">
        <w:rPr>
          <w:rFonts w:ascii="Arial" w:hAnsi="Arial" w:cs="Arial"/>
          <w:sz w:val="18"/>
          <w:szCs w:val="18"/>
        </w:rPr>
        <w:t xml:space="preserve">or 4 hours where notified by the Superintendent. </w:t>
      </w:r>
    </w:p>
    <w:p w:rsidR="00C12359" w:rsidRPr="00CE3BDF" w:rsidRDefault="00C12359" w:rsidP="007E35FC">
      <w:pPr>
        <w:jc w:val="left"/>
        <w:rPr>
          <w:rFonts w:ascii="Arial" w:hAnsi="Arial" w:cs="Arial"/>
          <w:sz w:val="18"/>
          <w:szCs w:val="18"/>
        </w:rPr>
      </w:pPr>
    </w:p>
    <w:p w:rsidR="00C12359" w:rsidRPr="00CE3BDF" w:rsidRDefault="00C12359" w:rsidP="007E35FC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Rectification of any specific maintenance defects (WG) shall be undertaken within 7 days of being aware of the defect.</w:t>
      </w:r>
    </w:p>
    <w:p w:rsidR="00C12359" w:rsidRPr="00CE3BDF" w:rsidRDefault="00C12359" w:rsidP="007E35FC">
      <w:pPr>
        <w:jc w:val="left"/>
        <w:rPr>
          <w:rFonts w:ascii="Arial" w:hAnsi="Arial" w:cs="Arial"/>
          <w:sz w:val="18"/>
          <w:szCs w:val="18"/>
          <w:highlight w:val="cyan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</w:rPr>
        <w:t>3.3</w:t>
      </w:r>
      <w:r w:rsidRPr="00CE3BDF">
        <w:rPr>
          <w:rFonts w:ascii="Arial" w:hAnsi="Arial" w:cs="Arial"/>
          <w:b/>
          <w:sz w:val="18"/>
          <w:szCs w:val="18"/>
        </w:rPr>
        <w:tab/>
      </w:r>
      <w:r w:rsidRPr="00CE3BDF">
        <w:rPr>
          <w:rFonts w:ascii="Arial" w:hAnsi="Arial" w:cs="Arial"/>
          <w:b/>
          <w:sz w:val="18"/>
          <w:szCs w:val="18"/>
          <w:u w:val="single"/>
        </w:rPr>
        <w:t>Fencing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Response time to make safe damaged pedestrian fencing or hazard to the road user (RB) shall be </w:t>
      </w:r>
      <w:r w:rsidRPr="00CE3BDF">
        <w:rPr>
          <w:rFonts w:ascii="Arial" w:hAnsi="Arial" w:cs="Arial"/>
          <w:bCs/>
          <w:sz w:val="18"/>
          <w:szCs w:val="18"/>
        </w:rPr>
        <w:t>in conjunction with Loop Inspections</w:t>
      </w:r>
      <w:r w:rsidRPr="00CE3BDF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CE3BDF">
        <w:rPr>
          <w:rFonts w:ascii="Arial" w:hAnsi="Arial" w:cs="Arial"/>
          <w:sz w:val="18"/>
          <w:szCs w:val="18"/>
        </w:rPr>
        <w:t xml:space="preserve">of being aware of the damage or 2 hours where notified by the Superintendent. </w:t>
      </w:r>
    </w:p>
    <w:p w:rsidR="00F37906" w:rsidRPr="00CE3BDF" w:rsidRDefault="00F37906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Rectification of freeway fencing shall be </w:t>
      </w:r>
      <w:r w:rsidRPr="00CE3BDF">
        <w:rPr>
          <w:rFonts w:ascii="Arial" w:hAnsi="Arial" w:cs="Arial"/>
          <w:bCs/>
          <w:sz w:val="18"/>
          <w:szCs w:val="18"/>
        </w:rPr>
        <w:t>undertaken in conjunction with Loop Inspections</w:t>
      </w:r>
      <w:r w:rsidRPr="00CE3BDF">
        <w:rPr>
          <w:rFonts w:ascii="Arial" w:hAnsi="Arial" w:cs="Arial"/>
          <w:bCs/>
          <w:spacing w:val="-2"/>
          <w:sz w:val="18"/>
          <w:szCs w:val="18"/>
        </w:rPr>
        <w:t xml:space="preserve"> </w:t>
      </w:r>
      <w:r w:rsidRPr="00CE3BDF">
        <w:rPr>
          <w:rFonts w:ascii="Arial" w:hAnsi="Arial" w:cs="Arial"/>
          <w:sz w:val="18"/>
          <w:szCs w:val="18"/>
        </w:rPr>
        <w:t>of being aware of the damage or 2 hours where notified by the Superintendent.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Rectification of all fencing shall be within </w:t>
      </w:r>
      <w:r w:rsidR="0069284F" w:rsidRPr="00CE3BDF">
        <w:rPr>
          <w:rFonts w:ascii="Arial" w:hAnsi="Arial" w:cs="Arial"/>
          <w:sz w:val="18"/>
          <w:szCs w:val="18"/>
        </w:rPr>
        <w:t xml:space="preserve">4 </w:t>
      </w:r>
      <w:r w:rsidRPr="00CE3BDF">
        <w:rPr>
          <w:rFonts w:ascii="Arial" w:hAnsi="Arial" w:cs="Arial"/>
          <w:sz w:val="18"/>
          <w:szCs w:val="18"/>
        </w:rPr>
        <w:t>weeks of being aware of the damage.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Rectification of any </w:t>
      </w:r>
      <w:r w:rsidR="00C12359" w:rsidRPr="00CE3BDF">
        <w:rPr>
          <w:rFonts w:ascii="Arial" w:hAnsi="Arial" w:cs="Arial"/>
          <w:sz w:val="18"/>
          <w:szCs w:val="18"/>
        </w:rPr>
        <w:t xml:space="preserve">specific maintenance defects </w:t>
      </w:r>
      <w:r w:rsidRPr="00CE3BDF">
        <w:rPr>
          <w:rFonts w:ascii="Arial" w:hAnsi="Arial" w:cs="Arial"/>
          <w:sz w:val="18"/>
          <w:szCs w:val="18"/>
        </w:rPr>
        <w:t>(RB) shall be undertaken within the timeframes agreed to between the Superintendent and the Contractor.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</w:rPr>
        <w:t>3.4</w:t>
      </w:r>
      <w:r w:rsidRPr="00CE3BDF">
        <w:rPr>
          <w:rFonts w:ascii="Arial" w:hAnsi="Arial" w:cs="Arial"/>
          <w:b/>
          <w:sz w:val="18"/>
          <w:szCs w:val="18"/>
        </w:rPr>
        <w:tab/>
      </w:r>
      <w:r w:rsidRPr="00CE3BDF">
        <w:rPr>
          <w:rFonts w:ascii="Arial" w:hAnsi="Arial" w:cs="Arial"/>
          <w:b/>
          <w:sz w:val="18"/>
          <w:szCs w:val="18"/>
          <w:u w:val="single"/>
        </w:rPr>
        <w:t>Delineators</w:t>
      </w:r>
    </w:p>
    <w:p w:rsidR="00FF50C2" w:rsidRPr="00CE3BDF" w:rsidRDefault="00FF50C2" w:rsidP="007E35FC">
      <w:pPr>
        <w:jc w:val="left"/>
        <w:rPr>
          <w:rFonts w:ascii="Arial" w:hAnsi="Arial" w:cs="Arial"/>
          <w:bCs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Rectification of delineators (FD)</w:t>
      </w:r>
      <w:r w:rsidR="00DD2388" w:rsidRPr="00CE3BDF">
        <w:rPr>
          <w:rFonts w:ascii="Arial" w:hAnsi="Arial" w:cs="Arial"/>
          <w:bCs/>
          <w:sz w:val="18"/>
          <w:szCs w:val="18"/>
        </w:rPr>
        <w:t xml:space="preserve"> defects</w:t>
      </w:r>
      <w:r w:rsidRPr="00CE3BDF">
        <w:rPr>
          <w:rFonts w:ascii="Arial" w:hAnsi="Arial" w:cs="Arial"/>
          <w:bCs/>
          <w:sz w:val="18"/>
          <w:szCs w:val="18"/>
        </w:rPr>
        <w:t xml:space="preserve"> shall be undertaken </w:t>
      </w:r>
      <w:r w:rsidR="0069284F" w:rsidRPr="00CE3BDF">
        <w:rPr>
          <w:rFonts w:ascii="Arial" w:hAnsi="Arial" w:cs="Arial"/>
          <w:bCs/>
          <w:sz w:val="18"/>
          <w:szCs w:val="18"/>
        </w:rPr>
        <w:t xml:space="preserve">within 2 weeks </w:t>
      </w:r>
      <w:r w:rsidR="0069284F" w:rsidRPr="00CE3BDF">
        <w:rPr>
          <w:rFonts w:ascii="Arial" w:hAnsi="Arial" w:cs="Arial"/>
          <w:sz w:val="18"/>
          <w:szCs w:val="18"/>
        </w:rPr>
        <w:t xml:space="preserve">from the time identified during </w:t>
      </w:r>
      <w:r w:rsidR="00F37906" w:rsidRPr="00CE3BDF">
        <w:rPr>
          <w:rFonts w:ascii="Arial" w:hAnsi="Arial" w:cs="Arial"/>
          <w:sz w:val="18"/>
          <w:szCs w:val="18"/>
        </w:rPr>
        <w:t>a Loop Inspection</w:t>
      </w:r>
      <w:r w:rsidR="00164E88" w:rsidRPr="00CE3BDF">
        <w:rPr>
          <w:rFonts w:ascii="Arial" w:hAnsi="Arial" w:cs="Arial"/>
          <w:sz w:val="18"/>
          <w:szCs w:val="18"/>
        </w:rPr>
        <w:t>.</w:t>
      </w:r>
    </w:p>
    <w:p w:rsidR="00164E88" w:rsidRPr="00CE3BDF" w:rsidRDefault="00164E88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Rectification of any </w:t>
      </w:r>
      <w:r w:rsidR="00C12359" w:rsidRPr="00CE3BDF">
        <w:rPr>
          <w:rFonts w:ascii="Arial" w:hAnsi="Arial" w:cs="Arial"/>
          <w:sz w:val="18"/>
          <w:szCs w:val="18"/>
        </w:rPr>
        <w:t xml:space="preserve">specific maintenance defects </w:t>
      </w:r>
      <w:r w:rsidRPr="00CE3BDF">
        <w:rPr>
          <w:rFonts w:ascii="Arial" w:hAnsi="Arial" w:cs="Arial"/>
          <w:sz w:val="18"/>
          <w:szCs w:val="18"/>
        </w:rPr>
        <w:t>(FP) shall be undertaken within the timeframes agreed to between the Superintendent and the Contractor.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 w:rsidRPr="00CE3BDF">
        <w:rPr>
          <w:rFonts w:ascii="Arial" w:hAnsi="Arial" w:cs="Arial"/>
          <w:b/>
          <w:bCs/>
          <w:sz w:val="18"/>
          <w:szCs w:val="18"/>
        </w:rPr>
        <w:t>4.</w:t>
      </w:r>
      <w:r w:rsidRPr="00CE3BDF">
        <w:rPr>
          <w:rFonts w:ascii="Arial" w:hAnsi="Arial" w:cs="Arial"/>
          <w:b/>
          <w:bCs/>
          <w:sz w:val="18"/>
          <w:szCs w:val="18"/>
        </w:rPr>
        <w:tab/>
      </w:r>
      <w:r w:rsidRPr="00CE3BDF">
        <w:rPr>
          <w:rFonts w:ascii="Arial" w:hAnsi="Arial" w:cs="Arial"/>
          <w:b/>
          <w:bCs/>
          <w:sz w:val="18"/>
          <w:szCs w:val="18"/>
          <w:u w:val="single"/>
        </w:rPr>
        <w:t>RECORDS AND REPORTING</w:t>
      </w:r>
    </w:p>
    <w:p w:rsidR="00FF50C2" w:rsidRPr="00CE3BDF" w:rsidRDefault="00FF50C2" w:rsidP="007E35FC">
      <w:pPr>
        <w:ind w:left="709" w:hanging="709"/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Refer to Clause 810.</w:t>
      </w:r>
      <w:r w:rsidRPr="00CE3BDF">
        <w:rPr>
          <w:rFonts w:ascii="Arial" w:hAnsi="Arial" w:cs="Arial"/>
          <w:bCs/>
          <w:spacing w:val="-2"/>
          <w:sz w:val="18"/>
          <w:szCs w:val="18"/>
        </w:rPr>
        <w:t xml:space="preserve">4 "Recording and Reporting Requirements" </w:t>
      </w:r>
      <w:r w:rsidRPr="00CE3BDF">
        <w:rPr>
          <w:rFonts w:ascii="Arial" w:hAnsi="Arial" w:cs="Arial"/>
          <w:bCs/>
          <w:sz w:val="18"/>
          <w:szCs w:val="18"/>
        </w:rPr>
        <w:t xml:space="preserve">for requirements concerning the recording of </w:t>
      </w:r>
      <w:r w:rsidRPr="00CE3BDF">
        <w:rPr>
          <w:rFonts w:ascii="Arial" w:hAnsi="Arial" w:cs="Arial"/>
          <w:sz w:val="18"/>
          <w:szCs w:val="18"/>
        </w:rPr>
        <w:t>loop and routine inspections and roadside furniture works.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</w:rPr>
        <w:t>5.</w:t>
      </w:r>
      <w:r w:rsidRPr="00CE3BDF">
        <w:rPr>
          <w:rFonts w:ascii="Arial" w:hAnsi="Arial" w:cs="Arial"/>
          <w:b/>
          <w:sz w:val="18"/>
          <w:szCs w:val="18"/>
        </w:rPr>
        <w:tab/>
      </w:r>
      <w:r w:rsidRPr="00CE3BDF">
        <w:rPr>
          <w:rFonts w:ascii="Arial" w:hAnsi="Arial" w:cs="Arial"/>
          <w:b/>
          <w:sz w:val="18"/>
          <w:szCs w:val="18"/>
          <w:u w:val="single"/>
        </w:rPr>
        <w:t>ADDITIONAL REQUIREMENTS</w:t>
      </w:r>
    </w:p>
    <w:p w:rsidR="00FF50C2" w:rsidRPr="00CE3BDF" w:rsidRDefault="00FF50C2" w:rsidP="007E35FC">
      <w:pPr>
        <w:jc w:val="left"/>
        <w:rPr>
          <w:rFonts w:ascii="Arial" w:hAnsi="Arial" w:cs="Arial"/>
          <w:bCs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bCs/>
          <w:sz w:val="18"/>
          <w:szCs w:val="18"/>
        </w:rPr>
      </w:pPr>
      <w:r w:rsidRPr="00CE3BDF">
        <w:rPr>
          <w:rFonts w:ascii="Arial" w:hAnsi="Arial" w:cs="Arial"/>
          <w:b/>
          <w:bCs/>
          <w:sz w:val="18"/>
          <w:szCs w:val="18"/>
        </w:rPr>
        <w:t>5.1</w:t>
      </w:r>
      <w:r w:rsidRPr="00CE3BDF">
        <w:rPr>
          <w:rFonts w:ascii="Arial" w:hAnsi="Arial" w:cs="Arial"/>
          <w:b/>
          <w:bCs/>
          <w:sz w:val="18"/>
          <w:szCs w:val="18"/>
        </w:rPr>
        <w:tab/>
      </w:r>
      <w:r w:rsidRPr="00CE3BDF">
        <w:rPr>
          <w:rFonts w:ascii="Arial" w:hAnsi="Arial" w:cs="Arial"/>
          <w:b/>
          <w:bCs/>
          <w:sz w:val="18"/>
          <w:szCs w:val="18"/>
          <w:u w:val="single"/>
        </w:rPr>
        <w:t>Signs</w:t>
      </w:r>
    </w:p>
    <w:p w:rsidR="00FF50C2" w:rsidRPr="00CE3BDF" w:rsidRDefault="00FF50C2" w:rsidP="007E35FC">
      <w:pPr>
        <w:jc w:val="left"/>
        <w:rPr>
          <w:rFonts w:ascii="Arial" w:hAnsi="Arial" w:cs="Arial"/>
          <w:bCs/>
          <w:sz w:val="18"/>
          <w:szCs w:val="18"/>
        </w:rPr>
      </w:pPr>
    </w:p>
    <w:p w:rsidR="00066F09" w:rsidRPr="00CE3BDF" w:rsidRDefault="00066F09" w:rsidP="007E35FC">
      <w:pPr>
        <w:jc w:val="left"/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Cs/>
          <w:sz w:val="18"/>
          <w:szCs w:val="18"/>
        </w:rPr>
        <w:t>Replacement of signs and supports shall conform to the current standard.</w:t>
      </w:r>
    </w:p>
    <w:p w:rsidR="00066F09" w:rsidRPr="00CE3BDF" w:rsidRDefault="00066F09" w:rsidP="007E35FC">
      <w:pPr>
        <w:jc w:val="left"/>
        <w:rPr>
          <w:rFonts w:ascii="Arial" w:hAnsi="Arial" w:cs="Arial"/>
          <w:sz w:val="18"/>
          <w:szCs w:val="18"/>
        </w:rPr>
      </w:pPr>
    </w:p>
    <w:p w:rsidR="00066F09" w:rsidRPr="00CE3BDF" w:rsidRDefault="00066F09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The Contractor shall measure </w:t>
      </w:r>
      <w:r w:rsidR="0094483E" w:rsidRPr="00CE3BDF">
        <w:rPr>
          <w:rFonts w:ascii="Arial" w:hAnsi="Arial" w:cs="Arial"/>
          <w:sz w:val="18"/>
          <w:szCs w:val="18"/>
        </w:rPr>
        <w:t xml:space="preserve">(audit) </w:t>
      </w:r>
      <w:r w:rsidRPr="00CE3BDF">
        <w:rPr>
          <w:rFonts w:ascii="Arial" w:hAnsi="Arial" w:cs="Arial"/>
          <w:sz w:val="18"/>
          <w:szCs w:val="18"/>
        </w:rPr>
        <w:t>the retro reflectivity of 10% (randomly selected by the Superintendent) of signs, listed in the Schedule of Routine Maintenance Signs. Th</w:t>
      </w:r>
      <w:r w:rsidR="0094483E" w:rsidRPr="00CE3BDF">
        <w:rPr>
          <w:rFonts w:ascii="Arial" w:hAnsi="Arial" w:cs="Arial"/>
          <w:sz w:val="18"/>
          <w:szCs w:val="18"/>
        </w:rPr>
        <w:t xml:space="preserve">is audit </w:t>
      </w:r>
      <w:r w:rsidRPr="00CE3BDF">
        <w:rPr>
          <w:rFonts w:ascii="Arial" w:hAnsi="Arial" w:cs="Arial"/>
          <w:sz w:val="18"/>
          <w:szCs w:val="18"/>
        </w:rPr>
        <w:t>shall be undertaken once during the contact, 12 months prior to the conclusion of the Contract</w:t>
      </w:r>
      <w:r w:rsidR="0094483E" w:rsidRPr="00CE3BDF">
        <w:rPr>
          <w:rFonts w:ascii="Arial" w:hAnsi="Arial" w:cs="Arial"/>
          <w:sz w:val="18"/>
          <w:szCs w:val="18"/>
        </w:rPr>
        <w:t>,</w:t>
      </w:r>
      <w:r w:rsidRPr="00CE3BDF">
        <w:rPr>
          <w:rFonts w:ascii="Arial" w:hAnsi="Arial" w:cs="Arial"/>
          <w:sz w:val="18"/>
          <w:szCs w:val="18"/>
        </w:rPr>
        <w:t xml:space="preserve"> to validate the luminance of the signs previously inspected as part of Part 810 .3 “Inspections”.</w:t>
      </w:r>
    </w:p>
    <w:p w:rsidR="00066F09" w:rsidRPr="00CE3BDF" w:rsidRDefault="00066F09" w:rsidP="007E35FC">
      <w:pPr>
        <w:jc w:val="left"/>
        <w:rPr>
          <w:rFonts w:ascii="Arial" w:hAnsi="Arial" w:cs="Arial"/>
          <w:sz w:val="18"/>
          <w:szCs w:val="18"/>
        </w:rPr>
      </w:pPr>
    </w:p>
    <w:p w:rsidR="00066F09" w:rsidRPr="00CE3BDF" w:rsidRDefault="00066F09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The retro reflectivity of the sign face shall be measured in accordance with AS 1906.1, at an observation angle of 0.2° and at an entrance angle of 4°.  The values shall be the average of </w:t>
      </w:r>
      <w:proofErr w:type="gramStart"/>
      <w:r w:rsidRPr="00CE3BDF">
        <w:rPr>
          <w:rFonts w:ascii="Arial" w:hAnsi="Arial" w:cs="Arial"/>
          <w:sz w:val="18"/>
          <w:szCs w:val="18"/>
        </w:rPr>
        <w:t>5</w:t>
      </w:r>
      <w:proofErr w:type="gramEnd"/>
      <w:r w:rsidRPr="00CE3BDF">
        <w:rPr>
          <w:rFonts w:ascii="Arial" w:hAnsi="Arial" w:cs="Arial"/>
          <w:sz w:val="18"/>
          <w:szCs w:val="18"/>
        </w:rPr>
        <w:t xml:space="preserve"> readings equally spaced across the sign. </w:t>
      </w:r>
    </w:p>
    <w:p w:rsidR="00066F09" w:rsidRPr="00CE3BDF" w:rsidRDefault="00066F09" w:rsidP="007E35FC">
      <w:pPr>
        <w:jc w:val="left"/>
        <w:rPr>
          <w:rFonts w:ascii="Arial" w:hAnsi="Arial" w:cs="Arial"/>
          <w:sz w:val="18"/>
          <w:szCs w:val="18"/>
        </w:rPr>
      </w:pPr>
    </w:p>
    <w:p w:rsidR="00066F09" w:rsidRPr="00CE3BDF" w:rsidRDefault="00066F09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On completion of the 10% audit Table </w:t>
      </w:r>
      <w:r w:rsidR="007E35FC" w:rsidRPr="00CE3BDF">
        <w:rPr>
          <w:rFonts w:ascii="Arial" w:hAnsi="Arial" w:cs="Arial"/>
          <w:sz w:val="18"/>
          <w:szCs w:val="18"/>
        </w:rPr>
        <w:t>5.</w:t>
      </w:r>
      <w:r w:rsidRPr="00CE3BDF">
        <w:rPr>
          <w:rFonts w:ascii="Arial" w:hAnsi="Arial" w:cs="Arial"/>
          <w:sz w:val="18"/>
          <w:szCs w:val="18"/>
        </w:rPr>
        <w:t>1 shall apply</w:t>
      </w:r>
      <w:r w:rsidR="00131B09" w:rsidRPr="00CE3BDF">
        <w:rPr>
          <w:rFonts w:ascii="Arial" w:hAnsi="Arial" w:cs="Arial"/>
          <w:sz w:val="18"/>
          <w:szCs w:val="18"/>
        </w:rPr>
        <w:t>:</w:t>
      </w:r>
    </w:p>
    <w:p w:rsidR="00066F09" w:rsidRPr="00CE3BDF" w:rsidRDefault="00066F09" w:rsidP="00066F09">
      <w:pPr>
        <w:rPr>
          <w:rFonts w:ascii="Arial" w:hAnsi="Arial" w:cs="Arial"/>
          <w:sz w:val="18"/>
          <w:szCs w:val="18"/>
        </w:rPr>
      </w:pPr>
    </w:p>
    <w:tbl>
      <w:tblPr>
        <w:tblW w:w="868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040"/>
      </w:tblGrid>
      <w:tr w:rsidR="00066F09" w:rsidRPr="00CE3BDF" w:rsidTr="006D5841">
        <w:trPr>
          <w:trHeight w:val="397"/>
        </w:trPr>
        <w:tc>
          <w:tcPr>
            <w:tcW w:w="8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09" w:rsidRPr="00CE3BDF" w:rsidRDefault="00066F09" w:rsidP="006D584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  <w:lang w:eastAsia="en-AU"/>
              </w:rPr>
              <w:t xml:space="preserve">TABLE </w:t>
            </w:r>
            <w:r w:rsidR="007E35FC" w:rsidRPr="00CE3BDF">
              <w:rPr>
                <w:rFonts w:ascii="Arial" w:hAnsi="Arial" w:cs="Arial"/>
                <w:b/>
                <w:sz w:val="18"/>
                <w:szCs w:val="18"/>
                <w:lang w:eastAsia="en-AU"/>
              </w:rPr>
              <w:t>5.</w:t>
            </w:r>
            <w:r w:rsidRPr="00CE3BDF">
              <w:rPr>
                <w:rFonts w:ascii="Arial" w:hAnsi="Arial" w:cs="Arial"/>
                <w:b/>
                <w:sz w:val="18"/>
                <w:szCs w:val="18"/>
                <w:lang w:eastAsia="en-AU"/>
              </w:rPr>
              <w:t>1 - SIGN  RETRO REFLECTIVITY TESTING</w:t>
            </w:r>
          </w:p>
        </w:tc>
      </w:tr>
      <w:tr w:rsidR="00066F09" w:rsidRPr="00CE3BDF" w:rsidTr="00EA1A61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09" w:rsidRPr="00CE3BDF" w:rsidRDefault="00066F09" w:rsidP="00EA1A6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Summary of Test Results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09" w:rsidRPr="00CE3BDF" w:rsidRDefault="00066F09" w:rsidP="00EA1A61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  <w:lang w:eastAsia="en-AU"/>
              </w:rPr>
              <w:t>Action</w:t>
            </w:r>
          </w:p>
        </w:tc>
      </w:tr>
      <w:tr w:rsidR="00066F09" w:rsidRPr="00CE3BDF" w:rsidTr="00066F09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09" w:rsidRPr="00CE3BDF" w:rsidRDefault="00066F09" w:rsidP="00066F09">
            <w:pPr>
              <w:tabs>
                <w:tab w:val="center" w:pos="4153"/>
                <w:tab w:val="right" w:pos="8306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  <w:lang w:eastAsia="en-AU"/>
              </w:rPr>
              <w:t>&gt; 90% of signs meet required minimum of 50% luminance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09" w:rsidRPr="00CE3BDF" w:rsidRDefault="00066F09" w:rsidP="00066F09">
            <w:pPr>
              <w:tabs>
                <w:tab w:val="center" w:pos="4153"/>
                <w:tab w:val="right" w:pos="8306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  <w:lang w:eastAsia="en-AU"/>
              </w:rPr>
              <w:t>No further action required</w:t>
            </w:r>
          </w:p>
        </w:tc>
      </w:tr>
      <w:tr w:rsidR="00066F09" w:rsidRPr="00CE3BDF" w:rsidTr="00066F09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09" w:rsidRPr="00CE3BDF" w:rsidRDefault="00066F09" w:rsidP="00066F09">
            <w:pPr>
              <w:tabs>
                <w:tab w:val="center" w:pos="4153"/>
                <w:tab w:val="right" w:pos="8306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&lt; 90% of signs meet required minimum 50% luminance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09" w:rsidRPr="00CE3BDF" w:rsidRDefault="00066F09" w:rsidP="00066F09">
            <w:pPr>
              <w:tabs>
                <w:tab w:val="center" w:pos="4153"/>
                <w:tab w:val="right" w:pos="8306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Contractor to undertake reflectivity test on remaining signs on the network.</w:t>
            </w:r>
          </w:p>
        </w:tc>
      </w:tr>
    </w:tbl>
    <w:p w:rsidR="00066F09" w:rsidRPr="00CE3BDF" w:rsidRDefault="00066F09" w:rsidP="00066F09">
      <w:pPr>
        <w:rPr>
          <w:rFonts w:ascii="Arial" w:hAnsi="Arial" w:cs="Arial"/>
          <w:sz w:val="18"/>
          <w:szCs w:val="18"/>
        </w:rPr>
      </w:pPr>
    </w:p>
    <w:p w:rsidR="00066F09" w:rsidRPr="00CE3BDF" w:rsidRDefault="00066F09" w:rsidP="00066F09">
      <w:pPr>
        <w:rPr>
          <w:rFonts w:ascii="Arial" w:hAnsi="Arial" w:cs="Arial"/>
          <w:sz w:val="18"/>
          <w:szCs w:val="18"/>
        </w:rPr>
      </w:pPr>
    </w:p>
    <w:p w:rsidR="00066F09" w:rsidRPr="00CE3BDF" w:rsidRDefault="00066F09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All signs not meeting the minimum requirement of 50% luminance shall be replaced by the </w:t>
      </w:r>
      <w:r w:rsidR="004F2115" w:rsidRPr="00CE3BDF">
        <w:rPr>
          <w:rFonts w:ascii="Arial" w:hAnsi="Arial" w:cs="Arial"/>
          <w:sz w:val="18"/>
          <w:szCs w:val="18"/>
        </w:rPr>
        <w:t>C</w:t>
      </w:r>
      <w:r w:rsidRPr="00CE3BDF">
        <w:rPr>
          <w:rFonts w:ascii="Arial" w:hAnsi="Arial" w:cs="Arial"/>
          <w:sz w:val="18"/>
          <w:szCs w:val="18"/>
        </w:rPr>
        <w:t>ontractor prior to the completion of the contract.</w:t>
      </w:r>
    </w:p>
    <w:p w:rsidR="00066F09" w:rsidRPr="00CE3BDF" w:rsidRDefault="00066F09" w:rsidP="007E35FC">
      <w:pPr>
        <w:jc w:val="left"/>
        <w:rPr>
          <w:rFonts w:ascii="Arial" w:hAnsi="Arial" w:cs="Arial"/>
          <w:color w:val="1F497D"/>
          <w:sz w:val="18"/>
          <w:szCs w:val="18"/>
        </w:rPr>
      </w:pPr>
    </w:p>
    <w:p w:rsidR="00066F09" w:rsidRPr="00CE3BDF" w:rsidRDefault="00066F09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The reflectivity of new signs shall be 100% of the values listed in AS 1906.1.</w:t>
      </w:r>
    </w:p>
    <w:p w:rsidR="00DD235B" w:rsidRPr="00CE3BDF" w:rsidRDefault="00DD235B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bCs/>
          <w:sz w:val="18"/>
          <w:szCs w:val="18"/>
        </w:rPr>
      </w:pPr>
      <w:r w:rsidRPr="00CE3BDF">
        <w:rPr>
          <w:rFonts w:ascii="Arial" w:hAnsi="Arial" w:cs="Arial"/>
          <w:b/>
          <w:bCs/>
          <w:sz w:val="18"/>
          <w:szCs w:val="18"/>
        </w:rPr>
        <w:t>5.2</w:t>
      </w:r>
      <w:r w:rsidRPr="00CE3BDF">
        <w:rPr>
          <w:rFonts w:ascii="Arial" w:hAnsi="Arial" w:cs="Arial"/>
          <w:b/>
          <w:bCs/>
          <w:sz w:val="18"/>
          <w:szCs w:val="18"/>
        </w:rPr>
        <w:tab/>
      </w:r>
      <w:r w:rsidRPr="00CE3BDF">
        <w:rPr>
          <w:rFonts w:ascii="Arial" w:hAnsi="Arial" w:cs="Arial"/>
          <w:b/>
          <w:bCs/>
          <w:sz w:val="18"/>
          <w:szCs w:val="18"/>
          <w:u w:val="single"/>
        </w:rPr>
        <w:t>Wire Rope Barrier</w:t>
      </w: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 xml:space="preserve">Repair of sagging cables, damaged or deformed wire rope safety barrier systems and re-tensioning of wire rope shall be undertaken in accordance with Part </w:t>
      </w:r>
      <w:r w:rsidR="007E35FC" w:rsidRPr="00CE3BDF">
        <w:rPr>
          <w:rFonts w:ascii="Arial" w:hAnsi="Arial" w:cs="Arial"/>
          <w:sz w:val="18"/>
          <w:szCs w:val="18"/>
        </w:rPr>
        <w:t>R</w:t>
      </w:r>
      <w:r w:rsidR="00153D27" w:rsidRPr="00CE3BDF">
        <w:rPr>
          <w:rFonts w:ascii="Arial" w:hAnsi="Arial" w:cs="Arial"/>
          <w:sz w:val="18"/>
          <w:szCs w:val="18"/>
        </w:rPr>
        <w:t xml:space="preserve">43 Wire Rope Safety Barrier Systems </w:t>
      </w:r>
    </w:p>
    <w:p w:rsidR="00D060C7" w:rsidRPr="00CE3BDF" w:rsidRDefault="00D060C7" w:rsidP="007E35FC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jc w:val="left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</w:rPr>
        <w:t>5.3</w:t>
      </w:r>
      <w:r w:rsidRPr="00CE3BDF">
        <w:rPr>
          <w:rFonts w:ascii="Arial" w:hAnsi="Arial" w:cs="Arial"/>
          <w:b/>
          <w:sz w:val="18"/>
          <w:szCs w:val="18"/>
        </w:rPr>
        <w:tab/>
      </w:r>
      <w:r w:rsidRPr="00CE3BDF">
        <w:rPr>
          <w:rFonts w:ascii="Arial" w:hAnsi="Arial" w:cs="Arial"/>
          <w:b/>
          <w:sz w:val="18"/>
          <w:szCs w:val="18"/>
          <w:u w:val="single"/>
        </w:rPr>
        <w:t>Safety Barrier</w:t>
      </w:r>
    </w:p>
    <w:p w:rsidR="00FF50C2" w:rsidRPr="00CE3BDF" w:rsidRDefault="00FF50C2" w:rsidP="007E35FC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7E35FC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The Principal will provide plans of crash cushion components if necessary.</w:t>
      </w:r>
    </w:p>
    <w:p w:rsidR="009D07ED" w:rsidRPr="00CE3BDF" w:rsidRDefault="009D07ED" w:rsidP="007E35FC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9D07ED" w:rsidRPr="00CE3BDF" w:rsidRDefault="009D07ED" w:rsidP="00FF50C2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p w:rsidR="009D07ED" w:rsidRPr="00CE3BDF" w:rsidRDefault="009D07ED" w:rsidP="00FF50C2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jc w:val="center"/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t>____________</w:t>
      </w:r>
    </w:p>
    <w:p w:rsidR="00FF50C2" w:rsidRPr="00CE3BDF" w:rsidRDefault="00FF50C2" w:rsidP="00FF50C2">
      <w:pPr>
        <w:rPr>
          <w:rFonts w:ascii="Arial" w:hAnsi="Arial" w:cs="Arial"/>
          <w:sz w:val="18"/>
          <w:szCs w:val="18"/>
        </w:rPr>
      </w:pPr>
    </w:p>
    <w:p w:rsidR="009D07ED" w:rsidRPr="00CE3BDF" w:rsidRDefault="009D07ED" w:rsidP="00FF50C2">
      <w:pPr>
        <w:rPr>
          <w:rFonts w:ascii="Arial" w:hAnsi="Arial" w:cs="Arial"/>
          <w:sz w:val="18"/>
          <w:szCs w:val="18"/>
        </w:rPr>
      </w:pPr>
    </w:p>
    <w:p w:rsidR="00D060C7" w:rsidRPr="00CE3BDF" w:rsidRDefault="00D060C7" w:rsidP="00FF50C2">
      <w:pPr>
        <w:jc w:val="center"/>
        <w:rPr>
          <w:rFonts w:ascii="Arial" w:hAnsi="Arial" w:cs="Arial"/>
          <w:b/>
          <w:sz w:val="18"/>
          <w:szCs w:val="18"/>
          <w:u w:val="single"/>
        </w:rPr>
        <w:sectPr w:rsidR="00D060C7" w:rsidRPr="00CE3BDF" w:rsidSect="00F854B3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851" w:right="851" w:bottom="567" w:left="1701" w:header="851" w:footer="567" w:gutter="0"/>
          <w:pgNumType w:start="1"/>
          <w:cols w:space="720"/>
          <w:docGrid w:linePitch="272"/>
        </w:sectPr>
      </w:pPr>
    </w:p>
    <w:p w:rsidR="00FF50C2" w:rsidRPr="00CE3BDF" w:rsidRDefault="00FF50C2" w:rsidP="00FF50C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MAINTENANCE ACTIVITIES</w:t>
      </w: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SAFETY BARRIER</w:t>
      </w:r>
      <w:r w:rsidRPr="00CE3BDF">
        <w:rPr>
          <w:rFonts w:ascii="Arial" w:hAnsi="Arial" w:cs="Arial"/>
          <w:b/>
          <w:bCs/>
          <w:sz w:val="18"/>
          <w:szCs w:val="18"/>
        </w:rPr>
        <w:t xml:space="preserve"> (</w:t>
      </w:r>
      <w:r w:rsidRPr="00CE3BDF">
        <w:rPr>
          <w:rFonts w:ascii="Arial" w:hAnsi="Arial" w:cs="Arial"/>
          <w:b/>
          <w:sz w:val="18"/>
          <w:szCs w:val="18"/>
        </w:rPr>
        <w:t>FB / FG</w:t>
      </w:r>
      <w:r w:rsidRPr="00CE3BDF">
        <w:rPr>
          <w:rFonts w:ascii="Arial" w:hAnsi="Arial" w:cs="Arial"/>
          <w:b/>
          <w:bCs/>
          <w:sz w:val="18"/>
          <w:szCs w:val="18"/>
        </w:rPr>
        <w:t>)</w:t>
      </w:r>
    </w:p>
    <w:p w:rsidR="00FF50C2" w:rsidRPr="00CE3BDF" w:rsidRDefault="00FF50C2" w:rsidP="00FF50C2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2947C8" w:rsidRPr="00CE3BDF" w:rsidRDefault="00FF50C2" w:rsidP="002947C8">
      <w:pPr>
        <w:rPr>
          <w:rFonts w:ascii="Arial" w:hAnsi="Arial" w:cs="Arial"/>
          <w:bCs/>
          <w:sz w:val="18"/>
          <w:szCs w:val="18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Application:</w:t>
      </w:r>
      <w:r w:rsidRPr="00CE3BDF">
        <w:rPr>
          <w:rFonts w:ascii="Arial" w:hAnsi="Arial" w:cs="Arial"/>
          <w:sz w:val="18"/>
          <w:szCs w:val="18"/>
        </w:rPr>
        <w:t xml:space="preserve">  This standard applies to the maintenance of safety barrier including the realignment, accident damage repair to safety barrier.</w:t>
      </w:r>
      <w:r w:rsidR="002947C8" w:rsidRPr="00CE3BDF">
        <w:rPr>
          <w:rFonts w:ascii="Arial" w:hAnsi="Arial" w:cs="Arial"/>
          <w:sz w:val="18"/>
          <w:szCs w:val="18"/>
        </w:rPr>
        <w:t xml:space="preserve"> Safety barrier </w:t>
      </w:r>
      <w:r w:rsidR="002947C8" w:rsidRPr="00CE3BDF">
        <w:rPr>
          <w:rFonts w:ascii="Arial" w:hAnsi="Arial" w:cs="Arial"/>
          <w:bCs/>
          <w:sz w:val="18"/>
          <w:szCs w:val="18"/>
        </w:rPr>
        <w:t>includes guardrail, crash cushions or any other device other than wire rope.</w:t>
      </w:r>
    </w:p>
    <w:p w:rsidR="00FF50C2" w:rsidRPr="00CE3BDF" w:rsidRDefault="00FF50C2" w:rsidP="00FF50C2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3537"/>
        <w:gridCol w:w="3537"/>
        <w:gridCol w:w="3537"/>
      </w:tblGrid>
      <w:tr w:rsidR="00FF50C2" w:rsidRPr="00CE3BDF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Defects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Compulsory 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Performance Requirement</w:t>
            </w:r>
          </w:p>
        </w:tc>
      </w:tr>
      <w:tr w:rsidR="00FF50C2" w:rsidRPr="00CE3BDF">
        <w:tblPrEx>
          <w:tblCellMar>
            <w:top w:w="0" w:type="dxa"/>
            <w:bottom w:w="0" w:type="dxa"/>
          </w:tblCellMar>
        </w:tblPrEx>
        <w:tc>
          <w:tcPr>
            <w:tcW w:w="3537" w:type="dxa"/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Routine Maintenance: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Missing or loose components.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Specific</w:t>
            </w: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Maintenance: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Damaged or deformed safety barrier, footings and posts, deteriorated</w:t>
            </w:r>
            <w:r w:rsidRPr="00CE3BD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CE3BDF">
              <w:rPr>
                <w:rFonts w:ascii="Arial" w:hAnsi="Arial" w:cs="Arial"/>
                <w:sz w:val="18"/>
                <w:szCs w:val="18"/>
              </w:rPr>
              <w:t>cables and timber posts, low sand levels around breakaway ends, repair of corroded safety barrier components and misaligned posts.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Defects:  </w:t>
            </w:r>
          </w:p>
          <w:p w:rsidR="00FF50C2" w:rsidRPr="00CE3BDF" w:rsidRDefault="00FF50C2" w:rsidP="00FF50C2">
            <w:pPr>
              <w:numPr>
                <w:ilvl w:val="0"/>
                <w:numId w:val="4"/>
              </w:numPr>
              <w:tabs>
                <w:tab w:val="clear" w:pos="720"/>
                <w:tab w:val="num" w:pos="306"/>
                <w:tab w:val="num" w:pos="540"/>
              </w:tabs>
              <w:spacing w:before="40" w:after="4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Missing or loose components</w:t>
            </w:r>
          </w:p>
          <w:p w:rsidR="00FF50C2" w:rsidRPr="00CE3BDF" w:rsidRDefault="00FF50C2" w:rsidP="00FF50C2">
            <w:pPr>
              <w:numPr>
                <w:ilvl w:val="0"/>
                <w:numId w:val="4"/>
              </w:numPr>
              <w:tabs>
                <w:tab w:val="clear" w:pos="720"/>
                <w:tab w:val="num" w:pos="306"/>
                <w:tab w:val="num" w:pos="540"/>
              </w:tabs>
              <w:spacing w:before="40" w:after="4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Damaged Safety Barrier 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MDR Recording:</w:t>
            </w:r>
          </w:p>
          <w:p w:rsidR="00FF50C2" w:rsidRPr="00CE3BDF" w:rsidRDefault="00FF50C2" w:rsidP="00FF50C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CE3BDF">
              <w:rPr>
                <w:rFonts w:ascii="Arial" w:hAnsi="Arial" w:cs="Arial"/>
                <w:sz w:val="18"/>
                <w:szCs w:val="18"/>
              </w:rPr>
              <w:t>efects shall be recorded on the MDR as FB.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Specific Maintenance shall be recorded on the MDR as FG.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Not applicable</w:t>
            </w:r>
          </w:p>
          <w:p w:rsidR="00FF50C2" w:rsidRPr="00CE3BDF" w:rsidRDefault="00FF50C2" w:rsidP="00FF50C2">
            <w:pPr>
              <w:tabs>
                <w:tab w:val="num" w:pos="540"/>
              </w:tabs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Safety Barrier:  </w:t>
            </w:r>
            <w:r w:rsidRPr="00CE3BDF">
              <w:rPr>
                <w:rFonts w:ascii="Arial" w:hAnsi="Arial" w:cs="Arial"/>
                <w:sz w:val="18"/>
                <w:szCs w:val="18"/>
              </w:rPr>
              <w:t>Components align with existing installation, are installed and maintained in accordance with the drawings and specification, damaged components removed and the site left safe.</w:t>
            </w:r>
            <w:proofErr w:type="gramEnd"/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Environmental:</w:t>
            </w:r>
            <w:r w:rsidRPr="00CE3BDF">
              <w:rPr>
                <w:rFonts w:ascii="Arial" w:hAnsi="Arial" w:cs="Arial"/>
                <w:sz w:val="18"/>
                <w:szCs w:val="18"/>
              </w:rPr>
              <w:t xml:space="preserve">  No proclaimed plants or environmental weeds within 500 mm of the Safety Barrier.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sz w:val="18"/>
          <w:szCs w:val="18"/>
        </w:rPr>
        <w:br w:type="page"/>
      </w:r>
      <w:r w:rsidRPr="00CE3BDF">
        <w:rPr>
          <w:rFonts w:ascii="Arial" w:hAnsi="Arial" w:cs="Arial"/>
          <w:b/>
          <w:sz w:val="18"/>
          <w:szCs w:val="18"/>
          <w:u w:val="single"/>
        </w:rPr>
        <w:t>MAINTENANCE ACTIVITIES</w:t>
      </w: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DELINEATORS</w:t>
      </w:r>
      <w:r w:rsidRPr="00CE3BDF">
        <w:rPr>
          <w:rFonts w:ascii="Arial" w:hAnsi="Arial" w:cs="Arial"/>
          <w:b/>
          <w:bCs/>
          <w:sz w:val="18"/>
          <w:szCs w:val="18"/>
        </w:rPr>
        <w:t xml:space="preserve"> (</w:t>
      </w:r>
      <w:r w:rsidRPr="00CE3BDF">
        <w:rPr>
          <w:rFonts w:ascii="Arial" w:hAnsi="Arial" w:cs="Arial"/>
          <w:b/>
          <w:sz w:val="18"/>
          <w:szCs w:val="18"/>
        </w:rPr>
        <w:t>FD / FP</w:t>
      </w:r>
      <w:r w:rsidRPr="00CE3BDF">
        <w:rPr>
          <w:rFonts w:ascii="Arial" w:hAnsi="Arial" w:cs="Arial"/>
          <w:b/>
          <w:bCs/>
          <w:sz w:val="18"/>
          <w:szCs w:val="18"/>
        </w:rPr>
        <w:t>)</w:t>
      </w:r>
    </w:p>
    <w:p w:rsidR="00FF50C2" w:rsidRPr="00CE3BDF" w:rsidRDefault="00FF50C2" w:rsidP="00FF50C2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Application:</w:t>
      </w:r>
      <w:r w:rsidRPr="00CE3BDF">
        <w:rPr>
          <w:rFonts w:ascii="Arial" w:hAnsi="Arial" w:cs="Arial"/>
          <w:sz w:val="18"/>
          <w:szCs w:val="18"/>
        </w:rPr>
        <w:t xml:space="preserve"> This standard applies to the correction of damaged or missing delineators, their mountings, pavement bars and the recording of locations where raised pavement markers are missing during loop inspections.</w:t>
      </w:r>
    </w:p>
    <w:p w:rsidR="00FF50C2" w:rsidRPr="00CE3BDF" w:rsidRDefault="00FF50C2" w:rsidP="00FF50C2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3537"/>
        <w:gridCol w:w="3537"/>
        <w:gridCol w:w="3537"/>
      </w:tblGrid>
      <w:tr w:rsidR="00FF50C2" w:rsidRPr="00CE3BDF">
        <w:tblPrEx>
          <w:tblCellMar>
            <w:top w:w="0" w:type="dxa"/>
            <w:bottom w:w="0" w:type="dxa"/>
          </w:tblCellMar>
        </w:tblPrEx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Defects</w:t>
            </w: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Intervention Level</w:t>
            </w: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Compulsory Intervention Level</w:t>
            </w: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Performance Requirement</w:t>
            </w:r>
          </w:p>
        </w:tc>
      </w:tr>
      <w:tr w:rsidR="00FF50C2" w:rsidRPr="00CE3BDF">
        <w:tblPrEx>
          <w:tblCellMar>
            <w:top w:w="0" w:type="dxa"/>
            <w:bottom w:w="0" w:type="dxa"/>
          </w:tblCellMar>
        </w:tblPrEx>
        <w:tc>
          <w:tcPr>
            <w:tcW w:w="3537" w:type="dxa"/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Routine Maintenance: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Missing or incorrectly positioned delineators or pavement bars.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Loss of retro-reflectivity identified as part of the asset inspection.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Guideposts that are not vertical or are not readily visible in daylight.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Delineators damaged by vehicle accidents or vandalism.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Specific Maintenance:</w:t>
            </w:r>
          </w:p>
          <w:p w:rsidR="00FF50C2" w:rsidRPr="00CE3BDF" w:rsidRDefault="00FF50C2" w:rsidP="00D060C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Replacement of pavement bars or raised pavement markers (RPM's</w:t>
            </w:r>
          </w:p>
        </w:tc>
        <w:tc>
          <w:tcPr>
            <w:tcW w:w="3537" w:type="dxa"/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Defects where:</w:t>
            </w:r>
          </w:p>
          <w:p w:rsidR="00FF50C2" w:rsidRPr="00CE3BDF" w:rsidRDefault="00FF50C2" w:rsidP="00FF50C2">
            <w:pPr>
              <w:numPr>
                <w:ilvl w:val="0"/>
                <w:numId w:val="3"/>
              </w:numPr>
              <w:tabs>
                <w:tab w:val="clear" w:pos="1440"/>
                <w:tab w:val="num" w:pos="486"/>
              </w:tabs>
              <w:ind w:left="486" w:hanging="48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Any </w:t>
            </w:r>
            <w:proofErr w:type="gramStart"/>
            <w:r w:rsidRPr="00CE3B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CE3BDF">
              <w:rPr>
                <w:rFonts w:ascii="Arial" w:hAnsi="Arial" w:cs="Arial"/>
                <w:sz w:val="18"/>
                <w:szCs w:val="18"/>
              </w:rPr>
              <w:t xml:space="preserve"> consecutive delineators </w:t>
            </w:r>
            <w:r w:rsidR="00F212AA" w:rsidRPr="00CE3BDF">
              <w:rPr>
                <w:rFonts w:ascii="Arial" w:hAnsi="Arial" w:cs="Arial"/>
                <w:sz w:val="18"/>
                <w:szCs w:val="18"/>
              </w:rPr>
              <w:t xml:space="preserve">(other than guideposts) </w:t>
            </w:r>
            <w:r w:rsidRPr="00CE3BDF">
              <w:rPr>
                <w:rFonts w:ascii="Arial" w:hAnsi="Arial" w:cs="Arial"/>
                <w:sz w:val="18"/>
                <w:szCs w:val="18"/>
              </w:rPr>
              <w:t xml:space="preserve">of the same type is missing or defective or 3 delineators </w:t>
            </w:r>
            <w:r w:rsidR="00F212AA" w:rsidRPr="00CE3BDF">
              <w:rPr>
                <w:rFonts w:ascii="Arial" w:hAnsi="Arial" w:cs="Arial"/>
                <w:sz w:val="18"/>
                <w:szCs w:val="18"/>
              </w:rPr>
              <w:t xml:space="preserve">(other than guideposts) </w:t>
            </w:r>
            <w:r w:rsidRPr="00CE3BDF">
              <w:rPr>
                <w:rFonts w:ascii="Arial" w:hAnsi="Arial" w:cs="Arial"/>
                <w:sz w:val="18"/>
                <w:szCs w:val="18"/>
              </w:rPr>
              <w:t>of the same type is missing or defective in a segment.</w:t>
            </w:r>
          </w:p>
          <w:p w:rsidR="00FF50C2" w:rsidRPr="00CE3BDF" w:rsidRDefault="00FF50C2" w:rsidP="00FF50C2">
            <w:pPr>
              <w:numPr>
                <w:ilvl w:val="0"/>
                <w:numId w:val="3"/>
              </w:numPr>
              <w:tabs>
                <w:tab w:val="clear" w:pos="1440"/>
                <w:tab w:val="num" w:pos="486"/>
              </w:tabs>
              <w:ind w:left="486" w:hanging="486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3BDF">
              <w:rPr>
                <w:rFonts w:ascii="Arial" w:hAnsi="Arial" w:cs="Arial"/>
                <w:bCs/>
                <w:sz w:val="18"/>
                <w:szCs w:val="18"/>
              </w:rPr>
              <w:t>50%</w:t>
            </w:r>
            <w:proofErr w:type="gramEnd"/>
            <w:r w:rsidRPr="00CE3BDF">
              <w:rPr>
                <w:rFonts w:ascii="Arial" w:hAnsi="Arial" w:cs="Arial"/>
                <w:bCs/>
                <w:sz w:val="18"/>
                <w:szCs w:val="18"/>
              </w:rPr>
              <w:t xml:space="preserve"> of the white painted guideposts is degraded.</w:t>
            </w:r>
          </w:p>
          <w:p w:rsidR="00FF50C2" w:rsidRPr="00CE3BDF" w:rsidRDefault="00FF50C2" w:rsidP="00FF50C2">
            <w:pPr>
              <w:numPr>
                <w:ilvl w:val="0"/>
                <w:numId w:val="3"/>
              </w:numPr>
              <w:tabs>
                <w:tab w:val="clear" w:pos="1440"/>
                <w:tab w:val="num" w:pos="423"/>
              </w:tabs>
              <w:ind w:left="486" w:hanging="486"/>
              <w:jc w:val="left"/>
              <w:rPr>
                <w:rFonts w:ascii="Arial" w:hAnsi="Arial" w:cs="Arial"/>
                <w:strike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Any guidepost is </w:t>
            </w:r>
            <w:r w:rsidR="00F212AA" w:rsidRPr="00CE3BDF">
              <w:rPr>
                <w:rFonts w:ascii="Arial" w:hAnsi="Arial" w:cs="Arial"/>
                <w:sz w:val="18"/>
                <w:szCs w:val="18"/>
              </w:rPr>
              <w:t xml:space="preserve">missing or </w:t>
            </w:r>
            <w:r w:rsidRPr="00CE3BDF">
              <w:rPr>
                <w:rFonts w:ascii="Arial" w:hAnsi="Arial" w:cs="Arial"/>
                <w:sz w:val="18"/>
                <w:szCs w:val="18"/>
              </w:rPr>
              <w:t>leaning more than</w:t>
            </w:r>
            <w:r w:rsidR="00D060C7" w:rsidRPr="00CE3B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12AA" w:rsidRPr="00CE3BDF">
              <w:rPr>
                <w:rFonts w:ascii="Arial" w:hAnsi="Arial" w:cs="Arial"/>
                <w:sz w:val="18"/>
                <w:szCs w:val="18"/>
              </w:rPr>
              <w:t>3</w:t>
            </w:r>
            <w:r w:rsidRPr="00CE3BDF">
              <w:rPr>
                <w:rFonts w:ascii="Arial" w:hAnsi="Arial" w:cs="Arial"/>
                <w:sz w:val="18"/>
                <w:szCs w:val="18"/>
              </w:rPr>
              <w:t>0% from vertical.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MDR Recording:</w:t>
            </w:r>
          </w:p>
          <w:p w:rsidR="00FF50C2" w:rsidRPr="00CE3BDF" w:rsidRDefault="00FF50C2" w:rsidP="00FF50C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Defects shall be recorded on the MDR as FD.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Specific Maintenance shall be recorded on the MDR as FP.</w:t>
            </w:r>
          </w:p>
        </w:tc>
        <w:tc>
          <w:tcPr>
            <w:tcW w:w="3537" w:type="dxa"/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Not applicable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</w:tcPr>
          <w:p w:rsidR="00FF50C2" w:rsidRPr="00CE3BDF" w:rsidRDefault="00FF50C2" w:rsidP="00FF50C2">
            <w:pPr>
              <w:tabs>
                <w:tab w:val="left" w:pos="1418"/>
              </w:tabs>
              <w:ind w:left="1418" w:hanging="141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Guideposts</w:t>
            </w:r>
            <w:r w:rsidRPr="00CE3BDF">
              <w:rPr>
                <w:rFonts w:ascii="Arial" w:hAnsi="Arial" w:cs="Arial"/>
                <w:sz w:val="18"/>
                <w:szCs w:val="18"/>
              </w:rPr>
              <w:t xml:space="preserve"> shall be:</w:t>
            </w:r>
          </w:p>
          <w:p w:rsidR="00FF50C2" w:rsidRPr="00CE3BDF" w:rsidRDefault="00FF50C2" w:rsidP="00FF50C2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Spaced at 150 m on straights and in accordance with AS 1742.2 on curves</w:t>
            </w:r>
          </w:p>
          <w:p w:rsidR="00FF50C2" w:rsidRPr="00CE3BDF" w:rsidRDefault="00FF50C2" w:rsidP="00FF50C2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Shall be vertical</w:t>
            </w:r>
            <w:r w:rsidR="00D060C7" w:rsidRPr="00CE3B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F50C2" w:rsidRPr="00CE3BDF" w:rsidRDefault="00FF50C2" w:rsidP="00FF50C2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Shall be white.</w:t>
            </w:r>
          </w:p>
          <w:p w:rsidR="00FF50C2" w:rsidRPr="00CE3BDF" w:rsidRDefault="00FF50C2" w:rsidP="00FF50C2">
            <w:pPr>
              <w:tabs>
                <w:tab w:val="left" w:pos="369"/>
              </w:tabs>
              <w:ind w:left="369" w:hanging="369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ind w:left="9" w:hanging="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Retro reflective delineators</w:t>
            </w:r>
            <w:r w:rsidRPr="00CE3BDF">
              <w:rPr>
                <w:rFonts w:ascii="Arial" w:hAnsi="Arial" w:cs="Arial"/>
                <w:sz w:val="18"/>
                <w:szCs w:val="18"/>
              </w:rPr>
              <w:t xml:space="preserve"> shall be visible from the ‘approach sight distance’.</w:t>
            </w:r>
          </w:p>
          <w:p w:rsidR="00FF50C2" w:rsidRPr="00CE3BDF" w:rsidRDefault="00FF50C2" w:rsidP="00FF50C2">
            <w:pPr>
              <w:numPr>
                <w:ilvl w:val="0"/>
                <w:numId w:val="2"/>
              </w:numPr>
              <w:tabs>
                <w:tab w:val="left" w:pos="141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On straight sections of road, at least </w:t>
            </w:r>
            <w:proofErr w:type="gramStart"/>
            <w:r w:rsidRPr="00CE3B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CE3BDF">
              <w:rPr>
                <w:rFonts w:ascii="Arial" w:hAnsi="Arial" w:cs="Arial"/>
                <w:sz w:val="18"/>
                <w:szCs w:val="18"/>
              </w:rPr>
              <w:t> consecutive pairs visible.</w:t>
            </w:r>
          </w:p>
          <w:p w:rsidR="00FF50C2" w:rsidRPr="00CE3BDF" w:rsidRDefault="00FF50C2" w:rsidP="00FF50C2">
            <w:pPr>
              <w:numPr>
                <w:ilvl w:val="0"/>
                <w:numId w:val="2"/>
              </w:numPr>
              <w:tabs>
                <w:tab w:val="left" w:pos="1418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On the outside of any curve, at least </w:t>
            </w:r>
            <w:proofErr w:type="gramStart"/>
            <w:r w:rsidRPr="00CE3B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CE3BDF">
              <w:rPr>
                <w:rFonts w:ascii="Arial" w:hAnsi="Arial" w:cs="Arial"/>
                <w:sz w:val="18"/>
                <w:szCs w:val="18"/>
              </w:rPr>
              <w:t> consecutive posts visible.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Pavement bars</w:t>
            </w:r>
            <w:r w:rsidRPr="00CE3BDF">
              <w:rPr>
                <w:rFonts w:ascii="Arial" w:hAnsi="Arial" w:cs="Arial"/>
                <w:sz w:val="18"/>
                <w:szCs w:val="18"/>
              </w:rPr>
              <w:t xml:space="preserve"> shall be:</w:t>
            </w:r>
          </w:p>
          <w:p w:rsidR="00FF50C2" w:rsidRPr="00CE3BDF" w:rsidRDefault="00FF50C2" w:rsidP="00FF50C2">
            <w:pPr>
              <w:numPr>
                <w:ilvl w:val="1"/>
                <w:numId w:val="2"/>
              </w:numPr>
              <w:tabs>
                <w:tab w:val="clear" w:pos="1080"/>
                <w:tab w:val="num" w:pos="369"/>
              </w:tabs>
              <w:ind w:left="36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Painted yellow</w:t>
            </w:r>
          </w:p>
          <w:p w:rsidR="00FF50C2" w:rsidRPr="00CE3BDF" w:rsidRDefault="00FF50C2" w:rsidP="00FF50C2">
            <w:pPr>
              <w:numPr>
                <w:ilvl w:val="1"/>
                <w:numId w:val="2"/>
              </w:numPr>
              <w:tabs>
                <w:tab w:val="clear" w:pos="1080"/>
                <w:tab w:val="num" w:pos="369"/>
              </w:tabs>
              <w:ind w:left="36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In place</w:t>
            </w:r>
          </w:p>
          <w:p w:rsidR="00FF50C2" w:rsidRPr="00CE3BDF" w:rsidRDefault="00FF50C2" w:rsidP="00FF50C2">
            <w:pPr>
              <w:numPr>
                <w:ilvl w:val="1"/>
                <w:numId w:val="2"/>
              </w:numPr>
              <w:tabs>
                <w:tab w:val="clear" w:pos="1080"/>
                <w:tab w:val="num" w:pos="369"/>
              </w:tabs>
              <w:ind w:left="36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Visible under low beam.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Environmental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No proclaimed plants or environmental weeds within 500 mm of delineators.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50C2" w:rsidRPr="00CE3BDF" w:rsidRDefault="00FF50C2" w:rsidP="00FF50C2">
      <w:pPr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sz w:val="18"/>
          <w:szCs w:val="18"/>
        </w:rPr>
        <w:br w:type="page"/>
      </w:r>
      <w:r w:rsidRPr="00CE3BDF">
        <w:rPr>
          <w:rFonts w:ascii="Arial" w:hAnsi="Arial" w:cs="Arial"/>
          <w:b/>
          <w:sz w:val="18"/>
          <w:szCs w:val="18"/>
          <w:u w:val="single"/>
        </w:rPr>
        <w:t>MAINTENANCE ACTIVITIES</w:t>
      </w: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SIGNS</w:t>
      </w:r>
      <w:r w:rsidRPr="00CE3BDF">
        <w:rPr>
          <w:rFonts w:ascii="Arial" w:hAnsi="Arial" w:cs="Arial"/>
          <w:b/>
          <w:bCs/>
          <w:sz w:val="18"/>
          <w:szCs w:val="18"/>
        </w:rPr>
        <w:t xml:space="preserve"> (</w:t>
      </w:r>
      <w:r w:rsidRPr="00CE3BDF">
        <w:rPr>
          <w:rFonts w:ascii="Arial" w:hAnsi="Arial" w:cs="Arial"/>
          <w:b/>
          <w:sz w:val="18"/>
          <w:szCs w:val="18"/>
        </w:rPr>
        <w:t>FR / FS)</w:t>
      </w:r>
    </w:p>
    <w:p w:rsidR="00FF50C2" w:rsidRPr="00CE3BDF" w:rsidRDefault="00FF50C2" w:rsidP="00FF50C2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Application:</w:t>
      </w:r>
      <w:r w:rsidRPr="00CE3BDF">
        <w:rPr>
          <w:rFonts w:ascii="Arial" w:hAnsi="Arial" w:cs="Arial"/>
          <w:sz w:val="18"/>
          <w:szCs w:val="18"/>
        </w:rPr>
        <w:t xml:space="preserve">  This standard applies to the inspection, cleaning of all signs and replacement of deteriorated, damaged or missing signs and supports of Signs listed in Appendix 24</w:t>
      </w:r>
    </w:p>
    <w:p w:rsidR="00FF50C2" w:rsidRPr="00CE3BDF" w:rsidRDefault="00FF50C2" w:rsidP="00FF50C2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3537"/>
        <w:gridCol w:w="3537"/>
        <w:gridCol w:w="3537"/>
      </w:tblGrid>
      <w:tr w:rsidR="00FF50C2" w:rsidRPr="00CE3BDF">
        <w:tblPrEx>
          <w:tblCellMar>
            <w:top w:w="0" w:type="dxa"/>
            <w:bottom w:w="0" w:type="dxa"/>
          </w:tblCellMar>
        </w:tblPrEx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Defects</w:t>
            </w: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Intervention Level</w:t>
            </w: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Compulsory Intervention Level</w:t>
            </w: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Performance Requirement</w:t>
            </w:r>
          </w:p>
        </w:tc>
      </w:tr>
      <w:tr w:rsidR="00FF50C2" w:rsidRPr="00CE3BDF">
        <w:tblPrEx>
          <w:tblCellMar>
            <w:top w:w="0" w:type="dxa"/>
            <w:bottom w:w="0" w:type="dxa"/>
          </w:tblCellMar>
        </w:tblPrEx>
        <w:tc>
          <w:tcPr>
            <w:tcW w:w="3537" w:type="dxa"/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Routine Maintenance: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Missing, damaged (physical), or vandalised.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Misaligned signs and supports.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Signs damaged </w:t>
            </w:r>
            <w:proofErr w:type="gramStart"/>
            <w:r w:rsidRPr="00CE3BDF">
              <w:rPr>
                <w:rFonts w:ascii="Arial" w:hAnsi="Arial" w:cs="Arial"/>
                <w:sz w:val="18"/>
                <w:szCs w:val="18"/>
              </w:rPr>
              <w:t>as a result</w:t>
            </w:r>
            <w:proofErr w:type="gramEnd"/>
            <w:r w:rsidRPr="00CE3BDF">
              <w:rPr>
                <w:rFonts w:ascii="Arial" w:hAnsi="Arial" w:cs="Arial"/>
                <w:sz w:val="18"/>
                <w:szCs w:val="18"/>
              </w:rPr>
              <w:t xml:space="preserve"> of vehicle accidents or vandalism.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Signs not legible under low beam vehicle lights at the ‘safe stopping sight distance’ or loss of reflectivity.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Specific Maintenance: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Replacement of defective signs not listed in Schedule of Routine Maintenance Signs in the </w:t>
            </w:r>
            <w:r w:rsidR="00170713" w:rsidRPr="00CE3BDF">
              <w:rPr>
                <w:rFonts w:ascii="Arial" w:hAnsi="Arial" w:cs="Arial"/>
                <w:sz w:val="18"/>
                <w:szCs w:val="18"/>
              </w:rPr>
              <w:t>Appendices.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Defects where: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All Signs</w:t>
            </w:r>
            <w:r w:rsidRPr="00CE3BD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Sign support is leaning more than 5% from vertical.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Signs other than Regulatory and Warning Signs</w:t>
            </w:r>
            <w:r w:rsidRPr="00CE3BD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Missing and damaged signs and supports.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If any of the </w:t>
            </w:r>
            <w:proofErr w:type="gramStart"/>
            <w:r w:rsidRPr="00CE3BDF">
              <w:rPr>
                <w:rFonts w:ascii="Arial" w:hAnsi="Arial" w:cs="Arial"/>
                <w:sz w:val="18"/>
                <w:szCs w:val="18"/>
              </w:rPr>
              <w:t>sign</w:t>
            </w:r>
            <w:proofErr w:type="gramEnd"/>
            <w:r w:rsidRPr="00CE3BDF">
              <w:rPr>
                <w:rFonts w:ascii="Arial" w:hAnsi="Arial" w:cs="Arial"/>
                <w:sz w:val="18"/>
                <w:szCs w:val="18"/>
              </w:rPr>
              <w:t xml:space="preserve"> legend is illegible from ‘the safe stopping sight distance’.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The retro reflective luminance of the sign is less than 50% of the luminance prescribed for new retro reflective sheeting.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MDR Recording: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Defects shall be recorded on the MDR as FR.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Specific Maintenance shall be recorded on the MDR as FS.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Defects where: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Regulatory and Warning Signs</w:t>
            </w:r>
            <w:r w:rsidRPr="00CE3BD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Missing or damaged </w:t>
            </w:r>
            <w:r w:rsidR="002F685F" w:rsidRPr="00CE3BDF">
              <w:rPr>
                <w:rFonts w:ascii="Arial" w:hAnsi="Arial" w:cs="Arial"/>
                <w:sz w:val="18"/>
                <w:szCs w:val="18"/>
              </w:rPr>
              <w:t xml:space="preserve">signs </w:t>
            </w:r>
            <w:r w:rsidRPr="00CE3BDF">
              <w:rPr>
                <w:rFonts w:ascii="Arial" w:hAnsi="Arial" w:cs="Arial"/>
                <w:sz w:val="18"/>
                <w:szCs w:val="18"/>
              </w:rPr>
              <w:t>and supports.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If any of the </w:t>
            </w:r>
            <w:proofErr w:type="gramStart"/>
            <w:r w:rsidRPr="00CE3BDF">
              <w:rPr>
                <w:rFonts w:ascii="Arial" w:hAnsi="Arial" w:cs="Arial"/>
                <w:sz w:val="18"/>
                <w:szCs w:val="18"/>
              </w:rPr>
              <w:t>sign</w:t>
            </w:r>
            <w:proofErr w:type="gramEnd"/>
            <w:r w:rsidRPr="00CE3BDF">
              <w:rPr>
                <w:rFonts w:ascii="Arial" w:hAnsi="Arial" w:cs="Arial"/>
                <w:sz w:val="18"/>
                <w:szCs w:val="18"/>
              </w:rPr>
              <w:t xml:space="preserve"> legend is illegible from ‘the safe stopping sight distance’.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The retro reflective luminance of the sign is less than 50% of the luminance prescribed for new retro reflective sheeting.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All Signs</w:t>
            </w:r>
            <w:r w:rsidRPr="00CE3BD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Sign support is leaning more than 10% from vertical.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Appearance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All signs supports shall be vertical.  The upper edge of rectangular /square sign shall be horizontal.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Signs shall be clean.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Location 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trike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Signs shall be offset from the edge line, kerb or edge of seal in accordance with Part 249 “Installation of Signs”.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Legibilit</w:t>
            </w:r>
            <w:r w:rsidRPr="00CE3BDF"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Signs shall be clearly legible from the stopping sight distance as specified in the AS 1742.2 Table 2.3 (day and night).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Environmental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All vegetation shall be 500 mm clear of sign and support.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50C2" w:rsidRPr="00CE3BDF" w:rsidRDefault="00FF50C2" w:rsidP="00FF50C2">
      <w:pPr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sz w:val="18"/>
          <w:szCs w:val="18"/>
        </w:rPr>
        <w:br w:type="page"/>
      </w:r>
      <w:r w:rsidRPr="00CE3BDF">
        <w:rPr>
          <w:rFonts w:ascii="Arial" w:hAnsi="Arial" w:cs="Arial"/>
          <w:b/>
          <w:sz w:val="18"/>
          <w:szCs w:val="18"/>
          <w:u w:val="single"/>
        </w:rPr>
        <w:t>MAINTENANCE ACTIVITIES</w:t>
      </w: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bCs/>
          <w:sz w:val="18"/>
          <w:szCs w:val="18"/>
          <w:u w:val="single"/>
        </w:rPr>
        <w:t>FENCES (</w:t>
      </w:r>
      <w:r w:rsidRPr="00CE3BDF">
        <w:rPr>
          <w:rFonts w:ascii="Arial" w:hAnsi="Arial" w:cs="Arial"/>
          <w:b/>
          <w:sz w:val="18"/>
          <w:szCs w:val="18"/>
          <w:u w:val="single"/>
        </w:rPr>
        <w:t>RF / RB</w:t>
      </w:r>
      <w:r w:rsidRPr="00CE3BDF">
        <w:rPr>
          <w:rFonts w:ascii="Arial" w:hAnsi="Arial" w:cs="Arial"/>
          <w:b/>
          <w:bCs/>
          <w:sz w:val="18"/>
          <w:szCs w:val="18"/>
          <w:u w:val="single"/>
        </w:rPr>
        <w:t>)</w:t>
      </w:r>
    </w:p>
    <w:p w:rsidR="00FF50C2" w:rsidRPr="00CE3BDF" w:rsidRDefault="00FF50C2" w:rsidP="00FF50C2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Application:</w:t>
      </w:r>
      <w:r w:rsidRPr="00CE3BDF">
        <w:rPr>
          <w:rFonts w:ascii="Arial" w:hAnsi="Arial" w:cs="Arial"/>
          <w:sz w:val="18"/>
          <w:szCs w:val="18"/>
        </w:rPr>
        <w:t xml:space="preserve"> This standard applies to the inspection and minor maintenance of median fences, pedestrian fences, boundary fences and protective fencing at </w:t>
      </w:r>
      <w:proofErr w:type="gramStart"/>
      <w:r w:rsidRPr="00CE3BDF">
        <w:rPr>
          <w:rFonts w:ascii="Arial" w:hAnsi="Arial" w:cs="Arial"/>
          <w:sz w:val="18"/>
          <w:szCs w:val="18"/>
        </w:rPr>
        <w:t>road side</w:t>
      </w:r>
      <w:proofErr w:type="gramEnd"/>
      <w:r w:rsidRPr="00CE3BDF">
        <w:rPr>
          <w:rFonts w:ascii="Arial" w:hAnsi="Arial" w:cs="Arial"/>
          <w:sz w:val="18"/>
          <w:szCs w:val="18"/>
        </w:rPr>
        <w:t xml:space="preserve"> rest areas.</w:t>
      </w:r>
    </w:p>
    <w:p w:rsidR="00FF50C2" w:rsidRPr="00CE3BDF" w:rsidRDefault="00FF50C2" w:rsidP="00FF50C2">
      <w:pPr>
        <w:tabs>
          <w:tab w:val="left" w:pos="3696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3537"/>
        <w:gridCol w:w="3537"/>
        <w:gridCol w:w="3537"/>
      </w:tblGrid>
      <w:tr w:rsidR="00FF50C2" w:rsidRPr="00CE3BDF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Defects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Compulsory 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Performance Requirement</w:t>
            </w:r>
          </w:p>
        </w:tc>
      </w:tr>
      <w:tr w:rsidR="00FF50C2" w:rsidRPr="00CE3BDF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Routine Maintenance: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Repair of loose components, cut wire mesh open access gates and breaches to freeway boundary fences.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Specific Maintenance: 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Cs/>
                <w:sz w:val="18"/>
                <w:szCs w:val="18"/>
              </w:rPr>
              <w:t>Replacement of d</w:t>
            </w:r>
            <w:r w:rsidRPr="00CE3BDF">
              <w:rPr>
                <w:rFonts w:ascii="Arial" w:hAnsi="Arial" w:cs="Arial"/>
                <w:sz w:val="18"/>
                <w:szCs w:val="18"/>
              </w:rPr>
              <w:t>amaged</w:t>
            </w:r>
            <w:r w:rsidR="005A7F28" w:rsidRPr="00CE3BDF">
              <w:rPr>
                <w:rFonts w:ascii="Arial" w:hAnsi="Arial" w:cs="Arial"/>
                <w:sz w:val="18"/>
                <w:szCs w:val="18"/>
              </w:rPr>
              <w:t>, missing</w:t>
            </w:r>
            <w:r w:rsidRPr="00CE3BDF">
              <w:rPr>
                <w:rFonts w:ascii="Arial" w:hAnsi="Arial" w:cs="Arial"/>
                <w:sz w:val="18"/>
                <w:szCs w:val="18"/>
              </w:rPr>
              <w:t xml:space="preserve"> or deteriorated, fencing components and footings.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Defect where:</w:t>
            </w:r>
          </w:p>
          <w:p w:rsidR="00FF50C2" w:rsidRPr="00CE3BDF" w:rsidRDefault="00FF50C2" w:rsidP="00FF50C2">
            <w:pPr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Repair of damaged, missing and loose components.</w:t>
            </w:r>
          </w:p>
          <w:p w:rsidR="00FF50C2" w:rsidRPr="00CE3BDF" w:rsidRDefault="00FF50C2" w:rsidP="00FF50C2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MDR Recording: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Defects shall be recorded on the MDR as RF.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Specific Maintenance shall be recorded on the MDR as RB.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Defects where: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The defect constitutes a hazard to either road users or pedestrians.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The potential for or actual entry of animals onto a freeway reserve.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Functionality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Fences provide the function for which they were installed.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Appearance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Repair materials are similar in colour and appearance to the original materials.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Environmental:</w:t>
            </w:r>
            <w:r w:rsidRPr="00CE3B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No vegetation within 500 mm of fencing.</w:t>
            </w:r>
          </w:p>
        </w:tc>
      </w:tr>
    </w:tbl>
    <w:p w:rsidR="00FF50C2" w:rsidRPr="00CE3BDF" w:rsidRDefault="00FF50C2" w:rsidP="00B86B2D">
      <w:pPr>
        <w:jc w:val="center"/>
        <w:rPr>
          <w:rFonts w:ascii="Arial" w:hAnsi="Arial" w:cs="Arial"/>
          <w:sz w:val="18"/>
          <w:szCs w:val="18"/>
        </w:rPr>
      </w:pPr>
    </w:p>
    <w:p w:rsidR="00B86B2D" w:rsidRPr="00CE3BDF" w:rsidRDefault="00B86B2D" w:rsidP="00B86B2D">
      <w:pPr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sz w:val="18"/>
          <w:szCs w:val="18"/>
        </w:rPr>
        <w:br w:type="page"/>
      </w:r>
    </w:p>
    <w:p w:rsidR="00FF50C2" w:rsidRPr="00CE3BDF" w:rsidRDefault="00FF50C2" w:rsidP="00FF50C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MAINTENANCE ACTIVITIES</w:t>
      </w: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b/>
          <w:sz w:val="18"/>
          <w:szCs w:val="18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WIRE ROPE</w:t>
      </w:r>
      <w:r w:rsidRPr="00CE3BDF">
        <w:rPr>
          <w:rFonts w:ascii="Arial" w:hAnsi="Arial" w:cs="Arial"/>
          <w:b/>
          <w:bCs/>
          <w:sz w:val="18"/>
          <w:szCs w:val="18"/>
          <w:u w:val="single"/>
        </w:rPr>
        <w:t xml:space="preserve"> BARRIER</w:t>
      </w:r>
      <w:r w:rsidRPr="00CE3BDF">
        <w:rPr>
          <w:rFonts w:ascii="Arial" w:hAnsi="Arial" w:cs="Arial"/>
          <w:b/>
          <w:bCs/>
          <w:sz w:val="18"/>
          <w:szCs w:val="18"/>
        </w:rPr>
        <w:t xml:space="preserve"> (WR</w:t>
      </w:r>
      <w:r w:rsidRPr="00CE3BDF">
        <w:rPr>
          <w:rFonts w:ascii="Arial" w:hAnsi="Arial" w:cs="Arial"/>
          <w:b/>
          <w:sz w:val="18"/>
          <w:szCs w:val="18"/>
        </w:rPr>
        <w:t xml:space="preserve"> / WG</w:t>
      </w:r>
      <w:r w:rsidRPr="00CE3BDF">
        <w:rPr>
          <w:rFonts w:ascii="Arial" w:hAnsi="Arial" w:cs="Arial"/>
          <w:b/>
          <w:bCs/>
          <w:sz w:val="18"/>
          <w:szCs w:val="18"/>
        </w:rPr>
        <w:t>)</w:t>
      </w:r>
    </w:p>
    <w:p w:rsidR="00FF50C2" w:rsidRPr="00CE3BDF" w:rsidRDefault="00FF50C2" w:rsidP="00FF50C2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tabs>
          <w:tab w:val="left" w:pos="3696"/>
        </w:tabs>
        <w:rPr>
          <w:rFonts w:ascii="Arial" w:hAnsi="Arial" w:cs="Arial"/>
          <w:sz w:val="18"/>
          <w:szCs w:val="18"/>
        </w:rPr>
      </w:pPr>
      <w:r w:rsidRPr="00CE3BDF">
        <w:rPr>
          <w:rFonts w:ascii="Arial" w:hAnsi="Arial" w:cs="Arial"/>
          <w:b/>
          <w:sz w:val="18"/>
          <w:szCs w:val="18"/>
          <w:u w:val="single"/>
        </w:rPr>
        <w:t>Application:</w:t>
      </w:r>
      <w:r w:rsidRPr="00CE3BDF">
        <w:rPr>
          <w:rFonts w:ascii="Arial" w:hAnsi="Arial" w:cs="Arial"/>
          <w:sz w:val="18"/>
          <w:szCs w:val="18"/>
        </w:rPr>
        <w:t xml:space="preserve">   This standard applies to the repair and tensioning of ropes following damage to rope safety barriers or deformed components or sagging cables.</w:t>
      </w:r>
    </w:p>
    <w:p w:rsidR="00FF50C2" w:rsidRPr="00CE3BDF" w:rsidRDefault="00FF50C2" w:rsidP="00FF50C2">
      <w:pPr>
        <w:tabs>
          <w:tab w:val="left" w:pos="3696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3537"/>
        <w:gridCol w:w="3537"/>
        <w:gridCol w:w="3537"/>
      </w:tblGrid>
      <w:tr w:rsidR="00FF50C2" w:rsidRPr="00CE3BDF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Defects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Compulsory Intervention Level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0C2" w:rsidRPr="00CE3BDF" w:rsidRDefault="00FF50C2" w:rsidP="00FF50C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Performance Requirement</w:t>
            </w:r>
          </w:p>
        </w:tc>
      </w:tr>
      <w:tr w:rsidR="00FF50C2" w:rsidRPr="00CE3BDF">
        <w:tblPrEx>
          <w:tblCellMar>
            <w:top w:w="0" w:type="dxa"/>
            <w:bottom w:w="0" w:type="dxa"/>
          </w:tblCellMar>
        </w:tblPrEx>
        <w:tc>
          <w:tcPr>
            <w:tcW w:w="3537" w:type="dxa"/>
          </w:tcPr>
          <w:p w:rsidR="00FF50C2" w:rsidRPr="00CE3BDF" w:rsidRDefault="00FF50C2" w:rsidP="00FF50C2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Routine Maintenance: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Missing or loose components.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sz w:val="18"/>
                <w:szCs w:val="18"/>
              </w:rPr>
              <w:t>Specific</w:t>
            </w: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Maintenance: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Damaged or deformed wire rope barrier system</w:t>
            </w:r>
            <w:r w:rsidR="00FE0CE0" w:rsidRPr="00CE3BDF">
              <w:rPr>
                <w:rFonts w:ascii="Arial" w:hAnsi="Arial" w:cs="Arial"/>
                <w:sz w:val="18"/>
                <w:szCs w:val="18"/>
              </w:rPr>
              <w:t>,</w:t>
            </w:r>
            <w:r w:rsidRPr="00CE3B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3BDF">
              <w:rPr>
                <w:rFonts w:ascii="Arial" w:hAnsi="Arial" w:cs="Arial"/>
                <w:strike/>
                <w:sz w:val="18"/>
                <w:szCs w:val="18"/>
              </w:rPr>
              <w:t>and</w:t>
            </w:r>
            <w:r w:rsidRPr="00CE3BDF">
              <w:rPr>
                <w:rFonts w:ascii="Arial" w:hAnsi="Arial" w:cs="Arial"/>
                <w:sz w:val="18"/>
                <w:szCs w:val="18"/>
              </w:rPr>
              <w:t xml:space="preserve"> sagging cables</w:t>
            </w:r>
            <w:r w:rsidR="00FE0CE0" w:rsidRPr="00CE3BDF">
              <w:rPr>
                <w:rFonts w:ascii="Arial" w:hAnsi="Arial" w:cs="Arial"/>
                <w:sz w:val="18"/>
                <w:szCs w:val="18"/>
              </w:rPr>
              <w:t xml:space="preserve"> and repair of corroded safety barrier components</w:t>
            </w:r>
            <w:r w:rsidRPr="00CE3B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F50C2" w:rsidRPr="00CE3BDF" w:rsidRDefault="00FF50C2" w:rsidP="00FF50C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 xml:space="preserve">Defects: </w:t>
            </w:r>
          </w:p>
          <w:p w:rsidR="00FF50C2" w:rsidRPr="00CE3BDF" w:rsidRDefault="00FF50C2" w:rsidP="00FF50C2">
            <w:pPr>
              <w:numPr>
                <w:ilvl w:val="0"/>
                <w:numId w:val="4"/>
              </w:numPr>
              <w:tabs>
                <w:tab w:val="clear" w:pos="720"/>
                <w:tab w:val="num" w:pos="306"/>
                <w:tab w:val="num" w:pos="540"/>
              </w:tabs>
              <w:spacing w:before="40" w:after="4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Missing or loose components</w:t>
            </w:r>
          </w:p>
          <w:p w:rsidR="00FF50C2" w:rsidRPr="00CE3BDF" w:rsidRDefault="00BC4337" w:rsidP="00FF50C2">
            <w:pPr>
              <w:numPr>
                <w:ilvl w:val="0"/>
                <w:numId w:val="4"/>
              </w:numPr>
              <w:tabs>
                <w:tab w:val="clear" w:pos="720"/>
                <w:tab w:val="num" w:pos="306"/>
                <w:tab w:val="num" w:pos="540"/>
              </w:tabs>
              <w:spacing w:before="40" w:after="4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</w:t>
            </w:r>
            <w:r w:rsidR="00FF50C2" w:rsidRPr="00CE3BDF">
              <w:rPr>
                <w:rFonts w:ascii="Arial" w:hAnsi="Arial" w:cs="Arial"/>
                <w:sz w:val="18"/>
                <w:szCs w:val="18"/>
              </w:rPr>
              <w:t xml:space="preserve">amaged Wire Rope Barrier 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MDR Recording:</w:t>
            </w:r>
          </w:p>
          <w:p w:rsidR="00FF50C2" w:rsidRPr="00CE3BDF" w:rsidRDefault="00FF50C2" w:rsidP="00FF50C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Defects shall be recorded on the MDR as WR.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Specific Maintenance shall be recorded on the MDR as WG.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sz w:val="18"/>
                <w:szCs w:val="18"/>
              </w:rPr>
              <w:t>Not applicable</w:t>
            </w:r>
          </w:p>
          <w:p w:rsidR="00FF50C2" w:rsidRPr="00CE3BDF" w:rsidRDefault="00FF50C2" w:rsidP="00FF50C2">
            <w:pPr>
              <w:tabs>
                <w:tab w:val="num" w:pos="540"/>
              </w:tabs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</w:tcPr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Wire Rope Barrier:  </w:t>
            </w:r>
            <w:r w:rsidRPr="00CE3BDF">
              <w:rPr>
                <w:rFonts w:ascii="Arial" w:hAnsi="Arial" w:cs="Arial"/>
                <w:sz w:val="18"/>
                <w:szCs w:val="18"/>
              </w:rPr>
              <w:t>Components align with existing installation, are installed and maintained in accordance with the drawings and specification, damaged components removed and the site left safe.</w:t>
            </w:r>
            <w:proofErr w:type="gramEnd"/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3BDF">
              <w:rPr>
                <w:rFonts w:ascii="Arial" w:hAnsi="Arial" w:cs="Arial"/>
                <w:b/>
                <w:bCs/>
                <w:sz w:val="18"/>
                <w:szCs w:val="18"/>
              </w:rPr>
              <w:t>Environmental:</w:t>
            </w:r>
            <w:r w:rsidRPr="00CE3BDF">
              <w:rPr>
                <w:rFonts w:ascii="Arial" w:hAnsi="Arial" w:cs="Arial"/>
                <w:sz w:val="18"/>
                <w:szCs w:val="18"/>
              </w:rPr>
              <w:t xml:space="preserve">  No proclaimed plants or environmental weeds within 500 mm of the Wire Rope Barrier.</w:t>
            </w:r>
          </w:p>
          <w:p w:rsidR="00FF50C2" w:rsidRPr="00CE3BDF" w:rsidRDefault="00FF50C2" w:rsidP="00FF50C2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50C2" w:rsidRPr="00CE3BDF" w:rsidRDefault="00FF50C2" w:rsidP="00FF50C2">
      <w:pPr>
        <w:tabs>
          <w:tab w:val="left" w:pos="3696"/>
        </w:tabs>
        <w:jc w:val="center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jc w:val="left"/>
        <w:rPr>
          <w:rFonts w:ascii="Arial" w:hAnsi="Arial" w:cs="Arial"/>
          <w:sz w:val="18"/>
          <w:szCs w:val="18"/>
        </w:rPr>
      </w:pPr>
    </w:p>
    <w:p w:rsidR="00FF50C2" w:rsidRPr="00CE3BDF" w:rsidRDefault="00FF50C2" w:rsidP="00FF50C2">
      <w:pPr>
        <w:jc w:val="left"/>
        <w:rPr>
          <w:rFonts w:ascii="Arial" w:hAnsi="Arial" w:cs="Arial"/>
          <w:sz w:val="18"/>
          <w:szCs w:val="18"/>
        </w:rPr>
        <w:sectPr w:rsidR="00FF50C2" w:rsidRPr="00CE3BDF" w:rsidSect="00FF50C2">
          <w:pgSz w:w="16838" w:h="11906" w:orient="landscape" w:code="9"/>
          <w:pgMar w:top="1489" w:right="638" w:bottom="851" w:left="1418" w:header="851" w:footer="567" w:gutter="0"/>
          <w:cols w:space="720"/>
        </w:sectPr>
      </w:pPr>
    </w:p>
    <w:p w:rsidR="00C42516" w:rsidRPr="00CE3BDF" w:rsidRDefault="00C42516">
      <w:pPr>
        <w:rPr>
          <w:rFonts w:ascii="Arial" w:hAnsi="Arial" w:cs="Arial"/>
          <w:sz w:val="18"/>
          <w:szCs w:val="18"/>
        </w:rPr>
      </w:pPr>
    </w:p>
    <w:sectPr w:rsidR="00C42516" w:rsidRPr="00CE3BDF" w:rsidSect="00FF50C2">
      <w:headerReference w:type="default" r:id="rId12"/>
      <w:footerReference w:type="default" r:id="rId13"/>
      <w:pgSz w:w="11906" w:h="16838"/>
      <w:pgMar w:top="120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A7" w:rsidRDefault="007844A7">
      <w:r>
        <w:separator/>
      </w:r>
    </w:p>
  </w:endnote>
  <w:endnote w:type="continuationSeparator" w:id="0">
    <w:p w:rsidR="007844A7" w:rsidRDefault="0078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2D" w:rsidRPr="00CE3BDF" w:rsidRDefault="00B86B2D" w:rsidP="009D07ED">
    <w:pPr>
      <w:pStyle w:val="Footer"/>
      <w:tabs>
        <w:tab w:val="clear" w:pos="4153"/>
        <w:tab w:val="clear" w:pos="8306"/>
        <w:tab w:val="right" w:pos="9356"/>
      </w:tabs>
      <w:rPr>
        <w:rFonts w:ascii="Arial" w:hAnsi="Arial" w:cs="Arial"/>
        <w:sz w:val="18"/>
        <w:szCs w:val="18"/>
      </w:rPr>
    </w:pPr>
  </w:p>
  <w:p w:rsidR="00B86B2D" w:rsidRPr="00CE3BDF" w:rsidRDefault="00B86B2D" w:rsidP="009D07ED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356"/>
      </w:tabs>
      <w:rPr>
        <w:rFonts w:ascii="Arial" w:hAnsi="Arial" w:cs="Arial"/>
        <w:sz w:val="18"/>
        <w:szCs w:val="18"/>
      </w:rPr>
    </w:pPr>
    <w:r w:rsidRPr="00CE3BDF">
      <w:rPr>
        <w:rFonts w:ascii="Arial" w:hAnsi="Arial" w:cs="Arial"/>
        <w:sz w:val="18"/>
        <w:szCs w:val="18"/>
      </w:rPr>
      <w:t>DPTI XXcxxx</w:t>
    </w:r>
    <w:r w:rsidRPr="00CE3BDF">
      <w:rPr>
        <w:rFonts w:ascii="Arial" w:hAnsi="Arial" w:cs="Arial"/>
        <w:sz w:val="18"/>
        <w:szCs w:val="18"/>
      </w:rPr>
      <w:tab/>
      <w:t xml:space="preserve">Page </w:t>
    </w:r>
    <w:r w:rsidRPr="00CE3BDF">
      <w:rPr>
        <w:rFonts w:ascii="Arial" w:hAnsi="Arial" w:cs="Arial"/>
        <w:sz w:val="18"/>
        <w:szCs w:val="18"/>
      </w:rPr>
      <w:fldChar w:fldCharType="begin"/>
    </w:r>
    <w:r w:rsidRPr="00CE3BDF">
      <w:rPr>
        <w:rFonts w:ascii="Arial" w:hAnsi="Arial" w:cs="Arial"/>
        <w:sz w:val="18"/>
        <w:szCs w:val="18"/>
      </w:rPr>
      <w:instrText xml:space="preserve"> PAGE   \* MERGEFORMAT </w:instrText>
    </w:r>
    <w:r w:rsidRPr="00CE3BDF">
      <w:rPr>
        <w:rFonts w:ascii="Arial" w:hAnsi="Arial" w:cs="Arial"/>
        <w:sz w:val="18"/>
        <w:szCs w:val="18"/>
      </w:rPr>
      <w:fldChar w:fldCharType="separate"/>
    </w:r>
    <w:r w:rsidR="00CE3BDF">
      <w:rPr>
        <w:rFonts w:ascii="Arial" w:hAnsi="Arial" w:cs="Arial"/>
        <w:noProof/>
        <w:sz w:val="18"/>
        <w:szCs w:val="18"/>
      </w:rPr>
      <w:t>8</w:t>
    </w:r>
    <w:r w:rsidRPr="00CE3BDF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2D" w:rsidRPr="00FF50C2" w:rsidRDefault="00B86B2D" w:rsidP="00FF50C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A7" w:rsidRDefault="007844A7">
      <w:r>
        <w:separator/>
      </w:r>
    </w:p>
  </w:footnote>
  <w:footnote w:type="continuationSeparator" w:id="0">
    <w:p w:rsidR="007844A7" w:rsidRDefault="0078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2D" w:rsidRDefault="00B86B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" o:spid="_x0000_s2052" type="#_x0000_t136" style="position:absolute;left:0;text-align:left;margin-left:0;margin-top:0;width:471pt;height:188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2D" w:rsidRPr="00CE3BDF" w:rsidRDefault="00B86B2D" w:rsidP="00AA1989">
    <w:pPr>
      <w:pStyle w:val="Header"/>
      <w:tabs>
        <w:tab w:val="clear" w:pos="4153"/>
        <w:tab w:val="clear" w:pos="8306"/>
        <w:tab w:val="right" w:pos="9356"/>
      </w:tabs>
      <w:rPr>
        <w:rFonts w:ascii="Arial" w:hAnsi="Arial" w:cs="Arial"/>
        <w:sz w:val="18"/>
        <w:szCs w:val="18"/>
      </w:rPr>
    </w:pPr>
    <w:r w:rsidRPr="00CE3BDF">
      <w:rPr>
        <w:rFonts w:ascii="Arial" w:hAnsi="Arial" w:cs="Arial"/>
        <w:sz w:val="18"/>
        <w:szCs w:val="18"/>
      </w:rPr>
      <w:t>Edition: May 2012</w:t>
    </w:r>
    <w:r w:rsidRPr="00CE3BDF">
      <w:rPr>
        <w:rFonts w:ascii="Arial" w:hAnsi="Arial" w:cs="Arial"/>
        <w:sz w:val="18"/>
        <w:szCs w:val="18"/>
      </w:rPr>
      <w:tab/>
      <w:t xml:space="preserve">Specification: Part </w:t>
    </w:r>
    <w:r w:rsidR="007E35FC" w:rsidRPr="00CE3BDF">
      <w:rPr>
        <w:rFonts w:ascii="Arial" w:hAnsi="Arial" w:cs="Arial"/>
        <w:sz w:val="18"/>
        <w:szCs w:val="18"/>
      </w:rPr>
      <w:t>M6</w:t>
    </w:r>
    <w:r w:rsidRPr="00CE3BDF">
      <w:rPr>
        <w:rFonts w:ascii="Arial" w:hAnsi="Arial" w:cs="Arial"/>
        <w:sz w:val="18"/>
        <w:szCs w:val="18"/>
      </w:rPr>
      <w:t>4 Roadside Furniture Maintenance</w:t>
    </w:r>
  </w:p>
  <w:p w:rsidR="00B86B2D" w:rsidRPr="00AA1989" w:rsidRDefault="00B86B2D" w:rsidP="00F35026">
    <w:pPr>
      <w:pStyle w:val="Header"/>
      <w:tabs>
        <w:tab w:val="clear" w:pos="8306"/>
        <w:tab w:val="right" w:pos="9356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2D" w:rsidRDefault="00B86B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" o:spid="_x0000_s2051" type="#_x0000_t136" style="position:absolute;left:0;text-align:left;margin-left:0;margin-top:0;width:471pt;height:188.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2D" w:rsidRPr="00FF50C2" w:rsidRDefault="00B86B2D">
    <w:pPr>
      <w:tabs>
        <w:tab w:val="right" w:pos="9360"/>
        <w:tab w:val="right" w:pos="14317"/>
      </w:tabs>
      <w:rPr>
        <w:sz w:val="18"/>
        <w:szCs w:val="18"/>
      </w:rPr>
    </w:pPr>
  </w:p>
  <w:p w:rsidR="00B86B2D" w:rsidRPr="00FF50C2" w:rsidRDefault="00B86B2D">
    <w:pPr>
      <w:tabs>
        <w:tab w:val="right" w:pos="9360"/>
        <w:tab w:val="right" w:pos="14317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3F40"/>
    <w:multiLevelType w:val="hybridMultilevel"/>
    <w:tmpl w:val="A9A231CE"/>
    <w:lvl w:ilvl="0" w:tplc="DD2C5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D014A"/>
    <w:multiLevelType w:val="hybridMultilevel"/>
    <w:tmpl w:val="561AB52C"/>
    <w:lvl w:ilvl="0" w:tplc="DD2C5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229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E4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C7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66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09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8C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89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A5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7F7DFD"/>
    <w:multiLevelType w:val="hybridMultilevel"/>
    <w:tmpl w:val="5290B12A"/>
    <w:lvl w:ilvl="0" w:tplc="31E0A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A5EF6"/>
    <w:multiLevelType w:val="hybridMultilevel"/>
    <w:tmpl w:val="AB902A78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176EA"/>
    <w:multiLevelType w:val="hybridMultilevel"/>
    <w:tmpl w:val="75D4C1A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A40993"/>
    <w:multiLevelType w:val="hybridMultilevel"/>
    <w:tmpl w:val="023AEA7C"/>
    <w:lvl w:ilvl="0" w:tplc="DD2C5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C2"/>
    <w:rsid w:val="00031919"/>
    <w:rsid w:val="0003346E"/>
    <w:rsid w:val="00040929"/>
    <w:rsid w:val="000450AC"/>
    <w:rsid w:val="00046354"/>
    <w:rsid w:val="00050E86"/>
    <w:rsid w:val="0006345D"/>
    <w:rsid w:val="00066F09"/>
    <w:rsid w:val="0008646A"/>
    <w:rsid w:val="00087998"/>
    <w:rsid w:val="00093C56"/>
    <w:rsid w:val="0009610D"/>
    <w:rsid w:val="00096EFC"/>
    <w:rsid w:val="000975FA"/>
    <w:rsid w:val="000A6A3D"/>
    <w:rsid w:val="000A7F5F"/>
    <w:rsid w:val="000D25B2"/>
    <w:rsid w:val="000F6B6C"/>
    <w:rsid w:val="00100E71"/>
    <w:rsid w:val="00106DEA"/>
    <w:rsid w:val="00124381"/>
    <w:rsid w:val="00125B99"/>
    <w:rsid w:val="00131B09"/>
    <w:rsid w:val="00140D3B"/>
    <w:rsid w:val="001473ED"/>
    <w:rsid w:val="00153D27"/>
    <w:rsid w:val="00164E88"/>
    <w:rsid w:val="00165813"/>
    <w:rsid w:val="001666A8"/>
    <w:rsid w:val="00166EDC"/>
    <w:rsid w:val="00170713"/>
    <w:rsid w:val="00187A3C"/>
    <w:rsid w:val="0019070B"/>
    <w:rsid w:val="001908BA"/>
    <w:rsid w:val="001A0EE5"/>
    <w:rsid w:val="001A3ED0"/>
    <w:rsid w:val="001A67FA"/>
    <w:rsid w:val="001B1444"/>
    <w:rsid w:val="001D3CD7"/>
    <w:rsid w:val="001E1ABE"/>
    <w:rsid w:val="001E45D8"/>
    <w:rsid w:val="001E53E1"/>
    <w:rsid w:val="001F0FDF"/>
    <w:rsid w:val="001F54F3"/>
    <w:rsid w:val="00220831"/>
    <w:rsid w:val="00225287"/>
    <w:rsid w:val="002255F2"/>
    <w:rsid w:val="00254436"/>
    <w:rsid w:val="0025583F"/>
    <w:rsid w:val="00261F4A"/>
    <w:rsid w:val="002670C9"/>
    <w:rsid w:val="00280C95"/>
    <w:rsid w:val="002852BC"/>
    <w:rsid w:val="0029189D"/>
    <w:rsid w:val="002947C8"/>
    <w:rsid w:val="00295AAF"/>
    <w:rsid w:val="002A2E12"/>
    <w:rsid w:val="002C1D76"/>
    <w:rsid w:val="002C49B8"/>
    <w:rsid w:val="002C4F15"/>
    <w:rsid w:val="002E0A49"/>
    <w:rsid w:val="002E79E0"/>
    <w:rsid w:val="002F1A1B"/>
    <w:rsid w:val="002F685F"/>
    <w:rsid w:val="003060F7"/>
    <w:rsid w:val="00306997"/>
    <w:rsid w:val="0032118D"/>
    <w:rsid w:val="0032235F"/>
    <w:rsid w:val="00326715"/>
    <w:rsid w:val="0033562C"/>
    <w:rsid w:val="003607F2"/>
    <w:rsid w:val="003665CC"/>
    <w:rsid w:val="003669D0"/>
    <w:rsid w:val="00372536"/>
    <w:rsid w:val="00376B23"/>
    <w:rsid w:val="00377C9E"/>
    <w:rsid w:val="00386C5D"/>
    <w:rsid w:val="003A416D"/>
    <w:rsid w:val="003B03A4"/>
    <w:rsid w:val="003B5BA1"/>
    <w:rsid w:val="003C3F09"/>
    <w:rsid w:val="003C5C25"/>
    <w:rsid w:val="003D2B69"/>
    <w:rsid w:val="003E176E"/>
    <w:rsid w:val="003E3B6B"/>
    <w:rsid w:val="004070D0"/>
    <w:rsid w:val="00407113"/>
    <w:rsid w:val="00441978"/>
    <w:rsid w:val="0044545E"/>
    <w:rsid w:val="0045113F"/>
    <w:rsid w:val="0045479D"/>
    <w:rsid w:val="00484D69"/>
    <w:rsid w:val="0049064C"/>
    <w:rsid w:val="0049155F"/>
    <w:rsid w:val="004A0DB1"/>
    <w:rsid w:val="004B423F"/>
    <w:rsid w:val="004C3984"/>
    <w:rsid w:val="004E27ED"/>
    <w:rsid w:val="004F1513"/>
    <w:rsid w:val="004F2115"/>
    <w:rsid w:val="004F3AA4"/>
    <w:rsid w:val="00516CC3"/>
    <w:rsid w:val="0052062B"/>
    <w:rsid w:val="0052145E"/>
    <w:rsid w:val="005258AF"/>
    <w:rsid w:val="00527552"/>
    <w:rsid w:val="005427B6"/>
    <w:rsid w:val="00572FD5"/>
    <w:rsid w:val="00580DDF"/>
    <w:rsid w:val="00585DE8"/>
    <w:rsid w:val="00592A9B"/>
    <w:rsid w:val="00592DB4"/>
    <w:rsid w:val="00594601"/>
    <w:rsid w:val="005A61A9"/>
    <w:rsid w:val="005A66B8"/>
    <w:rsid w:val="005A7F28"/>
    <w:rsid w:val="005B4C31"/>
    <w:rsid w:val="005C2104"/>
    <w:rsid w:val="005D4A49"/>
    <w:rsid w:val="005E5F49"/>
    <w:rsid w:val="005F3425"/>
    <w:rsid w:val="005F4D51"/>
    <w:rsid w:val="00602773"/>
    <w:rsid w:val="006441CD"/>
    <w:rsid w:val="006453D5"/>
    <w:rsid w:val="00645C5B"/>
    <w:rsid w:val="0066138D"/>
    <w:rsid w:val="00663B71"/>
    <w:rsid w:val="006659EA"/>
    <w:rsid w:val="0067717E"/>
    <w:rsid w:val="0069284F"/>
    <w:rsid w:val="00692E3E"/>
    <w:rsid w:val="006B19A6"/>
    <w:rsid w:val="006C3BC6"/>
    <w:rsid w:val="006C7F2E"/>
    <w:rsid w:val="006D02AB"/>
    <w:rsid w:val="006D15F8"/>
    <w:rsid w:val="006D44CB"/>
    <w:rsid w:val="006D5841"/>
    <w:rsid w:val="006E5AF4"/>
    <w:rsid w:val="006F576C"/>
    <w:rsid w:val="00714F12"/>
    <w:rsid w:val="00734185"/>
    <w:rsid w:val="007410D3"/>
    <w:rsid w:val="00744DBD"/>
    <w:rsid w:val="007659A5"/>
    <w:rsid w:val="00772138"/>
    <w:rsid w:val="0077651F"/>
    <w:rsid w:val="007844A7"/>
    <w:rsid w:val="00791F76"/>
    <w:rsid w:val="007B088D"/>
    <w:rsid w:val="007B14FE"/>
    <w:rsid w:val="007C1680"/>
    <w:rsid w:val="007C7ABC"/>
    <w:rsid w:val="007E35FC"/>
    <w:rsid w:val="007E56D0"/>
    <w:rsid w:val="007F0293"/>
    <w:rsid w:val="00802BE1"/>
    <w:rsid w:val="008053BD"/>
    <w:rsid w:val="00832C97"/>
    <w:rsid w:val="00840B0F"/>
    <w:rsid w:val="00851BDC"/>
    <w:rsid w:val="00857FF8"/>
    <w:rsid w:val="0086337B"/>
    <w:rsid w:val="00877462"/>
    <w:rsid w:val="00880355"/>
    <w:rsid w:val="00885843"/>
    <w:rsid w:val="0088715F"/>
    <w:rsid w:val="00893723"/>
    <w:rsid w:val="0089635D"/>
    <w:rsid w:val="008A0473"/>
    <w:rsid w:val="008A451B"/>
    <w:rsid w:val="008A4772"/>
    <w:rsid w:val="008D3208"/>
    <w:rsid w:val="008D40F6"/>
    <w:rsid w:val="008E7F2C"/>
    <w:rsid w:val="008F0D0B"/>
    <w:rsid w:val="008F7F86"/>
    <w:rsid w:val="009122AB"/>
    <w:rsid w:val="00923A3A"/>
    <w:rsid w:val="00937ECA"/>
    <w:rsid w:val="0094483E"/>
    <w:rsid w:val="00962F93"/>
    <w:rsid w:val="00965D44"/>
    <w:rsid w:val="009827D1"/>
    <w:rsid w:val="00983B21"/>
    <w:rsid w:val="0099172B"/>
    <w:rsid w:val="009973C2"/>
    <w:rsid w:val="009C2E02"/>
    <w:rsid w:val="009D07ED"/>
    <w:rsid w:val="009D4106"/>
    <w:rsid w:val="009E0941"/>
    <w:rsid w:val="009E733D"/>
    <w:rsid w:val="009F2CB2"/>
    <w:rsid w:val="009F5864"/>
    <w:rsid w:val="00A21FB8"/>
    <w:rsid w:val="00A22ECA"/>
    <w:rsid w:val="00A33A00"/>
    <w:rsid w:val="00A35BBC"/>
    <w:rsid w:val="00A40D24"/>
    <w:rsid w:val="00A43037"/>
    <w:rsid w:val="00A508E4"/>
    <w:rsid w:val="00A53743"/>
    <w:rsid w:val="00A53B11"/>
    <w:rsid w:val="00A60B43"/>
    <w:rsid w:val="00A74F92"/>
    <w:rsid w:val="00A80A20"/>
    <w:rsid w:val="00A9378E"/>
    <w:rsid w:val="00A9430E"/>
    <w:rsid w:val="00AA1989"/>
    <w:rsid w:val="00AA2871"/>
    <w:rsid w:val="00AA5689"/>
    <w:rsid w:val="00AC2E7F"/>
    <w:rsid w:val="00AD2D55"/>
    <w:rsid w:val="00AD3B47"/>
    <w:rsid w:val="00AE0318"/>
    <w:rsid w:val="00AF1ED2"/>
    <w:rsid w:val="00AF415F"/>
    <w:rsid w:val="00B05335"/>
    <w:rsid w:val="00B1323D"/>
    <w:rsid w:val="00B351B8"/>
    <w:rsid w:val="00B50C3C"/>
    <w:rsid w:val="00B7270D"/>
    <w:rsid w:val="00B74896"/>
    <w:rsid w:val="00B849E6"/>
    <w:rsid w:val="00B86B2D"/>
    <w:rsid w:val="00BA4ABC"/>
    <w:rsid w:val="00BB039D"/>
    <w:rsid w:val="00BC4337"/>
    <w:rsid w:val="00BD3C46"/>
    <w:rsid w:val="00BE33EF"/>
    <w:rsid w:val="00BE6EC3"/>
    <w:rsid w:val="00BF425E"/>
    <w:rsid w:val="00BF61DD"/>
    <w:rsid w:val="00C01A54"/>
    <w:rsid w:val="00C12359"/>
    <w:rsid w:val="00C17638"/>
    <w:rsid w:val="00C2221D"/>
    <w:rsid w:val="00C22D02"/>
    <w:rsid w:val="00C257F4"/>
    <w:rsid w:val="00C35532"/>
    <w:rsid w:val="00C42516"/>
    <w:rsid w:val="00C7274C"/>
    <w:rsid w:val="00C83166"/>
    <w:rsid w:val="00CA2315"/>
    <w:rsid w:val="00CC23CE"/>
    <w:rsid w:val="00CC3369"/>
    <w:rsid w:val="00CD0FBD"/>
    <w:rsid w:val="00CE3BDF"/>
    <w:rsid w:val="00D060C7"/>
    <w:rsid w:val="00D07241"/>
    <w:rsid w:val="00D27E7A"/>
    <w:rsid w:val="00D64EB9"/>
    <w:rsid w:val="00D73BA5"/>
    <w:rsid w:val="00D9616F"/>
    <w:rsid w:val="00DB0690"/>
    <w:rsid w:val="00DD235B"/>
    <w:rsid w:val="00DD2388"/>
    <w:rsid w:val="00DE2CC0"/>
    <w:rsid w:val="00DF5DE1"/>
    <w:rsid w:val="00E26A25"/>
    <w:rsid w:val="00E32436"/>
    <w:rsid w:val="00E348AA"/>
    <w:rsid w:val="00E35FF0"/>
    <w:rsid w:val="00E517C0"/>
    <w:rsid w:val="00E54D15"/>
    <w:rsid w:val="00E60222"/>
    <w:rsid w:val="00E60621"/>
    <w:rsid w:val="00E61C6C"/>
    <w:rsid w:val="00E62704"/>
    <w:rsid w:val="00E654A6"/>
    <w:rsid w:val="00E77904"/>
    <w:rsid w:val="00E83321"/>
    <w:rsid w:val="00E911AC"/>
    <w:rsid w:val="00E9522A"/>
    <w:rsid w:val="00E96A2D"/>
    <w:rsid w:val="00E9750F"/>
    <w:rsid w:val="00EA1A61"/>
    <w:rsid w:val="00EA7860"/>
    <w:rsid w:val="00EB0A15"/>
    <w:rsid w:val="00EB2210"/>
    <w:rsid w:val="00ED73B8"/>
    <w:rsid w:val="00ED7B45"/>
    <w:rsid w:val="00ED7D3C"/>
    <w:rsid w:val="00EE05B1"/>
    <w:rsid w:val="00EE184C"/>
    <w:rsid w:val="00EF16E5"/>
    <w:rsid w:val="00EF5EF2"/>
    <w:rsid w:val="00EF7BE9"/>
    <w:rsid w:val="00F074D7"/>
    <w:rsid w:val="00F11B75"/>
    <w:rsid w:val="00F13A56"/>
    <w:rsid w:val="00F212AA"/>
    <w:rsid w:val="00F35026"/>
    <w:rsid w:val="00F37906"/>
    <w:rsid w:val="00F405B6"/>
    <w:rsid w:val="00F44855"/>
    <w:rsid w:val="00F4693C"/>
    <w:rsid w:val="00F47ABC"/>
    <w:rsid w:val="00F519BD"/>
    <w:rsid w:val="00F65065"/>
    <w:rsid w:val="00F66A66"/>
    <w:rsid w:val="00F70A4C"/>
    <w:rsid w:val="00F80A09"/>
    <w:rsid w:val="00F850A2"/>
    <w:rsid w:val="00F854B3"/>
    <w:rsid w:val="00FB007B"/>
    <w:rsid w:val="00FD4544"/>
    <w:rsid w:val="00FD4C41"/>
    <w:rsid w:val="00FE0CE0"/>
    <w:rsid w:val="00FE2E22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245AA89-3631-47DE-BC0F-9184B489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C2"/>
    <w:pPr>
      <w:jc w:val="both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F50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F50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F50C2"/>
  </w:style>
  <w:style w:type="paragraph" w:styleId="BalloonText">
    <w:name w:val="Balloon Text"/>
    <w:basedOn w:val="Normal"/>
    <w:semiHidden/>
    <w:rsid w:val="005A7F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B14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444"/>
  </w:style>
  <w:style w:type="character" w:customStyle="1" w:styleId="CommentTextChar">
    <w:name w:val="Comment Text Char"/>
    <w:basedOn w:val="DefaultParagraphFont"/>
    <w:link w:val="CommentText"/>
    <w:rsid w:val="001B14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1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144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35026"/>
    <w:rPr>
      <w:lang w:eastAsia="en-US"/>
    </w:rPr>
  </w:style>
  <w:style w:type="table" w:styleId="TableGrid">
    <w:name w:val="Table Grid"/>
    <w:basedOn w:val="TableNormal"/>
    <w:uiPriority w:val="59"/>
    <w:rsid w:val="00066F09"/>
    <w:pPr>
      <w:jc w:val="both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EC1B6-B5FC-48E0-A453-16234FF7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814</vt:lpstr>
    </vt:vector>
  </TitlesOfParts>
  <Company>Department for Transport, Energy and Infrastructure</Company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814</dc:title>
  <dc:subject/>
  <dc:creator>Allan Wynne</dc:creator>
  <cp:keywords/>
  <cp:lastModifiedBy>DPTI</cp:lastModifiedBy>
  <cp:revision>2</cp:revision>
  <dcterms:created xsi:type="dcterms:W3CDTF">2017-01-06T05:41:00Z</dcterms:created>
  <dcterms:modified xsi:type="dcterms:W3CDTF">2017-01-06T05:41:00Z</dcterms:modified>
</cp:coreProperties>
</file>