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F4" w:rsidRPr="00967069" w:rsidRDefault="00782FF4" w:rsidP="00967069">
      <w:pPr>
        <w:jc w:val="center"/>
        <w:rPr>
          <w:b/>
          <w:u w:val="single"/>
        </w:rPr>
      </w:pPr>
      <w:bookmarkStart w:id="0" w:name="_GoBack"/>
      <w:bookmarkEnd w:id="0"/>
      <w:r w:rsidRPr="00967069">
        <w:rPr>
          <w:b/>
          <w:u w:val="single"/>
        </w:rPr>
        <w:t xml:space="preserve">PART </w:t>
      </w:r>
      <w:r w:rsidR="008F6059">
        <w:rPr>
          <w:b/>
          <w:u w:val="single"/>
        </w:rPr>
        <w:t>R</w:t>
      </w:r>
      <w:r w:rsidRPr="00967069">
        <w:rPr>
          <w:b/>
          <w:u w:val="single"/>
        </w:rPr>
        <w:t>25</w:t>
      </w:r>
    </w:p>
    <w:p w:rsidR="00782FF4" w:rsidRPr="00967069" w:rsidRDefault="00782FF4" w:rsidP="00967069">
      <w:pPr>
        <w:jc w:val="center"/>
        <w:rPr>
          <w:b/>
          <w:u w:val="single"/>
        </w:rPr>
      </w:pPr>
    </w:p>
    <w:p w:rsidR="00782FF4" w:rsidRPr="00967069" w:rsidRDefault="00782FF4" w:rsidP="00967069">
      <w:pPr>
        <w:jc w:val="center"/>
        <w:rPr>
          <w:b/>
          <w:u w:val="single"/>
        </w:rPr>
      </w:pPr>
      <w:r w:rsidRPr="00967069">
        <w:rPr>
          <w:b/>
          <w:u w:val="single"/>
        </w:rPr>
        <w:t>SUPPLY OF BITUMINOUS MATERIALS</w:t>
      </w:r>
    </w:p>
    <w:p w:rsidR="00782FF4" w:rsidRPr="00FB04BC" w:rsidRDefault="00782FF4" w:rsidP="00967069"/>
    <w:p w:rsidR="00782FF4" w:rsidRPr="00FB04BC" w:rsidRDefault="00782FF4" w:rsidP="00967069"/>
    <w:p w:rsidR="00782FF4" w:rsidRPr="008855D1" w:rsidRDefault="00782FF4" w:rsidP="00967069">
      <w:pPr>
        <w:rPr>
          <w:b/>
          <w:bCs/>
          <w:u w:val="single"/>
        </w:rPr>
      </w:pPr>
      <w:r w:rsidRPr="008855D1">
        <w:rPr>
          <w:b/>
          <w:u w:val="single"/>
        </w:rPr>
        <w:t>CONTENTS</w:t>
      </w:r>
    </w:p>
    <w:p w:rsidR="00782FF4" w:rsidRPr="009339A6" w:rsidRDefault="00782FF4" w:rsidP="00967069">
      <w:pPr>
        <w:rPr>
          <w:bCs/>
        </w:rPr>
      </w:pPr>
    </w:p>
    <w:p w:rsidR="00782FF4" w:rsidRPr="009339A6" w:rsidRDefault="00782FF4" w:rsidP="00967069">
      <w:r w:rsidRPr="009339A6">
        <w:t>1.</w:t>
      </w:r>
      <w:r w:rsidRPr="009339A6">
        <w:tab/>
        <w:t>General</w:t>
      </w:r>
    </w:p>
    <w:p w:rsidR="00782FF4" w:rsidRPr="009339A6" w:rsidRDefault="00782FF4" w:rsidP="00967069">
      <w:r w:rsidRPr="009339A6">
        <w:t>2.</w:t>
      </w:r>
      <w:r w:rsidRPr="009339A6">
        <w:tab/>
        <w:t>Residual Bitumen</w:t>
      </w:r>
    </w:p>
    <w:p w:rsidR="00782FF4" w:rsidRPr="009339A6" w:rsidRDefault="00782FF4" w:rsidP="00967069">
      <w:r w:rsidRPr="009339A6">
        <w:t>3.</w:t>
      </w:r>
      <w:r w:rsidRPr="009339A6">
        <w:tab/>
        <w:t>Polymer Modified Binders (PMB's)</w:t>
      </w:r>
    </w:p>
    <w:p w:rsidR="00782FF4" w:rsidRPr="009339A6" w:rsidRDefault="00782FF4" w:rsidP="00967069">
      <w:r w:rsidRPr="009339A6">
        <w:t>4.</w:t>
      </w:r>
      <w:r w:rsidRPr="009339A6">
        <w:tab/>
        <w:t>Primers and Primer Binders</w:t>
      </w:r>
    </w:p>
    <w:p w:rsidR="00782FF4" w:rsidRPr="009339A6" w:rsidRDefault="00782FF4" w:rsidP="00967069">
      <w:r w:rsidRPr="009339A6">
        <w:t>5.</w:t>
      </w:r>
      <w:r w:rsidRPr="009339A6">
        <w:tab/>
        <w:t>Emulsions</w:t>
      </w:r>
    </w:p>
    <w:p w:rsidR="00782FF4" w:rsidRPr="009339A6" w:rsidRDefault="00782FF4" w:rsidP="00967069">
      <w:r w:rsidRPr="009339A6">
        <w:t>6.</w:t>
      </w:r>
      <w:r w:rsidRPr="009339A6">
        <w:tab/>
        <w:t>Multigrade Bitumens</w:t>
      </w:r>
    </w:p>
    <w:p w:rsidR="00782FF4" w:rsidRPr="009339A6" w:rsidRDefault="00782FF4" w:rsidP="00967069">
      <w:r w:rsidRPr="009339A6">
        <w:t>7.</w:t>
      </w:r>
      <w:r w:rsidRPr="009339A6">
        <w:tab/>
        <w:t>Crumb Rubber</w:t>
      </w:r>
      <w:r w:rsidR="0024489D" w:rsidRPr="009339A6">
        <w:t xml:space="preserve"> Binders</w:t>
      </w:r>
      <w:r w:rsidR="006E54A2" w:rsidRPr="009339A6">
        <w:t xml:space="preserve"> (CRB’s)</w:t>
      </w:r>
    </w:p>
    <w:p w:rsidR="00782FF4" w:rsidRPr="009339A6" w:rsidRDefault="00782FF4" w:rsidP="00967069">
      <w:r w:rsidRPr="009339A6">
        <w:t>8.</w:t>
      </w:r>
      <w:r w:rsidRPr="009339A6">
        <w:tab/>
        <w:t>Bituminous Flux and Cutter</w:t>
      </w:r>
    </w:p>
    <w:p w:rsidR="00782FF4" w:rsidRPr="009339A6" w:rsidRDefault="00782FF4" w:rsidP="00967069">
      <w:r w:rsidRPr="009339A6">
        <w:t>9.</w:t>
      </w:r>
      <w:r w:rsidRPr="009339A6">
        <w:tab/>
        <w:t>Test Procedures</w:t>
      </w:r>
    </w:p>
    <w:p w:rsidR="00782FF4" w:rsidRPr="009339A6" w:rsidRDefault="00782FF4" w:rsidP="00967069">
      <w:r w:rsidRPr="009339A6">
        <w:t>10.</w:t>
      </w:r>
      <w:r w:rsidRPr="009339A6">
        <w:tab/>
        <w:t>Sampling and Testing</w:t>
      </w:r>
    </w:p>
    <w:p w:rsidR="00F31043" w:rsidRPr="009339A6" w:rsidRDefault="00F31043" w:rsidP="00F31043">
      <w:r>
        <w:t>11.</w:t>
      </w:r>
      <w:r>
        <w:tab/>
        <w:t>Hold Points</w:t>
      </w:r>
    </w:p>
    <w:p w:rsidR="00782FF4" w:rsidRDefault="00782FF4" w:rsidP="00967069">
      <w:r w:rsidRPr="009339A6">
        <w:t>1</w:t>
      </w:r>
      <w:r w:rsidR="00F31043">
        <w:t>2</w:t>
      </w:r>
      <w:r w:rsidRPr="009339A6">
        <w:t>.</w:t>
      </w:r>
      <w:r w:rsidRPr="009339A6">
        <w:tab/>
        <w:t>Verification Requirements and Records</w:t>
      </w:r>
    </w:p>
    <w:p w:rsidR="00782FF4" w:rsidRPr="009339A6" w:rsidRDefault="00782FF4" w:rsidP="00967069">
      <w:pPr>
        <w:rPr>
          <w:bCs/>
        </w:rPr>
      </w:pPr>
    </w:p>
    <w:p w:rsidR="00782FF4" w:rsidRPr="00967069" w:rsidRDefault="00782FF4" w:rsidP="00967069">
      <w:pPr>
        <w:rPr>
          <w:b/>
        </w:rPr>
      </w:pPr>
      <w:r w:rsidRPr="00967069">
        <w:rPr>
          <w:b/>
        </w:rPr>
        <w:t>1.</w:t>
      </w:r>
      <w:r w:rsidRPr="00967069">
        <w:rPr>
          <w:b/>
        </w:rPr>
        <w:tab/>
      </w:r>
      <w:r w:rsidRPr="00967069">
        <w:rPr>
          <w:b/>
          <w:u w:val="single"/>
        </w:rPr>
        <w:t>GENERAL</w:t>
      </w:r>
    </w:p>
    <w:p w:rsidR="00782FF4" w:rsidRPr="009339A6" w:rsidRDefault="00782FF4" w:rsidP="00967069"/>
    <w:p w:rsidR="00782FF4" w:rsidRPr="00967069" w:rsidRDefault="00782FF4" w:rsidP="00967069">
      <w:r w:rsidRPr="00967069">
        <w:t>This Part specifies the requirements for the supply and delivery of bitumen, primers, primer binders, polymer modified binders, emulsions, multi-grades and crumb rubber.</w:t>
      </w:r>
    </w:p>
    <w:p w:rsidR="00782FF4" w:rsidRPr="009339A6" w:rsidRDefault="00782FF4" w:rsidP="00967069"/>
    <w:p w:rsidR="00782FF4" w:rsidRPr="009339A6" w:rsidRDefault="00782FF4" w:rsidP="00967069">
      <w:r w:rsidRPr="009339A6">
        <w:t>Documents referenced in this Part are listed below:</w:t>
      </w:r>
    </w:p>
    <w:p w:rsidR="00782FF4" w:rsidRPr="009339A6" w:rsidRDefault="00782FF4" w:rsidP="00967069"/>
    <w:tbl>
      <w:tblPr>
        <w:tblW w:w="0" w:type="auto"/>
        <w:tblInd w:w="250" w:type="dxa"/>
        <w:tblLook w:val="0000" w:firstRow="0" w:lastRow="0" w:firstColumn="0" w:lastColumn="0" w:noHBand="0" w:noVBand="0"/>
      </w:tblPr>
      <w:tblGrid>
        <w:gridCol w:w="1559"/>
        <w:gridCol w:w="7761"/>
      </w:tblGrid>
      <w:tr w:rsidR="00782FF4" w:rsidRPr="009339A6">
        <w:tblPrEx>
          <w:tblCellMar>
            <w:top w:w="0" w:type="dxa"/>
            <w:bottom w:w="0" w:type="dxa"/>
          </w:tblCellMar>
        </w:tblPrEx>
        <w:tc>
          <w:tcPr>
            <w:tcW w:w="1559" w:type="dxa"/>
          </w:tcPr>
          <w:p w:rsidR="00782FF4" w:rsidRPr="009339A6" w:rsidRDefault="00782FF4" w:rsidP="00967069">
            <w:pPr>
              <w:spacing w:before="120"/>
            </w:pPr>
            <w:r w:rsidRPr="009339A6">
              <w:t>AS 1160</w:t>
            </w:r>
          </w:p>
        </w:tc>
        <w:tc>
          <w:tcPr>
            <w:tcW w:w="7761" w:type="dxa"/>
          </w:tcPr>
          <w:p w:rsidR="00782FF4" w:rsidRPr="009339A6" w:rsidRDefault="00782FF4" w:rsidP="00967069">
            <w:pPr>
              <w:spacing w:before="120"/>
            </w:pPr>
            <w:r w:rsidRPr="009339A6">
              <w:t>Bituminous Emulsions for the Construction and Maintenance of Pavements</w:t>
            </w:r>
          </w:p>
        </w:tc>
      </w:tr>
      <w:tr w:rsidR="00782FF4" w:rsidRPr="009339A6">
        <w:tblPrEx>
          <w:tblCellMar>
            <w:top w:w="0" w:type="dxa"/>
            <w:bottom w:w="0" w:type="dxa"/>
          </w:tblCellMar>
        </w:tblPrEx>
        <w:tc>
          <w:tcPr>
            <w:tcW w:w="1559" w:type="dxa"/>
          </w:tcPr>
          <w:p w:rsidR="00782FF4" w:rsidRPr="009339A6" w:rsidRDefault="00782FF4" w:rsidP="00967069">
            <w:pPr>
              <w:spacing w:before="120"/>
            </w:pPr>
            <w:r w:rsidRPr="009339A6">
              <w:t>AS 1289</w:t>
            </w:r>
          </w:p>
        </w:tc>
        <w:tc>
          <w:tcPr>
            <w:tcW w:w="7761" w:type="dxa"/>
          </w:tcPr>
          <w:p w:rsidR="00782FF4" w:rsidRPr="009339A6" w:rsidRDefault="00782FF4" w:rsidP="00967069">
            <w:pPr>
              <w:spacing w:before="120"/>
            </w:pPr>
            <w:r w:rsidRPr="009339A6">
              <w:t>Methods of Testing Soils for Engineering Purposes</w:t>
            </w:r>
          </w:p>
        </w:tc>
      </w:tr>
      <w:tr w:rsidR="00782FF4" w:rsidRPr="009339A6">
        <w:tblPrEx>
          <w:tblCellMar>
            <w:top w:w="0" w:type="dxa"/>
            <w:bottom w:w="0" w:type="dxa"/>
          </w:tblCellMar>
        </w:tblPrEx>
        <w:tc>
          <w:tcPr>
            <w:tcW w:w="1559" w:type="dxa"/>
          </w:tcPr>
          <w:p w:rsidR="00782FF4" w:rsidRPr="009339A6" w:rsidRDefault="00782FF4" w:rsidP="00967069">
            <w:pPr>
              <w:spacing w:before="120"/>
            </w:pPr>
            <w:r w:rsidRPr="009339A6">
              <w:t>AS 2008</w:t>
            </w:r>
          </w:p>
        </w:tc>
        <w:tc>
          <w:tcPr>
            <w:tcW w:w="7761" w:type="dxa"/>
          </w:tcPr>
          <w:p w:rsidR="00782FF4" w:rsidRPr="009339A6" w:rsidRDefault="00782FF4" w:rsidP="00967069">
            <w:pPr>
              <w:spacing w:before="120"/>
            </w:pPr>
            <w:r w:rsidRPr="009339A6">
              <w:t>Residual Bitumen for Pavements</w:t>
            </w:r>
          </w:p>
        </w:tc>
      </w:tr>
      <w:tr w:rsidR="00782FF4" w:rsidRPr="009339A6">
        <w:tblPrEx>
          <w:tblCellMar>
            <w:top w:w="0" w:type="dxa"/>
            <w:bottom w:w="0" w:type="dxa"/>
          </w:tblCellMar>
        </w:tblPrEx>
        <w:tc>
          <w:tcPr>
            <w:tcW w:w="1559" w:type="dxa"/>
          </w:tcPr>
          <w:p w:rsidR="00782FF4" w:rsidRPr="009339A6" w:rsidRDefault="00782FF4" w:rsidP="00967069">
            <w:pPr>
              <w:spacing w:before="120"/>
            </w:pPr>
            <w:r w:rsidRPr="009339A6">
              <w:t>AS 2341</w:t>
            </w:r>
          </w:p>
        </w:tc>
        <w:tc>
          <w:tcPr>
            <w:tcW w:w="7761" w:type="dxa"/>
          </w:tcPr>
          <w:p w:rsidR="00782FF4" w:rsidRPr="009339A6" w:rsidRDefault="00782FF4" w:rsidP="00967069">
            <w:pPr>
              <w:spacing w:before="120"/>
            </w:pPr>
            <w:r w:rsidRPr="009339A6">
              <w:t>Methods of Testing Bitumen and Related Road Making Products</w:t>
            </w:r>
          </w:p>
        </w:tc>
      </w:tr>
      <w:tr w:rsidR="00782FF4" w:rsidRPr="009339A6">
        <w:tblPrEx>
          <w:tblCellMar>
            <w:top w:w="0" w:type="dxa"/>
            <w:bottom w:w="0" w:type="dxa"/>
          </w:tblCellMar>
        </w:tblPrEx>
        <w:tc>
          <w:tcPr>
            <w:tcW w:w="1559" w:type="dxa"/>
          </w:tcPr>
          <w:p w:rsidR="00782FF4" w:rsidRPr="009339A6" w:rsidRDefault="00782FF4" w:rsidP="00967069">
            <w:pPr>
              <w:spacing w:before="120"/>
            </w:pPr>
            <w:r w:rsidRPr="009339A6">
              <w:t>AS 3530</w:t>
            </w:r>
          </w:p>
        </w:tc>
        <w:tc>
          <w:tcPr>
            <w:tcW w:w="7761" w:type="dxa"/>
          </w:tcPr>
          <w:p w:rsidR="00782FF4" w:rsidRPr="009339A6" w:rsidRDefault="00782FF4" w:rsidP="00967069">
            <w:pPr>
              <w:spacing w:before="120"/>
            </w:pPr>
            <w:r w:rsidRPr="009339A6">
              <w:t>Solvents – Mineral Turpentine and White Spirit</w:t>
            </w:r>
          </w:p>
        </w:tc>
      </w:tr>
      <w:tr w:rsidR="00782FF4" w:rsidRPr="009339A6">
        <w:tblPrEx>
          <w:tblCellMar>
            <w:top w:w="0" w:type="dxa"/>
            <w:bottom w:w="0" w:type="dxa"/>
          </w:tblCellMar>
        </w:tblPrEx>
        <w:tc>
          <w:tcPr>
            <w:tcW w:w="1559" w:type="dxa"/>
          </w:tcPr>
          <w:p w:rsidR="00782FF4" w:rsidRPr="009339A6" w:rsidRDefault="00782FF4" w:rsidP="00967069">
            <w:pPr>
              <w:spacing w:before="120"/>
            </w:pPr>
            <w:r w:rsidRPr="009339A6">
              <w:t>AS 3568</w:t>
            </w:r>
          </w:p>
          <w:p w:rsidR="00782FF4" w:rsidRPr="009339A6" w:rsidRDefault="00782FF4" w:rsidP="00967069">
            <w:pPr>
              <w:spacing w:before="120"/>
            </w:pPr>
            <w:r w:rsidRPr="009339A6">
              <w:t>AP-T41/06</w:t>
            </w:r>
          </w:p>
        </w:tc>
        <w:tc>
          <w:tcPr>
            <w:tcW w:w="7761" w:type="dxa"/>
          </w:tcPr>
          <w:p w:rsidR="00782FF4" w:rsidRPr="009339A6" w:rsidRDefault="00782FF4" w:rsidP="00967069">
            <w:pPr>
              <w:spacing w:before="120"/>
            </w:pPr>
            <w:r w:rsidRPr="009339A6">
              <w:t>Oils for Reducing the Viscosity of Residual Bitumen for Pavements</w:t>
            </w:r>
          </w:p>
          <w:p w:rsidR="00782FF4" w:rsidRPr="009339A6" w:rsidRDefault="00782FF4" w:rsidP="00967069">
            <w:pPr>
              <w:spacing w:before="120"/>
            </w:pPr>
            <w:r w:rsidRPr="009339A6">
              <w:t>Specification Framework for Polymer Modified Binder &amp; Multigrade Bitumens</w:t>
            </w:r>
          </w:p>
        </w:tc>
      </w:tr>
    </w:tbl>
    <w:p w:rsidR="00782FF4" w:rsidRPr="009339A6" w:rsidRDefault="00782FF4" w:rsidP="00967069"/>
    <w:p w:rsidR="00782FF4" w:rsidRPr="009339A6" w:rsidRDefault="00782FF4" w:rsidP="00967069">
      <w:pPr>
        <w:rPr>
          <w:b/>
        </w:rPr>
      </w:pPr>
      <w:r w:rsidRPr="009339A6">
        <w:rPr>
          <w:b/>
        </w:rPr>
        <w:t>2.</w:t>
      </w:r>
      <w:r w:rsidRPr="009339A6">
        <w:rPr>
          <w:b/>
        </w:rPr>
        <w:tab/>
      </w:r>
      <w:r w:rsidRPr="009339A6">
        <w:rPr>
          <w:b/>
          <w:u w:val="single"/>
        </w:rPr>
        <w:t>RESIDUAL BITUMEN</w:t>
      </w:r>
    </w:p>
    <w:p w:rsidR="00782FF4" w:rsidRPr="009339A6" w:rsidRDefault="00782FF4" w:rsidP="00967069"/>
    <w:p w:rsidR="00782FF4" w:rsidRPr="009339A6" w:rsidRDefault="00782FF4" w:rsidP="00967069">
      <w:r w:rsidRPr="009339A6">
        <w:t xml:space="preserve">Residual bitumen </w:t>
      </w:r>
      <w:r w:rsidR="000B4D8A">
        <w:t>must</w:t>
      </w:r>
      <w:r w:rsidRPr="009339A6">
        <w:t xml:space="preserve"> comply with AS 2008 with the following additional requirements for Class 170 &amp; Class 320 bitumen:</w:t>
      </w:r>
    </w:p>
    <w:p w:rsidR="00782FF4" w:rsidRPr="009339A6" w:rsidRDefault="00782FF4" w:rsidP="00967069"/>
    <w:p w:rsidR="00F232A0" w:rsidRPr="009339A6" w:rsidRDefault="00F232A0" w:rsidP="00F232A0"/>
    <w:tbl>
      <w:tblPr>
        <w:tblW w:w="0" w:type="auto"/>
        <w:tblLayout w:type="fixed"/>
        <w:tblCellMar>
          <w:left w:w="120" w:type="dxa"/>
          <w:right w:w="120" w:type="dxa"/>
        </w:tblCellMar>
        <w:tblLook w:val="0000" w:firstRow="0" w:lastRow="0" w:firstColumn="0" w:lastColumn="0" w:noHBand="0" w:noVBand="0"/>
      </w:tblPr>
      <w:tblGrid>
        <w:gridCol w:w="3381"/>
        <w:gridCol w:w="1559"/>
        <w:gridCol w:w="1559"/>
        <w:gridCol w:w="2977"/>
      </w:tblGrid>
      <w:tr w:rsidR="00F232A0" w:rsidRPr="009339A6" w:rsidTr="00F232A0">
        <w:tblPrEx>
          <w:tblCellMar>
            <w:top w:w="0" w:type="dxa"/>
            <w:bottom w:w="0" w:type="dxa"/>
          </w:tblCellMar>
        </w:tblPrEx>
        <w:trPr>
          <w:cantSplit/>
        </w:trPr>
        <w:tc>
          <w:tcPr>
            <w:tcW w:w="9476" w:type="dxa"/>
            <w:gridSpan w:val="4"/>
            <w:tcBorders>
              <w:top w:val="single" w:sz="6" w:space="0" w:color="auto"/>
              <w:left w:val="single" w:sz="6" w:space="0" w:color="auto"/>
              <w:right w:val="single" w:sz="6" w:space="0" w:color="auto"/>
            </w:tcBorders>
            <w:vAlign w:val="center"/>
          </w:tcPr>
          <w:p w:rsidR="00F232A0" w:rsidRPr="009339A6" w:rsidRDefault="00F232A0" w:rsidP="00F232A0">
            <w:pPr>
              <w:spacing w:before="60" w:after="60"/>
              <w:jc w:val="center"/>
              <w:rPr>
                <w:b/>
              </w:rPr>
            </w:pPr>
            <w:r w:rsidRPr="009339A6">
              <w:rPr>
                <w:b/>
                <w:u w:val="single"/>
              </w:rPr>
              <w:t>TABLE 2.1 ADDITIONAL REQUIREMENTS FOR CLASS 170 BITUMEN</w:t>
            </w:r>
          </w:p>
        </w:tc>
      </w:tr>
      <w:tr w:rsidR="00F232A0" w:rsidRPr="009339A6" w:rsidTr="00F232A0">
        <w:tblPrEx>
          <w:tblCellMar>
            <w:top w:w="0" w:type="dxa"/>
            <w:bottom w:w="0" w:type="dxa"/>
          </w:tblCellMar>
        </w:tblPrEx>
        <w:trPr>
          <w:cantSplit/>
        </w:trPr>
        <w:tc>
          <w:tcPr>
            <w:tcW w:w="3381" w:type="dxa"/>
            <w:vMerge w:val="restart"/>
            <w:tcBorders>
              <w:top w:val="single" w:sz="6" w:space="0" w:color="auto"/>
              <w:left w:val="single" w:sz="6" w:space="0" w:color="auto"/>
              <w:right w:val="single" w:sz="4" w:space="0" w:color="auto"/>
            </w:tcBorders>
            <w:vAlign w:val="center"/>
          </w:tcPr>
          <w:p w:rsidR="00F232A0" w:rsidRPr="009339A6" w:rsidRDefault="00F232A0" w:rsidP="00F232A0">
            <w:pPr>
              <w:spacing w:before="60" w:after="60"/>
              <w:rPr>
                <w:b/>
              </w:rPr>
            </w:pPr>
            <w:r w:rsidRPr="009339A6">
              <w:rPr>
                <w:b/>
              </w:rPr>
              <w:t>TEST</w:t>
            </w:r>
          </w:p>
        </w:tc>
        <w:tc>
          <w:tcPr>
            <w:tcW w:w="3118" w:type="dxa"/>
            <w:gridSpan w:val="2"/>
            <w:tcBorders>
              <w:top w:val="single" w:sz="6" w:space="0" w:color="auto"/>
              <w:left w:val="nil"/>
              <w:right w:val="single" w:sz="4" w:space="0" w:color="auto"/>
            </w:tcBorders>
          </w:tcPr>
          <w:p w:rsidR="00F232A0" w:rsidRPr="009339A6" w:rsidRDefault="00F232A0" w:rsidP="00F232A0">
            <w:pPr>
              <w:spacing w:before="60" w:after="60"/>
              <w:rPr>
                <w:b/>
              </w:rPr>
            </w:pPr>
            <w:r w:rsidRPr="009339A6">
              <w:rPr>
                <w:b/>
              </w:rPr>
              <w:t>SPECIFIED PROPERTIES</w:t>
            </w:r>
          </w:p>
        </w:tc>
        <w:tc>
          <w:tcPr>
            <w:tcW w:w="2977" w:type="dxa"/>
            <w:tcBorders>
              <w:top w:val="single" w:sz="6" w:space="0" w:color="auto"/>
              <w:left w:val="nil"/>
              <w:right w:val="single" w:sz="6" w:space="0" w:color="auto"/>
            </w:tcBorders>
            <w:vAlign w:val="center"/>
          </w:tcPr>
          <w:p w:rsidR="00F232A0" w:rsidRPr="009339A6" w:rsidRDefault="00F232A0" w:rsidP="00F232A0">
            <w:pPr>
              <w:spacing w:before="60" w:after="60"/>
              <w:rPr>
                <w:b/>
              </w:rPr>
            </w:pPr>
            <w:r w:rsidRPr="009339A6">
              <w:rPr>
                <w:b/>
              </w:rPr>
              <w:t>TEST PROCEDURE</w:t>
            </w:r>
          </w:p>
        </w:tc>
      </w:tr>
      <w:tr w:rsidR="00F232A0" w:rsidRPr="009339A6" w:rsidTr="00F232A0">
        <w:tblPrEx>
          <w:tblCellMar>
            <w:top w:w="0" w:type="dxa"/>
            <w:bottom w:w="0" w:type="dxa"/>
          </w:tblCellMar>
        </w:tblPrEx>
        <w:trPr>
          <w:cantSplit/>
        </w:trPr>
        <w:tc>
          <w:tcPr>
            <w:tcW w:w="3381" w:type="dxa"/>
            <w:vMerge/>
            <w:tcBorders>
              <w:left w:val="single" w:sz="6" w:space="0" w:color="auto"/>
              <w:right w:val="single" w:sz="4" w:space="0" w:color="auto"/>
            </w:tcBorders>
          </w:tcPr>
          <w:p w:rsidR="00F232A0" w:rsidRPr="009339A6" w:rsidRDefault="00F232A0" w:rsidP="00F232A0">
            <w:pPr>
              <w:spacing w:before="60" w:after="60"/>
              <w:rPr>
                <w:b/>
              </w:rPr>
            </w:pPr>
          </w:p>
        </w:tc>
        <w:tc>
          <w:tcPr>
            <w:tcW w:w="1559" w:type="dxa"/>
            <w:tcBorders>
              <w:top w:val="single" w:sz="6" w:space="0" w:color="auto"/>
              <w:left w:val="nil"/>
            </w:tcBorders>
          </w:tcPr>
          <w:p w:rsidR="00F232A0" w:rsidRPr="009339A6" w:rsidRDefault="00F232A0" w:rsidP="00674E33">
            <w:pPr>
              <w:spacing w:before="60" w:after="60"/>
              <w:jc w:val="center"/>
              <w:rPr>
                <w:b/>
              </w:rPr>
            </w:pPr>
            <w:r w:rsidRPr="009339A6">
              <w:rPr>
                <w:b/>
              </w:rPr>
              <w:t>min.</w:t>
            </w:r>
          </w:p>
        </w:tc>
        <w:tc>
          <w:tcPr>
            <w:tcW w:w="1559" w:type="dxa"/>
            <w:tcBorders>
              <w:top w:val="single" w:sz="6" w:space="0" w:color="auto"/>
              <w:left w:val="single" w:sz="6" w:space="0" w:color="auto"/>
              <w:right w:val="single" w:sz="4" w:space="0" w:color="auto"/>
            </w:tcBorders>
          </w:tcPr>
          <w:p w:rsidR="00F232A0" w:rsidRPr="009339A6" w:rsidRDefault="00F232A0" w:rsidP="00674E33">
            <w:pPr>
              <w:spacing w:before="60" w:after="60"/>
              <w:jc w:val="center"/>
              <w:rPr>
                <w:b/>
              </w:rPr>
            </w:pPr>
            <w:proofErr w:type="gramStart"/>
            <w:r w:rsidRPr="009339A6">
              <w:rPr>
                <w:b/>
              </w:rPr>
              <w:t>max</w:t>
            </w:r>
            <w:proofErr w:type="gramEnd"/>
            <w:r w:rsidRPr="009339A6">
              <w:rPr>
                <w:b/>
              </w:rPr>
              <w:t>.</w:t>
            </w:r>
          </w:p>
        </w:tc>
        <w:tc>
          <w:tcPr>
            <w:tcW w:w="2977" w:type="dxa"/>
            <w:tcBorders>
              <w:left w:val="nil"/>
              <w:right w:val="single" w:sz="6" w:space="0" w:color="auto"/>
            </w:tcBorders>
          </w:tcPr>
          <w:p w:rsidR="00F232A0" w:rsidRPr="009339A6" w:rsidRDefault="00F232A0" w:rsidP="00F232A0">
            <w:pPr>
              <w:spacing w:before="60" w:after="60"/>
              <w:rPr>
                <w:b/>
              </w:rPr>
            </w:pPr>
          </w:p>
        </w:tc>
      </w:tr>
      <w:tr w:rsidR="00F232A0" w:rsidRPr="009339A6" w:rsidTr="000B2426">
        <w:tblPrEx>
          <w:tblCellMar>
            <w:top w:w="0" w:type="dxa"/>
            <w:bottom w:w="0" w:type="dxa"/>
          </w:tblCellMar>
        </w:tblPrEx>
        <w:tc>
          <w:tcPr>
            <w:tcW w:w="3381" w:type="dxa"/>
            <w:tcBorders>
              <w:top w:val="single" w:sz="6" w:space="0" w:color="auto"/>
              <w:left w:val="single" w:sz="6" w:space="0" w:color="auto"/>
              <w:right w:val="single" w:sz="4" w:space="0" w:color="auto"/>
            </w:tcBorders>
            <w:vAlign w:val="center"/>
          </w:tcPr>
          <w:p w:rsidR="00F232A0" w:rsidRPr="009339A6" w:rsidRDefault="00F232A0" w:rsidP="00F232A0">
            <w:pPr>
              <w:spacing w:before="60" w:after="60"/>
            </w:pPr>
            <w:r w:rsidRPr="009339A6">
              <w:t>Durability, (days)</w:t>
            </w:r>
          </w:p>
        </w:tc>
        <w:tc>
          <w:tcPr>
            <w:tcW w:w="1559" w:type="dxa"/>
            <w:tcBorders>
              <w:top w:val="single" w:sz="6" w:space="0" w:color="auto"/>
              <w:left w:val="nil"/>
              <w:right w:val="single" w:sz="4" w:space="0" w:color="auto"/>
            </w:tcBorders>
            <w:vAlign w:val="center"/>
          </w:tcPr>
          <w:p w:rsidR="00F232A0" w:rsidRPr="00F232A0" w:rsidRDefault="00F232A0" w:rsidP="00F232A0">
            <w:pPr>
              <w:spacing w:before="60" w:after="60"/>
              <w:jc w:val="center"/>
            </w:pPr>
            <w:r w:rsidRPr="00F232A0">
              <w:t>9</w:t>
            </w:r>
          </w:p>
        </w:tc>
        <w:tc>
          <w:tcPr>
            <w:tcW w:w="1559" w:type="dxa"/>
            <w:tcBorders>
              <w:top w:val="single" w:sz="6" w:space="0" w:color="auto"/>
              <w:left w:val="nil"/>
              <w:right w:val="single" w:sz="4" w:space="0" w:color="auto"/>
            </w:tcBorders>
            <w:vAlign w:val="center"/>
          </w:tcPr>
          <w:p w:rsidR="00F232A0" w:rsidRPr="00F232A0" w:rsidRDefault="00F232A0" w:rsidP="00F232A0">
            <w:pPr>
              <w:spacing w:before="60" w:after="60"/>
              <w:jc w:val="center"/>
            </w:pPr>
            <w:r w:rsidRPr="00F232A0">
              <w:t>-</w:t>
            </w:r>
          </w:p>
        </w:tc>
        <w:tc>
          <w:tcPr>
            <w:tcW w:w="2977" w:type="dxa"/>
            <w:tcBorders>
              <w:top w:val="single" w:sz="6" w:space="0" w:color="auto"/>
              <w:left w:val="nil"/>
              <w:right w:val="single" w:sz="6" w:space="0" w:color="auto"/>
            </w:tcBorders>
            <w:vAlign w:val="center"/>
          </w:tcPr>
          <w:p w:rsidR="00F232A0" w:rsidRPr="009339A6" w:rsidRDefault="00F232A0" w:rsidP="00F232A0">
            <w:pPr>
              <w:spacing w:before="60" w:after="60"/>
            </w:pPr>
            <w:r w:rsidRPr="009339A6">
              <w:t>AS 2341.13 and AS 2341.5</w:t>
            </w:r>
          </w:p>
        </w:tc>
      </w:tr>
      <w:tr w:rsidR="00F232A0" w:rsidRPr="009339A6" w:rsidTr="000B2426">
        <w:tblPrEx>
          <w:tblCellMar>
            <w:top w:w="0" w:type="dxa"/>
            <w:bottom w:w="0" w:type="dxa"/>
          </w:tblCellMar>
        </w:tblPrEx>
        <w:tc>
          <w:tcPr>
            <w:tcW w:w="3381" w:type="dxa"/>
            <w:tcBorders>
              <w:left w:val="single" w:sz="6" w:space="0" w:color="auto"/>
              <w:bottom w:val="single" w:sz="4" w:space="0" w:color="auto"/>
              <w:right w:val="single" w:sz="4" w:space="0" w:color="auto"/>
            </w:tcBorders>
            <w:vAlign w:val="center"/>
          </w:tcPr>
          <w:p w:rsidR="00F232A0" w:rsidRPr="009339A6" w:rsidRDefault="00F232A0" w:rsidP="00F232A0">
            <w:pPr>
              <w:spacing w:before="60" w:after="60"/>
            </w:pPr>
            <w:r w:rsidRPr="009339A6">
              <w:t>Density at 15°C, (kg/L)</w:t>
            </w:r>
          </w:p>
        </w:tc>
        <w:tc>
          <w:tcPr>
            <w:tcW w:w="1559" w:type="dxa"/>
            <w:tcBorders>
              <w:left w:val="nil"/>
              <w:bottom w:val="single" w:sz="4" w:space="0" w:color="auto"/>
              <w:right w:val="single" w:sz="4" w:space="0" w:color="auto"/>
            </w:tcBorders>
            <w:vAlign w:val="center"/>
          </w:tcPr>
          <w:p w:rsidR="00F232A0" w:rsidRPr="00F232A0" w:rsidRDefault="00F232A0" w:rsidP="00F232A0">
            <w:pPr>
              <w:spacing w:before="60" w:after="60"/>
              <w:jc w:val="center"/>
            </w:pPr>
            <w:r w:rsidRPr="00F232A0">
              <w:t>1.0</w:t>
            </w:r>
          </w:p>
        </w:tc>
        <w:tc>
          <w:tcPr>
            <w:tcW w:w="1559" w:type="dxa"/>
            <w:tcBorders>
              <w:left w:val="nil"/>
              <w:bottom w:val="single" w:sz="4" w:space="0" w:color="auto"/>
              <w:right w:val="single" w:sz="4" w:space="0" w:color="auto"/>
            </w:tcBorders>
            <w:vAlign w:val="center"/>
          </w:tcPr>
          <w:p w:rsidR="00F232A0" w:rsidRPr="00F232A0" w:rsidRDefault="00F232A0" w:rsidP="00F232A0">
            <w:pPr>
              <w:spacing w:before="60" w:after="60"/>
              <w:jc w:val="center"/>
            </w:pPr>
            <w:r w:rsidRPr="00F232A0">
              <w:t>-</w:t>
            </w:r>
          </w:p>
        </w:tc>
        <w:tc>
          <w:tcPr>
            <w:tcW w:w="2977" w:type="dxa"/>
            <w:tcBorders>
              <w:left w:val="nil"/>
              <w:bottom w:val="single" w:sz="4" w:space="0" w:color="auto"/>
              <w:right w:val="single" w:sz="6" w:space="0" w:color="auto"/>
            </w:tcBorders>
            <w:vAlign w:val="center"/>
          </w:tcPr>
          <w:p w:rsidR="00F232A0" w:rsidRPr="009339A6" w:rsidRDefault="00F232A0" w:rsidP="00F232A0">
            <w:pPr>
              <w:spacing w:before="60" w:after="60"/>
            </w:pPr>
            <w:r w:rsidRPr="009339A6">
              <w:t>AS 2341.7</w:t>
            </w:r>
          </w:p>
        </w:tc>
      </w:tr>
    </w:tbl>
    <w:p w:rsidR="00F232A0" w:rsidRDefault="00F232A0" w:rsidP="00967069">
      <w:pPr>
        <w:spacing w:before="60" w:after="60"/>
      </w:pPr>
    </w:p>
    <w:p w:rsidR="00F232A0" w:rsidRDefault="00F232A0" w:rsidP="00967069">
      <w:pPr>
        <w:spacing w:before="60" w:after="60"/>
      </w:pPr>
    </w:p>
    <w:p w:rsidR="00782FF4" w:rsidRPr="009339A6" w:rsidRDefault="00F232A0" w:rsidP="00967069">
      <w:pPr>
        <w:spacing w:before="60" w:after="60"/>
      </w:pPr>
      <w:r w:rsidRPr="009339A6">
        <w:br w:type="page"/>
      </w:r>
    </w:p>
    <w:tbl>
      <w:tblPr>
        <w:tblW w:w="0" w:type="auto"/>
        <w:tblLayout w:type="fixed"/>
        <w:tblCellMar>
          <w:left w:w="120" w:type="dxa"/>
          <w:right w:w="120" w:type="dxa"/>
        </w:tblCellMar>
        <w:tblLook w:val="0000" w:firstRow="0" w:lastRow="0" w:firstColumn="0" w:lastColumn="0" w:noHBand="0" w:noVBand="0"/>
      </w:tblPr>
      <w:tblGrid>
        <w:gridCol w:w="3381"/>
        <w:gridCol w:w="1559"/>
        <w:gridCol w:w="1559"/>
        <w:gridCol w:w="2977"/>
      </w:tblGrid>
      <w:tr w:rsidR="00967069" w:rsidRPr="009339A6">
        <w:tblPrEx>
          <w:tblCellMar>
            <w:top w:w="0" w:type="dxa"/>
            <w:bottom w:w="0" w:type="dxa"/>
          </w:tblCellMar>
        </w:tblPrEx>
        <w:trPr>
          <w:cantSplit/>
        </w:trPr>
        <w:tc>
          <w:tcPr>
            <w:tcW w:w="9476" w:type="dxa"/>
            <w:gridSpan w:val="4"/>
            <w:tcBorders>
              <w:top w:val="single" w:sz="6" w:space="0" w:color="auto"/>
              <w:left w:val="single" w:sz="6" w:space="0" w:color="auto"/>
              <w:right w:val="single" w:sz="6" w:space="0" w:color="auto"/>
            </w:tcBorders>
            <w:vAlign w:val="center"/>
          </w:tcPr>
          <w:p w:rsidR="00967069" w:rsidRPr="00967069" w:rsidRDefault="00967069" w:rsidP="00967069">
            <w:pPr>
              <w:spacing w:before="60" w:after="60"/>
              <w:jc w:val="center"/>
              <w:rPr>
                <w:b/>
                <w:u w:val="single"/>
              </w:rPr>
            </w:pPr>
            <w:r w:rsidRPr="009339A6">
              <w:rPr>
                <w:b/>
                <w:u w:val="single"/>
              </w:rPr>
              <w:t>TABLE 2.2 ADDITIONAL REQUIREMENTS FOR CLASS 320 BITUMEN</w:t>
            </w:r>
          </w:p>
        </w:tc>
      </w:tr>
      <w:tr w:rsidR="00782FF4" w:rsidRPr="009339A6">
        <w:tblPrEx>
          <w:tblCellMar>
            <w:top w:w="0" w:type="dxa"/>
            <w:bottom w:w="0" w:type="dxa"/>
          </w:tblCellMar>
        </w:tblPrEx>
        <w:trPr>
          <w:cantSplit/>
        </w:trPr>
        <w:tc>
          <w:tcPr>
            <w:tcW w:w="3381" w:type="dxa"/>
            <w:vMerge w:val="restart"/>
            <w:tcBorders>
              <w:top w:val="single" w:sz="6" w:space="0" w:color="auto"/>
              <w:left w:val="single" w:sz="6" w:space="0" w:color="auto"/>
              <w:right w:val="single" w:sz="4" w:space="0" w:color="auto"/>
            </w:tcBorders>
            <w:vAlign w:val="center"/>
          </w:tcPr>
          <w:p w:rsidR="00782FF4" w:rsidRPr="009339A6" w:rsidRDefault="00782FF4" w:rsidP="00967069">
            <w:pPr>
              <w:spacing w:before="60" w:after="60"/>
              <w:rPr>
                <w:b/>
              </w:rPr>
            </w:pPr>
            <w:r w:rsidRPr="009339A6">
              <w:rPr>
                <w:b/>
              </w:rPr>
              <w:t>TEST</w:t>
            </w:r>
          </w:p>
        </w:tc>
        <w:tc>
          <w:tcPr>
            <w:tcW w:w="3118" w:type="dxa"/>
            <w:gridSpan w:val="2"/>
            <w:tcBorders>
              <w:top w:val="single" w:sz="6" w:space="0" w:color="auto"/>
              <w:left w:val="nil"/>
              <w:right w:val="single" w:sz="4" w:space="0" w:color="auto"/>
            </w:tcBorders>
          </w:tcPr>
          <w:p w:rsidR="00782FF4" w:rsidRPr="009339A6" w:rsidRDefault="00782FF4" w:rsidP="00967069">
            <w:pPr>
              <w:spacing w:before="60" w:after="60"/>
              <w:rPr>
                <w:b/>
              </w:rPr>
            </w:pPr>
            <w:r w:rsidRPr="009339A6">
              <w:rPr>
                <w:b/>
              </w:rPr>
              <w:t>SPECIFIED PROPERTIES</w:t>
            </w:r>
          </w:p>
        </w:tc>
        <w:tc>
          <w:tcPr>
            <w:tcW w:w="2977" w:type="dxa"/>
            <w:tcBorders>
              <w:top w:val="single" w:sz="6" w:space="0" w:color="auto"/>
              <w:left w:val="nil"/>
              <w:right w:val="single" w:sz="6" w:space="0" w:color="auto"/>
            </w:tcBorders>
            <w:vAlign w:val="center"/>
          </w:tcPr>
          <w:p w:rsidR="00782FF4" w:rsidRPr="009339A6" w:rsidRDefault="00782FF4" w:rsidP="00967069">
            <w:pPr>
              <w:spacing w:before="60" w:after="60"/>
              <w:rPr>
                <w:b/>
              </w:rPr>
            </w:pPr>
            <w:r w:rsidRPr="009339A6">
              <w:rPr>
                <w:b/>
              </w:rPr>
              <w:t>TEST PROCEDURE</w:t>
            </w:r>
          </w:p>
        </w:tc>
      </w:tr>
      <w:tr w:rsidR="00782FF4" w:rsidRPr="009339A6">
        <w:tblPrEx>
          <w:tblCellMar>
            <w:top w:w="0" w:type="dxa"/>
            <w:bottom w:w="0" w:type="dxa"/>
          </w:tblCellMar>
        </w:tblPrEx>
        <w:trPr>
          <w:cantSplit/>
        </w:trPr>
        <w:tc>
          <w:tcPr>
            <w:tcW w:w="3381" w:type="dxa"/>
            <w:vMerge/>
            <w:tcBorders>
              <w:left w:val="single" w:sz="6" w:space="0" w:color="auto"/>
              <w:right w:val="single" w:sz="4" w:space="0" w:color="auto"/>
            </w:tcBorders>
          </w:tcPr>
          <w:p w:rsidR="00782FF4" w:rsidRPr="009339A6" w:rsidRDefault="00782FF4" w:rsidP="00967069">
            <w:pPr>
              <w:spacing w:before="60" w:after="60"/>
              <w:rPr>
                <w:b/>
              </w:rPr>
            </w:pPr>
          </w:p>
        </w:tc>
        <w:tc>
          <w:tcPr>
            <w:tcW w:w="1559" w:type="dxa"/>
            <w:tcBorders>
              <w:top w:val="single" w:sz="6" w:space="0" w:color="auto"/>
              <w:left w:val="nil"/>
            </w:tcBorders>
          </w:tcPr>
          <w:p w:rsidR="00782FF4" w:rsidRPr="009339A6" w:rsidRDefault="00782FF4" w:rsidP="00967069">
            <w:pPr>
              <w:spacing w:before="60" w:after="60"/>
              <w:rPr>
                <w:b/>
              </w:rPr>
            </w:pPr>
            <w:r w:rsidRPr="009339A6">
              <w:rPr>
                <w:b/>
              </w:rPr>
              <w:t>min.</w:t>
            </w:r>
          </w:p>
        </w:tc>
        <w:tc>
          <w:tcPr>
            <w:tcW w:w="1559" w:type="dxa"/>
            <w:tcBorders>
              <w:top w:val="single" w:sz="6" w:space="0" w:color="auto"/>
              <w:left w:val="single" w:sz="6" w:space="0" w:color="auto"/>
              <w:right w:val="single" w:sz="4" w:space="0" w:color="auto"/>
            </w:tcBorders>
          </w:tcPr>
          <w:p w:rsidR="00782FF4" w:rsidRPr="009339A6" w:rsidRDefault="00782FF4" w:rsidP="00967069">
            <w:pPr>
              <w:spacing w:before="60" w:after="60"/>
              <w:rPr>
                <w:b/>
              </w:rPr>
            </w:pPr>
            <w:proofErr w:type="gramStart"/>
            <w:r w:rsidRPr="009339A6">
              <w:rPr>
                <w:b/>
              </w:rPr>
              <w:t>max</w:t>
            </w:r>
            <w:proofErr w:type="gramEnd"/>
            <w:r w:rsidRPr="009339A6">
              <w:rPr>
                <w:b/>
              </w:rPr>
              <w:t>.</w:t>
            </w:r>
          </w:p>
        </w:tc>
        <w:tc>
          <w:tcPr>
            <w:tcW w:w="2977" w:type="dxa"/>
            <w:tcBorders>
              <w:left w:val="nil"/>
              <w:right w:val="single" w:sz="6" w:space="0" w:color="auto"/>
            </w:tcBorders>
          </w:tcPr>
          <w:p w:rsidR="00782FF4" w:rsidRPr="009339A6" w:rsidRDefault="00782FF4" w:rsidP="00967069">
            <w:pPr>
              <w:spacing w:before="60" w:after="60"/>
              <w:rPr>
                <w:b/>
              </w:rPr>
            </w:pPr>
          </w:p>
        </w:tc>
      </w:tr>
      <w:tr w:rsidR="00782FF4" w:rsidRPr="009339A6">
        <w:tblPrEx>
          <w:tblCellMar>
            <w:top w:w="0" w:type="dxa"/>
            <w:bottom w:w="0" w:type="dxa"/>
          </w:tblCellMar>
        </w:tblPrEx>
        <w:tc>
          <w:tcPr>
            <w:tcW w:w="3381" w:type="dxa"/>
            <w:tcBorders>
              <w:top w:val="single" w:sz="6" w:space="0" w:color="auto"/>
              <w:left w:val="single" w:sz="6" w:space="0" w:color="auto"/>
              <w:right w:val="single" w:sz="4" w:space="0" w:color="auto"/>
            </w:tcBorders>
            <w:vAlign w:val="center"/>
          </w:tcPr>
          <w:p w:rsidR="00782FF4" w:rsidRPr="009339A6" w:rsidRDefault="00782FF4" w:rsidP="00967069">
            <w:pPr>
              <w:spacing w:before="60" w:after="60"/>
            </w:pPr>
            <w:r w:rsidRPr="009339A6">
              <w:t>Durability, (days)</w:t>
            </w:r>
          </w:p>
        </w:tc>
        <w:tc>
          <w:tcPr>
            <w:tcW w:w="1559" w:type="dxa"/>
            <w:tcBorders>
              <w:top w:val="single" w:sz="6" w:space="0" w:color="auto"/>
              <w:left w:val="nil"/>
              <w:right w:val="single" w:sz="4" w:space="0" w:color="auto"/>
            </w:tcBorders>
            <w:vAlign w:val="center"/>
          </w:tcPr>
          <w:p w:rsidR="00782FF4" w:rsidRPr="009339A6" w:rsidRDefault="00351D1D" w:rsidP="00967069">
            <w:pPr>
              <w:spacing w:before="60" w:after="60"/>
            </w:pPr>
            <w:r>
              <w:t>*</w:t>
            </w:r>
            <w:r w:rsidR="00782FF4" w:rsidRPr="009339A6">
              <w:t>TBR</w:t>
            </w:r>
          </w:p>
        </w:tc>
        <w:tc>
          <w:tcPr>
            <w:tcW w:w="1559" w:type="dxa"/>
            <w:tcBorders>
              <w:top w:val="single" w:sz="6" w:space="0" w:color="auto"/>
              <w:left w:val="nil"/>
              <w:right w:val="single" w:sz="4" w:space="0" w:color="auto"/>
            </w:tcBorders>
            <w:vAlign w:val="center"/>
          </w:tcPr>
          <w:p w:rsidR="00782FF4" w:rsidRPr="009339A6" w:rsidRDefault="00782FF4" w:rsidP="00967069">
            <w:pPr>
              <w:spacing w:before="60" w:after="60"/>
            </w:pPr>
            <w:r w:rsidRPr="009339A6">
              <w:t>-</w:t>
            </w:r>
          </w:p>
        </w:tc>
        <w:tc>
          <w:tcPr>
            <w:tcW w:w="2977" w:type="dxa"/>
            <w:tcBorders>
              <w:top w:val="single" w:sz="6" w:space="0" w:color="auto"/>
              <w:left w:val="nil"/>
              <w:right w:val="single" w:sz="6" w:space="0" w:color="auto"/>
            </w:tcBorders>
            <w:vAlign w:val="center"/>
          </w:tcPr>
          <w:p w:rsidR="00782FF4" w:rsidRPr="009339A6" w:rsidRDefault="00782FF4" w:rsidP="00967069">
            <w:pPr>
              <w:spacing w:before="60" w:after="60"/>
            </w:pPr>
            <w:r w:rsidRPr="009339A6">
              <w:t>AS 2341.13 and AS 2341.5</w:t>
            </w:r>
          </w:p>
        </w:tc>
      </w:tr>
      <w:tr w:rsidR="00782FF4" w:rsidRPr="009339A6">
        <w:tblPrEx>
          <w:tblCellMar>
            <w:top w:w="0" w:type="dxa"/>
            <w:bottom w:w="0" w:type="dxa"/>
          </w:tblCellMar>
        </w:tblPrEx>
        <w:tc>
          <w:tcPr>
            <w:tcW w:w="3381" w:type="dxa"/>
            <w:tcBorders>
              <w:left w:val="single" w:sz="6" w:space="0" w:color="auto"/>
              <w:right w:val="single" w:sz="4" w:space="0" w:color="auto"/>
            </w:tcBorders>
            <w:vAlign w:val="center"/>
          </w:tcPr>
          <w:p w:rsidR="00782FF4" w:rsidRPr="009339A6" w:rsidRDefault="00782FF4" w:rsidP="00967069">
            <w:pPr>
              <w:spacing w:before="60" w:after="60"/>
            </w:pPr>
            <w:r w:rsidRPr="009339A6">
              <w:t>Density at 15°C, (kg/L)</w:t>
            </w:r>
          </w:p>
        </w:tc>
        <w:tc>
          <w:tcPr>
            <w:tcW w:w="1559" w:type="dxa"/>
            <w:tcBorders>
              <w:left w:val="nil"/>
              <w:right w:val="single" w:sz="4" w:space="0" w:color="auto"/>
            </w:tcBorders>
            <w:vAlign w:val="center"/>
          </w:tcPr>
          <w:p w:rsidR="00782FF4" w:rsidRPr="009339A6" w:rsidRDefault="00782FF4" w:rsidP="00967069">
            <w:pPr>
              <w:spacing w:before="60" w:after="60"/>
            </w:pPr>
            <w:r w:rsidRPr="009339A6">
              <w:t>0.99</w:t>
            </w:r>
          </w:p>
        </w:tc>
        <w:tc>
          <w:tcPr>
            <w:tcW w:w="1559" w:type="dxa"/>
            <w:tcBorders>
              <w:left w:val="nil"/>
              <w:right w:val="single" w:sz="4" w:space="0" w:color="auto"/>
            </w:tcBorders>
            <w:vAlign w:val="center"/>
          </w:tcPr>
          <w:p w:rsidR="00782FF4" w:rsidRPr="009339A6" w:rsidRDefault="00782FF4" w:rsidP="00967069">
            <w:pPr>
              <w:spacing w:before="60" w:after="60"/>
            </w:pPr>
            <w:r w:rsidRPr="009339A6">
              <w:t>-</w:t>
            </w:r>
          </w:p>
        </w:tc>
        <w:tc>
          <w:tcPr>
            <w:tcW w:w="2977" w:type="dxa"/>
            <w:tcBorders>
              <w:left w:val="nil"/>
              <w:right w:val="single" w:sz="6" w:space="0" w:color="auto"/>
            </w:tcBorders>
            <w:vAlign w:val="center"/>
          </w:tcPr>
          <w:p w:rsidR="00782FF4" w:rsidRPr="009339A6" w:rsidRDefault="00782FF4" w:rsidP="00967069">
            <w:pPr>
              <w:spacing w:before="60" w:after="60"/>
            </w:pPr>
            <w:r w:rsidRPr="009339A6">
              <w:t>AS 2341.7</w:t>
            </w:r>
          </w:p>
        </w:tc>
      </w:tr>
      <w:tr w:rsidR="00782FF4" w:rsidRPr="009339A6">
        <w:tblPrEx>
          <w:tblCellMar>
            <w:top w:w="0" w:type="dxa"/>
            <w:bottom w:w="0" w:type="dxa"/>
          </w:tblCellMar>
        </w:tblPrEx>
        <w:tc>
          <w:tcPr>
            <w:tcW w:w="3381" w:type="dxa"/>
            <w:tcBorders>
              <w:left w:val="single" w:sz="6" w:space="0" w:color="auto"/>
              <w:right w:val="single" w:sz="4" w:space="0" w:color="auto"/>
            </w:tcBorders>
            <w:vAlign w:val="center"/>
          </w:tcPr>
          <w:p w:rsidR="00782FF4" w:rsidRPr="009339A6" w:rsidRDefault="00782FF4" w:rsidP="00967069">
            <w:pPr>
              <w:spacing w:before="60" w:after="60"/>
            </w:pPr>
            <w:proofErr w:type="gramStart"/>
            <w:r w:rsidRPr="009339A6">
              <w:t>n-Heptane</w:t>
            </w:r>
            <w:proofErr w:type="gramEnd"/>
            <w:r w:rsidRPr="009339A6">
              <w:t xml:space="preserve"> insolubles, (%)</w:t>
            </w:r>
          </w:p>
        </w:tc>
        <w:tc>
          <w:tcPr>
            <w:tcW w:w="1559" w:type="dxa"/>
            <w:tcBorders>
              <w:left w:val="nil"/>
              <w:right w:val="single" w:sz="4" w:space="0" w:color="auto"/>
            </w:tcBorders>
            <w:vAlign w:val="center"/>
          </w:tcPr>
          <w:p w:rsidR="00782FF4" w:rsidRPr="009339A6" w:rsidRDefault="00782FF4" w:rsidP="00967069">
            <w:pPr>
              <w:spacing w:before="60" w:after="60"/>
            </w:pPr>
            <w:r w:rsidRPr="009339A6">
              <w:t>TBR</w:t>
            </w:r>
          </w:p>
        </w:tc>
        <w:tc>
          <w:tcPr>
            <w:tcW w:w="1559" w:type="dxa"/>
            <w:tcBorders>
              <w:left w:val="nil"/>
              <w:right w:val="single" w:sz="4" w:space="0" w:color="auto"/>
            </w:tcBorders>
            <w:vAlign w:val="center"/>
          </w:tcPr>
          <w:p w:rsidR="00782FF4" w:rsidRPr="009339A6" w:rsidRDefault="00782FF4" w:rsidP="00967069">
            <w:pPr>
              <w:spacing w:before="60" w:after="60"/>
            </w:pPr>
            <w:r w:rsidRPr="009339A6">
              <w:t>-</w:t>
            </w:r>
          </w:p>
        </w:tc>
        <w:tc>
          <w:tcPr>
            <w:tcW w:w="2977" w:type="dxa"/>
            <w:tcBorders>
              <w:left w:val="nil"/>
              <w:right w:val="single" w:sz="6" w:space="0" w:color="auto"/>
            </w:tcBorders>
            <w:vAlign w:val="center"/>
          </w:tcPr>
          <w:p w:rsidR="00782FF4" w:rsidRPr="009339A6" w:rsidRDefault="00782FF4" w:rsidP="00967069">
            <w:pPr>
              <w:spacing w:before="60" w:after="60"/>
            </w:pPr>
            <w:r w:rsidRPr="009339A6">
              <w:t>ASTM D3279</w:t>
            </w:r>
          </w:p>
        </w:tc>
      </w:tr>
      <w:tr w:rsidR="00782FF4" w:rsidRPr="009339A6">
        <w:tblPrEx>
          <w:tblCellMar>
            <w:top w:w="0" w:type="dxa"/>
            <w:bottom w:w="0" w:type="dxa"/>
          </w:tblCellMar>
        </w:tblPrEx>
        <w:tc>
          <w:tcPr>
            <w:tcW w:w="3381" w:type="dxa"/>
            <w:tcBorders>
              <w:left w:val="single" w:sz="6" w:space="0" w:color="auto"/>
              <w:bottom w:val="single" w:sz="6" w:space="0" w:color="auto"/>
              <w:right w:val="single" w:sz="4" w:space="0" w:color="auto"/>
            </w:tcBorders>
            <w:vAlign w:val="center"/>
          </w:tcPr>
          <w:p w:rsidR="00782FF4" w:rsidRPr="009339A6" w:rsidRDefault="00782FF4" w:rsidP="00967069">
            <w:pPr>
              <w:spacing w:before="60" w:after="60"/>
            </w:pPr>
            <w:r w:rsidRPr="009339A6">
              <w:t>Penetration at 35°C, 100g, 5s (pu)</w:t>
            </w:r>
          </w:p>
        </w:tc>
        <w:tc>
          <w:tcPr>
            <w:tcW w:w="1559" w:type="dxa"/>
            <w:tcBorders>
              <w:left w:val="nil"/>
              <w:bottom w:val="single" w:sz="6" w:space="0" w:color="auto"/>
              <w:right w:val="single" w:sz="4" w:space="0" w:color="auto"/>
            </w:tcBorders>
            <w:vAlign w:val="center"/>
          </w:tcPr>
          <w:p w:rsidR="00782FF4" w:rsidRPr="009339A6" w:rsidRDefault="00782FF4" w:rsidP="00967069">
            <w:pPr>
              <w:spacing w:before="60" w:after="60"/>
            </w:pPr>
            <w:r w:rsidRPr="009339A6">
              <w:t>-</w:t>
            </w:r>
          </w:p>
        </w:tc>
        <w:tc>
          <w:tcPr>
            <w:tcW w:w="1559" w:type="dxa"/>
            <w:tcBorders>
              <w:left w:val="nil"/>
              <w:bottom w:val="single" w:sz="6" w:space="0" w:color="auto"/>
              <w:right w:val="single" w:sz="4" w:space="0" w:color="auto"/>
            </w:tcBorders>
            <w:vAlign w:val="center"/>
          </w:tcPr>
          <w:p w:rsidR="00782FF4" w:rsidRPr="009339A6" w:rsidRDefault="00782FF4" w:rsidP="00967069">
            <w:pPr>
              <w:spacing w:before="60" w:after="60"/>
            </w:pPr>
            <w:r w:rsidRPr="009339A6">
              <w:t>TBR</w:t>
            </w:r>
          </w:p>
        </w:tc>
        <w:tc>
          <w:tcPr>
            <w:tcW w:w="2977" w:type="dxa"/>
            <w:tcBorders>
              <w:left w:val="nil"/>
              <w:bottom w:val="single" w:sz="6" w:space="0" w:color="auto"/>
              <w:right w:val="single" w:sz="6" w:space="0" w:color="auto"/>
            </w:tcBorders>
            <w:vAlign w:val="center"/>
          </w:tcPr>
          <w:p w:rsidR="00782FF4" w:rsidRPr="009339A6" w:rsidRDefault="00782FF4" w:rsidP="00967069">
            <w:pPr>
              <w:spacing w:before="60" w:after="60"/>
            </w:pPr>
            <w:r w:rsidRPr="009339A6">
              <w:t>AS 2341.12</w:t>
            </w:r>
          </w:p>
        </w:tc>
      </w:tr>
    </w:tbl>
    <w:p w:rsidR="00782FF4" w:rsidRPr="009339A6" w:rsidRDefault="00782FF4" w:rsidP="00967069">
      <w:pPr>
        <w:spacing w:before="60" w:after="60"/>
      </w:pPr>
      <w:r w:rsidRPr="009339A6">
        <w:t xml:space="preserve">*TBR </w:t>
      </w:r>
      <w:proofErr w:type="gramStart"/>
      <w:r w:rsidRPr="009339A6">
        <w:t>-  To</w:t>
      </w:r>
      <w:proofErr w:type="gramEnd"/>
      <w:r w:rsidRPr="009339A6">
        <w:t xml:space="preserve"> Be Recorded</w:t>
      </w:r>
    </w:p>
    <w:p w:rsidR="00782FF4" w:rsidRPr="009339A6" w:rsidRDefault="00782FF4" w:rsidP="00967069"/>
    <w:p w:rsidR="00782FF4" w:rsidRPr="009339A6" w:rsidRDefault="00782FF4" w:rsidP="00967069">
      <w:pPr>
        <w:rPr>
          <w:b/>
        </w:rPr>
      </w:pPr>
      <w:r w:rsidRPr="009339A6">
        <w:rPr>
          <w:b/>
        </w:rPr>
        <w:t>3.</w:t>
      </w:r>
      <w:r w:rsidRPr="009339A6">
        <w:rPr>
          <w:b/>
        </w:rPr>
        <w:tab/>
      </w:r>
      <w:r w:rsidRPr="009339A6">
        <w:rPr>
          <w:b/>
          <w:u w:val="single"/>
        </w:rPr>
        <w:t>POLYMER MODIFIED BINDERS (PMBs)</w:t>
      </w:r>
    </w:p>
    <w:p w:rsidR="00782FF4" w:rsidRPr="009339A6" w:rsidRDefault="00782FF4" w:rsidP="00967069"/>
    <w:p w:rsidR="00782FF4" w:rsidRPr="009339A6" w:rsidRDefault="00782FF4" w:rsidP="00967069">
      <w:r w:rsidRPr="009339A6">
        <w:t xml:space="preserve">Austroads Technical Report AP-T41/06 “Specification Framework for Polymer Modified Binders and Multigrade Bitumens” </w:t>
      </w:r>
      <w:r w:rsidR="000B4D8A">
        <w:t>must</w:t>
      </w:r>
      <w:r w:rsidRPr="009339A6">
        <w:t xml:space="preserve"> apply, except that Table 5.1 “Properties of PMB’s for Sprayed Sealing Applications” and Table 5.2 “Properties of PMB’s for Asphalt Applications” be deleted, and replaced with Part</w:t>
      </w:r>
      <w:r w:rsidR="00CB0012">
        <w:t> R</w:t>
      </w:r>
      <w:r w:rsidRPr="009339A6">
        <w:t>25 table 3.1 and 3.2.</w:t>
      </w:r>
    </w:p>
    <w:p w:rsidR="00782FF4" w:rsidRPr="009339A6" w:rsidRDefault="00782FF4" w:rsidP="00967069"/>
    <w:p w:rsidR="00F232A0" w:rsidRPr="009339A6" w:rsidRDefault="00F232A0" w:rsidP="00F232A0">
      <w:r w:rsidRPr="00F232A0">
        <w:t xml:space="preserve">PMB </w:t>
      </w:r>
      <w:r w:rsidR="000B4D8A">
        <w:t>must</w:t>
      </w:r>
      <w:r w:rsidRPr="00F232A0">
        <w:t xml:space="preserve"> be suitable for the purpose of retaining the screenings in the seal by initial wetting and subsequent bonding.  The base binder used in the manufacture of PMB’s </w:t>
      </w:r>
      <w:r w:rsidR="000B4D8A">
        <w:t>must</w:t>
      </w:r>
      <w:r w:rsidRPr="00F232A0">
        <w:t xml:space="preserve"> conform to the requirements of clause 2 ‘Residual Bitumen’.</w:t>
      </w:r>
    </w:p>
    <w:p w:rsidR="00782FF4" w:rsidRPr="009339A6" w:rsidRDefault="00782FF4" w:rsidP="00967069"/>
    <w:p w:rsidR="00782FF4" w:rsidRPr="009339A6" w:rsidRDefault="00782FF4" w:rsidP="00967069">
      <w:r w:rsidRPr="009339A6">
        <w:t xml:space="preserve">The product </w:t>
      </w:r>
      <w:r w:rsidR="000B4D8A">
        <w:t>must</w:t>
      </w:r>
      <w:r w:rsidRPr="009339A6">
        <w:t xml:space="preserve"> be prepared in a manufacturing plant or blending plant of proven performance and </w:t>
      </w:r>
      <w:r w:rsidR="000B4D8A">
        <w:t>must</w:t>
      </w:r>
      <w:r w:rsidRPr="009339A6">
        <w:t xml:space="preserve"> comply with the "Code of Practice: Manufacture, Storage and Handling of Polymer Modified Binders, First Edition", Australian Asphalt Pavement Association, June 2004.</w:t>
      </w:r>
    </w:p>
    <w:p w:rsidR="00782FF4" w:rsidRPr="009339A6" w:rsidRDefault="00782FF4" w:rsidP="00967069"/>
    <w:p w:rsidR="00782FF4" w:rsidRPr="009339A6" w:rsidRDefault="00782FF4" w:rsidP="00967069"/>
    <w:p w:rsidR="00782FF4" w:rsidRPr="009339A6" w:rsidRDefault="00782FF4" w:rsidP="00967069"/>
    <w:p w:rsidR="00782FF4" w:rsidRPr="009339A6" w:rsidRDefault="00782FF4" w:rsidP="00967069">
      <w:pPr>
        <w:sectPr w:rsidR="00782FF4" w:rsidRPr="009339A6">
          <w:headerReference w:type="default" r:id="rId7"/>
          <w:footerReference w:type="default" r:id="rId8"/>
          <w:pgSz w:w="11907" w:h="16840" w:code="9"/>
          <w:pgMar w:top="851" w:right="851" w:bottom="567" w:left="1701" w:header="851" w:footer="567" w:gutter="0"/>
          <w:cols w:space="720"/>
        </w:sect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07" w:type="dxa"/>
        </w:tblCellMar>
        <w:tblLook w:val="00B7" w:firstRow="1" w:lastRow="0" w:firstColumn="1" w:lastColumn="0" w:noHBand="0" w:noVBand="0"/>
      </w:tblPr>
      <w:tblGrid>
        <w:gridCol w:w="1275"/>
        <w:gridCol w:w="2346"/>
        <w:gridCol w:w="3770"/>
        <w:gridCol w:w="1012"/>
        <w:gridCol w:w="1013"/>
        <w:gridCol w:w="1012"/>
        <w:gridCol w:w="1013"/>
        <w:gridCol w:w="1012"/>
        <w:gridCol w:w="1013"/>
      </w:tblGrid>
      <w:tr w:rsidR="00F232A0" w:rsidRPr="00F232A0" w:rsidTr="00F232A0">
        <w:tblPrEx>
          <w:tblCellMar>
            <w:top w:w="0" w:type="dxa"/>
            <w:bottom w:w="0" w:type="dxa"/>
          </w:tblCellMar>
        </w:tblPrEx>
        <w:trPr>
          <w:cantSplit/>
          <w:jc w:val="center"/>
        </w:trPr>
        <w:tc>
          <w:tcPr>
            <w:tcW w:w="13466" w:type="dxa"/>
            <w:gridSpan w:val="9"/>
            <w:vAlign w:val="center"/>
          </w:tcPr>
          <w:p w:rsidR="00F232A0" w:rsidRPr="00F232A0" w:rsidRDefault="00F232A0" w:rsidP="00F232A0">
            <w:pPr>
              <w:spacing w:before="20" w:after="20"/>
              <w:jc w:val="center"/>
              <w:rPr>
                <w:sz w:val="18"/>
                <w:szCs w:val="18"/>
              </w:rPr>
            </w:pPr>
            <w:r w:rsidRPr="00F232A0">
              <w:rPr>
                <w:b/>
                <w:caps/>
                <w:u w:val="single"/>
              </w:rPr>
              <w:t>TABLE 3.1 POLYMER Modified Binders for Sprayed Sealing</w:t>
            </w:r>
          </w:p>
        </w:tc>
      </w:tr>
      <w:tr w:rsidR="00F232A0" w:rsidRPr="00F232A0" w:rsidTr="00F232A0">
        <w:tblPrEx>
          <w:tblCellMar>
            <w:top w:w="0" w:type="dxa"/>
            <w:bottom w:w="0" w:type="dxa"/>
          </w:tblCellMar>
        </w:tblPrEx>
        <w:trPr>
          <w:cantSplit/>
          <w:jc w:val="center"/>
        </w:trPr>
        <w:tc>
          <w:tcPr>
            <w:tcW w:w="1275" w:type="dxa"/>
            <w:vMerge w:val="restart"/>
            <w:vAlign w:val="center"/>
          </w:tcPr>
          <w:p w:rsidR="00F232A0" w:rsidRPr="00F232A0" w:rsidRDefault="00F232A0" w:rsidP="00F232A0">
            <w:pPr>
              <w:spacing w:before="20" w:after="20"/>
              <w:jc w:val="center"/>
              <w:rPr>
                <w:sz w:val="18"/>
                <w:szCs w:val="18"/>
              </w:rPr>
            </w:pPr>
            <w:r w:rsidRPr="00F232A0">
              <w:rPr>
                <w:sz w:val="18"/>
                <w:szCs w:val="18"/>
              </w:rPr>
              <w:t>Test Procedure</w:t>
            </w:r>
          </w:p>
        </w:tc>
        <w:tc>
          <w:tcPr>
            <w:tcW w:w="2346" w:type="dxa"/>
            <w:vMerge w:val="restart"/>
            <w:vAlign w:val="center"/>
          </w:tcPr>
          <w:p w:rsidR="00F232A0" w:rsidRPr="00F232A0" w:rsidRDefault="00F232A0" w:rsidP="00F232A0">
            <w:pPr>
              <w:spacing w:before="20" w:after="20"/>
              <w:jc w:val="center"/>
              <w:rPr>
                <w:sz w:val="18"/>
                <w:szCs w:val="18"/>
              </w:rPr>
            </w:pPr>
            <w:r w:rsidRPr="00F232A0">
              <w:rPr>
                <w:sz w:val="18"/>
                <w:szCs w:val="18"/>
              </w:rPr>
              <w:t xml:space="preserve">Minimum Testing Frequency </w:t>
            </w:r>
            <w:r w:rsidRPr="00F232A0">
              <w:rPr>
                <w:sz w:val="18"/>
                <w:szCs w:val="18"/>
                <w:vertAlign w:val="superscript"/>
              </w:rPr>
              <w:t>(1)</w:t>
            </w:r>
          </w:p>
        </w:tc>
        <w:tc>
          <w:tcPr>
            <w:tcW w:w="3770" w:type="dxa"/>
            <w:vAlign w:val="center"/>
          </w:tcPr>
          <w:p w:rsidR="00F232A0" w:rsidRPr="00F232A0" w:rsidRDefault="00F232A0" w:rsidP="00F232A0">
            <w:pPr>
              <w:spacing w:before="20" w:after="20"/>
              <w:jc w:val="center"/>
              <w:rPr>
                <w:sz w:val="18"/>
                <w:szCs w:val="18"/>
              </w:rPr>
            </w:pPr>
            <w:r w:rsidRPr="00F232A0">
              <w:rPr>
                <w:sz w:val="18"/>
                <w:szCs w:val="18"/>
              </w:rPr>
              <w:t>Class</w:t>
            </w:r>
          </w:p>
        </w:tc>
        <w:tc>
          <w:tcPr>
            <w:tcW w:w="1012" w:type="dxa"/>
            <w:vMerge w:val="restart"/>
            <w:vAlign w:val="center"/>
          </w:tcPr>
          <w:p w:rsidR="00F232A0" w:rsidRPr="00F232A0" w:rsidRDefault="00F232A0" w:rsidP="00F232A0">
            <w:pPr>
              <w:spacing w:before="20" w:after="20"/>
              <w:jc w:val="center"/>
              <w:rPr>
                <w:sz w:val="18"/>
                <w:szCs w:val="18"/>
              </w:rPr>
            </w:pPr>
            <w:r w:rsidRPr="00F232A0">
              <w:rPr>
                <w:sz w:val="18"/>
                <w:szCs w:val="18"/>
              </w:rPr>
              <w:t>S10E</w:t>
            </w:r>
          </w:p>
        </w:tc>
        <w:tc>
          <w:tcPr>
            <w:tcW w:w="1013" w:type="dxa"/>
            <w:vMerge w:val="restart"/>
            <w:vAlign w:val="center"/>
          </w:tcPr>
          <w:p w:rsidR="00F232A0" w:rsidRPr="00F232A0" w:rsidRDefault="00F232A0" w:rsidP="00F232A0">
            <w:pPr>
              <w:spacing w:before="20" w:after="20"/>
              <w:jc w:val="center"/>
              <w:rPr>
                <w:sz w:val="18"/>
                <w:szCs w:val="18"/>
              </w:rPr>
            </w:pPr>
            <w:r w:rsidRPr="00F232A0">
              <w:rPr>
                <w:sz w:val="18"/>
                <w:szCs w:val="18"/>
              </w:rPr>
              <w:t>S15E</w:t>
            </w:r>
          </w:p>
        </w:tc>
        <w:tc>
          <w:tcPr>
            <w:tcW w:w="1012" w:type="dxa"/>
            <w:vMerge w:val="restart"/>
            <w:vAlign w:val="center"/>
          </w:tcPr>
          <w:p w:rsidR="00F232A0" w:rsidRPr="00F232A0" w:rsidRDefault="00F232A0" w:rsidP="00F232A0">
            <w:pPr>
              <w:spacing w:before="20" w:after="20"/>
              <w:jc w:val="center"/>
              <w:rPr>
                <w:sz w:val="18"/>
                <w:szCs w:val="18"/>
              </w:rPr>
            </w:pPr>
            <w:r w:rsidRPr="00F232A0">
              <w:rPr>
                <w:sz w:val="18"/>
                <w:szCs w:val="18"/>
              </w:rPr>
              <w:t>S20E</w:t>
            </w:r>
          </w:p>
        </w:tc>
        <w:tc>
          <w:tcPr>
            <w:tcW w:w="1013" w:type="dxa"/>
            <w:vMerge w:val="restart"/>
            <w:vAlign w:val="center"/>
          </w:tcPr>
          <w:p w:rsidR="00F232A0" w:rsidRPr="00F232A0" w:rsidRDefault="00F232A0" w:rsidP="00F232A0">
            <w:pPr>
              <w:spacing w:before="20" w:after="20"/>
              <w:jc w:val="center"/>
              <w:rPr>
                <w:sz w:val="18"/>
                <w:szCs w:val="18"/>
              </w:rPr>
            </w:pPr>
            <w:r w:rsidRPr="00F232A0">
              <w:rPr>
                <w:sz w:val="18"/>
                <w:szCs w:val="18"/>
              </w:rPr>
              <w:t>S25E</w:t>
            </w:r>
          </w:p>
        </w:tc>
        <w:tc>
          <w:tcPr>
            <w:tcW w:w="1012" w:type="dxa"/>
            <w:vMerge w:val="restart"/>
            <w:vAlign w:val="center"/>
          </w:tcPr>
          <w:p w:rsidR="00F232A0" w:rsidRPr="00F232A0" w:rsidRDefault="00F232A0" w:rsidP="00F232A0">
            <w:pPr>
              <w:spacing w:before="20" w:after="20"/>
              <w:jc w:val="center"/>
              <w:rPr>
                <w:sz w:val="18"/>
                <w:szCs w:val="18"/>
              </w:rPr>
            </w:pPr>
            <w:r w:rsidRPr="00F232A0">
              <w:rPr>
                <w:sz w:val="18"/>
                <w:szCs w:val="18"/>
              </w:rPr>
              <w:t>S35E</w:t>
            </w:r>
          </w:p>
        </w:tc>
        <w:tc>
          <w:tcPr>
            <w:tcW w:w="1013" w:type="dxa"/>
            <w:vMerge w:val="restart"/>
            <w:vAlign w:val="center"/>
          </w:tcPr>
          <w:p w:rsidR="00F232A0" w:rsidRPr="00F232A0" w:rsidRDefault="00F232A0" w:rsidP="00F232A0">
            <w:pPr>
              <w:spacing w:before="20" w:after="20"/>
              <w:jc w:val="center"/>
              <w:rPr>
                <w:sz w:val="18"/>
                <w:szCs w:val="18"/>
              </w:rPr>
            </w:pPr>
            <w:r w:rsidRPr="00F232A0">
              <w:rPr>
                <w:sz w:val="18"/>
                <w:szCs w:val="18"/>
              </w:rPr>
              <w:t>S45R</w:t>
            </w:r>
          </w:p>
        </w:tc>
      </w:tr>
      <w:tr w:rsidR="00F232A0" w:rsidRPr="00F232A0" w:rsidTr="00F232A0">
        <w:tblPrEx>
          <w:tblCellMar>
            <w:top w:w="0" w:type="dxa"/>
            <w:bottom w:w="0" w:type="dxa"/>
          </w:tblCellMar>
        </w:tblPrEx>
        <w:trPr>
          <w:cantSplit/>
          <w:jc w:val="center"/>
        </w:trPr>
        <w:tc>
          <w:tcPr>
            <w:tcW w:w="1275" w:type="dxa"/>
            <w:vMerge/>
            <w:vAlign w:val="center"/>
          </w:tcPr>
          <w:p w:rsidR="00F232A0" w:rsidRPr="00F232A0" w:rsidRDefault="00F232A0" w:rsidP="00F232A0">
            <w:pPr>
              <w:spacing w:before="20" w:after="20"/>
              <w:rPr>
                <w:sz w:val="18"/>
                <w:szCs w:val="18"/>
              </w:rPr>
            </w:pPr>
          </w:p>
        </w:tc>
        <w:tc>
          <w:tcPr>
            <w:tcW w:w="2346" w:type="dxa"/>
            <w:vMerge/>
            <w:vAlign w:val="center"/>
          </w:tcPr>
          <w:p w:rsidR="00F232A0" w:rsidRPr="00F232A0" w:rsidRDefault="00F232A0" w:rsidP="00F232A0">
            <w:pPr>
              <w:spacing w:before="20" w:after="20"/>
              <w:rPr>
                <w:sz w:val="18"/>
                <w:szCs w:val="18"/>
              </w:rPr>
            </w:pPr>
          </w:p>
        </w:tc>
        <w:tc>
          <w:tcPr>
            <w:tcW w:w="3770" w:type="dxa"/>
            <w:vAlign w:val="center"/>
          </w:tcPr>
          <w:p w:rsidR="00F232A0" w:rsidRPr="00F232A0" w:rsidRDefault="00F232A0" w:rsidP="00F232A0">
            <w:pPr>
              <w:spacing w:before="20" w:after="20"/>
              <w:jc w:val="center"/>
              <w:rPr>
                <w:sz w:val="18"/>
                <w:szCs w:val="18"/>
              </w:rPr>
            </w:pPr>
            <w:r w:rsidRPr="00F232A0">
              <w:rPr>
                <w:sz w:val="18"/>
                <w:szCs w:val="18"/>
              </w:rPr>
              <w:t>Binder Property</w:t>
            </w:r>
          </w:p>
        </w:tc>
        <w:tc>
          <w:tcPr>
            <w:tcW w:w="1012" w:type="dxa"/>
            <w:vMerge/>
            <w:vAlign w:val="center"/>
          </w:tcPr>
          <w:p w:rsidR="00F232A0" w:rsidRPr="00F232A0" w:rsidRDefault="00F232A0" w:rsidP="00F232A0">
            <w:pPr>
              <w:spacing w:before="20" w:after="20"/>
              <w:rPr>
                <w:sz w:val="18"/>
                <w:szCs w:val="18"/>
              </w:rPr>
            </w:pPr>
          </w:p>
        </w:tc>
        <w:tc>
          <w:tcPr>
            <w:tcW w:w="1013" w:type="dxa"/>
            <w:vMerge/>
            <w:vAlign w:val="center"/>
          </w:tcPr>
          <w:p w:rsidR="00F232A0" w:rsidRPr="00F232A0" w:rsidRDefault="00F232A0" w:rsidP="00F232A0">
            <w:pPr>
              <w:spacing w:before="20" w:after="20"/>
              <w:rPr>
                <w:sz w:val="18"/>
                <w:szCs w:val="18"/>
              </w:rPr>
            </w:pPr>
          </w:p>
        </w:tc>
        <w:tc>
          <w:tcPr>
            <w:tcW w:w="1012" w:type="dxa"/>
            <w:vMerge/>
            <w:vAlign w:val="center"/>
          </w:tcPr>
          <w:p w:rsidR="00F232A0" w:rsidRPr="00F232A0" w:rsidRDefault="00F232A0" w:rsidP="00F232A0">
            <w:pPr>
              <w:spacing w:before="20" w:after="20"/>
              <w:rPr>
                <w:sz w:val="18"/>
                <w:szCs w:val="18"/>
              </w:rPr>
            </w:pPr>
          </w:p>
        </w:tc>
        <w:tc>
          <w:tcPr>
            <w:tcW w:w="1013" w:type="dxa"/>
            <w:vMerge/>
            <w:vAlign w:val="center"/>
          </w:tcPr>
          <w:p w:rsidR="00F232A0" w:rsidRPr="00F232A0" w:rsidRDefault="00F232A0" w:rsidP="00F232A0">
            <w:pPr>
              <w:spacing w:before="20" w:after="20"/>
              <w:rPr>
                <w:sz w:val="18"/>
                <w:szCs w:val="18"/>
              </w:rPr>
            </w:pPr>
          </w:p>
        </w:tc>
        <w:tc>
          <w:tcPr>
            <w:tcW w:w="1012" w:type="dxa"/>
            <w:vMerge/>
            <w:vAlign w:val="center"/>
          </w:tcPr>
          <w:p w:rsidR="00F232A0" w:rsidRPr="00F232A0" w:rsidRDefault="00F232A0" w:rsidP="00F232A0">
            <w:pPr>
              <w:spacing w:before="20" w:after="20"/>
              <w:rPr>
                <w:sz w:val="18"/>
                <w:szCs w:val="18"/>
              </w:rPr>
            </w:pPr>
          </w:p>
        </w:tc>
        <w:tc>
          <w:tcPr>
            <w:tcW w:w="1013" w:type="dxa"/>
            <w:vMerge/>
            <w:vAlign w:val="center"/>
          </w:tcPr>
          <w:p w:rsidR="00F232A0" w:rsidRPr="00F232A0" w:rsidRDefault="00F232A0" w:rsidP="00F232A0">
            <w:pPr>
              <w:spacing w:before="20" w:after="20"/>
              <w:rPr>
                <w:sz w:val="18"/>
                <w:szCs w:val="18"/>
              </w:rPr>
            </w:pPr>
          </w:p>
        </w:tc>
      </w:tr>
      <w:tr w:rsidR="00F232A0" w:rsidRPr="00F232A0" w:rsidTr="00F232A0">
        <w:tblPrEx>
          <w:tblCellMar>
            <w:top w:w="0" w:type="dxa"/>
            <w:bottom w:w="0" w:type="dxa"/>
          </w:tblCellMar>
        </w:tblPrEx>
        <w:trPr>
          <w:jc w:val="center"/>
        </w:trPr>
        <w:tc>
          <w:tcPr>
            <w:tcW w:w="13466" w:type="dxa"/>
            <w:gridSpan w:val="9"/>
            <w:vAlign w:val="center"/>
          </w:tcPr>
          <w:p w:rsidR="00F232A0" w:rsidRPr="00F232A0" w:rsidRDefault="00F232A0" w:rsidP="00F232A0">
            <w:pPr>
              <w:spacing w:before="20" w:after="20"/>
              <w:rPr>
                <w:b/>
                <w:sz w:val="18"/>
                <w:szCs w:val="18"/>
              </w:rPr>
            </w:pPr>
            <w:r w:rsidRPr="00F232A0">
              <w:rPr>
                <w:b/>
                <w:sz w:val="18"/>
                <w:szCs w:val="18"/>
              </w:rPr>
              <w:t>PERFORMANCE RELATED PROPERTIES</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AGPT/T121</w:t>
            </w:r>
          </w:p>
        </w:tc>
        <w:tc>
          <w:tcPr>
            <w:tcW w:w="2346" w:type="dxa"/>
            <w:vAlign w:val="center"/>
          </w:tcPr>
          <w:p w:rsidR="00F232A0" w:rsidRPr="00F232A0" w:rsidRDefault="00F232A0" w:rsidP="00F232A0">
            <w:pPr>
              <w:spacing w:before="20" w:after="20"/>
              <w:rPr>
                <w:sz w:val="18"/>
                <w:szCs w:val="18"/>
              </w:rPr>
            </w:pPr>
            <w:r w:rsidRPr="00F232A0">
              <w:rPr>
                <w:sz w:val="18"/>
                <w:szCs w:val="18"/>
              </w:rPr>
              <w:t>Refer to Table 10.2 &amp; 10.3</w:t>
            </w:r>
          </w:p>
        </w:tc>
        <w:tc>
          <w:tcPr>
            <w:tcW w:w="3770" w:type="dxa"/>
            <w:vAlign w:val="center"/>
          </w:tcPr>
          <w:p w:rsidR="00F232A0" w:rsidRPr="00F232A0" w:rsidRDefault="00F232A0" w:rsidP="00F232A0">
            <w:pPr>
              <w:spacing w:before="20" w:after="20"/>
              <w:rPr>
                <w:sz w:val="18"/>
                <w:szCs w:val="18"/>
              </w:rPr>
            </w:pPr>
            <w:r w:rsidRPr="00F232A0">
              <w:rPr>
                <w:sz w:val="18"/>
                <w:szCs w:val="18"/>
              </w:rPr>
              <w:t>Consistency at 60</w:t>
            </w:r>
            <w:r w:rsidRPr="00F232A0">
              <w:rPr>
                <w:sz w:val="18"/>
                <w:szCs w:val="18"/>
              </w:rPr>
              <w:sym w:font="Symbol" w:char="F0B0"/>
            </w:r>
            <w:r w:rsidRPr="00F232A0">
              <w:rPr>
                <w:sz w:val="18"/>
                <w:szCs w:val="18"/>
              </w:rPr>
              <w:t>C (Pa.s)</w:t>
            </w:r>
            <w:r w:rsidRPr="00F232A0">
              <w:rPr>
                <w:sz w:val="18"/>
                <w:szCs w:val="18"/>
                <w:vertAlign w:val="superscript"/>
              </w:rPr>
              <w:t>(3)</w:t>
            </w:r>
            <w:r w:rsidRPr="00F232A0">
              <w:rPr>
                <w:sz w:val="18"/>
                <w:szCs w:val="18"/>
              </w:rPr>
              <w:tab/>
            </w:r>
            <w:r w:rsidRPr="00F232A0">
              <w:rPr>
                <w:sz w:val="18"/>
                <w:szCs w:val="18"/>
              </w:rPr>
              <w:tab/>
              <w:t xml:space="preserve"> min</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250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700</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700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6000</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300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1000</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AGPT/T121</w:t>
            </w:r>
          </w:p>
        </w:tc>
        <w:tc>
          <w:tcPr>
            <w:tcW w:w="2346" w:type="dxa"/>
            <w:vAlign w:val="center"/>
          </w:tcPr>
          <w:p w:rsidR="00F232A0" w:rsidRPr="00F232A0" w:rsidRDefault="00F232A0" w:rsidP="00F232A0">
            <w:pPr>
              <w:spacing w:before="20" w:after="20"/>
              <w:rPr>
                <w:sz w:val="18"/>
                <w:szCs w:val="18"/>
              </w:rPr>
            </w:pPr>
            <w:r w:rsidRPr="00F232A0">
              <w:rPr>
                <w:sz w:val="18"/>
                <w:szCs w:val="18"/>
              </w:rPr>
              <w:t>Refer to Table 10.2 &amp; 10.3</w:t>
            </w:r>
          </w:p>
        </w:tc>
        <w:tc>
          <w:tcPr>
            <w:tcW w:w="3770" w:type="dxa"/>
            <w:vAlign w:val="center"/>
          </w:tcPr>
          <w:p w:rsidR="00F232A0" w:rsidRPr="00F232A0" w:rsidRDefault="00F232A0" w:rsidP="00F232A0">
            <w:pPr>
              <w:spacing w:before="20" w:after="20"/>
              <w:rPr>
                <w:sz w:val="18"/>
                <w:szCs w:val="18"/>
              </w:rPr>
            </w:pPr>
            <w:r w:rsidRPr="00F232A0">
              <w:rPr>
                <w:sz w:val="18"/>
                <w:szCs w:val="18"/>
              </w:rPr>
              <w:t>Underlying viscosity at 60°C (Pa.s)</w:t>
            </w:r>
            <w:r w:rsidRPr="00F232A0">
              <w:rPr>
                <w:sz w:val="18"/>
                <w:szCs w:val="18"/>
                <w:vertAlign w:val="superscript"/>
              </w:rPr>
              <w:t>(4)</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TBR</w:t>
            </w:r>
            <w:r w:rsidRPr="00F232A0">
              <w:rPr>
                <w:sz w:val="18"/>
                <w:szCs w:val="18"/>
                <w:vertAlign w:val="superscript"/>
              </w:rPr>
              <w:t>(6)</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TBR</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AGPT/T121</w:t>
            </w:r>
          </w:p>
        </w:tc>
        <w:tc>
          <w:tcPr>
            <w:tcW w:w="2346" w:type="dxa"/>
            <w:vAlign w:val="center"/>
          </w:tcPr>
          <w:p w:rsidR="00F232A0" w:rsidRPr="00F232A0" w:rsidRDefault="00F232A0" w:rsidP="00F232A0">
            <w:pPr>
              <w:spacing w:before="20" w:after="20"/>
              <w:rPr>
                <w:sz w:val="18"/>
                <w:szCs w:val="18"/>
              </w:rPr>
            </w:pPr>
            <w:r w:rsidRPr="00F232A0">
              <w:rPr>
                <w:sz w:val="18"/>
                <w:szCs w:val="18"/>
              </w:rPr>
              <w:t xml:space="preserve">Refer to Table 10.2 &amp; 10.3 </w:t>
            </w:r>
          </w:p>
        </w:tc>
        <w:tc>
          <w:tcPr>
            <w:tcW w:w="3770" w:type="dxa"/>
            <w:vAlign w:val="center"/>
          </w:tcPr>
          <w:p w:rsidR="00F232A0" w:rsidRPr="00F232A0" w:rsidRDefault="00F232A0" w:rsidP="00F232A0">
            <w:pPr>
              <w:spacing w:before="20" w:after="20"/>
              <w:rPr>
                <w:sz w:val="18"/>
                <w:szCs w:val="18"/>
              </w:rPr>
            </w:pPr>
            <w:r w:rsidRPr="00F232A0">
              <w:rPr>
                <w:sz w:val="18"/>
                <w:szCs w:val="18"/>
              </w:rPr>
              <w:t>Stiffness at 15</w:t>
            </w:r>
            <w:r w:rsidRPr="00F232A0">
              <w:rPr>
                <w:sz w:val="18"/>
                <w:szCs w:val="18"/>
              </w:rPr>
              <w:sym w:font="Symbol" w:char="F0B0"/>
            </w:r>
            <w:r w:rsidRPr="00F232A0">
              <w:rPr>
                <w:sz w:val="18"/>
                <w:szCs w:val="18"/>
              </w:rPr>
              <w:t xml:space="preserve">C (kPa) </w:t>
            </w:r>
            <w:r w:rsidRPr="00F232A0">
              <w:rPr>
                <w:sz w:val="18"/>
                <w:szCs w:val="18"/>
                <w:vertAlign w:val="superscript"/>
              </w:rPr>
              <w:t>(6)</w:t>
            </w:r>
            <w:r w:rsidRPr="00F232A0">
              <w:rPr>
                <w:sz w:val="18"/>
                <w:szCs w:val="18"/>
              </w:rPr>
              <w:tab/>
            </w:r>
            <w:r w:rsidRPr="00F232A0">
              <w:rPr>
                <w:sz w:val="18"/>
                <w:szCs w:val="18"/>
              </w:rPr>
              <w:tab/>
              <w:t xml:space="preserve"> max</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140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140</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130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95</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180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180</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AGPT/T142</w:t>
            </w:r>
            <w:r w:rsidRPr="00F232A0">
              <w:rPr>
                <w:sz w:val="18"/>
                <w:szCs w:val="18"/>
                <w:vertAlign w:val="superscript"/>
              </w:rPr>
              <w:t>(12)</w:t>
            </w:r>
          </w:p>
        </w:tc>
        <w:tc>
          <w:tcPr>
            <w:tcW w:w="2346" w:type="dxa"/>
            <w:vAlign w:val="center"/>
          </w:tcPr>
          <w:p w:rsidR="00F232A0" w:rsidRPr="00F232A0" w:rsidRDefault="00F232A0" w:rsidP="00F232A0">
            <w:pPr>
              <w:spacing w:before="20" w:after="20"/>
              <w:rPr>
                <w:sz w:val="18"/>
                <w:szCs w:val="18"/>
              </w:rPr>
            </w:pPr>
            <w:r w:rsidRPr="00F232A0">
              <w:rPr>
                <w:sz w:val="18"/>
                <w:szCs w:val="18"/>
              </w:rPr>
              <w:t>Refer to Table 10.2 &amp; 10.3</w:t>
            </w:r>
          </w:p>
        </w:tc>
        <w:tc>
          <w:tcPr>
            <w:tcW w:w="3770" w:type="dxa"/>
            <w:vAlign w:val="center"/>
          </w:tcPr>
          <w:p w:rsidR="00F232A0" w:rsidRPr="00F232A0" w:rsidRDefault="00F232A0" w:rsidP="00F232A0">
            <w:pPr>
              <w:spacing w:before="20" w:after="20"/>
              <w:rPr>
                <w:sz w:val="18"/>
                <w:szCs w:val="18"/>
              </w:rPr>
            </w:pPr>
            <w:r w:rsidRPr="00F232A0">
              <w:rPr>
                <w:sz w:val="18"/>
                <w:szCs w:val="18"/>
              </w:rPr>
              <w:t>Rubber Content by Analysis,</w:t>
            </w:r>
            <w:r w:rsidRPr="00F232A0">
              <w:rPr>
                <w:sz w:val="18"/>
                <w:szCs w:val="18"/>
              </w:rPr>
              <w:tab/>
              <w:t xml:space="preserve"> (%)</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 xml:space="preserve">NA </w:t>
            </w:r>
            <w:r w:rsidRPr="00F232A0">
              <w:rPr>
                <w:sz w:val="18"/>
                <w:szCs w:val="18"/>
                <w:vertAlign w:val="superscript"/>
              </w:rPr>
              <w:t>(7)</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TBR</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AGPT/T132</w:t>
            </w:r>
          </w:p>
        </w:tc>
        <w:tc>
          <w:tcPr>
            <w:tcW w:w="2346" w:type="dxa"/>
            <w:vAlign w:val="center"/>
          </w:tcPr>
          <w:p w:rsidR="00F232A0" w:rsidRPr="00F232A0" w:rsidRDefault="00F232A0" w:rsidP="00F232A0">
            <w:pPr>
              <w:spacing w:before="20" w:after="20"/>
              <w:rPr>
                <w:sz w:val="18"/>
                <w:szCs w:val="18"/>
              </w:rPr>
            </w:pPr>
            <w:r w:rsidRPr="00F232A0">
              <w:rPr>
                <w:sz w:val="18"/>
                <w:szCs w:val="18"/>
              </w:rPr>
              <w:t>Refer to Table 10.2 &amp; 10.3</w:t>
            </w:r>
          </w:p>
        </w:tc>
        <w:tc>
          <w:tcPr>
            <w:tcW w:w="3770" w:type="dxa"/>
            <w:vAlign w:val="center"/>
          </w:tcPr>
          <w:p w:rsidR="00F232A0" w:rsidRPr="00F232A0" w:rsidRDefault="00F232A0" w:rsidP="00F232A0">
            <w:pPr>
              <w:spacing w:before="20" w:after="20"/>
              <w:rPr>
                <w:sz w:val="18"/>
                <w:szCs w:val="18"/>
              </w:rPr>
            </w:pPr>
            <w:r w:rsidRPr="00F232A0">
              <w:rPr>
                <w:sz w:val="18"/>
                <w:szCs w:val="18"/>
              </w:rPr>
              <w:t>Compression limit at 70</w:t>
            </w:r>
            <w:r w:rsidRPr="00F232A0">
              <w:rPr>
                <w:sz w:val="18"/>
                <w:szCs w:val="18"/>
              </w:rPr>
              <w:sym w:font="Symbol" w:char="F0B0"/>
            </w:r>
            <w:r w:rsidRPr="00F232A0">
              <w:rPr>
                <w:sz w:val="18"/>
                <w:szCs w:val="18"/>
              </w:rPr>
              <w:t>C, 2 kg (mm)   min</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0.2</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AGPT/T108</w:t>
            </w:r>
          </w:p>
        </w:tc>
        <w:tc>
          <w:tcPr>
            <w:tcW w:w="2346" w:type="dxa"/>
            <w:vAlign w:val="center"/>
          </w:tcPr>
          <w:p w:rsidR="00F232A0" w:rsidRPr="00F232A0" w:rsidRDefault="00F232A0" w:rsidP="00F232A0">
            <w:pPr>
              <w:spacing w:before="20" w:after="20"/>
              <w:rPr>
                <w:sz w:val="18"/>
                <w:szCs w:val="18"/>
              </w:rPr>
            </w:pPr>
            <w:r w:rsidRPr="00F232A0">
              <w:rPr>
                <w:sz w:val="18"/>
                <w:szCs w:val="18"/>
              </w:rPr>
              <w:t>Refer to Table 10.2 &amp; 10.3</w:t>
            </w:r>
          </w:p>
        </w:tc>
        <w:tc>
          <w:tcPr>
            <w:tcW w:w="3770" w:type="dxa"/>
            <w:vAlign w:val="center"/>
          </w:tcPr>
          <w:p w:rsidR="00F232A0" w:rsidRPr="00F232A0" w:rsidRDefault="00F232A0" w:rsidP="00F232A0">
            <w:pPr>
              <w:spacing w:before="20" w:after="20"/>
              <w:rPr>
                <w:sz w:val="18"/>
                <w:szCs w:val="18"/>
              </w:rPr>
            </w:pPr>
            <w:r w:rsidRPr="00F232A0">
              <w:rPr>
                <w:sz w:val="18"/>
                <w:szCs w:val="18"/>
              </w:rPr>
              <w:t>Segregation Value (%)                            max</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8</w:t>
            </w:r>
          </w:p>
        </w:tc>
        <w:tc>
          <w:tcPr>
            <w:tcW w:w="1013" w:type="dxa"/>
            <w:vAlign w:val="center"/>
          </w:tcPr>
          <w:p w:rsidR="00F232A0" w:rsidRPr="00F232A0" w:rsidRDefault="00F232A0" w:rsidP="00F232A0">
            <w:pPr>
              <w:jc w:val="center"/>
            </w:pPr>
            <w:r w:rsidRPr="00F232A0">
              <w:rPr>
                <w:sz w:val="18"/>
                <w:szCs w:val="18"/>
              </w:rPr>
              <w:t>8</w:t>
            </w:r>
          </w:p>
        </w:tc>
        <w:tc>
          <w:tcPr>
            <w:tcW w:w="1012" w:type="dxa"/>
            <w:vAlign w:val="center"/>
          </w:tcPr>
          <w:p w:rsidR="00F232A0" w:rsidRPr="00F232A0" w:rsidRDefault="00F232A0" w:rsidP="00F232A0">
            <w:pPr>
              <w:jc w:val="center"/>
            </w:pPr>
            <w:r w:rsidRPr="00F232A0">
              <w:rPr>
                <w:sz w:val="18"/>
                <w:szCs w:val="18"/>
              </w:rPr>
              <w:t>8</w:t>
            </w:r>
          </w:p>
        </w:tc>
        <w:tc>
          <w:tcPr>
            <w:tcW w:w="1013" w:type="dxa"/>
            <w:vAlign w:val="center"/>
          </w:tcPr>
          <w:p w:rsidR="00F232A0" w:rsidRPr="00F232A0" w:rsidRDefault="00F232A0" w:rsidP="00F232A0">
            <w:pPr>
              <w:jc w:val="center"/>
            </w:pPr>
            <w:r w:rsidRPr="00F232A0">
              <w:rPr>
                <w:sz w:val="18"/>
                <w:szCs w:val="18"/>
              </w:rPr>
              <w:t>8</w:t>
            </w:r>
          </w:p>
        </w:tc>
        <w:tc>
          <w:tcPr>
            <w:tcW w:w="1012" w:type="dxa"/>
            <w:vAlign w:val="center"/>
          </w:tcPr>
          <w:p w:rsidR="00F232A0" w:rsidRPr="00F232A0" w:rsidRDefault="00F232A0" w:rsidP="00F232A0">
            <w:pPr>
              <w:jc w:val="center"/>
            </w:pPr>
            <w:r w:rsidRPr="00F232A0">
              <w:rPr>
                <w:sz w:val="18"/>
                <w:szCs w:val="18"/>
              </w:rPr>
              <w:t>8</w:t>
            </w:r>
          </w:p>
        </w:tc>
        <w:tc>
          <w:tcPr>
            <w:tcW w:w="1013" w:type="dxa"/>
            <w:vAlign w:val="center"/>
          </w:tcPr>
          <w:p w:rsidR="00F232A0" w:rsidRPr="00F232A0" w:rsidRDefault="00F232A0" w:rsidP="00F232A0">
            <w:pPr>
              <w:jc w:val="center"/>
            </w:pPr>
            <w:r w:rsidRPr="00F232A0">
              <w:rPr>
                <w:sz w:val="18"/>
                <w:szCs w:val="18"/>
              </w:rPr>
              <w:t>8</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b/>
                <w:sz w:val="18"/>
                <w:szCs w:val="18"/>
              </w:rPr>
            </w:pPr>
          </w:p>
        </w:tc>
        <w:tc>
          <w:tcPr>
            <w:tcW w:w="2346" w:type="dxa"/>
            <w:vAlign w:val="center"/>
          </w:tcPr>
          <w:p w:rsidR="00F232A0" w:rsidRPr="00F232A0" w:rsidRDefault="00F232A0" w:rsidP="00F232A0">
            <w:pPr>
              <w:spacing w:before="20" w:after="20"/>
              <w:rPr>
                <w:b/>
                <w:sz w:val="18"/>
                <w:szCs w:val="18"/>
              </w:rPr>
            </w:pPr>
          </w:p>
        </w:tc>
        <w:tc>
          <w:tcPr>
            <w:tcW w:w="3770" w:type="dxa"/>
            <w:vAlign w:val="center"/>
          </w:tcPr>
          <w:p w:rsidR="00F232A0" w:rsidRPr="00F232A0" w:rsidRDefault="00F232A0" w:rsidP="00F232A0">
            <w:pPr>
              <w:spacing w:before="20" w:after="20"/>
              <w:rPr>
                <w:b/>
                <w:sz w:val="18"/>
                <w:szCs w:val="18"/>
              </w:rPr>
            </w:pPr>
          </w:p>
        </w:tc>
        <w:tc>
          <w:tcPr>
            <w:tcW w:w="1012" w:type="dxa"/>
            <w:vAlign w:val="center"/>
          </w:tcPr>
          <w:p w:rsidR="00F232A0" w:rsidRPr="00F232A0" w:rsidRDefault="00F232A0" w:rsidP="00F232A0">
            <w:pPr>
              <w:spacing w:before="20" w:after="20"/>
              <w:jc w:val="center"/>
              <w:rPr>
                <w:b/>
                <w:sz w:val="18"/>
                <w:szCs w:val="18"/>
              </w:rPr>
            </w:pPr>
          </w:p>
        </w:tc>
        <w:tc>
          <w:tcPr>
            <w:tcW w:w="1013" w:type="dxa"/>
            <w:vAlign w:val="center"/>
          </w:tcPr>
          <w:p w:rsidR="00F232A0" w:rsidRPr="00F232A0" w:rsidRDefault="00F232A0" w:rsidP="00F232A0">
            <w:pPr>
              <w:spacing w:before="20" w:after="20"/>
              <w:jc w:val="center"/>
              <w:rPr>
                <w:b/>
                <w:sz w:val="18"/>
                <w:szCs w:val="18"/>
              </w:rPr>
            </w:pPr>
          </w:p>
        </w:tc>
        <w:tc>
          <w:tcPr>
            <w:tcW w:w="1012" w:type="dxa"/>
            <w:vAlign w:val="center"/>
          </w:tcPr>
          <w:p w:rsidR="00F232A0" w:rsidRPr="00F232A0" w:rsidRDefault="00F232A0" w:rsidP="00F232A0">
            <w:pPr>
              <w:spacing w:before="20" w:after="20"/>
              <w:jc w:val="center"/>
              <w:rPr>
                <w:b/>
                <w:sz w:val="18"/>
                <w:szCs w:val="18"/>
              </w:rPr>
            </w:pPr>
          </w:p>
        </w:tc>
        <w:tc>
          <w:tcPr>
            <w:tcW w:w="1013" w:type="dxa"/>
            <w:vAlign w:val="center"/>
          </w:tcPr>
          <w:p w:rsidR="00F232A0" w:rsidRPr="00F232A0" w:rsidRDefault="00F232A0" w:rsidP="00F232A0">
            <w:pPr>
              <w:spacing w:before="20" w:after="20"/>
              <w:jc w:val="center"/>
              <w:rPr>
                <w:b/>
                <w:sz w:val="18"/>
                <w:szCs w:val="18"/>
              </w:rPr>
            </w:pPr>
          </w:p>
        </w:tc>
        <w:tc>
          <w:tcPr>
            <w:tcW w:w="1012" w:type="dxa"/>
            <w:vAlign w:val="center"/>
          </w:tcPr>
          <w:p w:rsidR="00F232A0" w:rsidRPr="00F232A0" w:rsidRDefault="00F232A0" w:rsidP="00F232A0">
            <w:pPr>
              <w:spacing w:before="20" w:after="20"/>
              <w:jc w:val="center"/>
              <w:rPr>
                <w:b/>
                <w:sz w:val="18"/>
                <w:szCs w:val="18"/>
              </w:rPr>
            </w:pPr>
          </w:p>
        </w:tc>
        <w:tc>
          <w:tcPr>
            <w:tcW w:w="1013" w:type="dxa"/>
            <w:vAlign w:val="center"/>
          </w:tcPr>
          <w:p w:rsidR="00F232A0" w:rsidRPr="00F232A0" w:rsidRDefault="00F232A0" w:rsidP="00F232A0">
            <w:pPr>
              <w:spacing w:before="20" w:after="20"/>
              <w:jc w:val="center"/>
              <w:rPr>
                <w:b/>
                <w:sz w:val="18"/>
                <w:szCs w:val="18"/>
              </w:rPr>
            </w:pPr>
          </w:p>
        </w:tc>
      </w:tr>
      <w:tr w:rsidR="00F232A0" w:rsidRPr="00F232A0" w:rsidTr="00F232A0">
        <w:tblPrEx>
          <w:tblCellMar>
            <w:top w:w="0" w:type="dxa"/>
            <w:bottom w:w="0" w:type="dxa"/>
          </w:tblCellMar>
        </w:tblPrEx>
        <w:trPr>
          <w:jc w:val="center"/>
        </w:trPr>
        <w:tc>
          <w:tcPr>
            <w:tcW w:w="13466" w:type="dxa"/>
            <w:gridSpan w:val="9"/>
            <w:vAlign w:val="center"/>
          </w:tcPr>
          <w:p w:rsidR="00F232A0" w:rsidRPr="00F232A0" w:rsidRDefault="00F232A0" w:rsidP="00F232A0">
            <w:pPr>
              <w:spacing w:before="20" w:after="20"/>
              <w:jc w:val="left"/>
              <w:rPr>
                <w:b/>
                <w:sz w:val="18"/>
                <w:szCs w:val="18"/>
              </w:rPr>
            </w:pPr>
            <w:r w:rsidRPr="00F232A0">
              <w:rPr>
                <w:b/>
                <w:sz w:val="18"/>
                <w:szCs w:val="18"/>
              </w:rPr>
              <w:t>INDEX PROPERTIES</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AGPT/T121</w:t>
            </w:r>
          </w:p>
        </w:tc>
        <w:tc>
          <w:tcPr>
            <w:tcW w:w="2346" w:type="dxa"/>
            <w:vAlign w:val="center"/>
          </w:tcPr>
          <w:p w:rsidR="00F232A0" w:rsidRPr="00F232A0" w:rsidRDefault="00F232A0" w:rsidP="00F232A0">
            <w:pPr>
              <w:spacing w:before="20" w:after="20"/>
              <w:rPr>
                <w:sz w:val="18"/>
                <w:szCs w:val="18"/>
              </w:rPr>
            </w:pPr>
            <w:r w:rsidRPr="00F232A0">
              <w:rPr>
                <w:sz w:val="18"/>
                <w:szCs w:val="18"/>
              </w:rPr>
              <w:t>Refer to Table 10.2 &amp; 10.3</w:t>
            </w:r>
          </w:p>
        </w:tc>
        <w:tc>
          <w:tcPr>
            <w:tcW w:w="3770" w:type="dxa"/>
            <w:vAlign w:val="center"/>
          </w:tcPr>
          <w:p w:rsidR="00F232A0" w:rsidRPr="00F232A0" w:rsidRDefault="00F232A0" w:rsidP="00F232A0">
            <w:pPr>
              <w:spacing w:before="20" w:after="20"/>
              <w:rPr>
                <w:sz w:val="18"/>
                <w:szCs w:val="18"/>
              </w:rPr>
            </w:pPr>
            <w:r w:rsidRPr="00F232A0">
              <w:rPr>
                <w:sz w:val="18"/>
                <w:szCs w:val="18"/>
              </w:rPr>
              <w:t>Elastic recovery at 60</w:t>
            </w:r>
            <w:r w:rsidRPr="00F232A0">
              <w:rPr>
                <w:sz w:val="18"/>
                <w:szCs w:val="18"/>
              </w:rPr>
              <w:sym w:font="Symbol" w:char="F0B0"/>
            </w:r>
            <w:r w:rsidRPr="00F232A0">
              <w:rPr>
                <w:sz w:val="18"/>
                <w:szCs w:val="18"/>
              </w:rPr>
              <w:t xml:space="preserve">c, 100s (%) </w:t>
            </w:r>
            <w:r w:rsidRPr="00F232A0">
              <w:rPr>
                <w:sz w:val="18"/>
                <w:szCs w:val="18"/>
                <w:vertAlign w:val="superscript"/>
              </w:rPr>
              <w:t>(3)</w:t>
            </w:r>
            <w:r w:rsidRPr="00F232A0">
              <w:rPr>
                <w:sz w:val="18"/>
                <w:szCs w:val="18"/>
              </w:rPr>
              <w:tab/>
              <w:t>min</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85</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NA</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25</w:t>
            </w:r>
          </w:p>
        </w:tc>
      </w:tr>
      <w:tr w:rsidR="00F232A0" w:rsidRPr="00F232A0" w:rsidTr="00F232A0">
        <w:tblPrEx>
          <w:tblCellMar>
            <w:top w:w="0" w:type="dxa"/>
            <w:bottom w:w="0" w:type="dxa"/>
          </w:tblCellMar>
        </w:tblPrEx>
        <w:trPr>
          <w:jc w:val="center"/>
        </w:trPr>
        <w:tc>
          <w:tcPr>
            <w:tcW w:w="13466" w:type="dxa"/>
            <w:gridSpan w:val="9"/>
            <w:vAlign w:val="center"/>
          </w:tcPr>
          <w:p w:rsidR="00F232A0" w:rsidRPr="00F232A0" w:rsidRDefault="00F232A0" w:rsidP="00F232A0">
            <w:pPr>
              <w:spacing w:before="20" w:after="20"/>
              <w:jc w:val="left"/>
              <w:rPr>
                <w:b/>
                <w:sz w:val="18"/>
                <w:szCs w:val="18"/>
              </w:rPr>
            </w:pPr>
            <w:r w:rsidRPr="00F232A0">
              <w:rPr>
                <w:b/>
                <w:sz w:val="18"/>
                <w:szCs w:val="18"/>
              </w:rPr>
              <w:t>HANDLING PROPERTIES</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AGPT/T111</w:t>
            </w:r>
          </w:p>
        </w:tc>
        <w:tc>
          <w:tcPr>
            <w:tcW w:w="2346" w:type="dxa"/>
            <w:vAlign w:val="center"/>
          </w:tcPr>
          <w:p w:rsidR="00F232A0" w:rsidRPr="00F232A0" w:rsidRDefault="00F232A0" w:rsidP="00F232A0">
            <w:pPr>
              <w:spacing w:before="20" w:after="20"/>
              <w:rPr>
                <w:sz w:val="18"/>
                <w:szCs w:val="18"/>
              </w:rPr>
            </w:pPr>
            <w:r w:rsidRPr="00F232A0">
              <w:rPr>
                <w:sz w:val="18"/>
                <w:szCs w:val="18"/>
              </w:rPr>
              <w:t>Each batch</w:t>
            </w:r>
          </w:p>
        </w:tc>
        <w:tc>
          <w:tcPr>
            <w:tcW w:w="3770" w:type="dxa"/>
            <w:vAlign w:val="center"/>
          </w:tcPr>
          <w:p w:rsidR="00F232A0" w:rsidRPr="00F232A0" w:rsidRDefault="00F232A0" w:rsidP="00F232A0">
            <w:pPr>
              <w:spacing w:before="20" w:after="20"/>
              <w:rPr>
                <w:sz w:val="18"/>
                <w:szCs w:val="18"/>
              </w:rPr>
            </w:pPr>
            <w:r w:rsidRPr="00F232A0">
              <w:rPr>
                <w:sz w:val="18"/>
                <w:szCs w:val="18"/>
              </w:rPr>
              <w:t>Viscosity at 165</w:t>
            </w:r>
            <w:r w:rsidRPr="00F232A0">
              <w:rPr>
                <w:sz w:val="18"/>
                <w:szCs w:val="18"/>
              </w:rPr>
              <w:sym w:font="Symbol" w:char="F0B0"/>
            </w:r>
            <w:r w:rsidRPr="00F232A0">
              <w:rPr>
                <w:sz w:val="18"/>
                <w:szCs w:val="18"/>
              </w:rPr>
              <w:t xml:space="preserve">C (Pa.s) </w:t>
            </w:r>
            <w:r w:rsidRPr="00F232A0">
              <w:rPr>
                <w:sz w:val="18"/>
                <w:szCs w:val="18"/>
                <w:vertAlign w:val="superscript"/>
              </w:rPr>
              <w:t>(5)</w:t>
            </w:r>
            <w:r w:rsidRPr="00F232A0">
              <w:rPr>
                <w:sz w:val="18"/>
                <w:szCs w:val="18"/>
              </w:rPr>
              <w:tab/>
            </w:r>
            <w:r w:rsidRPr="00F232A0">
              <w:rPr>
                <w:sz w:val="18"/>
                <w:szCs w:val="18"/>
              </w:rPr>
              <w:tab/>
              <w:t>max</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0.55</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0.55</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0.55</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0.8</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0.55</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 xml:space="preserve">4.5 </w:t>
            </w:r>
            <w:r w:rsidRPr="00F232A0">
              <w:rPr>
                <w:sz w:val="18"/>
                <w:szCs w:val="18"/>
                <w:vertAlign w:val="superscript"/>
              </w:rPr>
              <w:t>(5)</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AGPT/T112</w:t>
            </w:r>
          </w:p>
        </w:tc>
        <w:tc>
          <w:tcPr>
            <w:tcW w:w="2346" w:type="dxa"/>
            <w:vAlign w:val="center"/>
          </w:tcPr>
          <w:p w:rsidR="00F232A0" w:rsidRPr="00F232A0" w:rsidRDefault="00F232A0" w:rsidP="00F232A0">
            <w:pPr>
              <w:spacing w:before="20" w:after="20"/>
              <w:rPr>
                <w:sz w:val="18"/>
                <w:szCs w:val="18"/>
              </w:rPr>
            </w:pPr>
            <w:r w:rsidRPr="00F232A0">
              <w:rPr>
                <w:sz w:val="18"/>
                <w:szCs w:val="18"/>
              </w:rPr>
              <w:t>Annually</w:t>
            </w:r>
          </w:p>
        </w:tc>
        <w:tc>
          <w:tcPr>
            <w:tcW w:w="3770" w:type="dxa"/>
            <w:vAlign w:val="center"/>
          </w:tcPr>
          <w:p w:rsidR="00F232A0" w:rsidRPr="00F232A0" w:rsidRDefault="00F232A0" w:rsidP="00F232A0">
            <w:pPr>
              <w:spacing w:before="20" w:after="20"/>
              <w:rPr>
                <w:sz w:val="18"/>
                <w:szCs w:val="18"/>
              </w:rPr>
            </w:pPr>
            <w:r w:rsidRPr="00F232A0">
              <w:rPr>
                <w:sz w:val="18"/>
                <w:szCs w:val="18"/>
              </w:rPr>
              <w:t>Flash point (</w:t>
            </w:r>
            <w:r w:rsidRPr="00F232A0">
              <w:rPr>
                <w:sz w:val="18"/>
                <w:szCs w:val="18"/>
              </w:rPr>
              <w:sym w:font="Symbol" w:char="F0B0"/>
            </w:r>
            <w:r w:rsidRPr="00F232A0">
              <w:rPr>
                <w:sz w:val="18"/>
                <w:szCs w:val="18"/>
              </w:rPr>
              <w:t>C)</w:t>
            </w:r>
            <w:r w:rsidRPr="00F232A0">
              <w:rPr>
                <w:sz w:val="18"/>
                <w:szCs w:val="18"/>
              </w:rPr>
              <w:tab/>
            </w:r>
            <w:r w:rsidRPr="00F232A0">
              <w:rPr>
                <w:sz w:val="18"/>
                <w:szCs w:val="18"/>
              </w:rPr>
              <w:tab/>
            </w:r>
            <w:r w:rsidRPr="00F232A0">
              <w:rPr>
                <w:sz w:val="18"/>
                <w:szCs w:val="18"/>
              </w:rPr>
              <w:tab/>
              <w:t>min</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250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250</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250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250</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250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250</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AGPT/T103</w:t>
            </w:r>
          </w:p>
        </w:tc>
        <w:tc>
          <w:tcPr>
            <w:tcW w:w="2346" w:type="dxa"/>
            <w:vAlign w:val="center"/>
          </w:tcPr>
          <w:p w:rsidR="00F232A0" w:rsidRPr="00F232A0" w:rsidRDefault="00F232A0" w:rsidP="00F232A0">
            <w:pPr>
              <w:spacing w:before="20" w:after="20"/>
              <w:rPr>
                <w:sz w:val="18"/>
                <w:szCs w:val="18"/>
              </w:rPr>
            </w:pPr>
            <w:r w:rsidRPr="00F232A0">
              <w:rPr>
                <w:sz w:val="18"/>
                <w:szCs w:val="18"/>
              </w:rPr>
              <w:t>Annually</w:t>
            </w:r>
          </w:p>
        </w:tc>
        <w:tc>
          <w:tcPr>
            <w:tcW w:w="3770" w:type="dxa"/>
            <w:vAlign w:val="center"/>
          </w:tcPr>
          <w:p w:rsidR="00F232A0" w:rsidRPr="00F232A0" w:rsidRDefault="00F232A0" w:rsidP="00F232A0">
            <w:pPr>
              <w:spacing w:before="20" w:after="20"/>
              <w:rPr>
                <w:sz w:val="18"/>
                <w:szCs w:val="18"/>
              </w:rPr>
            </w:pPr>
            <w:r w:rsidRPr="00F232A0">
              <w:rPr>
                <w:sz w:val="18"/>
                <w:szCs w:val="18"/>
              </w:rPr>
              <w:t xml:space="preserve">Loss on heating (%mass) </w:t>
            </w:r>
            <w:r w:rsidRPr="00F232A0">
              <w:rPr>
                <w:sz w:val="18"/>
                <w:szCs w:val="18"/>
              </w:rPr>
              <w:tab/>
            </w:r>
            <w:r w:rsidRPr="00F232A0">
              <w:rPr>
                <w:sz w:val="18"/>
                <w:szCs w:val="18"/>
              </w:rPr>
              <w:tab/>
              <w:t>max</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0.6</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0.6</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0.6</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0.6</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0.6</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0.6</w:t>
            </w:r>
          </w:p>
        </w:tc>
      </w:tr>
      <w:tr w:rsidR="00F232A0" w:rsidRPr="00F232A0" w:rsidTr="00F232A0">
        <w:tblPrEx>
          <w:tblCellMar>
            <w:top w:w="0" w:type="dxa"/>
            <w:bottom w:w="0" w:type="dxa"/>
          </w:tblCellMar>
        </w:tblPrEx>
        <w:trPr>
          <w:jc w:val="center"/>
        </w:trPr>
        <w:tc>
          <w:tcPr>
            <w:tcW w:w="13466" w:type="dxa"/>
            <w:gridSpan w:val="9"/>
            <w:vAlign w:val="center"/>
          </w:tcPr>
          <w:p w:rsidR="00F232A0" w:rsidRPr="00F232A0" w:rsidRDefault="00F232A0" w:rsidP="00F232A0">
            <w:pPr>
              <w:spacing w:before="20" w:after="20"/>
              <w:jc w:val="left"/>
              <w:rPr>
                <w:b/>
                <w:sz w:val="18"/>
                <w:szCs w:val="18"/>
              </w:rPr>
            </w:pPr>
            <w:r w:rsidRPr="00F232A0">
              <w:rPr>
                <w:b/>
                <w:sz w:val="18"/>
                <w:szCs w:val="18"/>
              </w:rPr>
              <w:t>PRODUCTION CONTROL PROPERTIES</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AGPT/T122</w:t>
            </w:r>
          </w:p>
        </w:tc>
        <w:tc>
          <w:tcPr>
            <w:tcW w:w="2346" w:type="dxa"/>
            <w:vAlign w:val="center"/>
          </w:tcPr>
          <w:p w:rsidR="00F232A0" w:rsidRPr="00F232A0" w:rsidRDefault="00F232A0" w:rsidP="00F232A0">
            <w:pPr>
              <w:spacing w:before="20" w:after="20"/>
              <w:rPr>
                <w:sz w:val="18"/>
                <w:szCs w:val="18"/>
              </w:rPr>
            </w:pPr>
            <w:r w:rsidRPr="00F232A0">
              <w:rPr>
                <w:sz w:val="18"/>
                <w:szCs w:val="18"/>
              </w:rPr>
              <w:t xml:space="preserve">Each batch </w:t>
            </w:r>
            <w:r w:rsidRPr="00F232A0">
              <w:rPr>
                <w:sz w:val="18"/>
                <w:szCs w:val="18"/>
                <w:vertAlign w:val="superscript"/>
              </w:rPr>
              <w:t>(9)</w:t>
            </w:r>
          </w:p>
        </w:tc>
        <w:tc>
          <w:tcPr>
            <w:tcW w:w="3770" w:type="dxa"/>
            <w:vAlign w:val="center"/>
          </w:tcPr>
          <w:p w:rsidR="00F232A0" w:rsidRPr="00F232A0" w:rsidRDefault="00F232A0" w:rsidP="00F232A0">
            <w:pPr>
              <w:spacing w:before="20" w:after="20"/>
              <w:rPr>
                <w:sz w:val="18"/>
                <w:szCs w:val="18"/>
              </w:rPr>
            </w:pPr>
            <w:r w:rsidRPr="00F232A0">
              <w:rPr>
                <w:sz w:val="18"/>
                <w:szCs w:val="18"/>
              </w:rPr>
              <w:t>Torsional recovery at 25</w:t>
            </w:r>
            <w:r w:rsidRPr="00F232A0">
              <w:rPr>
                <w:sz w:val="18"/>
                <w:szCs w:val="18"/>
              </w:rPr>
              <w:sym w:font="Symbol" w:char="F0B0"/>
            </w:r>
            <w:r w:rsidRPr="00F232A0">
              <w:rPr>
                <w:sz w:val="18"/>
                <w:szCs w:val="18"/>
              </w:rPr>
              <w:t>C, 30s (%)</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22 - 50</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32 - 62</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45 - 74</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54 - 85</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16 - 32</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25 – 55</w:t>
            </w:r>
          </w:p>
        </w:tc>
      </w:tr>
      <w:tr w:rsidR="00F232A0" w:rsidRPr="00F232A0"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AGPT/T131</w:t>
            </w:r>
          </w:p>
        </w:tc>
        <w:tc>
          <w:tcPr>
            <w:tcW w:w="2346" w:type="dxa"/>
            <w:vAlign w:val="center"/>
          </w:tcPr>
          <w:p w:rsidR="00F232A0" w:rsidRPr="00F232A0" w:rsidRDefault="00F232A0" w:rsidP="00F232A0">
            <w:pPr>
              <w:spacing w:before="20" w:after="20"/>
              <w:rPr>
                <w:sz w:val="18"/>
                <w:szCs w:val="18"/>
              </w:rPr>
            </w:pPr>
            <w:r w:rsidRPr="00F232A0">
              <w:rPr>
                <w:sz w:val="18"/>
                <w:szCs w:val="18"/>
              </w:rPr>
              <w:t xml:space="preserve">Each batch </w:t>
            </w:r>
            <w:r w:rsidRPr="00F232A0">
              <w:rPr>
                <w:sz w:val="18"/>
                <w:szCs w:val="18"/>
                <w:vertAlign w:val="superscript"/>
              </w:rPr>
              <w:t>(9)</w:t>
            </w:r>
          </w:p>
        </w:tc>
        <w:tc>
          <w:tcPr>
            <w:tcW w:w="3770" w:type="dxa"/>
            <w:vAlign w:val="center"/>
          </w:tcPr>
          <w:p w:rsidR="00F232A0" w:rsidRPr="00F232A0" w:rsidRDefault="00F232A0" w:rsidP="00F232A0">
            <w:pPr>
              <w:spacing w:before="20" w:after="20"/>
              <w:rPr>
                <w:sz w:val="18"/>
                <w:szCs w:val="18"/>
              </w:rPr>
            </w:pPr>
            <w:r w:rsidRPr="00F232A0">
              <w:rPr>
                <w:sz w:val="18"/>
                <w:szCs w:val="18"/>
              </w:rPr>
              <w:t>Softening point (</w:t>
            </w:r>
            <w:r w:rsidRPr="00F232A0">
              <w:rPr>
                <w:sz w:val="18"/>
                <w:szCs w:val="18"/>
              </w:rPr>
              <w:sym w:font="Symbol" w:char="F0B0"/>
            </w:r>
            <w:r w:rsidRPr="00F232A0">
              <w:rPr>
                <w:sz w:val="18"/>
                <w:szCs w:val="18"/>
              </w:rPr>
              <w:t>C)</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48 - 64</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55 - 75</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62 - 88</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82 - 100</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48 - 56</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55 - 65</w:t>
            </w:r>
          </w:p>
        </w:tc>
      </w:tr>
      <w:tr w:rsidR="00F232A0" w:rsidRPr="00FD523A" w:rsidTr="00F232A0">
        <w:tblPrEx>
          <w:tblCellMar>
            <w:top w:w="0" w:type="dxa"/>
            <w:bottom w:w="0" w:type="dxa"/>
          </w:tblCellMar>
        </w:tblPrEx>
        <w:trPr>
          <w:jc w:val="center"/>
        </w:trPr>
        <w:tc>
          <w:tcPr>
            <w:tcW w:w="1275" w:type="dxa"/>
            <w:vAlign w:val="center"/>
          </w:tcPr>
          <w:p w:rsidR="00F232A0" w:rsidRPr="00F232A0" w:rsidRDefault="00F232A0" w:rsidP="00F232A0">
            <w:pPr>
              <w:spacing w:before="20" w:after="20"/>
              <w:rPr>
                <w:sz w:val="18"/>
                <w:szCs w:val="18"/>
              </w:rPr>
            </w:pPr>
            <w:r w:rsidRPr="00F232A0">
              <w:rPr>
                <w:sz w:val="18"/>
                <w:szCs w:val="18"/>
              </w:rPr>
              <w:t>Other</w:t>
            </w:r>
          </w:p>
        </w:tc>
        <w:tc>
          <w:tcPr>
            <w:tcW w:w="2346" w:type="dxa"/>
            <w:vAlign w:val="center"/>
          </w:tcPr>
          <w:p w:rsidR="00F232A0" w:rsidRPr="00F232A0" w:rsidRDefault="00F232A0" w:rsidP="00F232A0">
            <w:pPr>
              <w:spacing w:before="20" w:after="20"/>
              <w:rPr>
                <w:sz w:val="18"/>
                <w:szCs w:val="18"/>
              </w:rPr>
            </w:pPr>
            <w:r w:rsidRPr="00F232A0">
              <w:rPr>
                <w:sz w:val="18"/>
                <w:szCs w:val="18"/>
              </w:rPr>
              <w:t>Each batch</w:t>
            </w:r>
          </w:p>
        </w:tc>
        <w:tc>
          <w:tcPr>
            <w:tcW w:w="3770" w:type="dxa"/>
            <w:vAlign w:val="center"/>
          </w:tcPr>
          <w:p w:rsidR="00F232A0" w:rsidRPr="00F232A0" w:rsidRDefault="00F232A0" w:rsidP="00F232A0">
            <w:pPr>
              <w:spacing w:before="20" w:after="20"/>
              <w:rPr>
                <w:sz w:val="18"/>
                <w:szCs w:val="18"/>
              </w:rPr>
            </w:pPr>
            <w:r w:rsidRPr="00F232A0">
              <w:rPr>
                <w:sz w:val="18"/>
                <w:szCs w:val="18"/>
              </w:rPr>
              <w:t>As proposed by supplier</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3"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2" w:type="dxa"/>
            <w:vAlign w:val="center"/>
          </w:tcPr>
          <w:p w:rsidR="00F232A0" w:rsidRPr="00F232A0" w:rsidRDefault="00F232A0" w:rsidP="00F232A0">
            <w:pPr>
              <w:spacing w:before="20" w:after="20"/>
              <w:jc w:val="center"/>
              <w:rPr>
                <w:sz w:val="18"/>
                <w:szCs w:val="18"/>
              </w:rPr>
            </w:pPr>
            <w:r w:rsidRPr="00F232A0">
              <w:rPr>
                <w:sz w:val="18"/>
                <w:szCs w:val="18"/>
              </w:rPr>
              <w:t>TBR</w:t>
            </w:r>
          </w:p>
        </w:tc>
        <w:tc>
          <w:tcPr>
            <w:tcW w:w="1013" w:type="dxa"/>
            <w:vAlign w:val="center"/>
          </w:tcPr>
          <w:p w:rsidR="00F232A0" w:rsidRPr="00FD523A" w:rsidRDefault="00F232A0" w:rsidP="00F232A0">
            <w:pPr>
              <w:spacing w:before="20" w:after="20"/>
              <w:jc w:val="center"/>
              <w:rPr>
                <w:sz w:val="18"/>
                <w:szCs w:val="18"/>
              </w:rPr>
            </w:pPr>
            <w:r w:rsidRPr="00F232A0">
              <w:rPr>
                <w:sz w:val="18"/>
                <w:szCs w:val="18"/>
              </w:rPr>
              <w:t>TBR</w:t>
            </w:r>
          </w:p>
        </w:tc>
      </w:tr>
    </w:tbl>
    <w:p w:rsidR="00F232A0" w:rsidRDefault="00F232A0" w:rsidP="00F232A0">
      <w:pPr>
        <w:tabs>
          <w:tab w:val="left" w:pos="426"/>
        </w:tabs>
        <w:ind w:left="426"/>
      </w:pPr>
    </w:p>
    <w:p w:rsidR="00F232A0" w:rsidRPr="009339A6" w:rsidRDefault="000B2426" w:rsidP="00F232A0">
      <w:pPr>
        <w:tabs>
          <w:tab w:val="left" w:pos="426"/>
        </w:tabs>
      </w:pPr>
      <w:r>
        <w:t>Notes:</w:t>
      </w:r>
    </w:p>
    <w:p w:rsidR="00F232A0" w:rsidRPr="009F3199" w:rsidRDefault="000B2426" w:rsidP="000B2426">
      <w:pPr>
        <w:numPr>
          <w:ilvl w:val="0"/>
          <w:numId w:val="18"/>
        </w:numPr>
        <w:tabs>
          <w:tab w:val="clear" w:pos="1506"/>
        </w:tabs>
        <w:autoSpaceDE w:val="0"/>
        <w:autoSpaceDN w:val="0"/>
        <w:adjustRightInd w:val="0"/>
        <w:ind w:left="714" w:hanging="357"/>
        <w:jc w:val="left"/>
        <w:rPr>
          <w:lang w:eastAsia="en-AU"/>
        </w:rPr>
      </w:pPr>
      <w:r>
        <w:rPr>
          <w:lang w:eastAsia="en-AU"/>
        </w:rPr>
        <w:t>N</w:t>
      </w:r>
      <w:r w:rsidR="00F232A0" w:rsidRPr="009F3199">
        <w:rPr>
          <w:lang w:eastAsia="en-AU"/>
        </w:rPr>
        <w:t>ot used.</w:t>
      </w:r>
    </w:p>
    <w:p w:rsidR="00F232A0" w:rsidRPr="009F3199" w:rsidRDefault="000B2426" w:rsidP="000B2426">
      <w:pPr>
        <w:numPr>
          <w:ilvl w:val="0"/>
          <w:numId w:val="18"/>
        </w:numPr>
        <w:tabs>
          <w:tab w:val="clear" w:pos="1506"/>
        </w:tabs>
        <w:autoSpaceDE w:val="0"/>
        <w:autoSpaceDN w:val="0"/>
        <w:adjustRightInd w:val="0"/>
        <w:ind w:left="1077"/>
        <w:jc w:val="left"/>
        <w:rPr>
          <w:lang w:eastAsia="en-AU"/>
        </w:rPr>
      </w:pPr>
      <w:r>
        <w:rPr>
          <w:lang w:eastAsia="en-AU"/>
        </w:rPr>
        <w:t>N</w:t>
      </w:r>
      <w:r w:rsidR="00F232A0" w:rsidRPr="009F3199">
        <w:rPr>
          <w:lang w:eastAsia="en-AU"/>
        </w:rPr>
        <w:t>ot used.</w:t>
      </w:r>
    </w:p>
    <w:p w:rsidR="00F232A0" w:rsidRPr="009F3199" w:rsidRDefault="00F232A0" w:rsidP="000B2426">
      <w:pPr>
        <w:numPr>
          <w:ilvl w:val="0"/>
          <w:numId w:val="18"/>
        </w:numPr>
        <w:tabs>
          <w:tab w:val="clear" w:pos="1506"/>
        </w:tabs>
        <w:autoSpaceDE w:val="0"/>
        <w:autoSpaceDN w:val="0"/>
        <w:adjustRightInd w:val="0"/>
        <w:ind w:left="714" w:hanging="357"/>
        <w:jc w:val="left"/>
        <w:rPr>
          <w:lang w:eastAsia="en-AU"/>
        </w:rPr>
      </w:pPr>
      <w:r w:rsidRPr="009F3199">
        <w:rPr>
          <w:lang w:eastAsia="en-AU"/>
        </w:rPr>
        <w:t xml:space="preserve">For Consistency and elastic recovery, Mould B </w:t>
      </w:r>
      <w:r w:rsidR="000B4D8A">
        <w:rPr>
          <w:lang w:eastAsia="en-AU"/>
        </w:rPr>
        <w:t>must</w:t>
      </w:r>
      <w:r w:rsidRPr="009F3199">
        <w:rPr>
          <w:lang w:eastAsia="en-AU"/>
        </w:rPr>
        <w:t xml:space="preserve"> be used for S10E and S35E (breakpoint of 5 mm and a test speed of 1.5 mm/s). Other grades </w:t>
      </w:r>
      <w:r w:rsidR="000B4D8A">
        <w:rPr>
          <w:lang w:eastAsia="en-AU"/>
        </w:rPr>
        <w:t>must</w:t>
      </w:r>
      <w:r w:rsidRPr="009F3199">
        <w:rPr>
          <w:lang w:eastAsia="en-AU"/>
        </w:rPr>
        <w:t xml:space="preserve"> be tested using Mould A (breakpoint of 10 mm and a test speed of 1 mm/s)</w:t>
      </w:r>
    </w:p>
    <w:p w:rsidR="00F232A0" w:rsidRPr="009F3199" w:rsidRDefault="00F232A0" w:rsidP="000B2426">
      <w:pPr>
        <w:numPr>
          <w:ilvl w:val="0"/>
          <w:numId w:val="18"/>
        </w:numPr>
        <w:tabs>
          <w:tab w:val="clear" w:pos="1506"/>
        </w:tabs>
        <w:autoSpaceDE w:val="0"/>
        <w:autoSpaceDN w:val="0"/>
        <w:adjustRightInd w:val="0"/>
        <w:ind w:left="1077"/>
        <w:jc w:val="left"/>
        <w:rPr>
          <w:lang w:eastAsia="en-AU"/>
        </w:rPr>
      </w:pPr>
      <w:r w:rsidRPr="009F3199">
        <w:rPr>
          <w:lang w:eastAsia="en-AU"/>
        </w:rPr>
        <w:t>Underlying viscosity is derived from the Elastometer data (i.e. tested under the same conditions as Consistency testing, refer to Note 3 above).</w:t>
      </w:r>
    </w:p>
    <w:p w:rsidR="00F232A0" w:rsidRPr="009F3199" w:rsidRDefault="00F232A0" w:rsidP="000B2426">
      <w:pPr>
        <w:numPr>
          <w:ilvl w:val="0"/>
          <w:numId w:val="18"/>
        </w:numPr>
        <w:tabs>
          <w:tab w:val="clear" w:pos="1506"/>
        </w:tabs>
        <w:autoSpaceDE w:val="0"/>
        <w:autoSpaceDN w:val="0"/>
        <w:adjustRightInd w:val="0"/>
        <w:ind w:left="714" w:hanging="357"/>
        <w:jc w:val="left"/>
        <w:rPr>
          <w:lang w:eastAsia="en-AU"/>
        </w:rPr>
      </w:pPr>
      <w:r w:rsidRPr="009F3199">
        <w:rPr>
          <w:lang w:eastAsia="en-AU"/>
        </w:rPr>
        <w:t xml:space="preserve">The shear rate involved in determining viscosity by AGPT/T111 </w:t>
      </w:r>
      <w:r w:rsidR="000B4D8A">
        <w:rPr>
          <w:lang w:eastAsia="en-AU"/>
        </w:rPr>
        <w:t>must</w:t>
      </w:r>
      <w:r w:rsidRPr="009F3199">
        <w:rPr>
          <w:lang w:eastAsia="en-AU"/>
        </w:rPr>
        <w:t xml:space="preserve"> be calculated and recorded. L series </w:t>
      </w:r>
      <w:smartTag w:uri="urn:schemas-microsoft-com:office:smarttags" w:element="place">
        <w:smartTag w:uri="urn:schemas-microsoft-com:office:smarttags" w:element="City">
          <w:r w:rsidRPr="009F3199">
            <w:rPr>
              <w:lang w:eastAsia="en-AU"/>
            </w:rPr>
            <w:t>Brookfield</w:t>
          </w:r>
        </w:smartTag>
      </w:smartTag>
      <w:r w:rsidRPr="009F3199">
        <w:rPr>
          <w:lang w:eastAsia="en-AU"/>
        </w:rPr>
        <w:t xml:space="preserve"> is recommended together with spindle SC4-31, except in the case of S45R where spindle SC4-29 is recommended.</w:t>
      </w:r>
    </w:p>
    <w:p w:rsidR="00F232A0" w:rsidRPr="009F3199" w:rsidRDefault="00F232A0" w:rsidP="000B2426">
      <w:pPr>
        <w:numPr>
          <w:ilvl w:val="0"/>
          <w:numId w:val="18"/>
        </w:numPr>
        <w:tabs>
          <w:tab w:val="clear" w:pos="1506"/>
        </w:tabs>
        <w:autoSpaceDE w:val="0"/>
        <w:autoSpaceDN w:val="0"/>
        <w:adjustRightInd w:val="0"/>
        <w:ind w:left="1077"/>
        <w:jc w:val="left"/>
        <w:rPr>
          <w:lang w:eastAsia="en-AU"/>
        </w:rPr>
      </w:pPr>
      <w:r w:rsidRPr="009F3199">
        <w:rPr>
          <w:lang w:eastAsia="en-AU"/>
        </w:rPr>
        <w:t>‘TBR’ throughout = to be reported.</w:t>
      </w:r>
    </w:p>
    <w:p w:rsidR="00F232A0" w:rsidRPr="009F3199" w:rsidRDefault="00F232A0" w:rsidP="000B2426">
      <w:pPr>
        <w:numPr>
          <w:ilvl w:val="0"/>
          <w:numId w:val="18"/>
        </w:numPr>
        <w:tabs>
          <w:tab w:val="clear" w:pos="1506"/>
        </w:tabs>
        <w:autoSpaceDE w:val="0"/>
        <w:autoSpaceDN w:val="0"/>
        <w:adjustRightInd w:val="0"/>
        <w:ind w:left="1077"/>
        <w:jc w:val="left"/>
        <w:rPr>
          <w:lang w:eastAsia="en-AU"/>
        </w:rPr>
      </w:pPr>
      <w:r w:rsidRPr="009F3199">
        <w:rPr>
          <w:lang w:eastAsia="en-AU"/>
        </w:rPr>
        <w:t>‘NA’ throughout indicates that the property is considered not applicable for that PMB class.</w:t>
      </w:r>
    </w:p>
    <w:p w:rsidR="00F232A0" w:rsidRPr="009F3199" w:rsidRDefault="00F232A0" w:rsidP="000B2426">
      <w:pPr>
        <w:numPr>
          <w:ilvl w:val="0"/>
          <w:numId w:val="18"/>
        </w:numPr>
        <w:tabs>
          <w:tab w:val="clear" w:pos="1506"/>
        </w:tabs>
        <w:autoSpaceDE w:val="0"/>
        <w:autoSpaceDN w:val="0"/>
        <w:adjustRightInd w:val="0"/>
        <w:ind w:left="1077"/>
        <w:jc w:val="left"/>
        <w:rPr>
          <w:lang w:eastAsia="en-AU"/>
        </w:rPr>
      </w:pPr>
      <w:r w:rsidRPr="009F3199">
        <w:rPr>
          <w:lang w:eastAsia="en-AU"/>
        </w:rPr>
        <w:t xml:space="preserve">To assist users in determining the quantity of added cutter oil required for spraying, the manufacturer </w:t>
      </w:r>
      <w:r w:rsidR="000B4D8A">
        <w:rPr>
          <w:lang w:eastAsia="en-AU"/>
        </w:rPr>
        <w:t>must</w:t>
      </w:r>
      <w:r w:rsidRPr="009F3199">
        <w:rPr>
          <w:lang w:eastAsia="en-AU"/>
        </w:rPr>
        <w:t xml:space="preserve"> report on the concentration and type of process oil used in the formulation.</w:t>
      </w:r>
    </w:p>
    <w:p w:rsidR="00F232A0" w:rsidRPr="000B2426" w:rsidRDefault="000B2426" w:rsidP="000B2426">
      <w:pPr>
        <w:numPr>
          <w:ilvl w:val="0"/>
          <w:numId w:val="18"/>
        </w:numPr>
        <w:tabs>
          <w:tab w:val="clear" w:pos="1506"/>
        </w:tabs>
        <w:autoSpaceDE w:val="0"/>
        <w:autoSpaceDN w:val="0"/>
        <w:adjustRightInd w:val="0"/>
        <w:ind w:left="1077"/>
        <w:jc w:val="left"/>
        <w:rPr>
          <w:lang w:eastAsia="en-AU"/>
        </w:rPr>
      </w:pPr>
      <w:r>
        <w:rPr>
          <w:lang w:eastAsia="en-AU"/>
        </w:rPr>
        <w:t>N</w:t>
      </w:r>
      <w:r w:rsidR="00F232A0" w:rsidRPr="000B2426">
        <w:rPr>
          <w:lang w:eastAsia="en-AU"/>
        </w:rPr>
        <w:t>ot used.</w:t>
      </w:r>
    </w:p>
    <w:p w:rsidR="00F232A0" w:rsidRPr="009F3199" w:rsidRDefault="00F232A0" w:rsidP="000B2426">
      <w:pPr>
        <w:numPr>
          <w:ilvl w:val="0"/>
          <w:numId w:val="18"/>
        </w:numPr>
        <w:tabs>
          <w:tab w:val="clear" w:pos="1506"/>
        </w:tabs>
        <w:autoSpaceDE w:val="0"/>
        <w:autoSpaceDN w:val="0"/>
        <w:adjustRightInd w:val="0"/>
        <w:ind w:left="1077"/>
        <w:jc w:val="left"/>
        <w:rPr>
          <w:lang w:eastAsia="en-AU"/>
        </w:rPr>
      </w:pPr>
      <w:r w:rsidRPr="009F3199">
        <w:rPr>
          <w:lang w:eastAsia="en-AU"/>
        </w:rPr>
        <w:t>Applicable only to products failing to meet the requirements for segregation value.</w:t>
      </w:r>
    </w:p>
    <w:p w:rsidR="00F232A0" w:rsidRPr="009F3199" w:rsidRDefault="00F232A0" w:rsidP="000B2426">
      <w:pPr>
        <w:numPr>
          <w:ilvl w:val="0"/>
          <w:numId w:val="18"/>
        </w:numPr>
        <w:tabs>
          <w:tab w:val="clear" w:pos="1506"/>
        </w:tabs>
        <w:autoSpaceDE w:val="0"/>
        <w:autoSpaceDN w:val="0"/>
        <w:adjustRightInd w:val="0"/>
        <w:ind w:left="1077"/>
        <w:jc w:val="left"/>
        <w:rPr>
          <w:lang w:eastAsia="en-AU"/>
        </w:rPr>
      </w:pPr>
      <w:r w:rsidRPr="009F3199">
        <w:rPr>
          <w:lang w:eastAsia="en-AU"/>
        </w:rPr>
        <w:t>Properties for S15E are experimental, and are to be regarded as trial values for such period until manufacturing capabilities are proven.</w:t>
      </w:r>
    </w:p>
    <w:p w:rsidR="00F232A0" w:rsidRPr="009F3199" w:rsidRDefault="00F232A0" w:rsidP="000B2426">
      <w:pPr>
        <w:numPr>
          <w:ilvl w:val="0"/>
          <w:numId w:val="18"/>
        </w:numPr>
        <w:tabs>
          <w:tab w:val="clear" w:pos="1506"/>
        </w:tabs>
        <w:autoSpaceDE w:val="0"/>
        <w:autoSpaceDN w:val="0"/>
        <w:adjustRightInd w:val="0"/>
        <w:ind w:left="1077"/>
        <w:jc w:val="left"/>
        <w:rPr>
          <w:lang w:eastAsia="en-AU"/>
        </w:rPr>
      </w:pPr>
      <w:r w:rsidRPr="009F3199">
        <w:rPr>
          <w:lang w:eastAsia="en-AU"/>
        </w:rPr>
        <w:t>Alternatively a soxhlet with toluene may be used.</w:t>
      </w:r>
    </w:p>
    <w:p w:rsidR="00782FF4" w:rsidRPr="009339A6" w:rsidRDefault="00782FF4" w:rsidP="00967069">
      <w:r w:rsidRPr="009339A6">
        <w:br w:type="page"/>
      </w:r>
    </w:p>
    <w:p w:rsidR="00F232A0" w:rsidRPr="009339A6" w:rsidRDefault="00F232A0" w:rsidP="00F232A0"/>
    <w:tbl>
      <w:tblPr>
        <w:tblW w:w="164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B7" w:firstRow="1" w:lastRow="0" w:firstColumn="1" w:lastColumn="0" w:noHBand="0" w:noVBand="0"/>
      </w:tblPr>
      <w:tblGrid>
        <w:gridCol w:w="2112"/>
        <w:gridCol w:w="1525"/>
        <w:gridCol w:w="1537"/>
        <w:gridCol w:w="4309"/>
        <w:gridCol w:w="1191"/>
        <w:gridCol w:w="1191"/>
        <w:gridCol w:w="1191"/>
        <w:gridCol w:w="1191"/>
        <w:gridCol w:w="63"/>
        <w:gridCol w:w="1015"/>
        <w:gridCol w:w="1077"/>
      </w:tblGrid>
      <w:tr w:rsidR="003C131A" w:rsidRPr="00855DDF" w:rsidTr="00F629DA">
        <w:tblPrEx>
          <w:tblCellMar>
            <w:top w:w="0" w:type="dxa"/>
            <w:bottom w:w="0" w:type="dxa"/>
          </w:tblCellMar>
        </w:tblPrEx>
        <w:trPr>
          <w:gridAfter w:val="2"/>
          <w:wAfter w:w="2092" w:type="dxa"/>
          <w:cantSplit/>
          <w:jc w:val="center"/>
        </w:trPr>
        <w:tc>
          <w:tcPr>
            <w:tcW w:w="14310" w:type="dxa"/>
            <w:gridSpan w:val="9"/>
          </w:tcPr>
          <w:p w:rsidR="003C131A" w:rsidRPr="00855DDF" w:rsidRDefault="003C131A" w:rsidP="00F232A0">
            <w:pPr>
              <w:spacing w:before="20" w:after="20"/>
              <w:jc w:val="center"/>
              <w:rPr>
                <w:b/>
                <w:u w:val="single"/>
              </w:rPr>
            </w:pPr>
            <w:r w:rsidRPr="00855DDF">
              <w:rPr>
                <w:b/>
                <w:u w:val="single"/>
              </w:rPr>
              <w:t>TABLE 3.2 POLYMER Modified Binders for Asphalt</w:t>
            </w:r>
          </w:p>
        </w:tc>
      </w:tr>
      <w:tr w:rsidR="003C131A" w:rsidRPr="00855DDF" w:rsidTr="00F629DA">
        <w:tblPrEx>
          <w:tblCellMar>
            <w:top w:w="0" w:type="dxa"/>
            <w:bottom w:w="0" w:type="dxa"/>
          </w:tblCellMar>
        </w:tblPrEx>
        <w:trPr>
          <w:gridBefore w:val="1"/>
          <w:wBefore w:w="2112" w:type="dxa"/>
          <w:cantSplit/>
          <w:jc w:val="center"/>
        </w:trPr>
        <w:tc>
          <w:tcPr>
            <w:tcW w:w="1525" w:type="dxa"/>
            <w:vMerge w:val="restart"/>
            <w:vAlign w:val="center"/>
          </w:tcPr>
          <w:p w:rsidR="003C131A" w:rsidRPr="00855DDF" w:rsidRDefault="003C131A" w:rsidP="002F43CE">
            <w:pPr>
              <w:spacing w:before="20" w:after="20"/>
              <w:jc w:val="center"/>
              <w:rPr>
                <w:b/>
              </w:rPr>
            </w:pPr>
            <w:r w:rsidRPr="00855DDF">
              <w:rPr>
                <w:b/>
              </w:rPr>
              <w:t>Test Procedure</w:t>
            </w:r>
          </w:p>
        </w:tc>
        <w:tc>
          <w:tcPr>
            <w:tcW w:w="1537" w:type="dxa"/>
            <w:vMerge w:val="restart"/>
            <w:vAlign w:val="center"/>
          </w:tcPr>
          <w:p w:rsidR="003C131A" w:rsidRPr="00855DDF" w:rsidRDefault="003C131A" w:rsidP="002F43CE">
            <w:pPr>
              <w:spacing w:before="20" w:after="20"/>
              <w:jc w:val="center"/>
              <w:rPr>
                <w:b/>
              </w:rPr>
            </w:pPr>
            <w:r w:rsidRPr="00855DDF">
              <w:rPr>
                <w:b/>
              </w:rPr>
              <w:t xml:space="preserve">Minimum Testing Frequency </w:t>
            </w:r>
            <w:r w:rsidRPr="00855DDF">
              <w:rPr>
                <w:b/>
                <w:vertAlign w:val="superscript"/>
              </w:rPr>
              <w:t>(1)</w:t>
            </w:r>
          </w:p>
        </w:tc>
        <w:tc>
          <w:tcPr>
            <w:tcW w:w="4309" w:type="dxa"/>
            <w:vAlign w:val="center"/>
          </w:tcPr>
          <w:p w:rsidR="003C131A" w:rsidRPr="00855DDF" w:rsidRDefault="003C131A" w:rsidP="002F43CE">
            <w:pPr>
              <w:spacing w:before="20" w:after="20"/>
              <w:jc w:val="center"/>
              <w:rPr>
                <w:b/>
              </w:rPr>
            </w:pPr>
            <w:r w:rsidRPr="00855DDF">
              <w:rPr>
                <w:b/>
              </w:rPr>
              <w:t>Class</w:t>
            </w:r>
          </w:p>
        </w:tc>
        <w:tc>
          <w:tcPr>
            <w:tcW w:w="1191" w:type="dxa"/>
            <w:vMerge w:val="restart"/>
            <w:vAlign w:val="center"/>
          </w:tcPr>
          <w:p w:rsidR="003C131A" w:rsidRPr="00855DDF" w:rsidRDefault="003C131A" w:rsidP="00F232A0">
            <w:pPr>
              <w:spacing w:before="20" w:after="20"/>
              <w:jc w:val="center"/>
              <w:rPr>
                <w:b/>
              </w:rPr>
            </w:pPr>
            <w:r w:rsidRPr="00855DDF">
              <w:rPr>
                <w:b/>
              </w:rPr>
              <w:t>A5EP</w:t>
            </w:r>
          </w:p>
        </w:tc>
        <w:tc>
          <w:tcPr>
            <w:tcW w:w="1191" w:type="dxa"/>
            <w:vMerge w:val="restart"/>
            <w:vAlign w:val="center"/>
          </w:tcPr>
          <w:p w:rsidR="003C131A" w:rsidRPr="00855DDF" w:rsidRDefault="003C131A" w:rsidP="00F232A0">
            <w:pPr>
              <w:spacing w:before="20" w:after="20"/>
              <w:jc w:val="center"/>
              <w:rPr>
                <w:b/>
              </w:rPr>
            </w:pPr>
            <w:r w:rsidRPr="00855DDF">
              <w:rPr>
                <w:b/>
              </w:rPr>
              <w:t>A10E</w:t>
            </w:r>
          </w:p>
        </w:tc>
        <w:tc>
          <w:tcPr>
            <w:tcW w:w="1191" w:type="dxa"/>
            <w:vMerge w:val="restart"/>
            <w:vAlign w:val="center"/>
          </w:tcPr>
          <w:p w:rsidR="003C131A" w:rsidRPr="00855DDF" w:rsidRDefault="003C131A" w:rsidP="00F232A0">
            <w:pPr>
              <w:spacing w:before="20" w:after="20"/>
              <w:jc w:val="center"/>
              <w:rPr>
                <w:b/>
              </w:rPr>
            </w:pPr>
            <w:r w:rsidRPr="00855DDF">
              <w:rPr>
                <w:b/>
              </w:rPr>
              <w:t>A15E</w:t>
            </w:r>
          </w:p>
        </w:tc>
        <w:tc>
          <w:tcPr>
            <w:tcW w:w="1191" w:type="dxa"/>
            <w:vMerge w:val="restart"/>
            <w:vAlign w:val="center"/>
          </w:tcPr>
          <w:p w:rsidR="003C131A" w:rsidRPr="00855DDF" w:rsidRDefault="003C131A" w:rsidP="00F232A0">
            <w:pPr>
              <w:spacing w:before="20" w:after="20"/>
              <w:jc w:val="center"/>
              <w:rPr>
                <w:b/>
              </w:rPr>
            </w:pPr>
            <w:r w:rsidRPr="00855DDF">
              <w:rPr>
                <w:b/>
              </w:rPr>
              <w:t>A20E</w:t>
            </w:r>
          </w:p>
        </w:tc>
        <w:tc>
          <w:tcPr>
            <w:tcW w:w="1078" w:type="dxa"/>
            <w:gridSpan w:val="2"/>
            <w:vMerge w:val="restart"/>
            <w:vAlign w:val="center"/>
          </w:tcPr>
          <w:p w:rsidR="003C131A" w:rsidRPr="00855DDF" w:rsidRDefault="00F629DA" w:rsidP="00F232A0">
            <w:pPr>
              <w:spacing w:before="20" w:after="20"/>
              <w:jc w:val="center"/>
              <w:rPr>
                <w:b/>
              </w:rPr>
            </w:pPr>
            <w:r w:rsidRPr="00855DDF">
              <w:rPr>
                <w:b/>
              </w:rPr>
              <w:t>A30P</w:t>
            </w:r>
          </w:p>
        </w:tc>
        <w:tc>
          <w:tcPr>
            <w:tcW w:w="1077" w:type="dxa"/>
            <w:vMerge w:val="restart"/>
            <w:vAlign w:val="center"/>
          </w:tcPr>
          <w:p w:rsidR="003C131A" w:rsidRPr="00855DDF" w:rsidRDefault="003C131A" w:rsidP="00F232A0">
            <w:pPr>
              <w:spacing w:before="20" w:after="20"/>
              <w:jc w:val="center"/>
              <w:rPr>
                <w:b/>
              </w:rPr>
            </w:pPr>
            <w:r w:rsidRPr="00855DDF">
              <w:rPr>
                <w:b/>
              </w:rPr>
              <w:t>A35P</w:t>
            </w:r>
            <w:r w:rsidR="00855DDF" w:rsidRPr="00855DDF">
              <w:rPr>
                <w:b/>
                <w:vertAlign w:val="superscript"/>
              </w:rPr>
              <w:t xml:space="preserve"> (5)</w:t>
            </w:r>
          </w:p>
        </w:tc>
      </w:tr>
      <w:tr w:rsidR="003C131A" w:rsidRPr="00855DDF" w:rsidTr="00F629DA">
        <w:tblPrEx>
          <w:tblCellMar>
            <w:top w:w="0" w:type="dxa"/>
            <w:bottom w:w="0" w:type="dxa"/>
          </w:tblCellMar>
        </w:tblPrEx>
        <w:trPr>
          <w:gridBefore w:val="1"/>
          <w:wBefore w:w="2112" w:type="dxa"/>
          <w:cantSplit/>
          <w:jc w:val="center"/>
        </w:trPr>
        <w:tc>
          <w:tcPr>
            <w:tcW w:w="1525" w:type="dxa"/>
            <w:vMerge/>
            <w:vAlign w:val="center"/>
          </w:tcPr>
          <w:p w:rsidR="003C131A" w:rsidRPr="00855DDF" w:rsidRDefault="003C131A" w:rsidP="002F43CE">
            <w:pPr>
              <w:spacing w:before="20" w:after="20"/>
              <w:jc w:val="center"/>
            </w:pPr>
          </w:p>
        </w:tc>
        <w:tc>
          <w:tcPr>
            <w:tcW w:w="1537" w:type="dxa"/>
            <w:vMerge/>
            <w:vAlign w:val="center"/>
          </w:tcPr>
          <w:p w:rsidR="003C131A" w:rsidRPr="00855DDF" w:rsidRDefault="003C131A" w:rsidP="002F43CE">
            <w:pPr>
              <w:spacing w:before="20" w:after="20"/>
              <w:jc w:val="center"/>
            </w:pPr>
          </w:p>
        </w:tc>
        <w:tc>
          <w:tcPr>
            <w:tcW w:w="4309" w:type="dxa"/>
            <w:vAlign w:val="center"/>
          </w:tcPr>
          <w:p w:rsidR="003C131A" w:rsidRPr="00855DDF" w:rsidRDefault="003C131A" w:rsidP="002F43CE">
            <w:pPr>
              <w:spacing w:before="20" w:after="20"/>
              <w:jc w:val="center"/>
              <w:rPr>
                <w:b/>
              </w:rPr>
            </w:pPr>
            <w:r w:rsidRPr="00855DDF">
              <w:rPr>
                <w:b/>
              </w:rPr>
              <w:t>Binder Property</w:t>
            </w:r>
          </w:p>
        </w:tc>
        <w:tc>
          <w:tcPr>
            <w:tcW w:w="1191" w:type="dxa"/>
            <w:vMerge/>
          </w:tcPr>
          <w:p w:rsidR="003C131A" w:rsidRPr="00855DDF" w:rsidRDefault="003C131A" w:rsidP="00F232A0">
            <w:pPr>
              <w:spacing w:before="20" w:after="20"/>
            </w:pPr>
          </w:p>
        </w:tc>
        <w:tc>
          <w:tcPr>
            <w:tcW w:w="1191" w:type="dxa"/>
            <w:vMerge/>
            <w:vAlign w:val="center"/>
          </w:tcPr>
          <w:p w:rsidR="003C131A" w:rsidRPr="00855DDF" w:rsidRDefault="003C131A" w:rsidP="00F232A0">
            <w:pPr>
              <w:spacing w:before="20" w:after="20"/>
            </w:pPr>
          </w:p>
        </w:tc>
        <w:tc>
          <w:tcPr>
            <w:tcW w:w="1191" w:type="dxa"/>
            <w:vMerge/>
            <w:vAlign w:val="center"/>
          </w:tcPr>
          <w:p w:rsidR="003C131A" w:rsidRPr="00855DDF" w:rsidRDefault="003C131A" w:rsidP="00F232A0">
            <w:pPr>
              <w:spacing w:before="20" w:after="20"/>
            </w:pPr>
          </w:p>
        </w:tc>
        <w:tc>
          <w:tcPr>
            <w:tcW w:w="1191" w:type="dxa"/>
            <w:vMerge/>
            <w:vAlign w:val="center"/>
          </w:tcPr>
          <w:p w:rsidR="003C131A" w:rsidRPr="00855DDF" w:rsidRDefault="003C131A" w:rsidP="00F232A0">
            <w:pPr>
              <w:spacing w:before="20" w:after="20"/>
            </w:pPr>
          </w:p>
        </w:tc>
        <w:tc>
          <w:tcPr>
            <w:tcW w:w="1078" w:type="dxa"/>
            <w:gridSpan w:val="2"/>
            <w:vMerge/>
            <w:vAlign w:val="center"/>
          </w:tcPr>
          <w:p w:rsidR="003C131A" w:rsidRPr="00855DDF" w:rsidRDefault="003C131A" w:rsidP="00F232A0">
            <w:pPr>
              <w:spacing w:before="20" w:after="20"/>
            </w:pPr>
          </w:p>
        </w:tc>
        <w:tc>
          <w:tcPr>
            <w:tcW w:w="1077" w:type="dxa"/>
            <w:vMerge/>
            <w:vAlign w:val="center"/>
          </w:tcPr>
          <w:p w:rsidR="003C131A" w:rsidRPr="00855DDF" w:rsidRDefault="003C131A" w:rsidP="00F232A0">
            <w:pPr>
              <w:spacing w:before="20" w:after="20"/>
            </w:pPr>
          </w:p>
        </w:tc>
      </w:tr>
      <w:tr w:rsidR="003C7BEF" w:rsidRPr="00855DDF" w:rsidTr="0097127A">
        <w:tblPrEx>
          <w:tblCellMar>
            <w:top w:w="0" w:type="dxa"/>
            <w:bottom w:w="0" w:type="dxa"/>
          </w:tblCellMar>
        </w:tblPrEx>
        <w:trPr>
          <w:gridBefore w:val="1"/>
          <w:wBefore w:w="2112" w:type="dxa"/>
          <w:cantSplit/>
          <w:jc w:val="center"/>
        </w:trPr>
        <w:tc>
          <w:tcPr>
            <w:tcW w:w="14290" w:type="dxa"/>
            <w:gridSpan w:val="10"/>
          </w:tcPr>
          <w:p w:rsidR="003C7BEF" w:rsidRPr="00855DDF" w:rsidRDefault="003C7BEF" w:rsidP="00F232A0">
            <w:pPr>
              <w:spacing w:before="20" w:after="20"/>
              <w:rPr>
                <w:b/>
              </w:rPr>
            </w:pPr>
            <w:r w:rsidRPr="00855DDF">
              <w:rPr>
                <w:b/>
              </w:rPr>
              <w:t>PERFORMANCE RELATED PROPERTIES</w:t>
            </w:r>
          </w:p>
        </w:tc>
      </w:tr>
      <w:tr w:rsidR="00F629DA" w:rsidRPr="00855DDF" w:rsidTr="00F629DA">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AGPT/T121</w:t>
            </w:r>
          </w:p>
        </w:tc>
        <w:tc>
          <w:tcPr>
            <w:tcW w:w="1537" w:type="dxa"/>
          </w:tcPr>
          <w:p w:rsidR="00F629DA" w:rsidRPr="00855DDF" w:rsidRDefault="00F629DA" w:rsidP="00F629DA">
            <w:pPr>
              <w:spacing w:before="20" w:after="20"/>
            </w:pPr>
            <w:r w:rsidRPr="00855DDF">
              <w:t>3-monthly</w:t>
            </w:r>
          </w:p>
        </w:tc>
        <w:tc>
          <w:tcPr>
            <w:tcW w:w="4309" w:type="dxa"/>
          </w:tcPr>
          <w:p w:rsidR="00F629DA" w:rsidRPr="00855DDF" w:rsidRDefault="00F629DA" w:rsidP="00F629DA">
            <w:pPr>
              <w:spacing w:before="20" w:after="20"/>
            </w:pPr>
            <w:r w:rsidRPr="00855DDF">
              <w:t>Consistency at 60</w:t>
            </w:r>
            <w:r w:rsidRPr="00855DDF">
              <w:sym w:font="Symbol" w:char="F0B0"/>
            </w:r>
            <w:r w:rsidRPr="00855DDF">
              <w:t xml:space="preserve">C (Pa.s) </w:t>
            </w:r>
            <w:r w:rsidRPr="00855DDF">
              <w:tab/>
            </w:r>
            <w:r w:rsidRPr="00855DDF">
              <w:tab/>
              <w:t>min</w:t>
            </w:r>
          </w:p>
        </w:tc>
        <w:tc>
          <w:tcPr>
            <w:tcW w:w="1191" w:type="dxa"/>
          </w:tcPr>
          <w:p w:rsidR="00F629DA" w:rsidRPr="00855DDF" w:rsidRDefault="00F629DA" w:rsidP="00F629DA">
            <w:pPr>
              <w:spacing w:before="20" w:after="20"/>
              <w:jc w:val="center"/>
            </w:pPr>
            <w:r w:rsidRPr="00855DDF">
              <w:t>10000</w:t>
            </w:r>
          </w:p>
        </w:tc>
        <w:tc>
          <w:tcPr>
            <w:tcW w:w="1191" w:type="dxa"/>
          </w:tcPr>
          <w:p w:rsidR="00F629DA" w:rsidRPr="00855DDF" w:rsidRDefault="00F629DA" w:rsidP="00F629DA">
            <w:pPr>
              <w:spacing w:before="20" w:after="20"/>
              <w:jc w:val="center"/>
            </w:pPr>
            <w:r w:rsidRPr="00855DDF">
              <w:t>6000</w:t>
            </w:r>
          </w:p>
        </w:tc>
        <w:tc>
          <w:tcPr>
            <w:tcW w:w="1191" w:type="dxa"/>
          </w:tcPr>
          <w:p w:rsidR="00F629DA" w:rsidRPr="00855DDF" w:rsidRDefault="00F629DA" w:rsidP="00F629DA">
            <w:pPr>
              <w:spacing w:before="20" w:after="20"/>
              <w:jc w:val="center"/>
            </w:pPr>
            <w:r w:rsidRPr="00855DDF">
              <w:t>5000</w:t>
            </w:r>
          </w:p>
        </w:tc>
        <w:tc>
          <w:tcPr>
            <w:tcW w:w="1191" w:type="dxa"/>
          </w:tcPr>
          <w:p w:rsidR="00F629DA" w:rsidRPr="00855DDF" w:rsidRDefault="00F629DA" w:rsidP="00F629DA">
            <w:pPr>
              <w:spacing w:before="20" w:after="20"/>
              <w:jc w:val="center"/>
            </w:pPr>
            <w:r w:rsidRPr="00855DDF">
              <w:t>600</w:t>
            </w:r>
          </w:p>
        </w:tc>
        <w:tc>
          <w:tcPr>
            <w:tcW w:w="1078" w:type="dxa"/>
            <w:gridSpan w:val="2"/>
            <w:vAlign w:val="center"/>
          </w:tcPr>
          <w:p w:rsidR="00F629DA" w:rsidRPr="00855DDF" w:rsidRDefault="00F629DA" w:rsidP="00F629DA">
            <w:pPr>
              <w:spacing w:before="20" w:after="20"/>
              <w:jc w:val="center"/>
            </w:pPr>
            <w:r w:rsidRPr="00855DDF">
              <w:t>1500</w:t>
            </w:r>
          </w:p>
        </w:tc>
        <w:tc>
          <w:tcPr>
            <w:tcW w:w="1077" w:type="dxa"/>
          </w:tcPr>
          <w:p w:rsidR="00F629DA" w:rsidRPr="00855DDF" w:rsidRDefault="00F629DA" w:rsidP="00F629DA">
            <w:pPr>
              <w:spacing w:before="20" w:after="20"/>
              <w:jc w:val="center"/>
            </w:pPr>
            <w:r w:rsidRPr="00855DDF">
              <w:t>2000</w:t>
            </w:r>
          </w:p>
        </w:tc>
      </w:tr>
      <w:tr w:rsidR="00F629DA" w:rsidRPr="00855DDF" w:rsidTr="00F629DA">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AGPT/T121</w:t>
            </w:r>
          </w:p>
        </w:tc>
        <w:tc>
          <w:tcPr>
            <w:tcW w:w="1537" w:type="dxa"/>
          </w:tcPr>
          <w:p w:rsidR="00F629DA" w:rsidRPr="00855DDF" w:rsidRDefault="00F629DA" w:rsidP="00F629DA">
            <w:pPr>
              <w:spacing w:before="20" w:after="20"/>
            </w:pPr>
            <w:r w:rsidRPr="00855DDF">
              <w:t>3 monthly</w:t>
            </w:r>
          </w:p>
        </w:tc>
        <w:tc>
          <w:tcPr>
            <w:tcW w:w="4309" w:type="dxa"/>
          </w:tcPr>
          <w:p w:rsidR="00F629DA" w:rsidRPr="00855DDF" w:rsidRDefault="00F629DA" w:rsidP="00F629DA">
            <w:pPr>
              <w:spacing w:before="20" w:after="20"/>
            </w:pPr>
            <w:r w:rsidRPr="00855DDF">
              <w:t>Consistency  6% at 60</w:t>
            </w:r>
            <w:r w:rsidRPr="00855DDF">
              <w:sym w:font="Symbol" w:char="F0B0"/>
            </w:r>
            <w:r w:rsidRPr="00855DDF">
              <w:t>C (Pa.s)</w:t>
            </w:r>
            <w:r w:rsidRPr="00855DDF">
              <w:rPr>
                <w:vertAlign w:val="superscript"/>
              </w:rPr>
              <w:t>(2)</w:t>
            </w:r>
            <w:r w:rsidRPr="00855DDF">
              <w:t xml:space="preserve">                   min</w:t>
            </w:r>
          </w:p>
        </w:tc>
        <w:tc>
          <w:tcPr>
            <w:tcW w:w="1191" w:type="dxa"/>
          </w:tcPr>
          <w:p w:rsidR="00F629DA" w:rsidRPr="00855DDF" w:rsidRDefault="00F629DA" w:rsidP="00F629DA">
            <w:pPr>
              <w:spacing w:before="20" w:after="20"/>
              <w:jc w:val="center"/>
            </w:pPr>
            <w:r w:rsidRPr="00855DDF">
              <w:t>2500</w:t>
            </w:r>
          </w:p>
        </w:tc>
        <w:tc>
          <w:tcPr>
            <w:tcW w:w="1191" w:type="dxa"/>
          </w:tcPr>
          <w:p w:rsidR="00F629DA" w:rsidRPr="00855DDF" w:rsidRDefault="00F629DA" w:rsidP="00F629DA">
            <w:pPr>
              <w:spacing w:before="20" w:after="20"/>
              <w:jc w:val="center"/>
            </w:pPr>
            <w:r w:rsidRPr="00855DDF">
              <w:t>TBA</w:t>
            </w:r>
          </w:p>
        </w:tc>
        <w:tc>
          <w:tcPr>
            <w:tcW w:w="1191" w:type="dxa"/>
          </w:tcPr>
          <w:p w:rsidR="00F629DA" w:rsidRPr="00855DDF" w:rsidRDefault="00F629DA" w:rsidP="00F629DA">
            <w:pPr>
              <w:spacing w:before="20" w:after="20"/>
              <w:jc w:val="center"/>
            </w:pPr>
            <w:r w:rsidRPr="00855DDF">
              <w:t>900</w:t>
            </w:r>
          </w:p>
        </w:tc>
        <w:tc>
          <w:tcPr>
            <w:tcW w:w="1191" w:type="dxa"/>
          </w:tcPr>
          <w:p w:rsidR="00F629DA" w:rsidRPr="00855DDF" w:rsidRDefault="00F629DA" w:rsidP="00F629DA">
            <w:pPr>
              <w:spacing w:before="20" w:after="20"/>
              <w:jc w:val="center"/>
            </w:pPr>
            <w:r w:rsidRPr="00855DDF">
              <w:t>500</w:t>
            </w:r>
          </w:p>
        </w:tc>
        <w:tc>
          <w:tcPr>
            <w:tcW w:w="1078" w:type="dxa"/>
            <w:gridSpan w:val="2"/>
            <w:vAlign w:val="center"/>
          </w:tcPr>
          <w:p w:rsidR="00F629DA" w:rsidRPr="00855DDF" w:rsidRDefault="00F629DA" w:rsidP="00F629DA">
            <w:pPr>
              <w:spacing w:before="20" w:after="20"/>
              <w:jc w:val="center"/>
            </w:pPr>
            <w:r w:rsidRPr="00855DDF">
              <w:t>TBA</w:t>
            </w:r>
          </w:p>
        </w:tc>
        <w:tc>
          <w:tcPr>
            <w:tcW w:w="1077" w:type="dxa"/>
          </w:tcPr>
          <w:p w:rsidR="00F629DA" w:rsidRPr="00855DDF" w:rsidRDefault="00F629DA" w:rsidP="00F629DA">
            <w:pPr>
              <w:spacing w:before="20" w:after="20"/>
              <w:jc w:val="center"/>
            </w:pPr>
            <w:r w:rsidRPr="00855DDF">
              <w:t>1200</w:t>
            </w:r>
          </w:p>
        </w:tc>
      </w:tr>
      <w:tr w:rsidR="00F629DA" w:rsidRPr="00855DDF" w:rsidTr="00F629DA">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AGPT/T121</w:t>
            </w:r>
          </w:p>
        </w:tc>
        <w:tc>
          <w:tcPr>
            <w:tcW w:w="1537" w:type="dxa"/>
          </w:tcPr>
          <w:p w:rsidR="00F629DA" w:rsidRPr="00855DDF" w:rsidRDefault="00F629DA" w:rsidP="00F629DA">
            <w:pPr>
              <w:spacing w:before="20" w:after="20"/>
            </w:pPr>
            <w:r w:rsidRPr="00855DDF">
              <w:t>3-monthly</w:t>
            </w:r>
          </w:p>
        </w:tc>
        <w:tc>
          <w:tcPr>
            <w:tcW w:w="4309" w:type="dxa"/>
          </w:tcPr>
          <w:p w:rsidR="00F629DA" w:rsidRPr="00855DDF" w:rsidRDefault="00F629DA" w:rsidP="00F629DA">
            <w:pPr>
              <w:spacing w:before="20" w:after="20"/>
            </w:pPr>
            <w:r w:rsidRPr="00855DDF">
              <w:t>Stiffness at 25</w:t>
            </w:r>
            <w:r w:rsidRPr="00855DDF">
              <w:sym w:font="Symbol" w:char="F0B0"/>
            </w:r>
            <w:r w:rsidR="002F43CE" w:rsidRPr="00855DDF">
              <w:t>C (kPa)</w:t>
            </w:r>
            <w:r w:rsidRPr="00855DDF">
              <w:rPr>
                <w:vertAlign w:val="superscript"/>
              </w:rPr>
              <w:t>(2)</w:t>
            </w:r>
            <w:r w:rsidRPr="00855DDF">
              <w:tab/>
            </w:r>
            <w:r w:rsidRPr="00855DDF">
              <w:tab/>
            </w:r>
            <w:r w:rsidR="002F43CE" w:rsidRPr="00855DDF">
              <w:t xml:space="preserve">               </w:t>
            </w:r>
            <w:r w:rsidRPr="00855DDF">
              <w:t>max</w:t>
            </w:r>
          </w:p>
        </w:tc>
        <w:tc>
          <w:tcPr>
            <w:tcW w:w="1191" w:type="dxa"/>
            <w:vAlign w:val="center"/>
          </w:tcPr>
          <w:p w:rsidR="00F629DA" w:rsidRPr="00855DDF" w:rsidRDefault="00F629DA" w:rsidP="00F629DA">
            <w:pPr>
              <w:spacing w:before="20" w:after="20"/>
              <w:jc w:val="center"/>
            </w:pPr>
            <w:r w:rsidRPr="00855DDF">
              <w:t>120 min</w:t>
            </w:r>
          </w:p>
        </w:tc>
        <w:tc>
          <w:tcPr>
            <w:tcW w:w="1191" w:type="dxa"/>
          </w:tcPr>
          <w:p w:rsidR="00F629DA" w:rsidRPr="00855DDF" w:rsidRDefault="00F629DA" w:rsidP="00F629DA">
            <w:pPr>
              <w:spacing w:before="20" w:after="20"/>
              <w:jc w:val="center"/>
            </w:pPr>
            <w:r w:rsidRPr="00855DDF">
              <w:t>30</w:t>
            </w:r>
          </w:p>
        </w:tc>
        <w:tc>
          <w:tcPr>
            <w:tcW w:w="1191" w:type="dxa"/>
          </w:tcPr>
          <w:p w:rsidR="00F629DA" w:rsidRPr="00855DDF" w:rsidRDefault="00F629DA" w:rsidP="00F629DA">
            <w:pPr>
              <w:spacing w:before="20" w:after="20"/>
              <w:jc w:val="center"/>
            </w:pPr>
            <w:r w:rsidRPr="00855DDF">
              <w:t>30</w:t>
            </w:r>
          </w:p>
        </w:tc>
        <w:tc>
          <w:tcPr>
            <w:tcW w:w="1191" w:type="dxa"/>
          </w:tcPr>
          <w:p w:rsidR="00F629DA" w:rsidRPr="00855DDF" w:rsidRDefault="00F629DA" w:rsidP="00F629DA">
            <w:pPr>
              <w:spacing w:before="20" w:after="20"/>
              <w:jc w:val="center"/>
            </w:pPr>
            <w:r w:rsidRPr="00855DDF">
              <w:t>35</w:t>
            </w:r>
          </w:p>
        </w:tc>
        <w:tc>
          <w:tcPr>
            <w:tcW w:w="1078" w:type="dxa"/>
            <w:gridSpan w:val="2"/>
            <w:vAlign w:val="center"/>
          </w:tcPr>
          <w:p w:rsidR="00F629DA" w:rsidRPr="00855DDF" w:rsidRDefault="00AB33D3" w:rsidP="00F629DA">
            <w:pPr>
              <w:spacing w:before="20" w:after="20"/>
              <w:jc w:val="center"/>
            </w:pPr>
            <w:r w:rsidRPr="00855DDF">
              <w:t>100</w:t>
            </w:r>
          </w:p>
        </w:tc>
        <w:tc>
          <w:tcPr>
            <w:tcW w:w="1077" w:type="dxa"/>
          </w:tcPr>
          <w:p w:rsidR="00F629DA" w:rsidRPr="00855DDF" w:rsidRDefault="00F629DA" w:rsidP="00F629DA">
            <w:pPr>
              <w:spacing w:before="20" w:after="20"/>
              <w:jc w:val="center"/>
            </w:pPr>
            <w:r w:rsidRPr="00855DDF">
              <w:t>120</w:t>
            </w:r>
          </w:p>
        </w:tc>
      </w:tr>
      <w:tr w:rsidR="00F629DA" w:rsidRPr="00855DDF" w:rsidTr="00F629DA">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AGPT/T108</w:t>
            </w:r>
          </w:p>
        </w:tc>
        <w:tc>
          <w:tcPr>
            <w:tcW w:w="1537" w:type="dxa"/>
          </w:tcPr>
          <w:p w:rsidR="00F629DA" w:rsidRPr="00855DDF" w:rsidRDefault="00F629DA" w:rsidP="00F629DA">
            <w:pPr>
              <w:spacing w:before="20" w:after="20"/>
            </w:pPr>
            <w:r w:rsidRPr="00855DDF">
              <w:t>3-monthly</w:t>
            </w:r>
          </w:p>
        </w:tc>
        <w:tc>
          <w:tcPr>
            <w:tcW w:w="4309" w:type="dxa"/>
          </w:tcPr>
          <w:p w:rsidR="00F629DA" w:rsidRPr="00855DDF" w:rsidRDefault="00F629DA" w:rsidP="00F629DA">
            <w:pPr>
              <w:spacing w:before="20" w:after="20"/>
            </w:pPr>
            <w:r w:rsidRPr="00855DDF">
              <w:t>Segregation value (%)</w:t>
            </w:r>
            <w:r w:rsidRPr="00855DDF">
              <w:tab/>
            </w:r>
            <w:r w:rsidRPr="00855DDF">
              <w:tab/>
            </w:r>
            <w:r w:rsidRPr="00855DDF">
              <w:tab/>
              <w:t>max</w:t>
            </w:r>
          </w:p>
        </w:tc>
        <w:tc>
          <w:tcPr>
            <w:tcW w:w="1191" w:type="dxa"/>
            <w:vAlign w:val="center"/>
          </w:tcPr>
          <w:p w:rsidR="00F629DA" w:rsidRPr="00855DDF" w:rsidRDefault="00F629DA" w:rsidP="00F629DA">
            <w:pPr>
              <w:spacing w:before="20" w:after="20"/>
              <w:jc w:val="center"/>
            </w:pPr>
            <w:r w:rsidRPr="00855DDF">
              <w:t>8</w:t>
            </w:r>
          </w:p>
        </w:tc>
        <w:tc>
          <w:tcPr>
            <w:tcW w:w="1191" w:type="dxa"/>
          </w:tcPr>
          <w:p w:rsidR="00F629DA" w:rsidRPr="00855DDF" w:rsidRDefault="00F629DA" w:rsidP="00F629DA">
            <w:pPr>
              <w:spacing w:before="20" w:after="20"/>
              <w:jc w:val="center"/>
            </w:pPr>
            <w:r w:rsidRPr="00855DDF">
              <w:t>8</w:t>
            </w:r>
          </w:p>
        </w:tc>
        <w:tc>
          <w:tcPr>
            <w:tcW w:w="1191" w:type="dxa"/>
          </w:tcPr>
          <w:p w:rsidR="00F629DA" w:rsidRPr="00855DDF" w:rsidRDefault="00F629DA" w:rsidP="00F629DA">
            <w:pPr>
              <w:spacing w:before="20" w:after="20"/>
              <w:jc w:val="center"/>
            </w:pPr>
            <w:r w:rsidRPr="00855DDF">
              <w:t>8</w:t>
            </w:r>
          </w:p>
        </w:tc>
        <w:tc>
          <w:tcPr>
            <w:tcW w:w="1191" w:type="dxa"/>
          </w:tcPr>
          <w:p w:rsidR="00F629DA" w:rsidRPr="00855DDF" w:rsidRDefault="00F629DA" w:rsidP="00F629DA">
            <w:pPr>
              <w:spacing w:before="20" w:after="20"/>
              <w:jc w:val="center"/>
            </w:pPr>
            <w:r w:rsidRPr="00855DDF">
              <w:t>8</w:t>
            </w:r>
          </w:p>
        </w:tc>
        <w:tc>
          <w:tcPr>
            <w:tcW w:w="1078" w:type="dxa"/>
            <w:gridSpan w:val="2"/>
            <w:vAlign w:val="center"/>
          </w:tcPr>
          <w:p w:rsidR="00F629DA" w:rsidRPr="00855DDF" w:rsidRDefault="00F629DA" w:rsidP="00F629DA">
            <w:pPr>
              <w:spacing w:before="20" w:after="20"/>
              <w:jc w:val="center"/>
            </w:pPr>
            <w:r w:rsidRPr="00855DDF">
              <w:t>8</w:t>
            </w:r>
          </w:p>
        </w:tc>
        <w:tc>
          <w:tcPr>
            <w:tcW w:w="1077" w:type="dxa"/>
          </w:tcPr>
          <w:p w:rsidR="00F629DA" w:rsidRPr="00855DDF" w:rsidRDefault="00F629DA" w:rsidP="00F629DA">
            <w:pPr>
              <w:spacing w:before="20" w:after="20"/>
              <w:jc w:val="center"/>
            </w:pPr>
            <w:r w:rsidRPr="00855DDF">
              <w:t>8</w:t>
            </w:r>
          </w:p>
        </w:tc>
      </w:tr>
      <w:tr w:rsidR="00F629DA" w:rsidRPr="00855DDF" w:rsidTr="00F629DA">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rPr>
                <w:b/>
              </w:rPr>
            </w:pPr>
          </w:p>
        </w:tc>
        <w:tc>
          <w:tcPr>
            <w:tcW w:w="1537" w:type="dxa"/>
          </w:tcPr>
          <w:p w:rsidR="00F629DA" w:rsidRPr="00855DDF" w:rsidRDefault="00F629DA" w:rsidP="00F629DA">
            <w:pPr>
              <w:spacing w:before="20" w:after="20"/>
              <w:rPr>
                <w:b/>
              </w:rPr>
            </w:pPr>
          </w:p>
        </w:tc>
        <w:tc>
          <w:tcPr>
            <w:tcW w:w="4309" w:type="dxa"/>
          </w:tcPr>
          <w:p w:rsidR="00F629DA" w:rsidRPr="00855DDF" w:rsidRDefault="00F629DA" w:rsidP="00F629DA">
            <w:pPr>
              <w:spacing w:before="20" w:after="20"/>
              <w:rPr>
                <w:b/>
              </w:rPr>
            </w:pPr>
          </w:p>
        </w:tc>
        <w:tc>
          <w:tcPr>
            <w:tcW w:w="1191" w:type="dxa"/>
          </w:tcPr>
          <w:p w:rsidR="00F629DA" w:rsidRPr="00855DDF" w:rsidRDefault="00F629DA" w:rsidP="00F629DA">
            <w:pPr>
              <w:spacing w:before="20" w:after="20"/>
              <w:jc w:val="center"/>
              <w:rPr>
                <w:b/>
              </w:rPr>
            </w:pPr>
          </w:p>
        </w:tc>
        <w:tc>
          <w:tcPr>
            <w:tcW w:w="1191" w:type="dxa"/>
          </w:tcPr>
          <w:p w:rsidR="00F629DA" w:rsidRPr="00855DDF" w:rsidRDefault="00F629DA" w:rsidP="00F629DA">
            <w:pPr>
              <w:spacing w:before="20" w:after="20"/>
              <w:jc w:val="center"/>
              <w:rPr>
                <w:b/>
              </w:rPr>
            </w:pPr>
          </w:p>
        </w:tc>
        <w:tc>
          <w:tcPr>
            <w:tcW w:w="1191" w:type="dxa"/>
          </w:tcPr>
          <w:p w:rsidR="00F629DA" w:rsidRPr="00855DDF" w:rsidRDefault="00F629DA" w:rsidP="00F629DA">
            <w:pPr>
              <w:spacing w:before="20" w:after="20"/>
              <w:jc w:val="center"/>
              <w:rPr>
                <w:b/>
              </w:rPr>
            </w:pPr>
          </w:p>
        </w:tc>
        <w:tc>
          <w:tcPr>
            <w:tcW w:w="1191" w:type="dxa"/>
          </w:tcPr>
          <w:p w:rsidR="00F629DA" w:rsidRPr="00855DDF" w:rsidRDefault="00F629DA" w:rsidP="00F629DA">
            <w:pPr>
              <w:spacing w:before="20" w:after="20"/>
              <w:jc w:val="center"/>
              <w:rPr>
                <w:b/>
              </w:rPr>
            </w:pPr>
          </w:p>
        </w:tc>
        <w:tc>
          <w:tcPr>
            <w:tcW w:w="1078" w:type="dxa"/>
            <w:gridSpan w:val="2"/>
          </w:tcPr>
          <w:p w:rsidR="00F629DA" w:rsidRPr="00855DDF" w:rsidRDefault="00F629DA" w:rsidP="00F629DA">
            <w:pPr>
              <w:spacing w:before="20" w:after="20"/>
              <w:jc w:val="center"/>
              <w:rPr>
                <w:b/>
              </w:rPr>
            </w:pPr>
          </w:p>
        </w:tc>
        <w:tc>
          <w:tcPr>
            <w:tcW w:w="1077" w:type="dxa"/>
          </w:tcPr>
          <w:p w:rsidR="00F629DA" w:rsidRPr="00855DDF" w:rsidRDefault="00F629DA" w:rsidP="00F629DA">
            <w:pPr>
              <w:spacing w:before="20" w:after="20"/>
              <w:jc w:val="center"/>
              <w:rPr>
                <w:b/>
              </w:rPr>
            </w:pPr>
          </w:p>
        </w:tc>
      </w:tr>
      <w:tr w:rsidR="003C7BEF" w:rsidRPr="00855DDF" w:rsidTr="0097127A">
        <w:tblPrEx>
          <w:tblCellMar>
            <w:top w:w="0" w:type="dxa"/>
            <w:bottom w:w="0" w:type="dxa"/>
          </w:tblCellMar>
        </w:tblPrEx>
        <w:trPr>
          <w:gridBefore w:val="1"/>
          <w:wBefore w:w="2112" w:type="dxa"/>
          <w:cantSplit/>
          <w:jc w:val="center"/>
        </w:trPr>
        <w:tc>
          <w:tcPr>
            <w:tcW w:w="14290" w:type="dxa"/>
            <w:gridSpan w:val="10"/>
          </w:tcPr>
          <w:p w:rsidR="003C7BEF" w:rsidRPr="00855DDF" w:rsidRDefault="003C7BEF" w:rsidP="00F629DA">
            <w:pPr>
              <w:spacing w:before="20" w:after="20"/>
            </w:pPr>
            <w:r w:rsidRPr="00855DDF">
              <w:rPr>
                <w:b/>
              </w:rPr>
              <w:t>HANDLING PROPERTIES</w:t>
            </w:r>
          </w:p>
        </w:tc>
      </w:tr>
      <w:tr w:rsidR="00F629DA" w:rsidRPr="00855DDF" w:rsidTr="004B5D02">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AGPT/T111</w:t>
            </w:r>
          </w:p>
        </w:tc>
        <w:tc>
          <w:tcPr>
            <w:tcW w:w="1537" w:type="dxa"/>
          </w:tcPr>
          <w:p w:rsidR="00F629DA" w:rsidRPr="00855DDF" w:rsidRDefault="00F629DA" w:rsidP="00F629DA">
            <w:pPr>
              <w:spacing w:before="20" w:after="20"/>
            </w:pPr>
            <w:r w:rsidRPr="00855DDF">
              <w:t>Each batch</w:t>
            </w:r>
          </w:p>
        </w:tc>
        <w:tc>
          <w:tcPr>
            <w:tcW w:w="4309" w:type="dxa"/>
          </w:tcPr>
          <w:p w:rsidR="00F629DA" w:rsidRPr="00855DDF" w:rsidRDefault="00F629DA" w:rsidP="00F629DA">
            <w:pPr>
              <w:spacing w:before="20" w:after="20"/>
            </w:pPr>
            <w:r w:rsidRPr="00855DDF">
              <w:t>Viscosity at 165</w:t>
            </w:r>
            <w:r w:rsidRPr="00855DDF">
              <w:sym w:font="Symbol" w:char="F0B0"/>
            </w:r>
            <w:r w:rsidRPr="00855DDF">
              <w:t xml:space="preserve">C (Pa.s) </w:t>
            </w:r>
            <w:r w:rsidRPr="00855DDF">
              <w:rPr>
                <w:vertAlign w:val="superscript"/>
              </w:rPr>
              <w:t>(3)</w:t>
            </w:r>
            <w:r w:rsidRPr="00855DDF">
              <w:tab/>
            </w:r>
            <w:r w:rsidRPr="00855DDF">
              <w:tab/>
              <w:t>max</w:t>
            </w:r>
          </w:p>
        </w:tc>
        <w:tc>
          <w:tcPr>
            <w:tcW w:w="1191" w:type="dxa"/>
            <w:vAlign w:val="center"/>
          </w:tcPr>
          <w:p w:rsidR="00F629DA" w:rsidRPr="00855DDF" w:rsidRDefault="00F629DA" w:rsidP="00F629DA">
            <w:pPr>
              <w:spacing w:before="20" w:after="20"/>
              <w:jc w:val="center"/>
            </w:pPr>
            <w:r w:rsidRPr="00855DDF">
              <w:t>0.8</w:t>
            </w:r>
          </w:p>
        </w:tc>
        <w:tc>
          <w:tcPr>
            <w:tcW w:w="1191" w:type="dxa"/>
          </w:tcPr>
          <w:p w:rsidR="00F629DA" w:rsidRPr="00855DDF" w:rsidRDefault="00F629DA" w:rsidP="00F629DA">
            <w:pPr>
              <w:spacing w:before="20" w:after="20"/>
              <w:jc w:val="center"/>
            </w:pPr>
            <w:r w:rsidRPr="00855DDF">
              <w:t>1.1</w:t>
            </w:r>
          </w:p>
        </w:tc>
        <w:tc>
          <w:tcPr>
            <w:tcW w:w="1191" w:type="dxa"/>
          </w:tcPr>
          <w:p w:rsidR="00F629DA" w:rsidRPr="00855DDF" w:rsidRDefault="00F629DA" w:rsidP="00F629DA">
            <w:pPr>
              <w:spacing w:before="20" w:after="20"/>
              <w:jc w:val="center"/>
            </w:pPr>
            <w:r w:rsidRPr="00855DDF">
              <w:t>0.9</w:t>
            </w:r>
          </w:p>
        </w:tc>
        <w:tc>
          <w:tcPr>
            <w:tcW w:w="1191" w:type="dxa"/>
          </w:tcPr>
          <w:p w:rsidR="00F629DA" w:rsidRPr="00855DDF" w:rsidRDefault="00F629DA" w:rsidP="00F629DA">
            <w:pPr>
              <w:spacing w:before="20" w:after="20"/>
              <w:jc w:val="center"/>
            </w:pPr>
            <w:r w:rsidRPr="00855DDF">
              <w:t>0.6</w:t>
            </w:r>
          </w:p>
        </w:tc>
        <w:tc>
          <w:tcPr>
            <w:tcW w:w="1078" w:type="dxa"/>
            <w:gridSpan w:val="2"/>
            <w:vAlign w:val="center"/>
          </w:tcPr>
          <w:p w:rsidR="00F629DA" w:rsidRPr="00855DDF" w:rsidRDefault="00F629DA" w:rsidP="00F629DA">
            <w:pPr>
              <w:spacing w:before="20" w:after="20"/>
              <w:jc w:val="center"/>
            </w:pPr>
            <w:r w:rsidRPr="00855DDF">
              <w:t>0.7</w:t>
            </w:r>
          </w:p>
        </w:tc>
        <w:tc>
          <w:tcPr>
            <w:tcW w:w="1077" w:type="dxa"/>
          </w:tcPr>
          <w:p w:rsidR="00F629DA" w:rsidRPr="00855DDF" w:rsidRDefault="00F629DA" w:rsidP="00F629DA">
            <w:pPr>
              <w:spacing w:before="20" w:after="20"/>
              <w:jc w:val="center"/>
            </w:pPr>
            <w:r w:rsidRPr="00855DDF">
              <w:t>0.6</w:t>
            </w:r>
          </w:p>
        </w:tc>
      </w:tr>
      <w:tr w:rsidR="00F629DA" w:rsidRPr="00855DDF" w:rsidTr="004B5D02">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AGPT/T112</w:t>
            </w:r>
          </w:p>
        </w:tc>
        <w:tc>
          <w:tcPr>
            <w:tcW w:w="1537" w:type="dxa"/>
          </w:tcPr>
          <w:p w:rsidR="00F629DA" w:rsidRPr="00855DDF" w:rsidRDefault="00F629DA" w:rsidP="00F629DA">
            <w:pPr>
              <w:spacing w:before="20" w:after="20"/>
            </w:pPr>
            <w:r w:rsidRPr="00855DDF">
              <w:t>Annually</w:t>
            </w:r>
          </w:p>
        </w:tc>
        <w:tc>
          <w:tcPr>
            <w:tcW w:w="4309" w:type="dxa"/>
          </w:tcPr>
          <w:p w:rsidR="00F629DA" w:rsidRPr="00855DDF" w:rsidRDefault="00F629DA" w:rsidP="00F629DA">
            <w:pPr>
              <w:spacing w:before="20" w:after="20"/>
            </w:pPr>
            <w:r w:rsidRPr="00855DDF">
              <w:t>Flash point (</w:t>
            </w:r>
            <w:r w:rsidRPr="00855DDF">
              <w:sym w:font="Symbol" w:char="F0B0"/>
            </w:r>
            <w:r w:rsidRPr="00855DDF">
              <w:t>C)</w:t>
            </w:r>
            <w:r w:rsidRPr="00855DDF">
              <w:tab/>
            </w:r>
            <w:r w:rsidRPr="00855DDF">
              <w:tab/>
            </w:r>
            <w:r w:rsidRPr="00855DDF">
              <w:tab/>
            </w:r>
            <w:r w:rsidRPr="00855DDF">
              <w:tab/>
              <w:t>min</w:t>
            </w:r>
          </w:p>
        </w:tc>
        <w:tc>
          <w:tcPr>
            <w:tcW w:w="1191" w:type="dxa"/>
            <w:vAlign w:val="center"/>
          </w:tcPr>
          <w:p w:rsidR="00F629DA" w:rsidRPr="00855DDF" w:rsidRDefault="00F629DA" w:rsidP="00F629DA">
            <w:pPr>
              <w:spacing w:before="20" w:after="20"/>
              <w:jc w:val="center"/>
            </w:pPr>
            <w:r w:rsidRPr="00855DDF">
              <w:t>250</w:t>
            </w:r>
          </w:p>
        </w:tc>
        <w:tc>
          <w:tcPr>
            <w:tcW w:w="1191" w:type="dxa"/>
          </w:tcPr>
          <w:p w:rsidR="00F629DA" w:rsidRPr="00855DDF" w:rsidRDefault="00F629DA" w:rsidP="00F629DA">
            <w:pPr>
              <w:spacing w:before="20" w:after="20"/>
              <w:jc w:val="center"/>
            </w:pPr>
            <w:r w:rsidRPr="00855DDF">
              <w:t>250</w:t>
            </w:r>
          </w:p>
        </w:tc>
        <w:tc>
          <w:tcPr>
            <w:tcW w:w="1191" w:type="dxa"/>
          </w:tcPr>
          <w:p w:rsidR="00F629DA" w:rsidRPr="00855DDF" w:rsidRDefault="00F629DA" w:rsidP="00F629DA">
            <w:pPr>
              <w:spacing w:before="20" w:after="20"/>
              <w:jc w:val="center"/>
            </w:pPr>
            <w:r w:rsidRPr="00855DDF">
              <w:t>250</w:t>
            </w:r>
          </w:p>
        </w:tc>
        <w:tc>
          <w:tcPr>
            <w:tcW w:w="1191" w:type="dxa"/>
          </w:tcPr>
          <w:p w:rsidR="00F629DA" w:rsidRPr="00855DDF" w:rsidRDefault="00F629DA" w:rsidP="00F629DA">
            <w:pPr>
              <w:spacing w:before="20" w:after="20"/>
              <w:jc w:val="center"/>
            </w:pPr>
            <w:r w:rsidRPr="00855DDF">
              <w:t>250</w:t>
            </w:r>
          </w:p>
        </w:tc>
        <w:tc>
          <w:tcPr>
            <w:tcW w:w="1078" w:type="dxa"/>
            <w:gridSpan w:val="2"/>
            <w:vAlign w:val="center"/>
          </w:tcPr>
          <w:p w:rsidR="00F629DA" w:rsidRPr="00855DDF" w:rsidRDefault="00F629DA" w:rsidP="00F629DA">
            <w:pPr>
              <w:spacing w:before="20" w:after="20"/>
              <w:jc w:val="center"/>
            </w:pPr>
            <w:r w:rsidRPr="00855DDF">
              <w:t>250</w:t>
            </w:r>
          </w:p>
        </w:tc>
        <w:tc>
          <w:tcPr>
            <w:tcW w:w="1077" w:type="dxa"/>
          </w:tcPr>
          <w:p w:rsidR="00F629DA" w:rsidRPr="00855DDF" w:rsidRDefault="00F629DA" w:rsidP="00F629DA">
            <w:pPr>
              <w:spacing w:before="20" w:after="20"/>
              <w:jc w:val="center"/>
            </w:pPr>
            <w:r w:rsidRPr="00855DDF">
              <w:t>250</w:t>
            </w:r>
          </w:p>
        </w:tc>
      </w:tr>
      <w:tr w:rsidR="00F629DA" w:rsidRPr="00855DDF" w:rsidTr="004B5D02">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AGPT/T103</w:t>
            </w:r>
          </w:p>
        </w:tc>
        <w:tc>
          <w:tcPr>
            <w:tcW w:w="1537" w:type="dxa"/>
          </w:tcPr>
          <w:p w:rsidR="00F629DA" w:rsidRPr="00855DDF" w:rsidRDefault="00F629DA" w:rsidP="00F629DA">
            <w:pPr>
              <w:spacing w:before="20" w:after="20"/>
            </w:pPr>
            <w:r w:rsidRPr="00855DDF">
              <w:t>Annually</w:t>
            </w:r>
          </w:p>
        </w:tc>
        <w:tc>
          <w:tcPr>
            <w:tcW w:w="4309" w:type="dxa"/>
          </w:tcPr>
          <w:p w:rsidR="00F629DA" w:rsidRPr="00855DDF" w:rsidRDefault="00F629DA" w:rsidP="00F629DA">
            <w:pPr>
              <w:spacing w:before="20" w:after="20"/>
            </w:pPr>
            <w:r w:rsidRPr="00855DDF">
              <w:t>Loss on heating (% mass)</w:t>
            </w:r>
            <w:r w:rsidRPr="00855DDF">
              <w:tab/>
            </w:r>
            <w:r w:rsidRPr="00855DDF">
              <w:tab/>
            </w:r>
            <w:r w:rsidRPr="00855DDF">
              <w:tab/>
              <w:t>max</w:t>
            </w:r>
          </w:p>
        </w:tc>
        <w:tc>
          <w:tcPr>
            <w:tcW w:w="1191" w:type="dxa"/>
            <w:vAlign w:val="center"/>
          </w:tcPr>
          <w:p w:rsidR="00F629DA" w:rsidRPr="00855DDF" w:rsidRDefault="00F629DA" w:rsidP="00F629DA">
            <w:pPr>
              <w:spacing w:before="20" w:after="20"/>
              <w:jc w:val="center"/>
            </w:pPr>
            <w:r w:rsidRPr="00855DDF">
              <w:t>0.6</w:t>
            </w:r>
          </w:p>
        </w:tc>
        <w:tc>
          <w:tcPr>
            <w:tcW w:w="1191" w:type="dxa"/>
          </w:tcPr>
          <w:p w:rsidR="00F629DA" w:rsidRPr="00855DDF" w:rsidRDefault="00F629DA" w:rsidP="00F629DA">
            <w:pPr>
              <w:spacing w:before="20" w:after="20"/>
              <w:jc w:val="center"/>
            </w:pPr>
            <w:r w:rsidRPr="00855DDF">
              <w:t>0.6</w:t>
            </w:r>
          </w:p>
        </w:tc>
        <w:tc>
          <w:tcPr>
            <w:tcW w:w="1191" w:type="dxa"/>
          </w:tcPr>
          <w:p w:rsidR="00F629DA" w:rsidRPr="00855DDF" w:rsidRDefault="00F629DA" w:rsidP="00F629DA">
            <w:pPr>
              <w:spacing w:before="20" w:after="20"/>
              <w:jc w:val="center"/>
            </w:pPr>
            <w:r w:rsidRPr="00855DDF">
              <w:t>0.6</w:t>
            </w:r>
          </w:p>
        </w:tc>
        <w:tc>
          <w:tcPr>
            <w:tcW w:w="1191" w:type="dxa"/>
          </w:tcPr>
          <w:p w:rsidR="00F629DA" w:rsidRPr="00855DDF" w:rsidRDefault="00F629DA" w:rsidP="00F629DA">
            <w:pPr>
              <w:spacing w:before="20" w:after="20"/>
              <w:jc w:val="center"/>
            </w:pPr>
            <w:r w:rsidRPr="00855DDF">
              <w:t>0.6</w:t>
            </w:r>
          </w:p>
        </w:tc>
        <w:tc>
          <w:tcPr>
            <w:tcW w:w="1078" w:type="dxa"/>
            <w:gridSpan w:val="2"/>
            <w:vAlign w:val="center"/>
          </w:tcPr>
          <w:p w:rsidR="00F629DA" w:rsidRPr="00855DDF" w:rsidRDefault="00F629DA" w:rsidP="00F629DA">
            <w:pPr>
              <w:spacing w:before="20" w:after="20"/>
              <w:jc w:val="center"/>
            </w:pPr>
            <w:r w:rsidRPr="00855DDF">
              <w:t>0.6</w:t>
            </w:r>
          </w:p>
        </w:tc>
        <w:tc>
          <w:tcPr>
            <w:tcW w:w="1077" w:type="dxa"/>
          </w:tcPr>
          <w:p w:rsidR="00F629DA" w:rsidRPr="00855DDF" w:rsidRDefault="00F629DA" w:rsidP="00F629DA">
            <w:pPr>
              <w:spacing w:before="20" w:after="20"/>
              <w:jc w:val="center"/>
            </w:pPr>
            <w:r w:rsidRPr="00855DDF">
              <w:t>0.6</w:t>
            </w:r>
          </w:p>
        </w:tc>
      </w:tr>
      <w:tr w:rsidR="003C7BEF" w:rsidRPr="00855DDF" w:rsidTr="0097127A">
        <w:tblPrEx>
          <w:tblCellMar>
            <w:top w:w="0" w:type="dxa"/>
            <w:bottom w:w="0" w:type="dxa"/>
          </w:tblCellMar>
        </w:tblPrEx>
        <w:trPr>
          <w:gridBefore w:val="1"/>
          <w:wBefore w:w="2112" w:type="dxa"/>
          <w:cantSplit/>
          <w:jc w:val="center"/>
        </w:trPr>
        <w:tc>
          <w:tcPr>
            <w:tcW w:w="14290" w:type="dxa"/>
            <w:gridSpan w:val="10"/>
          </w:tcPr>
          <w:p w:rsidR="003C7BEF" w:rsidRPr="00855DDF" w:rsidRDefault="003C7BEF" w:rsidP="00F629DA">
            <w:pPr>
              <w:spacing w:before="20" w:after="20"/>
            </w:pPr>
            <w:r w:rsidRPr="00855DDF">
              <w:rPr>
                <w:b/>
              </w:rPr>
              <w:t>PRODUCTION CONTROL PROPERTIES</w:t>
            </w:r>
          </w:p>
        </w:tc>
      </w:tr>
      <w:tr w:rsidR="00F629DA" w:rsidRPr="00855DDF" w:rsidTr="004B5D02">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AGPT/T122</w:t>
            </w:r>
          </w:p>
        </w:tc>
        <w:tc>
          <w:tcPr>
            <w:tcW w:w="1537" w:type="dxa"/>
          </w:tcPr>
          <w:p w:rsidR="00F629DA" w:rsidRPr="00855DDF" w:rsidRDefault="002F43CE" w:rsidP="00F629DA">
            <w:pPr>
              <w:spacing w:before="20" w:after="20"/>
            </w:pPr>
            <w:r w:rsidRPr="00855DDF">
              <w:t>Each batch</w:t>
            </w:r>
          </w:p>
        </w:tc>
        <w:tc>
          <w:tcPr>
            <w:tcW w:w="4309" w:type="dxa"/>
          </w:tcPr>
          <w:p w:rsidR="00F629DA" w:rsidRPr="00855DDF" w:rsidRDefault="00F629DA" w:rsidP="00F629DA">
            <w:pPr>
              <w:spacing w:before="20" w:after="20"/>
            </w:pPr>
            <w:r w:rsidRPr="00855DDF">
              <w:t>Torsional recovery at 25</w:t>
            </w:r>
            <w:r w:rsidRPr="00855DDF">
              <w:sym w:font="Symbol" w:char="F0B0"/>
            </w:r>
            <w:r w:rsidRPr="00855DDF">
              <w:t>C, 30s (%)</w:t>
            </w:r>
            <w:r w:rsidRPr="00855DDF">
              <w:tab/>
              <w:t>min</w:t>
            </w:r>
          </w:p>
        </w:tc>
        <w:tc>
          <w:tcPr>
            <w:tcW w:w="1191" w:type="dxa"/>
            <w:vAlign w:val="center"/>
          </w:tcPr>
          <w:p w:rsidR="00F629DA" w:rsidRPr="00855DDF" w:rsidRDefault="00F629DA" w:rsidP="00F629DA">
            <w:pPr>
              <w:spacing w:before="20" w:after="20"/>
              <w:jc w:val="center"/>
            </w:pPr>
            <w:r w:rsidRPr="00855DDF">
              <w:t>25 - 40</w:t>
            </w:r>
          </w:p>
        </w:tc>
        <w:tc>
          <w:tcPr>
            <w:tcW w:w="1191" w:type="dxa"/>
          </w:tcPr>
          <w:p w:rsidR="00F629DA" w:rsidRPr="00855DDF" w:rsidRDefault="00F629DA" w:rsidP="00F629DA">
            <w:pPr>
              <w:spacing w:before="20" w:after="20"/>
              <w:jc w:val="center"/>
            </w:pPr>
            <w:r w:rsidRPr="00855DDF">
              <w:t>60 – 86</w:t>
            </w:r>
          </w:p>
        </w:tc>
        <w:tc>
          <w:tcPr>
            <w:tcW w:w="1191" w:type="dxa"/>
          </w:tcPr>
          <w:p w:rsidR="00F629DA" w:rsidRPr="00855DDF" w:rsidRDefault="00F629DA" w:rsidP="00F629DA">
            <w:pPr>
              <w:spacing w:before="20" w:after="20"/>
              <w:jc w:val="center"/>
            </w:pPr>
            <w:r w:rsidRPr="00855DDF">
              <w:t>55 – 80</w:t>
            </w:r>
          </w:p>
        </w:tc>
        <w:tc>
          <w:tcPr>
            <w:tcW w:w="1191" w:type="dxa"/>
          </w:tcPr>
          <w:p w:rsidR="00F629DA" w:rsidRPr="00855DDF" w:rsidRDefault="00F629DA" w:rsidP="00F629DA">
            <w:pPr>
              <w:spacing w:before="20" w:after="20"/>
              <w:jc w:val="center"/>
            </w:pPr>
            <w:r w:rsidRPr="00855DDF">
              <w:t>38 - 70</w:t>
            </w:r>
          </w:p>
        </w:tc>
        <w:tc>
          <w:tcPr>
            <w:tcW w:w="1078" w:type="dxa"/>
            <w:gridSpan w:val="2"/>
            <w:vAlign w:val="center"/>
          </w:tcPr>
          <w:p w:rsidR="00F629DA" w:rsidRPr="00855DDF" w:rsidRDefault="00F629DA" w:rsidP="00F629DA">
            <w:pPr>
              <w:spacing w:before="20" w:after="20"/>
              <w:jc w:val="center"/>
            </w:pPr>
            <w:r w:rsidRPr="00855DDF">
              <w:t>12 - 30</w:t>
            </w:r>
          </w:p>
        </w:tc>
        <w:tc>
          <w:tcPr>
            <w:tcW w:w="1077" w:type="dxa"/>
          </w:tcPr>
          <w:p w:rsidR="00F629DA" w:rsidRPr="00855DDF" w:rsidRDefault="00F629DA" w:rsidP="00F629DA">
            <w:pPr>
              <w:spacing w:before="20" w:after="20"/>
              <w:jc w:val="center"/>
            </w:pPr>
            <w:r w:rsidRPr="00855DDF">
              <w:t>6 - 21</w:t>
            </w:r>
          </w:p>
        </w:tc>
      </w:tr>
      <w:tr w:rsidR="00F629DA" w:rsidRPr="00855DDF" w:rsidTr="004B5D02">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AGPT/T131</w:t>
            </w:r>
          </w:p>
        </w:tc>
        <w:tc>
          <w:tcPr>
            <w:tcW w:w="1537" w:type="dxa"/>
          </w:tcPr>
          <w:p w:rsidR="00F629DA" w:rsidRPr="00855DDF" w:rsidRDefault="002F43CE" w:rsidP="00F629DA">
            <w:pPr>
              <w:spacing w:before="20" w:after="20"/>
            </w:pPr>
            <w:r w:rsidRPr="00855DDF">
              <w:t>Each batch</w:t>
            </w:r>
          </w:p>
        </w:tc>
        <w:tc>
          <w:tcPr>
            <w:tcW w:w="4309" w:type="dxa"/>
          </w:tcPr>
          <w:p w:rsidR="00F629DA" w:rsidRPr="00855DDF" w:rsidRDefault="00F629DA" w:rsidP="00F629DA">
            <w:pPr>
              <w:spacing w:before="20" w:after="20"/>
            </w:pPr>
            <w:r w:rsidRPr="00855DDF">
              <w:t>Softening point (</w:t>
            </w:r>
            <w:r w:rsidRPr="00855DDF">
              <w:sym w:font="Symbol" w:char="F0B0"/>
            </w:r>
            <w:r w:rsidRPr="00855DDF">
              <w:t>C)</w:t>
            </w:r>
            <w:r w:rsidRPr="00855DDF">
              <w:tab/>
            </w:r>
            <w:r w:rsidRPr="00855DDF">
              <w:tab/>
            </w:r>
            <w:r w:rsidRPr="00855DDF">
              <w:tab/>
              <w:t>min</w:t>
            </w:r>
          </w:p>
        </w:tc>
        <w:tc>
          <w:tcPr>
            <w:tcW w:w="1191" w:type="dxa"/>
            <w:vAlign w:val="center"/>
          </w:tcPr>
          <w:p w:rsidR="00F629DA" w:rsidRPr="00855DDF" w:rsidRDefault="00F629DA" w:rsidP="00F629DA">
            <w:pPr>
              <w:spacing w:before="20" w:after="20"/>
              <w:jc w:val="center"/>
            </w:pPr>
            <w:r w:rsidRPr="00855DDF">
              <w:t>94 – 110</w:t>
            </w:r>
          </w:p>
        </w:tc>
        <w:tc>
          <w:tcPr>
            <w:tcW w:w="1191" w:type="dxa"/>
          </w:tcPr>
          <w:p w:rsidR="00F629DA" w:rsidRPr="00855DDF" w:rsidRDefault="00F629DA" w:rsidP="00F629DA">
            <w:pPr>
              <w:spacing w:before="20" w:after="20"/>
              <w:jc w:val="center"/>
            </w:pPr>
            <w:r w:rsidRPr="00855DDF">
              <w:t>88 – 110</w:t>
            </w:r>
          </w:p>
        </w:tc>
        <w:tc>
          <w:tcPr>
            <w:tcW w:w="1191" w:type="dxa"/>
          </w:tcPr>
          <w:p w:rsidR="00F629DA" w:rsidRPr="00855DDF" w:rsidRDefault="00F629DA" w:rsidP="00F629DA">
            <w:pPr>
              <w:spacing w:before="20" w:after="20"/>
              <w:jc w:val="center"/>
            </w:pPr>
            <w:r w:rsidRPr="00855DDF">
              <w:t>82 - 105</w:t>
            </w:r>
          </w:p>
        </w:tc>
        <w:tc>
          <w:tcPr>
            <w:tcW w:w="1191" w:type="dxa"/>
          </w:tcPr>
          <w:p w:rsidR="00F629DA" w:rsidRPr="00855DDF" w:rsidRDefault="00F629DA" w:rsidP="00F629DA">
            <w:pPr>
              <w:spacing w:before="20" w:after="20"/>
              <w:jc w:val="center"/>
            </w:pPr>
            <w:r w:rsidRPr="00855DDF">
              <w:t>65 - 95</w:t>
            </w:r>
          </w:p>
        </w:tc>
        <w:tc>
          <w:tcPr>
            <w:tcW w:w="1078" w:type="dxa"/>
            <w:gridSpan w:val="2"/>
            <w:vAlign w:val="center"/>
          </w:tcPr>
          <w:p w:rsidR="00F629DA" w:rsidRPr="00855DDF" w:rsidRDefault="00F629DA" w:rsidP="00F629DA">
            <w:pPr>
              <w:spacing w:before="20" w:after="20"/>
              <w:jc w:val="center"/>
            </w:pPr>
            <w:r w:rsidRPr="00855DDF">
              <w:t>70 - 80</w:t>
            </w:r>
          </w:p>
        </w:tc>
        <w:tc>
          <w:tcPr>
            <w:tcW w:w="1077" w:type="dxa"/>
          </w:tcPr>
          <w:p w:rsidR="00F629DA" w:rsidRPr="00855DDF" w:rsidRDefault="00F629DA" w:rsidP="00F629DA">
            <w:pPr>
              <w:spacing w:before="20" w:after="20"/>
              <w:jc w:val="center"/>
            </w:pPr>
            <w:r w:rsidRPr="00855DDF">
              <w:t>70 - 80</w:t>
            </w:r>
          </w:p>
        </w:tc>
      </w:tr>
      <w:tr w:rsidR="00F629DA" w:rsidRPr="00855DDF" w:rsidTr="004B5D02">
        <w:tblPrEx>
          <w:tblCellMar>
            <w:top w:w="0" w:type="dxa"/>
            <w:bottom w:w="0" w:type="dxa"/>
          </w:tblCellMar>
        </w:tblPrEx>
        <w:trPr>
          <w:gridBefore w:val="1"/>
          <w:wBefore w:w="2112" w:type="dxa"/>
          <w:jc w:val="center"/>
        </w:trPr>
        <w:tc>
          <w:tcPr>
            <w:tcW w:w="1525" w:type="dxa"/>
            <w:vAlign w:val="center"/>
          </w:tcPr>
          <w:p w:rsidR="00F629DA" w:rsidRPr="00855DDF" w:rsidRDefault="00F629DA" w:rsidP="00F629DA">
            <w:pPr>
              <w:spacing w:before="20" w:after="20"/>
            </w:pPr>
            <w:r w:rsidRPr="00855DDF">
              <w:t>Other</w:t>
            </w:r>
          </w:p>
        </w:tc>
        <w:tc>
          <w:tcPr>
            <w:tcW w:w="1537" w:type="dxa"/>
          </w:tcPr>
          <w:p w:rsidR="00F629DA" w:rsidRPr="00855DDF" w:rsidRDefault="00F629DA" w:rsidP="00F629DA">
            <w:pPr>
              <w:spacing w:before="20" w:after="20"/>
            </w:pPr>
            <w:r w:rsidRPr="00855DDF">
              <w:t>Each batch</w:t>
            </w:r>
          </w:p>
        </w:tc>
        <w:tc>
          <w:tcPr>
            <w:tcW w:w="4309" w:type="dxa"/>
          </w:tcPr>
          <w:p w:rsidR="00F629DA" w:rsidRPr="00855DDF" w:rsidRDefault="00F629DA" w:rsidP="00F629DA">
            <w:pPr>
              <w:spacing w:before="20" w:after="20"/>
            </w:pPr>
            <w:r w:rsidRPr="00855DDF">
              <w:t>As proposed by supplier</w:t>
            </w:r>
          </w:p>
        </w:tc>
        <w:tc>
          <w:tcPr>
            <w:tcW w:w="1191" w:type="dxa"/>
          </w:tcPr>
          <w:p w:rsidR="00F629DA" w:rsidRPr="00855DDF" w:rsidRDefault="00F629DA" w:rsidP="00F629DA">
            <w:pPr>
              <w:spacing w:before="20" w:after="20"/>
              <w:jc w:val="center"/>
            </w:pPr>
            <w:r w:rsidRPr="00855DDF">
              <w:t>TBR</w:t>
            </w:r>
          </w:p>
        </w:tc>
        <w:tc>
          <w:tcPr>
            <w:tcW w:w="1191" w:type="dxa"/>
          </w:tcPr>
          <w:p w:rsidR="00F629DA" w:rsidRPr="00855DDF" w:rsidRDefault="00F629DA" w:rsidP="00F629DA">
            <w:pPr>
              <w:spacing w:before="20" w:after="20"/>
              <w:jc w:val="center"/>
            </w:pPr>
            <w:r w:rsidRPr="00855DDF">
              <w:t>TBR</w:t>
            </w:r>
          </w:p>
        </w:tc>
        <w:tc>
          <w:tcPr>
            <w:tcW w:w="1191" w:type="dxa"/>
          </w:tcPr>
          <w:p w:rsidR="00F629DA" w:rsidRPr="00855DDF" w:rsidRDefault="00F629DA" w:rsidP="00F629DA">
            <w:pPr>
              <w:spacing w:before="20" w:after="20"/>
              <w:jc w:val="center"/>
            </w:pPr>
            <w:r w:rsidRPr="00855DDF">
              <w:t>TBR</w:t>
            </w:r>
          </w:p>
        </w:tc>
        <w:tc>
          <w:tcPr>
            <w:tcW w:w="1191" w:type="dxa"/>
          </w:tcPr>
          <w:p w:rsidR="00F629DA" w:rsidRPr="00855DDF" w:rsidRDefault="00F629DA" w:rsidP="00F629DA">
            <w:pPr>
              <w:spacing w:before="20" w:after="20"/>
              <w:jc w:val="center"/>
            </w:pPr>
            <w:r w:rsidRPr="00855DDF">
              <w:t>TBR</w:t>
            </w:r>
          </w:p>
        </w:tc>
        <w:tc>
          <w:tcPr>
            <w:tcW w:w="1078" w:type="dxa"/>
            <w:gridSpan w:val="2"/>
            <w:vAlign w:val="center"/>
          </w:tcPr>
          <w:p w:rsidR="00F629DA" w:rsidRPr="00855DDF" w:rsidRDefault="00F629DA" w:rsidP="00F629DA">
            <w:pPr>
              <w:spacing w:before="20" w:after="20"/>
              <w:jc w:val="center"/>
            </w:pPr>
            <w:r w:rsidRPr="00855DDF">
              <w:t>TBR</w:t>
            </w:r>
          </w:p>
        </w:tc>
        <w:tc>
          <w:tcPr>
            <w:tcW w:w="1077" w:type="dxa"/>
          </w:tcPr>
          <w:p w:rsidR="00F629DA" w:rsidRPr="00855DDF" w:rsidRDefault="00F629DA" w:rsidP="00F629DA">
            <w:pPr>
              <w:spacing w:before="20" w:after="20"/>
              <w:jc w:val="center"/>
            </w:pPr>
            <w:r w:rsidRPr="00855DDF">
              <w:t>TBR</w:t>
            </w:r>
          </w:p>
        </w:tc>
      </w:tr>
    </w:tbl>
    <w:p w:rsidR="00F232A0" w:rsidRPr="009339A6" w:rsidRDefault="00F232A0" w:rsidP="00F232A0"/>
    <w:p w:rsidR="00F232A0" w:rsidRDefault="00F232A0" w:rsidP="00F232A0">
      <w:r>
        <w:t>Notes:</w:t>
      </w:r>
    </w:p>
    <w:p w:rsidR="00F232A0" w:rsidRPr="00855DDF" w:rsidRDefault="00F232A0" w:rsidP="00F232A0">
      <w:pPr>
        <w:numPr>
          <w:ilvl w:val="0"/>
          <w:numId w:val="16"/>
        </w:numPr>
        <w:tabs>
          <w:tab w:val="clear" w:pos="1440"/>
        </w:tabs>
        <w:autoSpaceDE w:val="0"/>
        <w:autoSpaceDN w:val="0"/>
        <w:adjustRightInd w:val="0"/>
        <w:spacing w:before="60"/>
        <w:ind w:left="1077"/>
        <w:jc w:val="left"/>
        <w:rPr>
          <w:lang w:eastAsia="en-AU"/>
        </w:rPr>
      </w:pPr>
      <w:r w:rsidRPr="007A531C">
        <w:rPr>
          <w:lang w:eastAsia="en-AU"/>
        </w:rPr>
        <w:t xml:space="preserve">Testing frequencies </w:t>
      </w:r>
      <w:r w:rsidRPr="00855DDF">
        <w:rPr>
          <w:lang w:eastAsia="en-AU"/>
        </w:rPr>
        <w:t>provided are suggested minima. Different testing frequencies may be agreed between the purchaser and the supplier.</w:t>
      </w:r>
    </w:p>
    <w:p w:rsidR="00F629DA" w:rsidRPr="00855DDF" w:rsidRDefault="00774936" w:rsidP="007C2692">
      <w:pPr>
        <w:numPr>
          <w:ilvl w:val="0"/>
          <w:numId w:val="16"/>
        </w:numPr>
        <w:tabs>
          <w:tab w:val="clear" w:pos="1440"/>
        </w:tabs>
        <w:autoSpaceDE w:val="0"/>
        <w:autoSpaceDN w:val="0"/>
        <w:adjustRightInd w:val="0"/>
        <w:ind w:left="709" w:hanging="352"/>
        <w:jc w:val="left"/>
        <w:rPr>
          <w:lang w:eastAsia="en-AU"/>
        </w:rPr>
      </w:pPr>
      <w:r w:rsidRPr="00855DDF">
        <w:t>Consistency 6</w:t>
      </w:r>
      <w:r w:rsidR="00F629DA" w:rsidRPr="00855DDF">
        <w:t>% at 60</w:t>
      </w:r>
      <w:r w:rsidR="00F629DA" w:rsidRPr="00855DDF">
        <w:sym w:font="Symbol" w:char="F0B0"/>
      </w:r>
      <w:r w:rsidR="00F629DA" w:rsidRPr="00855DDF">
        <w:t>C</w:t>
      </w:r>
      <w:r w:rsidR="00F629DA" w:rsidRPr="00855DDF">
        <w:rPr>
          <w:lang w:eastAsia="en-AU"/>
        </w:rPr>
        <w:t xml:space="preserve"> is derived from the Elastometer data (i.e. tested under the same conditions as Con</w:t>
      </w:r>
      <w:r w:rsidR="003C7BEF" w:rsidRPr="00855DDF">
        <w:rPr>
          <w:lang w:eastAsia="en-AU"/>
        </w:rPr>
        <w:t>sistency testing</w:t>
      </w:r>
      <w:r w:rsidR="00F629DA" w:rsidRPr="00855DDF">
        <w:rPr>
          <w:lang w:eastAsia="en-AU"/>
        </w:rPr>
        <w:t>)</w:t>
      </w:r>
      <w:r w:rsidR="007C2692" w:rsidRPr="00855DDF">
        <w:rPr>
          <w:lang w:eastAsia="en-AU"/>
        </w:rPr>
        <w:t>. It must be tested using Mould A (breakpoint of 10 mm and a test speed of 1 mm/s).</w:t>
      </w:r>
    </w:p>
    <w:p w:rsidR="00F232A0" w:rsidRPr="00855DDF" w:rsidRDefault="00F232A0" w:rsidP="00F232A0">
      <w:pPr>
        <w:numPr>
          <w:ilvl w:val="0"/>
          <w:numId w:val="16"/>
        </w:numPr>
        <w:tabs>
          <w:tab w:val="clear" w:pos="1440"/>
        </w:tabs>
        <w:autoSpaceDE w:val="0"/>
        <w:autoSpaceDN w:val="0"/>
        <w:adjustRightInd w:val="0"/>
        <w:ind w:left="1077"/>
        <w:jc w:val="left"/>
        <w:rPr>
          <w:lang w:eastAsia="en-AU"/>
        </w:rPr>
      </w:pPr>
      <w:r w:rsidRPr="00855DDF">
        <w:rPr>
          <w:lang w:eastAsia="en-AU"/>
        </w:rPr>
        <w:t xml:space="preserve">The shear rate involved in determining viscosity by AGPT/T111 </w:t>
      </w:r>
      <w:r w:rsidR="000B4D8A" w:rsidRPr="00855DDF">
        <w:rPr>
          <w:lang w:eastAsia="en-AU"/>
        </w:rPr>
        <w:t>must</w:t>
      </w:r>
      <w:r w:rsidRPr="00855DDF">
        <w:rPr>
          <w:lang w:eastAsia="en-AU"/>
        </w:rPr>
        <w:t xml:space="preserve"> be calculated and recorded.</w:t>
      </w:r>
    </w:p>
    <w:p w:rsidR="00F232A0" w:rsidRPr="00855DDF" w:rsidRDefault="00F232A0" w:rsidP="00F232A0">
      <w:pPr>
        <w:numPr>
          <w:ilvl w:val="0"/>
          <w:numId w:val="16"/>
        </w:numPr>
        <w:tabs>
          <w:tab w:val="clear" w:pos="1440"/>
        </w:tabs>
        <w:autoSpaceDE w:val="0"/>
        <w:autoSpaceDN w:val="0"/>
        <w:adjustRightInd w:val="0"/>
        <w:ind w:left="1077"/>
        <w:jc w:val="left"/>
        <w:rPr>
          <w:lang w:eastAsia="en-AU"/>
        </w:rPr>
      </w:pPr>
      <w:r w:rsidRPr="00855DDF">
        <w:rPr>
          <w:lang w:eastAsia="en-AU"/>
        </w:rPr>
        <w:t>“TBR’ throughout = to be reported.</w:t>
      </w:r>
    </w:p>
    <w:p w:rsidR="00F232A0" w:rsidRDefault="00F232A0" w:rsidP="00F232A0">
      <w:pPr>
        <w:numPr>
          <w:ilvl w:val="0"/>
          <w:numId w:val="16"/>
        </w:numPr>
        <w:tabs>
          <w:tab w:val="clear" w:pos="1440"/>
        </w:tabs>
        <w:autoSpaceDE w:val="0"/>
        <w:autoSpaceDN w:val="0"/>
        <w:adjustRightInd w:val="0"/>
        <w:ind w:left="1077"/>
        <w:jc w:val="left"/>
        <w:rPr>
          <w:lang w:eastAsia="en-AU"/>
        </w:rPr>
      </w:pPr>
      <w:r w:rsidRPr="00855DDF">
        <w:rPr>
          <w:lang w:eastAsia="en-AU"/>
        </w:rPr>
        <w:t>Where A35P is produced through</w:t>
      </w:r>
      <w:r>
        <w:rPr>
          <w:lang w:eastAsia="en-AU"/>
        </w:rPr>
        <w:t xml:space="preserve"> the addition of polymer as part of the asphalt produced process evidence </w:t>
      </w:r>
      <w:r w:rsidR="000B4D8A">
        <w:rPr>
          <w:lang w:eastAsia="en-AU"/>
        </w:rPr>
        <w:t>must</w:t>
      </w:r>
      <w:r>
        <w:rPr>
          <w:lang w:eastAsia="en-AU"/>
        </w:rPr>
        <w:t xml:space="preserve"> be provided that the resultant binder can meet these values</w:t>
      </w:r>
    </w:p>
    <w:p w:rsidR="008F6059" w:rsidRDefault="008F6059" w:rsidP="008F6059">
      <w:pPr>
        <w:autoSpaceDE w:val="0"/>
        <w:autoSpaceDN w:val="0"/>
        <w:adjustRightInd w:val="0"/>
        <w:jc w:val="left"/>
        <w:rPr>
          <w:lang w:eastAsia="en-AU"/>
        </w:rPr>
      </w:pPr>
    </w:p>
    <w:p w:rsidR="008F6059" w:rsidRDefault="008F6059" w:rsidP="008F6059">
      <w:pPr>
        <w:autoSpaceDE w:val="0"/>
        <w:autoSpaceDN w:val="0"/>
        <w:adjustRightInd w:val="0"/>
        <w:jc w:val="left"/>
        <w:rPr>
          <w:lang w:eastAsia="en-AU"/>
        </w:rPr>
      </w:pPr>
    </w:p>
    <w:p w:rsidR="008F6059" w:rsidRPr="00465797" w:rsidRDefault="008F6059" w:rsidP="008F6059">
      <w:pPr>
        <w:autoSpaceDE w:val="0"/>
        <w:autoSpaceDN w:val="0"/>
        <w:adjustRightInd w:val="0"/>
        <w:jc w:val="left"/>
        <w:rPr>
          <w:lang w:eastAsia="en-AU"/>
        </w:rPr>
        <w:sectPr w:rsidR="008F6059" w:rsidRPr="00465797" w:rsidSect="003467E1">
          <w:pgSz w:w="16840" w:h="11907" w:orient="landscape" w:code="9"/>
          <w:pgMar w:top="1272" w:right="851" w:bottom="851" w:left="567" w:header="851" w:footer="567" w:gutter="0"/>
          <w:cols w:space="720"/>
        </w:sectPr>
      </w:pPr>
    </w:p>
    <w:p w:rsidR="00782FF4" w:rsidRPr="009339A6" w:rsidRDefault="00782FF4" w:rsidP="00967069"/>
    <w:p w:rsidR="00782FF4" w:rsidRPr="009339A6" w:rsidRDefault="00782FF4" w:rsidP="00967069">
      <w:pPr>
        <w:rPr>
          <w:b/>
        </w:rPr>
      </w:pPr>
      <w:r w:rsidRPr="009339A6">
        <w:rPr>
          <w:b/>
        </w:rPr>
        <w:t>4.</w:t>
      </w:r>
      <w:r w:rsidRPr="009339A6">
        <w:rPr>
          <w:b/>
        </w:rPr>
        <w:tab/>
      </w:r>
      <w:r w:rsidRPr="009339A6">
        <w:rPr>
          <w:b/>
          <w:u w:val="single"/>
        </w:rPr>
        <w:t>PRIMERS AND PRIMER BINDERS</w:t>
      </w:r>
    </w:p>
    <w:p w:rsidR="00782FF4" w:rsidRPr="009339A6" w:rsidRDefault="00782FF4" w:rsidP="00967069"/>
    <w:p w:rsidR="00782FF4" w:rsidRPr="009339A6" w:rsidRDefault="00782FF4" w:rsidP="00EB575F">
      <w:pPr>
        <w:spacing w:before="120"/>
      </w:pPr>
      <w:r w:rsidRPr="009339A6">
        <w:t xml:space="preserve">The properties of </w:t>
      </w:r>
      <w:r w:rsidR="001B5E29">
        <w:t xml:space="preserve">cutback </w:t>
      </w:r>
      <w:r w:rsidR="00F3708D" w:rsidRPr="009339A6">
        <w:t xml:space="preserve">primes and primer binders </w:t>
      </w:r>
      <w:r w:rsidR="000B4D8A">
        <w:t>must</w:t>
      </w:r>
      <w:r w:rsidRPr="009339A6">
        <w:t xml:space="preserve"> be in accordance with</w:t>
      </w:r>
      <w:r w:rsidR="00EB575F">
        <w:t xml:space="preserve"> AS 2157 Cutback Bitumen</w:t>
      </w:r>
      <w:r w:rsidRPr="009339A6">
        <w:t xml:space="preserve"> </w:t>
      </w:r>
    </w:p>
    <w:p w:rsidR="00782FF4" w:rsidRPr="009339A6" w:rsidRDefault="00782FF4" w:rsidP="00967069">
      <w:r w:rsidRPr="009339A6">
        <w:t xml:space="preserve">Where the use of field blended primers has been approved, the properties </w:t>
      </w:r>
      <w:r w:rsidR="000B4D8A">
        <w:t>must</w:t>
      </w:r>
      <w:r w:rsidRPr="009339A6">
        <w:t xml:space="preserve"> be consistent with the properties of laboratory prepared samples using components complying with Clause 2 "Residual Bitumen" and Clause 8 "Bituminous Flux and Cutter".</w:t>
      </w:r>
    </w:p>
    <w:p w:rsidR="00782FF4" w:rsidRDefault="00782FF4" w:rsidP="00967069"/>
    <w:p w:rsidR="001B5E29" w:rsidRDefault="001B5E29" w:rsidP="00967069">
      <w:r>
        <w:t xml:space="preserve">Where emulsion primers are </w:t>
      </w:r>
      <w:r w:rsidR="00B459B4">
        <w:t xml:space="preserve">to </w:t>
      </w:r>
      <w:r>
        <w:t xml:space="preserve">be used the following information </w:t>
      </w:r>
      <w:r w:rsidR="000B4D8A">
        <w:t>must</w:t>
      </w:r>
      <w:r>
        <w:t xml:space="preserve"> be </w:t>
      </w:r>
      <w:r w:rsidR="00B459B4">
        <w:t>submitted</w:t>
      </w:r>
      <w:r>
        <w:t xml:space="preserve"> by the contractor </w:t>
      </w:r>
      <w:r w:rsidR="00B459B4">
        <w:t xml:space="preserve">at least </w:t>
      </w:r>
      <w:r w:rsidR="002C6CAC">
        <w:t>14</w:t>
      </w:r>
      <w:r w:rsidR="00B459B4">
        <w:t xml:space="preserve"> days prior to application:</w:t>
      </w:r>
    </w:p>
    <w:p w:rsidR="00B459B4" w:rsidRDefault="00B459B4" w:rsidP="00BA6AAD">
      <w:pPr>
        <w:numPr>
          <w:ilvl w:val="0"/>
          <w:numId w:val="13"/>
        </w:numPr>
        <w:spacing w:before="120"/>
        <w:ind w:left="714" w:hanging="357"/>
      </w:pPr>
      <w:r>
        <w:t>Indicative application rates</w:t>
      </w:r>
    </w:p>
    <w:p w:rsidR="00B459B4" w:rsidRDefault="00B459B4" w:rsidP="00BA6AAD">
      <w:pPr>
        <w:numPr>
          <w:ilvl w:val="0"/>
          <w:numId w:val="13"/>
        </w:numPr>
        <w:spacing w:before="120"/>
        <w:ind w:left="714" w:hanging="357"/>
      </w:pPr>
      <w:r>
        <w:t>Material safety data sheets</w:t>
      </w:r>
    </w:p>
    <w:p w:rsidR="002C6CAC" w:rsidRDefault="002C6CAC" w:rsidP="00BA6AAD">
      <w:pPr>
        <w:numPr>
          <w:ilvl w:val="0"/>
          <w:numId w:val="13"/>
        </w:numPr>
        <w:spacing w:before="120"/>
        <w:ind w:left="714" w:hanging="357"/>
      </w:pPr>
      <w:r>
        <w:t>Minimum curing periods</w:t>
      </w:r>
    </w:p>
    <w:p w:rsidR="00B459B4" w:rsidRDefault="00B459B4" w:rsidP="00BA6AAD">
      <w:pPr>
        <w:numPr>
          <w:ilvl w:val="0"/>
          <w:numId w:val="13"/>
        </w:numPr>
        <w:spacing w:before="120"/>
        <w:ind w:left="714" w:hanging="357"/>
      </w:pPr>
      <w:r>
        <w:t>Handling procedures including circulation requirements, maximum and minimum spraying temperatures, minimum pavement temperatures</w:t>
      </w:r>
    </w:p>
    <w:p w:rsidR="00B459B4" w:rsidRDefault="002C6CAC" w:rsidP="00BA6AAD">
      <w:pPr>
        <w:numPr>
          <w:ilvl w:val="0"/>
          <w:numId w:val="13"/>
        </w:numPr>
        <w:spacing w:before="120"/>
        <w:ind w:left="714" w:hanging="357"/>
      </w:pPr>
      <w:r>
        <w:t>Quality control limits including bitumen, cutter and water contents, maximum and min</w:t>
      </w:r>
      <w:r w:rsidR="00A42736">
        <w:t xml:space="preserve">imum </w:t>
      </w:r>
      <w:r>
        <w:t>vis</w:t>
      </w:r>
      <w:r w:rsidR="00A42736">
        <w:t>c</w:t>
      </w:r>
      <w:r>
        <w:t>osity</w:t>
      </w:r>
      <w:r w:rsidR="00A42736">
        <w:t>.</w:t>
      </w:r>
    </w:p>
    <w:p w:rsidR="002C6CAC" w:rsidRDefault="002C6CAC" w:rsidP="00967069"/>
    <w:p w:rsidR="001B3588" w:rsidRDefault="001B3588" w:rsidP="001B3588">
      <w:pPr>
        <w:jc w:val="left"/>
      </w:pPr>
      <w:r>
        <w:t>0.5 parts of an a</w:t>
      </w:r>
      <w:r w:rsidRPr="00AD08D2">
        <w:t xml:space="preserve">pproved </w:t>
      </w:r>
      <w:r>
        <w:t>b</w:t>
      </w:r>
      <w:r w:rsidRPr="00AD08D2">
        <w:t xml:space="preserve">itumen </w:t>
      </w:r>
      <w:r>
        <w:t>a</w:t>
      </w:r>
      <w:r w:rsidRPr="00AD08D2">
        <w:t xml:space="preserve">dhesion </w:t>
      </w:r>
      <w:r>
        <w:t>a</w:t>
      </w:r>
      <w:r w:rsidRPr="00AD08D2">
        <w:t>dditive</w:t>
      </w:r>
      <w:r>
        <w:t xml:space="preserve"> </w:t>
      </w:r>
      <w:r w:rsidR="000B4D8A">
        <w:t>must</w:t>
      </w:r>
      <w:r>
        <w:t xml:space="preserve"> be added to all primer binders.</w:t>
      </w:r>
    </w:p>
    <w:p w:rsidR="001B3588" w:rsidRPr="009339A6" w:rsidRDefault="001B3588" w:rsidP="00967069"/>
    <w:p w:rsidR="00782FF4" w:rsidRPr="009339A6" w:rsidRDefault="00782FF4" w:rsidP="00967069">
      <w:pPr>
        <w:rPr>
          <w:b/>
        </w:rPr>
      </w:pPr>
      <w:r w:rsidRPr="009339A6">
        <w:rPr>
          <w:b/>
        </w:rPr>
        <w:t>5.</w:t>
      </w:r>
      <w:r w:rsidRPr="009339A6">
        <w:rPr>
          <w:b/>
        </w:rPr>
        <w:tab/>
      </w:r>
      <w:r w:rsidRPr="009339A6">
        <w:rPr>
          <w:b/>
          <w:u w:val="single"/>
        </w:rPr>
        <w:t>EMULSIONS</w:t>
      </w:r>
    </w:p>
    <w:p w:rsidR="00782FF4" w:rsidRPr="009339A6" w:rsidRDefault="00782FF4" w:rsidP="00967069"/>
    <w:p w:rsidR="00782FF4" w:rsidRPr="009339A6" w:rsidRDefault="00782FF4" w:rsidP="00967069">
      <w:r w:rsidRPr="009339A6">
        <w:t xml:space="preserve">Emulsions </w:t>
      </w:r>
      <w:r w:rsidR="000B4D8A">
        <w:t>must</w:t>
      </w:r>
      <w:r w:rsidRPr="009339A6">
        <w:t xml:space="preserve"> comply with AS 1160.</w:t>
      </w:r>
    </w:p>
    <w:p w:rsidR="00782FF4" w:rsidRPr="009339A6" w:rsidRDefault="00782FF4" w:rsidP="00967069"/>
    <w:p w:rsidR="00782FF4" w:rsidRPr="009339A6" w:rsidRDefault="00782FF4" w:rsidP="00967069">
      <w:pPr>
        <w:rPr>
          <w:b/>
        </w:rPr>
      </w:pPr>
      <w:r w:rsidRPr="009339A6">
        <w:rPr>
          <w:b/>
        </w:rPr>
        <w:t>6.</w:t>
      </w:r>
      <w:r w:rsidRPr="009339A6">
        <w:rPr>
          <w:b/>
        </w:rPr>
        <w:tab/>
      </w:r>
      <w:r w:rsidRPr="009339A6">
        <w:rPr>
          <w:b/>
          <w:u w:val="single"/>
        </w:rPr>
        <w:t>MULTIGRADE BITUMENS</w:t>
      </w:r>
    </w:p>
    <w:p w:rsidR="00782FF4" w:rsidRPr="009339A6" w:rsidRDefault="00782FF4" w:rsidP="00967069"/>
    <w:p w:rsidR="00F232A0" w:rsidRPr="009339A6" w:rsidRDefault="00F232A0" w:rsidP="00F232A0">
      <w:pPr>
        <w:rPr>
          <w:snapToGrid w:val="0"/>
        </w:rPr>
      </w:pPr>
      <w:r w:rsidRPr="00F232A0">
        <w:t xml:space="preserve">Multigrade Bitumens </w:t>
      </w:r>
      <w:r w:rsidR="000B4D8A">
        <w:t>must</w:t>
      </w:r>
      <w:r w:rsidRPr="00F232A0">
        <w:t xml:space="preserve"> comply with Austroads Technical Report </w:t>
      </w:r>
      <w:r w:rsidRPr="00F232A0">
        <w:rPr>
          <w:snapToGrid w:val="0"/>
        </w:rPr>
        <w:t>AGPT/T190</w:t>
      </w:r>
      <w:r w:rsidRPr="00F232A0">
        <w:t xml:space="preserve"> “Specification Framework for Polymer Modified Binders and Multigrade Bitumens”.</w:t>
      </w:r>
    </w:p>
    <w:p w:rsidR="00782FF4" w:rsidRPr="009339A6" w:rsidRDefault="00782FF4" w:rsidP="00967069"/>
    <w:p w:rsidR="00782FF4" w:rsidRPr="009339A6" w:rsidRDefault="00782FF4" w:rsidP="00967069">
      <w:pPr>
        <w:rPr>
          <w:b/>
          <w:bCs/>
        </w:rPr>
      </w:pPr>
      <w:r w:rsidRPr="009339A6">
        <w:rPr>
          <w:b/>
          <w:bCs/>
        </w:rPr>
        <w:t>7.</w:t>
      </w:r>
      <w:r w:rsidRPr="009339A6">
        <w:rPr>
          <w:b/>
          <w:bCs/>
        </w:rPr>
        <w:tab/>
      </w:r>
      <w:r w:rsidRPr="009339A6">
        <w:rPr>
          <w:b/>
          <w:bCs/>
          <w:u w:val="single"/>
        </w:rPr>
        <w:t xml:space="preserve">CRUMB RUBBER </w:t>
      </w:r>
      <w:r w:rsidR="005A50C4" w:rsidRPr="009339A6">
        <w:rPr>
          <w:b/>
          <w:bCs/>
          <w:u w:val="single"/>
        </w:rPr>
        <w:t>BINDER</w:t>
      </w:r>
      <w:r w:rsidR="006E54A2" w:rsidRPr="009339A6">
        <w:rPr>
          <w:b/>
          <w:bCs/>
          <w:u w:val="single"/>
        </w:rPr>
        <w:t>S (CRB’S)</w:t>
      </w:r>
    </w:p>
    <w:p w:rsidR="00782FF4" w:rsidRPr="009339A6" w:rsidRDefault="00782FF4" w:rsidP="00967069"/>
    <w:p w:rsidR="00782FF4" w:rsidRPr="009339A6" w:rsidRDefault="00782FF4" w:rsidP="00967069">
      <w:pPr>
        <w:rPr>
          <w:b/>
          <w:bCs/>
        </w:rPr>
      </w:pPr>
      <w:r w:rsidRPr="009339A6">
        <w:rPr>
          <w:b/>
          <w:bCs/>
        </w:rPr>
        <w:t>7.1</w:t>
      </w:r>
      <w:r w:rsidRPr="009339A6">
        <w:rPr>
          <w:b/>
          <w:bCs/>
        </w:rPr>
        <w:tab/>
      </w:r>
      <w:r w:rsidRPr="009339A6">
        <w:rPr>
          <w:b/>
          <w:bCs/>
          <w:u w:val="single"/>
        </w:rPr>
        <w:t>General</w:t>
      </w:r>
    </w:p>
    <w:p w:rsidR="00782FF4" w:rsidRPr="009339A6" w:rsidRDefault="00782FF4" w:rsidP="00967069"/>
    <w:p w:rsidR="00782FF4" w:rsidRPr="009339A6" w:rsidRDefault="00782FF4" w:rsidP="00967069">
      <w:r w:rsidRPr="009339A6">
        <w:t xml:space="preserve">Crumb rubber </w:t>
      </w:r>
      <w:r w:rsidR="0024489D" w:rsidRPr="009339A6">
        <w:t xml:space="preserve">binders </w:t>
      </w:r>
      <w:r w:rsidR="000B4D8A">
        <w:t>must</w:t>
      </w:r>
      <w:r w:rsidRPr="009339A6">
        <w:t xml:space="preserve"> be blended on site in such a way to provide a homogenous product of consistent quality that can be sprayed to provide a uniform application of binder across the pavement.  The contractor’s quality plan </w:t>
      </w:r>
      <w:r w:rsidR="000B4D8A">
        <w:t>must</w:t>
      </w:r>
      <w:r w:rsidRPr="009339A6">
        <w:t xml:space="preserve"> include procedures related to mixing </w:t>
      </w:r>
      <w:r w:rsidR="00EA2CAF">
        <w:t xml:space="preserve">and storage </w:t>
      </w:r>
      <w:r w:rsidRPr="009339A6">
        <w:t xml:space="preserve">processes </w:t>
      </w:r>
      <w:r w:rsidR="00EA2CAF">
        <w:t>together with</w:t>
      </w:r>
      <w:r w:rsidRPr="009339A6">
        <w:t xml:space="preserve"> minimum digestion times.</w:t>
      </w:r>
    </w:p>
    <w:p w:rsidR="00782FF4" w:rsidRPr="009339A6" w:rsidRDefault="00782FF4" w:rsidP="00967069"/>
    <w:p w:rsidR="00673C3F" w:rsidRPr="002E6B1D" w:rsidRDefault="00673C3F" w:rsidP="00673C3F">
      <w:pPr>
        <w:rPr>
          <w:b/>
        </w:rPr>
      </w:pPr>
      <w:r w:rsidRPr="00673C3F">
        <w:t xml:space="preserve">Field produced Crumb Rubber Binders </w:t>
      </w:r>
      <w:r w:rsidR="000B4D8A">
        <w:t>must</w:t>
      </w:r>
      <w:r w:rsidRPr="00673C3F">
        <w:t xml:space="preserve"> comply with the properties set out in Table 5.4 of </w:t>
      </w:r>
      <w:r w:rsidRPr="00673C3F">
        <w:rPr>
          <w:snapToGrid w:val="0"/>
        </w:rPr>
        <w:t>AP</w:t>
      </w:r>
      <w:r w:rsidRPr="00673C3F">
        <w:rPr>
          <w:snapToGrid w:val="0"/>
        </w:rPr>
        <w:noBreakHyphen/>
        <w:t>T41/06</w:t>
      </w:r>
      <w:r w:rsidRPr="00673C3F">
        <w:t xml:space="preserve"> “Specification Framework for Polymer Modified Binders and Multigrade Bitumens”.  The Contractor </w:t>
      </w:r>
      <w:r w:rsidR="000B4D8A">
        <w:t>must</w:t>
      </w:r>
      <w:r w:rsidRPr="00673C3F">
        <w:t xml:space="preserve"> prepare and test samples of the crumb rubber binder using the proposed plant, constituent materials and digestion times.  The samples may be sourced from work undertaken in the 3 months prior to the contract commencing or from the first batch of full scale production for this contract.  Samples must be free of diluents or other contamination.  Results must be supplied within 5 days of the contract commencing.  Submission of test results </w:t>
      </w:r>
      <w:r w:rsidR="00943072">
        <w:t>shall constitute</w:t>
      </w:r>
      <w:r w:rsidRPr="00673C3F">
        <w:t xml:space="preserve"> a </w:t>
      </w:r>
      <w:r w:rsidRPr="00673C3F">
        <w:rPr>
          <w:b/>
        </w:rPr>
        <w:t>HOLD POINT</w:t>
      </w:r>
      <w:r w:rsidRPr="00673C3F">
        <w:t>.</w:t>
      </w:r>
    </w:p>
    <w:p w:rsidR="00B2278A" w:rsidRDefault="00B2278A" w:rsidP="00967069"/>
    <w:p w:rsidR="00B2278A" w:rsidRDefault="000D14F7" w:rsidP="00967069">
      <w:r>
        <w:t>M</w:t>
      </w:r>
      <w:r w:rsidR="00B2278A">
        <w:t>anufactur</w:t>
      </w:r>
      <w:r w:rsidR="00D00C75">
        <w:t xml:space="preserve">ing, </w:t>
      </w:r>
      <w:r w:rsidR="00B2278A">
        <w:t>blending</w:t>
      </w:r>
      <w:r w:rsidR="00D00C75">
        <w:t xml:space="preserve"> and storage details</w:t>
      </w:r>
      <w:r w:rsidR="00B2278A">
        <w:t xml:space="preserve"> for each batch of binder </w:t>
      </w:r>
      <w:r w:rsidR="000B4D8A">
        <w:t>must</w:t>
      </w:r>
      <w:r w:rsidR="00B2278A">
        <w:t xml:space="preserve"> be supplied </w:t>
      </w:r>
      <w:r>
        <w:t xml:space="preserve">by the contractor </w:t>
      </w:r>
      <w:r w:rsidR="00B2278A">
        <w:t>including</w:t>
      </w:r>
      <w:r>
        <w:t>:</w:t>
      </w:r>
    </w:p>
    <w:p w:rsidR="000D14F7" w:rsidRDefault="000D14F7" w:rsidP="00BA6AAD">
      <w:pPr>
        <w:numPr>
          <w:ilvl w:val="0"/>
          <w:numId w:val="15"/>
        </w:numPr>
        <w:spacing w:before="120"/>
        <w:ind w:left="714" w:hanging="357"/>
      </w:pPr>
      <w:r>
        <w:t>Traceability details of input materials</w:t>
      </w:r>
      <w:r w:rsidR="006610DB">
        <w:t xml:space="preserve"> </w:t>
      </w:r>
    </w:p>
    <w:p w:rsidR="00782FF4" w:rsidRDefault="000D14F7" w:rsidP="00BA6AAD">
      <w:pPr>
        <w:numPr>
          <w:ilvl w:val="0"/>
          <w:numId w:val="15"/>
        </w:numPr>
        <w:spacing w:before="120"/>
        <w:ind w:left="714" w:hanging="357"/>
      </w:pPr>
      <w:r>
        <w:t>Q</w:t>
      </w:r>
      <w:r w:rsidR="006E7C41">
        <w:t xml:space="preserve">uantities of input materials </w:t>
      </w:r>
      <w:r w:rsidR="006610DB">
        <w:t xml:space="preserve">added reported by weight/volume and parts. </w:t>
      </w:r>
    </w:p>
    <w:p w:rsidR="0066656B" w:rsidRDefault="0066656B" w:rsidP="00BA6AAD">
      <w:pPr>
        <w:numPr>
          <w:ilvl w:val="0"/>
          <w:numId w:val="15"/>
        </w:numPr>
        <w:spacing w:before="120"/>
        <w:ind w:left="714" w:hanging="357"/>
      </w:pPr>
      <w:r>
        <w:t>Digestion times and temperatures</w:t>
      </w:r>
    </w:p>
    <w:p w:rsidR="0066656B" w:rsidRDefault="0066656B" w:rsidP="00BA6AAD">
      <w:pPr>
        <w:numPr>
          <w:ilvl w:val="0"/>
          <w:numId w:val="15"/>
        </w:numPr>
        <w:spacing w:before="120"/>
        <w:ind w:left="714" w:hanging="357"/>
      </w:pPr>
      <w:r>
        <w:t>Storage times and temperatures</w:t>
      </w:r>
    </w:p>
    <w:p w:rsidR="00F37CA3" w:rsidRPr="009339A6" w:rsidRDefault="00F37CA3" w:rsidP="00967069"/>
    <w:p w:rsidR="00673C3F" w:rsidRPr="009339A6" w:rsidRDefault="00CA505E" w:rsidP="00673C3F">
      <w:r>
        <w:t xml:space="preserve">The </w:t>
      </w:r>
      <w:r w:rsidR="00595578">
        <w:t xml:space="preserve">Superintendent </w:t>
      </w:r>
      <w:r w:rsidR="000B4D8A">
        <w:t>must</w:t>
      </w:r>
      <w:r w:rsidR="00BA6AAD">
        <w:t xml:space="preserve"> </w:t>
      </w:r>
      <w:r>
        <w:t xml:space="preserve">be notified where the source of input material changes from that submitted at the </w:t>
      </w:r>
      <w:r w:rsidR="00BA6AAD">
        <w:t xml:space="preserve">commencement </w:t>
      </w:r>
      <w:r>
        <w:t>of the contract.</w:t>
      </w:r>
      <w:r w:rsidR="00673C3F">
        <w:t xml:space="preserve">  T</w:t>
      </w:r>
      <w:r w:rsidR="00673C3F" w:rsidRPr="00673C3F">
        <w:t>est results as required by Cl</w:t>
      </w:r>
      <w:r w:rsidR="00673C3F">
        <w:t>ause</w:t>
      </w:r>
      <w:r w:rsidR="00673C3F" w:rsidRPr="00673C3F">
        <w:t xml:space="preserve">.10.3 </w:t>
      </w:r>
      <w:r w:rsidR="000B4D8A">
        <w:t>must</w:t>
      </w:r>
      <w:r w:rsidR="00673C3F" w:rsidRPr="00673C3F">
        <w:t xml:space="preserve"> be supplied by the </w:t>
      </w:r>
      <w:r w:rsidR="00673C3F">
        <w:t>C</w:t>
      </w:r>
      <w:r w:rsidR="00673C3F" w:rsidRPr="00673C3F">
        <w:t>ontractor at to confirm the resultant Crumb Rubber Binder meets specification.</w:t>
      </w:r>
    </w:p>
    <w:p w:rsidR="00BA6AAD" w:rsidRPr="00BA6AAD" w:rsidRDefault="00BA6AAD" w:rsidP="00967069">
      <w:pPr>
        <w:rPr>
          <w:bCs/>
        </w:rPr>
      </w:pPr>
    </w:p>
    <w:p w:rsidR="00782FF4" w:rsidRPr="009339A6" w:rsidRDefault="00782FF4" w:rsidP="00967069">
      <w:pPr>
        <w:rPr>
          <w:b/>
          <w:bCs/>
        </w:rPr>
      </w:pPr>
      <w:r w:rsidRPr="009339A6">
        <w:rPr>
          <w:b/>
          <w:bCs/>
        </w:rPr>
        <w:t>7.2</w:t>
      </w:r>
      <w:r w:rsidRPr="009339A6">
        <w:rPr>
          <w:b/>
          <w:bCs/>
        </w:rPr>
        <w:tab/>
      </w:r>
      <w:r w:rsidRPr="009339A6">
        <w:rPr>
          <w:b/>
          <w:bCs/>
          <w:u w:val="single"/>
        </w:rPr>
        <w:t>Materials</w:t>
      </w:r>
    </w:p>
    <w:p w:rsidR="00782FF4" w:rsidRPr="009339A6" w:rsidRDefault="00782FF4" w:rsidP="00967069"/>
    <w:p w:rsidR="00782FF4" w:rsidRPr="009339A6" w:rsidRDefault="00782FF4" w:rsidP="00967069">
      <w:r w:rsidRPr="009339A6">
        <w:t xml:space="preserve">Base bitumen used in the manufacture of crumb rubber binder </w:t>
      </w:r>
      <w:r w:rsidR="000B4D8A">
        <w:t>must</w:t>
      </w:r>
      <w:r w:rsidRPr="009339A6">
        <w:t xml:space="preserve"> consist of C170 complying with AS 2008.</w:t>
      </w:r>
    </w:p>
    <w:p w:rsidR="00782FF4" w:rsidRPr="009339A6" w:rsidRDefault="00782FF4" w:rsidP="00967069"/>
    <w:p w:rsidR="00782FF4" w:rsidRPr="009339A6" w:rsidRDefault="00782FF4" w:rsidP="00967069">
      <w:r w:rsidRPr="009339A6">
        <w:t xml:space="preserve">Granular crumb rubber </w:t>
      </w:r>
      <w:r w:rsidR="000B4D8A">
        <w:t>must</w:t>
      </w:r>
      <w:r w:rsidRPr="009339A6">
        <w:t xml:space="preserve"> comply with the following requirements:</w:t>
      </w:r>
    </w:p>
    <w:p w:rsidR="00782FF4" w:rsidRPr="009339A6" w:rsidRDefault="000B4D8A" w:rsidP="00967069">
      <w:pPr>
        <w:numPr>
          <w:ilvl w:val="0"/>
          <w:numId w:val="10"/>
        </w:numPr>
        <w:spacing w:before="120"/>
        <w:ind w:left="714" w:hanging="357"/>
      </w:pPr>
      <w:r>
        <w:t>Must</w:t>
      </w:r>
      <w:r w:rsidR="00782FF4" w:rsidRPr="009339A6">
        <w:t xml:space="preserve"> fall within the grading specified in Table 7.2</w:t>
      </w:r>
    </w:p>
    <w:p w:rsidR="00782FF4" w:rsidRPr="009339A6" w:rsidRDefault="00782FF4" w:rsidP="00967069">
      <w:pPr>
        <w:numPr>
          <w:ilvl w:val="0"/>
          <w:numId w:val="10"/>
        </w:numPr>
        <w:spacing w:before="120"/>
        <w:ind w:left="714" w:hanging="357"/>
      </w:pPr>
      <w:r w:rsidRPr="009339A6">
        <w:t>Have a maximum bulk density of 350 kg/m</w:t>
      </w:r>
      <w:r w:rsidRPr="009339A6">
        <w:rPr>
          <w:vertAlign w:val="superscript"/>
        </w:rPr>
        <w:t>3</w:t>
      </w:r>
    </w:p>
    <w:p w:rsidR="00782FF4" w:rsidRPr="009339A6" w:rsidRDefault="00782FF4" w:rsidP="00967069">
      <w:pPr>
        <w:numPr>
          <w:ilvl w:val="0"/>
          <w:numId w:val="10"/>
        </w:numPr>
        <w:spacing w:before="120"/>
        <w:ind w:left="714" w:hanging="357"/>
      </w:pPr>
      <w:r w:rsidRPr="009339A6">
        <w:t>Particles less than 3 mm in length</w:t>
      </w:r>
    </w:p>
    <w:p w:rsidR="00782FF4" w:rsidRPr="009339A6" w:rsidRDefault="00782FF4" w:rsidP="00967069">
      <w:pPr>
        <w:numPr>
          <w:ilvl w:val="0"/>
          <w:numId w:val="10"/>
        </w:numPr>
        <w:spacing w:before="120"/>
        <w:ind w:left="714" w:hanging="357"/>
      </w:pPr>
      <w:r w:rsidRPr="009339A6">
        <w:t>Not exceed a moisture content of one percent</w:t>
      </w:r>
    </w:p>
    <w:p w:rsidR="00782FF4" w:rsidRPr="009339A6" w:rsidRDefault="00782FF4" w:rsidP="00967069">
      <w:pPr>
        <w:numPr>
          <w:ilvl w:val="0"/>
          <w:numId w:val="10"/>
        </w:numPr>
        <w:spacing w:before="120"/>
        <w:ind w:left="714" w:hanging="357"/>
      </w:pPr>
      <w:r w:rsidRPr="009339A6">
        <w:t>Be free of cord, wire fluff and other deleterious material</w:t>
      </w:r>
    </w:p>
    <w:p w:rsidR="00782FF4" w:rsidRPr="009339A6" w:rsidRDefault="00782FF4" w:rsidP="00967069">
      <w:pPr>
        <w:numPr>
          <w:ilvl w:val="0"/>
          <w:numId w:val="10"/>
        </w:numPr>
        <w:spacing w:before="120"/>
        <w:ind w:left="714" w:hanging="357"/>
      </w:pPr>
      <w:r w:rsidRPr="009339A6">
        <w:t>Be free of lumps and capable of being poured freely.</w:t>
      </w:r>
    </w:p>
    <w:p w:rsidR="00782FF4" w:rsidRPr="009339A6" w:rsidRDefault="00782FF4" w:rsidP="009670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992"/>
        <w:gridCol w:w="1134"/>
        <w:gridCol w:w="1134"/>
        <w:gridCol w:w="1134"/>
      </w:tblGrid>
      <w:tr w:rsidR="00967069" w:rsidRPr="009339A6">
        <w:tblPrEx>
          <w:tblCellMar>
            <w:top w:w="0" w:type="dxa"/>
            <w:bottom w:w="0" w:type="dxa"/>
          </w:tblCellMar>
        </w:tblPrEx>
        <w:trPr>
          <w:jc w:val="center"/>
        </w:trPr>
        <w:tc>
          <w:tcPr>
            <w:tcW w:w="6551" w:type="dxa"/>
            <w:gridSpan w:val="5"/>
          </w:tcPr>
          <w:p w:rsidR="00967069" w:rsidRPr="00967069" w:rsidRDefault="00967069" w:rsidP="006B17A7">
            <w:pPr>
              <w:spacing w:before="40" w:after="40"/>
              <w:jc w:val="center"/>
              <w:rPr>
                <w:b/>
                <w:bCs/>
                <w:u w:val="single"/>
              </w:rPr>
            </w:pPr>
            <w:r w:rsidRPr="009339A6">
              <w:rPr>
                <w:b/>
                <w:bCs/>
                <w:u w:val="single"/>
              </w:rPr>
              <w:t>TABLE 7.2</w:t>
            </w:r>
          </w:p>
        </w:tc>
      </w:tr>
      <w:tr w:rsidR="00782FF4" w:rsidRPr="009339A6">
        <w:tblPrEx>
          <w:tblCellMar>
            <w:top w:w="0" w:type="dxa"/>
            <w:bottom w:w="0" w:type="dxa"/>
          </w:tblCellMar>
        </w:tblPrEx>
        <w:trPr>
          <w:jc w:val="center"/>
        </w:trPr>
        <w:tc>
          <w:tcPr>
            <w:tcW w:w="2157" w:type="dxa"/>
          </w:tcPr>
          <w:p w:rsidR="00782FF4" w:rsidRPr="009339A6" w:rsidRDefault="00782FF4" w:rsidP="006B17A7">
            <w:pPr>
              <w:spacing w:before="40" w:after="40"/>
              <w:rPr>
                <w:b/>
                <w:bCs/>
              </w:rPr>
            </w:pPr>
            <w:r w:rsidRPr="009339A6">
              <w:rPr>
                <w:b/>
                <w:bCs/>
              </w:rPr>
              <w:t xml:space="preserve">Sieve </w:t>
            </w:r>
            <w:smartTag w:uri="urn:schemas-microsoft-com:office:smarttags" w:element="place">
              <w:smartTag w:uri="urn:schemas-microsoft-com:office:smarttags" w:element="City">
                <w:r w:rsidRPr="009339A6">
                  <w:rPr>
                    <w:b/>
                    <w:bCs/>
                  </w:rPr>
                  <w:t>Size</w:t>
                </w:r>
              </w:smartTag>
              <w:r w:rsidRPr="009339A6">
                <w:rPr>
                  <w:b/>
                  <w:bCs/>
                </w:rPr>
                <w:t xml:space="preserve"> </w:t>
              </w:r>
              <w:smartTag w:uri="urn:schemas-microsoft-com:office:smarttags" w:element="State">
                <w:r w:rsidRPr="009339A6">
                  <w:rPr>
                    <w:b/>
                    <w:bCs/>
                  </w:rPr>
                  <w:t>AS</w:t>
                </w:r>
              </w:smartTag>
            </w:smartTag>
            <w:r w:rsidRPr="009339A6">
              <w:rPr>
                <w:b/>
                <w:bCs/>
              </w:rPr>
              <w:t xml:space="preserve"> (mm)</w:t>
            </w:r>
          </w:p>
        </w:tc>
        <w:tc>
          <w:tcPr>
            <w:tcW w:w="992" w:type="dxa"/>
          </w:tcPr>
          <w:p w:rsidR="00782FF4" w:rsidRPr="009339A6" w:rsidRDefault="00782FF4" w:rsidP="006B17A7">
            <w:pPr>
              <w:spacing w:before="40" w:after="40"/>
              <w:rPr>
                <w:b/>
                <w:bCs/>
              </w:rPr>
            </w:pPr>
            <w:r w:rsidRPr="009339A6">
              <w:rPr>
                <w:b/>
                <w:bCs/>
              </w:rPr>
              <w:t>2.36</w:t>
            </w:r>
          </w:p>
        </w:tc>
        <w:tc>
          <w:tcPr>
            <w:tcW w:w="1134" w:type="dxa"/>
          </w:tcPr>
          <w:p w:rsidR="00782FF4" w:rsidRPr="009339A6" w:rsidRDefault="00782FF4" w:rsidP="006B17A7">
            <w:pPr>
              <w:spacing w:before="40" w:after="40"/>
              <w:rPr>
                <w:b/>
                <w:bCs/>
              </w:rPr>
            </w:pPr>
            <w:r w:rsidRPr="009339A6">
              <w:rPr>
                <w:b/>
                <w:bCs/>
              </w:rPr>
              <w:t>1.18</w:t>
            </w:r>
          </w:p>
        </w:tc>
        <w:tc>
          <w:tcPr>
            <w:tcW w:w="1134" w:type="dxa"/>
          </w:tcPr>
          <w:p w:rsidR="00782FF4" w:rsidRPr="009339A6" w:rsidRDefault="00782FF4" w:rsidP="006B17A7">
            <w:pPr>
              <w:spacing w:before="40" w:after="40"/>
              <w:rPr>
                <w:b/>
                <w:bCs/>
              </w:rPr>
            </w:pPr>
            <w:r w:rsidRPr="009339A6">
              <w:rPr>
                <w:b/>
                <w:bCs/>
              </w:rPr>
              <w:t>0.6</w:t>
            </w:r>
          </w:p>
        </w:tc>
        <w:tc>
          <w:tcPr>
            <w:tcW w:w="1134" w:type="dxa"/>
          </w:tcPr>
          <w:p w:rsidR="00782FF4" w:rsidRPr="009339A6" w:rsidRDefault="00782FF4" w:rsidP="006B17A7">
            <w:pPr>
              <w:spacing w:before="40" w:after="40"/>
              <w:rPr>
                <w:b/>
                <w:bCs/>
              </w:rPr>
            </w:pPr>
            <w:r w:rsidRPr="009339A6">
              <w:rPr>
                <w:b/>
                <w:bCs/>
              </w:rPr>
              <w:t>0.15</w:t>
            </w:r>
          </w:p>
        </w:tc>
      </w:tr>
      <w:tr w:rsidR="00782FF4" w:rsidRPr="009339A6">
        <w:tblPrEx>
          <w:tblCellMar>
            <w:top w:w="0" w:type="dxa"/>
            <w:bottom w:w="0" w:type="dxa"/>
          </w:tblCellMar>
        </w:tblPrEx>
        <w:trPr>
          <w:jc w:val="center"/>
        </w:trPr>
        <w:tc>
          <w:tcPr>
            <w:tcW w:w="2157" w:type="dxa"/>
          </w:tcPr>
          <w:p w:rsidR="00782FF4" w:rsidRPr="009339A6" w:rsidRDefault="00782FF4" w:rsidP="006B17A7">
            <w:pPr>
              <w:spacing w:before="40" w:after="40"/>
            </w:pPr>
            <w:r w:rsidRPr="009339A6">
              <w:t>% Passing</w:t>
            </w:r>
          </w:p>
        </w:tc>
        <w:tc>
          <w:tcPr>
            <w:tcW w:w="992" w:type="dxa"/>
          </w:tcPr>
          <w:p w:rsidR="00782FF4" w:rsidRPr="009339A6" w:rsidRDefault="00782FF4" w:rsidP="006B17A7">
            <w:pPr>
              <w:spacing w:before="40" w:after="40"/>
            </w:pPr>
            <w:r w:rsidRPr="009339A6">
              <w:t>100</w:t>
            </w:r>
          </w:p>
        </w:tc>
        <w:tc>
          <w:tcPr>
            <w:tcW w:w="1134" w:type="dxa"/>
          </w:tcPr>
          <w:p w:rsidR="00782FF4" w:rsidRPr="009339A6" w:rsidRDefault="00782FF4" w:rsidP="006B17A7">
            <w:pPr>
              <w:spacing w:before="40" w:after="40"/>
            </w:pPr>
            <w:r w:rsidRPr="009339A6">
              <w:t>100</w:t>
            </w:r>
          </w:p>
        </w:tc>
        <w:tc>
          <w:tcPr>
            <w:tcW w:w="1134" w:type="dxa"/>
          </w:tcPr>
          <w:p w:rsidR="00782FF4" w:rsidRPr="009339A6" w:rsidRDefault="00782FF4" w:rsidP="006B17A7">
            <w:pPr>
              <w:spacing w:before="40" w:after="40"/>
            </w:pPr>
            <w:r w:rsidRPr="009339A6">
              <w:t>70 - 100</w:t>
            </w:r>
          </w:p>
        </w:tc>
        <w:tc>
          <w:tcPr>
            <w:tcW w:w="1134" w:type="dxa"/>
          </w:tcPr>
          <w:p w:rsidR="00782FF4" w:rsidRPr="009339A6" w:rsidRDefault="00782FF4" w:rsidP="006B17A7">
            <w:pPr>
              <w:spacing w:before="40" w:after="40"/>
            </w:pPr>
            <w:r w:rsidRPr="009339A6">
              <w:t>0 - 5</w:t>
            </w:r>
          </w:p>
        </w:tc>
      </w:tr>
    </w:tbl>
    <w:p w:rsidR="00782FF4" w:rsidRDefault="00782FF4" w:rsidP="00967069"/>
    <w:p w:rsidR="00BA6AAD" w:rsidRPr="009339A6" w:rsidRDefault="00BA6AAD" w:rsidP="00967069"/>
    <w:p w:rsidR="00782FF4" w:rsidRPr="009339A6" w:rsidRDefault="00782FF4" w:rsidP="00967069">
      <w:pPr>
        <w:rPr>
          <w:b/>
          <w:u w:val="single"/>
          <w:lang w:val="en-US"/>
        </w:rPr>
      </w:pPr>
      <w:r w:rsidRPr="009339A6">
        <w:rPr>
          <w:b/>
          <w:lang w:val="en-US"/>
        </w:rPr>
        <w:t>8.</w:t>
      </w:r>
      <w:r w:rsidRPr="009339A6">
        <w:rPr>
          <w:b/>
          <w:lang w:val="en-US"/>
        </w:rPr>
        <w:tab/>
      </w:r>
      <w:r w:rsidRPr="009339A6">
        <w:rPr>
          <w:b/>
          <w:u w:val="single"/>
          <w:lang w:val="en-US"/>
        </w:rPr>
        <w:t>BITUMINOUS FLUX AND CUTTER</w:t>
      </w:r>
    </w:p>
    <w:p w:rsidR="00782FF4" w:rsidRPr="009339A6" w:rsidRDefault="00782FF4" w:rsidP="00967069">
      <w:pPr>
        <w:rPr>
          <w:lang w:val="en-US"/>
        </w:rPr>
      </w:pPr>
    </w:p>
    <w:p w:rsidR="00782FF4" w:rsidRPr="00967069" w:rsidRDefault="00782FF4" w:rsidP="00967069">
      <w:pPr>
        <w:rPr>
          <w:b/>
          <w:u w:val="single"/>
          <w:lang w:val="en-US"/>
        </w:rPr>
      </w:pPr>
      <w:r w:rsidRPr="00967069">
        <w:rPr>
          <w:b/>
          <w:lang w:val="en-US"/>
        </w:rPr>
        <w:t>8.1</w:t>
      </w:r>
      <w:r w:rsidRPr="00967069">
        <w:rPr>
          <w:b/>
          <w:lang w:val="en-US"/>
        </w:rPr>
        <w:tab/>
      </w:r>
      <w:r w:rsidRPr="00967069">
        <w:rPr>
          <w:b/>
          <w:u w:val="single"/>
          <w:lang w:val="en-US"/>
        </w:rPr>
        <w:t>General</w:t>
      </w:r>
    </w:p>
    <w:p w:rsidR="00782FF4" w:rsidRPr="009339A6" w:rsidRDefault="00782FF4" w:rsidP="00967069">
      <w:pPr>
        <w:rPr>
          <w:lang w:val="en-US"/>
        </w:rPr>
      </w:pPr>
    </w:p>
    <w:p w:rsidR="00782FF4" w:rsidRPr="009339A6" w:rsidRDefault="00782FF4" w:rsidP="00967069">
      <w:pPr>
        <w:rPr>
          <w:lang w:val="en-US"/>
        </w:rPr>
      </w:pPr>
      <w:r w:rsidRPr="009339A6">
        <w:rPr>
          <w:lang w:val="en-US"/>
        </w:rPr>
        <w:t xml:space="preserve">Any Flux and cutter for use in the preparation of bituminous binder </w:t>
      </w:r>
      <w:r w:rsidR="000B4D8A">
        <w:rPr>
          <w:lang w:val="en-US"/>
        </w:rPr>
        <w:t>must</w:t>
      </w:r>
      <w:r w:rsidRPr="009339A6">
        <w:rPr>
          <w:lang w:val="en-US"/>
        </w:rPr>
        <w:t xml:space="preserve"> be prepared by the refining of crude oil.</w:t>
      </w:r>
    </w:p>
    <w:p w:rsidR="00782FF4" w:rsidRPr="009339A6" w:rsidRDefault="00782FF4" w:rsidP="00967069">
      <w:pPr>
        <w:rPr>
          <w:lang w:val="en-US"/>
        </w:rPr>
      </w:pPr>
    </w:p>
    <w:p w:rsidR="00782FF4" w:rsidRPr="00967069" w:rsidRDefault="00782FF4" w:rsidP="00967069">
      <w:pPr>
        <w:rPr>
          <w:b/>
          <w:lang w:val="en-US"/>
        </w:rPr>
      </w:pPr>
      <w:r w:rsidRPr="00967069">
        <w:rPr>
          <w:b/>
          <w:lang w:val="en-US"/>
        </w:rPr>
        <w:t>8.2</w:t>
      </w:r>
      <w:r w:rsidRPr="00967069">
        <w:rPr>
          <w:b/>
          <w:lang w:val="en-US"/>
        </w:rPr>
        <w:tab/>
      </w:r>
      <w:r w:rsidRPr="00967069">
        <w:rPr>
          <w:b/>
          <w:u w:val="single"/>
          <w:lang w:val="en-US"/>
        </w:rPr>
        <w:t>Flux (Distillate or Industrial Diesel Fuel)</w:t>
      </w:r>
    </w:p>
    <w:p w:rsidR="00782FF4" w:rsidRPr="009339A6" w:rsidRDefault="00782FF4" w:rsidP="00967069">
      <w:pPr>
        <w:rPr>
          <w:lang w:val="en-US"/>
        </w:rPr>
      </w:pPr>
    </w:p>
    <w:p w:rsidR="00782FF4" w:rsidRPr="009339A6" w:rsidRDefault="00782FF4" w:rsidP="00967069">
      <w:pPr>
        <w:rPr>
          <w:lang w:val="en-US"/>
        </w:rPr>
      </w:pPr>
      <w:r w:rsidRPr="009339A6">
        <w:rPr>
          <w:lang w:val="en-US"/>
        </w:rPr>
        <w:t xml:space="preserve">Flux </w:t>
      </w:r>
      <w:r w:rsidR="000B4D8A">
        <w:rPr>
          <w:lang w:val="en-US"/>
        </w:rPr>
        <w:t>must</w:t>
      </w:r>
      <w:r w:rsidRPr="009339A6">
        <w:rPr>
          <w:lang w:val="en-US"/>
        </w:rPr>
        <w:t xml:space="preserve"> comply with AS 3568.</w:t>
      </w:r>
    </w:p>
    <w:p w:rsidR="00782FF4" w:rsidRPr="009339A6" w:rsidRDefault="00782FF4" w:rsidP="00967069">
      <w:pPr>
        <w:rPr>
          <w:lang w:val="en-US"/>
        </w:rPr>
      </w:pPr>
    </w:p>
    <w:p w:rsidR="00782FF4" w:rsidRPr="00967069" w:rsidRDefault="00782FF4" w:rsidP="00967069">
      <w:pPr>
        <w:rPr>
          <w:b/>
          <w:lang w:val="en-US"/>
        </w:rPr>
      </w:pPr>
      <w:r w:rsidRPr="00967069">
        <w:rPr>
          <w:b/>
          <w:lang w:val="en-US"/>
        </w:rPr>
        <w:t>8.3</w:t>
      </w:r>
      <w:r w:rsidRPr="00967069">
        <w:rPr>
          <w:b/>
          <w:lang w:val="en-US"/>
        </w:rPr>
        <w:tab/>
      </w:r>
      <w:r w:rsidRPr="00967069">
        <w:rPr>
          <w:b/>
          <w:u w:val="single"/>
          <w:lang w:val="en-US"/>
        </w:rPr>
        <w:t>Cutter</w:t>
      </w:r>
    </w:p>
    <w:p w:rsidR="00782FF4" w:rsidRPr="009339A6" w:rsidRDefault="00782FF4" w:rsidP="00967069">
      <w:pPr>
        <w:rPr>
          <w:lang w:val="en-US"/>
        </w:rPr>
      </w:pPr>
    </w:p>
    <w:p w:rsidR="00782FF4" w:rsidRPr="009339A6" w:rsidRDefault="00782FF4" w:rsidP="006B17A7">
      <w:pPr>
        <w:ind w:left="720" w:hanging="720"/>
        <w:rPr>
          <w:lang w:val="en-US"/>
        </w:rPr>
      </w:pPr>
      <w:r w:rsidRPr="009339A6">
        <w:rPr>
          <w:lang w:val="en-US"/>
        </w:rPr>
        <w:t>(a)</w:t>
      </w:r>
      <w:r w:rsidRPr="009339A6">
        <w:rPr>
          <w:lang w:val="en-US"/>
        </w:rPr>
        <w:tab/>
        <w:t>Low flash point (Jet A</w:t>
      </w:r>
      <w:r w:rsidRPr="009339A6">
        <w:rPr>
          <w:lang w:val="en-US"/>
        </w:rPr>
        <w:noBreakHyphen/>
        <w:t xml:space="preserve">1 Fuel or Kerosene) </w:t>
      </w:r>
      <w:r w:rsidR="000B4D8A">
        <w:rPr>
          <w:lang w:val="en-US"/>
        </w:rPr>
        <w:t>must</w:t>
      </w:r>
      <w:r w:rsidRPr="009339A6">
        <w:rPr>
          <w:lang w:val="en-US"/>
        </w:rPr>
        <w:t xml:space="preserve"> comply with AS 3568 with the exception that the minimum flash point </w:t>
      </w:r>
      <w:r w:rsidR="000B4D8A">
        <w:rPr>
          <w:lang w:val="en-US"/>
        </w:rPr>
        <w:t>must</w:t>
      </w:r>
      <w:r w:rsidRPr="009339A6">
        <w:rPr>
          <w:lang w:val="en-US"/>
        </w:rPr>
        <w:t xml:space="preserve"> be 40°C.</w:t>
      </w:r>
    </w:p>
    <w:p w:rsidR="00782FF4" w:rsidRPr="009339A6" w:rsidRDefault="00782FF4" w:rsidP="00967069">
      <w:pPr>
        <w:rPr>
          <w:lang w:val="en-US"/>
        </w:rPr>
      </w:pPr>
      <w:r w:rsidRPr="009339A6">
        <w:rPr>
          <w:lang w:val="en-US"/>
        </w:rPr>
        <w:t>(b)</w:t>
      </w:r>
      <w:r w:rsidRPr="009339A6">
        <w:rPr>
          <w:lang w:val="en-US"/>
        </w:rPr>
        <w:tab/>
        <w:t xml:space="preserve">High flash point </w:t>
      </w:r>
      <w:r w:rsidR="000B4D8A">
        <w:rPr>
          <w:lang w:val="en-US"/>
        </w:rPr>
        <w:t>must</w:t>
      </w:r>
      <w:r w:rsidRPr="009339A6">
        <w:rPr>
          <w:lang w:val="en-US"/>
        </w:rPr>
        <w:t xml:space="preserve"> comply with the requirements listed in Table 8.3.</w:t>
      </w:r>
    </w:p>
    <w:p w:rsidR="00782FF4" w:rsidRPr="009339A6" w:rsidRDefault="00782FF4" w:rsidP="00967069">
      <w:pPr>
        <w:rPr>
          <w:lang w:val="en-US"/>
        </w:rPr>
      </w:pPr>
    </w:p>
    <w:tbl>
      <w:tblPr>
        <w:tblW w:w="0" w:type="auto"/>
        <w:tblInd w:w="397" w:type="dxa"/>
        <w:tblLayout w:type="fixed"/>
        <w:tblCellMar>
          <w:left w:w="113" w:type="dxa"/>
          <w:right w:w="113" w:type="dxa"/>
        </w:tblCellMar>
        <w:tblLook w:val="0000" w:firstRow="0" w:lastRow="0" w:firstColumn="0" w:lastColumn="0" w:noHBand="0" w:noVBand="0"/>
      </w:tblPr>
      <w:tblGrid>
        <w:gridCol w:w="3828"/>
        <w:gridCol w:w="1559"/>
        <w:gridCol w:w="1417"/>
        <w:gridCol w:w="2268"/>
      </w:tblGrid>
      <w:tr w:rsidR="006B17A7" w:rsidRPr="009339A6">
        <w:tblPrEx>
          <w:tblCellMar>
            <w:top w:w="0" w:type="dxa"/>
            <w:bottom w:w="0" w:type="dxa"/>
          </w:tblCellMar>
        </w:tblPrEx>
        <w:trPr>
          <w:cantSplit/>
        </w:trPr>
        <w:tc>
          <w:tcPr>
            <w:tcW w:w="9072" w:type="dxa"/>
            <w:gridSpan w:val="4"/>
            <w:tcBorders>
              <w:top w:val="single" w:sz="6" w:space="0" w:color="auto"/>
              <w:left w:val="single" w:sz="6" w:space="0" w:color="auto"/>
              <w:right w:val="single" w:sz="6" w:space="0" w:color="auto"/>
            </w:tcBorders>
            <w:vAlign w:val="center"/>
          </w:tcPr>
          <w:p w:rsidR="006B17A7" w:rsidRPr="006B17A7" w:rsidRDefault="006B17A7" w:rsidP="006B17A7">
            <w:pPr>
              <w:spacing w:before="60" w:after="60"/>
              <w:jc w:val="center"/>
              <w:rPr>
                <w:b/>
                <w:u w:val="single"/>
              </w:rPr>
            </w:pPr>
            <w:r w:rsidRPr="006B17A7">
              <w:rPr>
                <w:b/>
                <w:u w:val="single"/>
              </w:rPr>
              <w:t xml:space="preserve">TABLE 8.3 </w:t>
            </w:r>
            <w:r w:rsidRPr="006B17A7">
              <w:rPr>
                <w:b/>
                <w:u w:val="single"/>
                <w:lang w:val="en-US"/>
              </w:rPr>
              <w:t xml:space="preserve">TABLE OF REQUIREMENTS </w:t>
            </w:r>
            <w:r w:rsidRPr="006B17A7">
              <w:rPr>
                <w:b/>
                <w:u w:val="single"/>
                <w:lang w:val="en-US"/>
              </w:rPr>
              <w:noBreakHyphen/>
              <w:t xml:space="preserve"> HIGH FLASH POINT CUTTER</w:t>
            </w:r>
          </w:p>
        </w:tc>
      </w:tr>
      <w:tr w:rsidR="00782FF4" w:rsidRPr="009339A6">
        <w:tblPrEx>
          <w:tblCellMar>
            <w:top w:w="0" w:type="dxa"/>
            <w:bottom w:w="0" w:type="dxa"/>
          </w:tblCellMar>
        </w:tblPrEx>
        <w:trPr>
          <w:cantSplit/>
        </w:trPr>
        <w:tc>
          <w:tcPr>
            <w:tcW w:w="3828" w:type="dxa"/>
            <w:vMerge w:val="restart"/>
            <w:tcBorders>
              <w:top w:val="single" w:sz="6" w:space="0" w:color="auto"/>
              <w:left w:val="single" w:sz="6" w:space="0" w:color="auto"/>
            </w:tcBorders>
            <w:vAlign w:val="center"/>
          </w:tcPr>
          <w:p w:rsidR="00782FF4" w:rsidRPr="009339A6" w:rsidRDefault="00782FF4" w:rsidP="006B17A7">
            <w:pPr>
              <w:spacing w:before="60" w:after="60"/>
            </w:pPr>
            <w:r w:rsidRPr="009339A6">
              <w:t>PROPERTY</w:t>
            </w:r>
          </w:p>
        </w:tc>
        <w:tc>
          <w:tcPr>
            <w:tcW w:w="2976" w:type="dxa"/>
            <w:gridSpan w:val="2"/>
            <w:tcBorders>
              <w:top w:val="single" w:sz="6" w:space="0" w:color="auto"/>
              <w:left w:val="single" w:sz="6" w:space="0" w:color="auto"/>
            </w:tcBorders>
          </w:tcPr>
          <w:p w:rsidR="00782FF4" w:rsidRPr="009339A6" w:rsidRDefault="00782FF4" w:rsidP="006B17A7">
            <w:pPr>
              <w:spacing w:before="60" w:after="60"/>
            </w:pPr>
            <w:r w:rsidRPr="009339A6">
              <w:t>REQUIREMENTS</w:t>
            </w:r>
          </w:p>
        </w:tc>
        <w:tc>
          <w:tcPr>
            <w:tcW w:w="2268" w:type="dxa"/>
            <w:vMerge w:val="restart"/>
            <w:tcBorders>
              <w:top w:val="single" w:sz="6" w:space="0" w:color="auto"/>
              <w:left w:val="single" w:sz="6" w:space="0" w:color="auto"/>
              <w:right w:val="single" w:sz="6" w:space="0" w:color="auto"/>
            </w:tcBorders>
            <w:vAlign w:val="center"/>
          </w:tcPr>
          <w:p w:rsidR="00782FF4" w:rsidRPr="009339A6" w:rsidRDefault="00782FF4" w:rsidP="006B17A7">
            <w:pPr>
              <w:spacing w:before="60" w:after="60"/>
            </w:pPr>
            <w:r w:rsidRPr="009339A6">
              <w:t>TEST PROCEDURE</w:t>
            </w:r>
          </w:p>
        </w:tc>
      </w:tr>
      <w:tr w:rsidR="00782FF4" w:rsidRPr="009339A6">
        <w:tblPrEx>
          <w:tblCellMar>
            <w:top w:w="0" w:type="dxa"/>
            <w:bottom w:w="0" w:type="dxa"/>
          </w:tblCellMar>
        </w:tblPrEx>
        <w:trPr>
          <w:cantSplit/>
        </w:trPr>
        <w:tc>
          <w:tcPr>
            <w:tcW w:w="3828" w:type="dxa"/>
            <w:vMerge/>
            <w:tcBorders>
              <w:left w:val="single" w:sz="6" w:space="0" w:color="auto"/>
            </w:tcBorders>
          </w:tcPr>
          <w:p w:rsidR="00782FF4" w:rsidRPr="009339A6" w:rsidRDefault="00782FF4" w:rsidP="006B17A7">
            <w:pPr>
              <w:spacing w:before="60" w:after="60"/>
              <w:rPr>
                <w:lang w:val="en-US"/>
              </w:rPr>
            </w:pPr>
          </w:p>
        </w:tc>
        <w:tc>
          <w:tcPr>
            <w:tcW w:w="1559" w:type="dxa"/>
            <w:tcBorders>
              <w:top w:val="single" w:sz="6" w:space="0" w:color="auto"/>
              <w:left w:val="single" w:sz="6" w:space="0" w:color="auto"/>
            </w:tcBorders>
          </w:tcPr>
          <w:p w:rsidR="00782FF4" w:rsidRPr="009339A6" w:rsidRDefault="00782FF4" w:rsidP="006B17A7">
            <w:pPr>
              <w:spacing w:before="60" w:after="60"/>
              <w:rPr>
                <w:lang w:val="en-US"/>
              </w:rPr>
            </w:pPr>
            <w:r w:rsidRPr="009339A6">
              <w:rPr>
                <w:lang w:val="en-US"/>
              </w:rPr>
              <w:t>MIN.</w:t>
            </w:r>
          </w:p>
        </w:tc>
        <w:tc>
          <w:tcPr>
            <w:tcW w:w="1417" w:type="dxa"/>
            <w:tcBorders>
              <w:top w:val="single" w:sz="6" w:space="0" w:color="auto"/>
              <w:left w:val="single" w:sz="6" w:space="0" w:color="auto"/>
            </w:tcBorders>
          </w:tcPr>
          <w:p w:rsidR="00782FF4" w:rsidRPr="009339A6" w:rsidRDefault="00782FF4" w:rsidP="006B17A7">
            <w:pPr>
              <w:spacing w:before="60" w:after="60"/>
              <w:rPr>
                <w:lang w:val="en-US"/>
              </w:rPr>
            </w:pPr>
            <w:r w:rsidRPr="009339A6">
              <w:rPr>
                <w:lang w:val="en-US"/>
              </w:rPr>
              <w:t>MAX.</w:t>
            </w:r>
          </w:p>
        </w:tc>
        <w:tc>
          <w:tcPr>
            <w:tcW w:w="2268" w:type="dxa"/>
            <w:vMerge/>
            <w:tcBorders>
              <w:left w:val="single" w:sz="6" w:space="0" w:color="auto"/>
              <w:right w:val="single" w:sz="6" w:space="0" w:color="auto"/>
            </w:tcBorders>
          </w:tcPr>
          <w:p w:rsidR="00782FF4" w:rsidRPr="009339A6" w:rsidRDefault="00782FF4" w:rsidP="006B17A7">
            <w:pPr>
              <w:spacing w:before="60" w:after="60"/>
              <w:rPr>
                <w:lang w:val="en-US"/>
              </w:rPr>
            </w:pPr>
          </w:p>
        </w:tc>
      </w:tr>
      <w:tr w:rsidR="00782FF4" w:rsidRPr="009339A6">
        <w:tblPrEx>
          <w:tblCellMar>
            <w:top w:w="0" w:type="dxa"/>
            <w:bottom w:w="0" w:type="dxa"/>
          </w:tblCellMar>
        </w:tblPrEx>
        <w:tc>
          <w:tcPr>
            <w:tcW w:w="3828" w:type="dxa"/>
            <w:tcBorders>
              <w:top w:val="single" w:sz="6" w:space="0" w:color="auto"/>
              <w:left w:val="single" w:sz="6" w:space="0" w:color="auto"/>
            </w:tcBorders>
          </w:tcPr>
          <w:p w:rsidR="00782FF4" w:rsidRPr="009339A6" w:rsidRDefault="00782FF4" w:rsidP="006B17A7">
            <w:pPr>
              <w:spacing w:before="60" w:after="60"/>
              <w:rPr>
                <w:lang w:val="en-US"/>
              </w:rPr>
            </w:pPr>
            <w:r w:rsidRPr="009339A6">
              <w:rPr>
                <w:lang w:val="en-US"/>
              </w:rPr>
              <w:t>Density 15°C (kg/L)</w:t>
            </w:r>
          </w:p>
        </w:tc>
        <w:tc>
          <w:tcPr>
            <w:tcW w:w="1559" w:type="dxa"/>
            <w:tcBorders>
              <w:top w:val="single" w:sz="6" w:space="0" w:color="auto"/>
              <w:left w:val="single" w:sz="6" w:space="0" w:color="auto"/>
            </w:tcBorders>
          </w:tcPr>
          <w:p w:rsidR="00782FF4" w:rsidRPr="009339A6" w:rsidRDefault="00782FF4" w:rsidP="006B17A7">
            <w:pPr>
              <w:spacing w:before="60" w:after="60"/>
              <w:rPr>
                <w:lang w:val="en-US"/>
              </w:rPr>
            </w:pPr>
            <w:r w:rsidRPr="009339A6">
              <w:rPr>
                <w:lang w:val="en-US"/>
              </w:rPr>
              <w:t>0.78</w:t>
            </w:r>
          </w:p>
        </w:tc>
        <w:tc>
          <w:tcPr>
            <w:tcW w:w="1417" w:type="dxa"/>
            <w:tcBorders>
              <w:top w:val="single" w:sz="6" w:space="0" w:color="auto"/>
              <w:left w:val="single" w:sz="6" w:space="0" w:color="auto"/>
            </w:tcBorders>
          </w:tcPr>
          <w:p w:rsidR="00782FF4" w:rsidRPr="009339A6" w:rsidRDefault="00782FF4" w:rsidP="006B17A7">
            <w:pPr>
              <w:spacing w:before="60" w:after="60"/>
              <w:rPr>
                <w:lang w:val="en-US"/>
              </w:rPr>
            </w:pPr>
            <w:r w:rsidRPr="009339A6">
              <w:rPr>
                <w:lang w:val="en-US"/>
              </w:rPr>
              <w:t>0.84</w:t>
            </w:r>
          </w:p>
        </w:tc>
        <w:tc>
          <w:tcPr>
            <w:tcW w:w="2268" w:type="dxa"/>
            <w:tcBorders>
              <w:top w:val="single" w:sz="6" w:space="0" w:color="auto"/>
              <w:left w:val="single" w:sz="6" w:space="0" w:color="auto"/>
              <w:right w:val="single" w:sz="6" w:space="0" w:color="auto"/>
            </w:tcBorders>
          </w:tcPr>
          <w:p w:rsidR="00782FF4" w:rsidRPr="009339A6" w:rsidRDefault="00782FF4" w:rsidP="006B17A7">
            <w:pPr>
              <w:spacing w:before="60" w:after="60"/>
              <w:rPr>
                <w:lang w:val="en-US"/>
              </w:rPr>
            </w:pPr>
            <w:r w:rsidRPr="009339A6">
              <w:rPr>
                <w:lang w:val="en-US"/>
              </w:rPr>
              <w:t>AS 2341.6</w:t>
            </w:r>
          </w:p>
        </w:tc>
      </w:tr>
      <w:tr w:rsidR="00782FF4" w:rsidRPr="009339A6">
        <w:tblPrEx>
          <w:tblCellMar>
            <w:top w:w="0" w:type="dxa"/>
            <w:bottom w:w="0" w:type="dxa"/>
          </w:tblCellMar>
        </w:tblPrEx>
        <w:tc>
          <w:tcPr>
            <w:tcW w:w="3828" w:type="dxa"/>
            <w:tcBorders>
              <w:left w:val="single" w:sz="6" w:space="0" w:color="auto"/>
            </w:tcBorders>
          </w:tcPr>
          <w:p w:rsidR="00782FF4" w:rsidRPr="009339A6" w:rsidRDefault="00782FF4" w:rsidP="006B17A7">
            <w:pPr>
              <w:spacing w:before="60" w:after="60"/>
              <w:rPr>
                <w:lang w:val="en-US"/>
              </w:rPr>
            </w:pPr>
            <w:r w:rsidRPr="009339A6">
              <w:rPr>
                <w:lang w:val="en-US"/>
              </w:rPr>
              <w:t>Flash point (°C)</w:t>
            </w:r>
          </w:p>
        </w:tc>
        <w:tc>
          <w:tcPr>
            <w:tcW w:w="1559" w:type="dxa"/>
            <w:tcBorders>
              <w:left w:val="single" w:sz="6" w:space="0" w:color="auto"/>
            </w:tcBorders>
          </w:tcPr>
          <w:p w:rsidR="00782FF4" w:rsidRPr="009339A6" w:rsidRDefault="00782FF4" w:rsidP="006B17A7">
            <w:pPr>
              <w:spacing w:before="60" w:after="60"/>
              <w:rPr>
                <w:lang w:val="en-US"/>
              </w:rPr>
            </w:pPr>
            <w:r w:rsidRPr="009339A6">
              <w:rPr>
                <w:lang w:val="en-US"/>
              </w:rPr>
              <w:t>61.5</w:t>
            </w:r>
          </w:p>
        </w:tc>
        <w:tc>
          <w:tcPr>
            <w:tcW w:w="1417" w:type="dxa"/>
            <w:tcBorders>
              <w:left w:val="single" w:sz="6" w:space="0" w:color="auto"/>
            </w:tcBorders>
          </w:tcPr>
          <w:p w:rsidR="00782FF4" w:rsidRPr="009339A6" w:rsidRDefault="00782FF4" w:rsidP="006B17A7">
            <w:pPr>
              <w:spacing w:before="60" w:after="60"/>
              <w:rPr>
                <w:lang w:val="en-US"/>
              </w:rPr>
            </w:pPr>
            <w:r w:rsidRPr="009339A6">
              <w:rPr>
                <w:lang w:val="en-US"/>
              </w:rPr>
              <w:noBreakHyphen/>
            </w:r>
          </w:p>
        </w:tc>
        <w:tc>
          <w:tcPr>
            <w:tcW w:w="2268" w:type="dxa"/>
            <w:tcBorders>
              <w:left w:val="single" w:sz="6" w:space="0" w:color="auto"/>
              <w:right w:val="single" w:sz="6" w:space="0" w:color="auto"/>
            </w:tcBorders>
          </w:tcPr>
          <w:p w:rsidR="00782FF4" w:rsidRPr="009339A6" w:rsidRDefault="00782FF4" w:rsidP="006B17A7">
            <w:pPr>
              <w:spacing w:before="60" w:after="60"/>
              <w:rPr>
                <w:lang w:val="en-US"/>
              </w:rPr>
            </w:pPr>
            <w:r w:rsidRPr="009339A6">
              <w:rPr>
                <w:lang w:val="en-US"/>
              </w:rPr>
              <w:t>AS 2106</w:t>
            </w:r>
          </w:p>
        </w:tc>
      </w:tr>
      <w:tr w:rsidR="00782FF4" w:rsidRPr="009339A6">
        <w:tblPrEx>
          <w:tblCellMar>
            <w:top w:w="0" w:type="dxa"/>
            <w:bottom w:w="0" w:type="dxa"/>
          </w:tblCellMar>
        </w:tblPrEx>
        <w:tc>
          <w:tcPr>
            <w:tcW w:w="3828" w:type="dxa"/>
            <w:tcBorders>
              <w:left w:val="single" w:sz="6" w:space="0" w:color="auto"/>
            </w:tcBorders>
          </w:tcPr>
          <w:p w:rsidR="00782FF4" w:rsidRPr="009339A6" w:rsidRDefault="00782FF4" w:rsidP="006B17A7">
            <w:pPr>
              <w:spacing w:before="60" w:after="60"/>
              <w:rPr>
                <w:lang w:val="en-US"/>
              </w:rPr>
            </w:pPr>
            <w:r w:rsidRPr="009339A6">
              <w:rPr>
                <w:lang w:val="en-US"/>
              </w:rPr>
              <w:t>Viscosity 40°C (mm</w:t>
            </w:r>
            <w:r w:rsidRPr="009339A6">
              <w:rPr>
                <w:vertAlign w:val="superscript"/>
                <w:lang w:val="en-US"/>
              </w:rPr>
              <w:t>2</w:t>
            </w:r>
            <w:r w:rsidRPr="009339A6">
              <w:rPr>
                <w:lang w:val="en-US"/>
              </w:rPr>
              <w:t>/s)</w:t>
            </w:r>
          </w:p>
        </w:tc>
        <w:tc>
          <w:tcPr>
            <w:tcW w:w="1559" w:type="dxa"/>
            <w:tcBorders>
              <w:left w:val="single" w:sz="6" w:space="0" w:color="auto"/>
            </w:tcBorders>
          </w:tcPr>
          <w:p w:rsidR="00782FF4" w:rsidRPr="009339A6" w:rsidRDefault="00782FF4" w:rsidP="006B17A7">
            <w:pPr>
              <w:spacing w:before="60" w:after="60"/>
              <w:rPr>
                <w:lang w:val="en-US"/>
              </w:rPr>
            </w:pPr>
            <w:r w:rsidRPr="009339A6">
              <w:rPr>
                <w:lang w:val="en-US"/>
              </w:rPr>
              <w:t>1.2</w:t>
            </w:r>
          </w:p>
        </w:tc>
        <w:tc>
          <w:tcPr>
            <w:tcW w:w="1417" w:type="dxa"/>
            <w:tcBorders>
              <w:left w:val="single" w:sz="6" w:space="0" w:color="auto"/>
            </w:tcBorders>
          </w:tcPr>
          <w:p w:rsidR="00782FF4" w:rsidRPr="009339A6" w:rsidRDefault="00782FF4" w:rsidP="006B17A7">
            <w:pPr>
              <w:spacing w:before="60" w:after="60"/>
              <w:rPr>
                <w:lang w:val="en-US"/>
              </w:rPr>
            </w:pPr>
            <w:r w:rsidRPr="009339A6">
              <w:rPr>
                <w:lang w:val="en-US"/>
              </w:rPr>
              <w:t>2.2</w:t>
            </w:r>
          </w:p>
        </w:tc>
        <w:tc>
          <w:tcPr>
            <w:tcW w:w="2268" w:type="dxa"/>
            <w:tcBorders>
              <w:left w:val="single" w:sz="6" w:space="0" w:color="auto"/>
              <w:right w:val="single" w:sz="6" w:space="0" w:color="auto"/>
            </w:tcBorders>
          </w:tcPr>
          <w:p w:rsidR="00782FF4" w:rsidRPr="009339A6" w:rsidRDefault="00782FF4" w:rsidP="006B17A7">
            <w:pPr>
              <w:spacing w:before="60" w:after="60"/>
              <w:rPr>
                <w:lang w:val="en-US"/>
              </w:rPr>
            </w:pPr>
            <w:r w:rsidRPr="009339A6">
              <w:rPr>
                <w:lang w:val="en-US"/>
              </w:rPr>
              <w:t>ASTM D445</w:t>
            </w:r>
          </w:p>
        </w:tc>
      </w:tr>
      <w:tr w:rsidR="00782FF4" w:rsidRPr="009339A6">
        <w:tblPrEx>
          <w:tblCellMar>
            <w:top w:w="0" w:type="dxa"/>
            <w:bottom w:w="0" w:type="dxa"/>
          </w:tblCellMar>
        </w:tblPrEx>
        <w:tc>
          <w:tcPr>
            <w:tcW w:w="3828" w:type="dxa"/>
            <w:tcBorders>
              <w:left w:val="single" w:sz="6" w:space="0" w:color="auto"/>
            </w:tcBorders>
          </w:tcPr>
          <w:p w:rsidR="00782FF4" w:rsidRPr="009339A6" w:rsidRDefault="00782FF4" w:rsidP="006B17A7">
            <w:pPr>
              <w:spacing w:before="60" w:after="60"/>
              <w:rPr>
                <w:lang w:val="en-US"/>
              </w:rPr>
            </w:pPr>
            <w:r w:rsidRPr="009339A6">
              <w:rPr>
                <w:lang w:val="en-US"/>
              </w:rPr>
              <w:t>Aromatics (%)</w:t>
            </w:r>
          </w:p>
        </w:tc>
        <w:tc>
          <w:tcPr>
            <w:tcW w:w="1559" w:type="dxa"/>
            <w:tcBorders>
              <w:left w:val="single" w:sz="6" w:space="0" w:color="auto"/>
            </w:tcBorders>
          </w:tcPr>
          <w:p w:rsidR="00782FF4" w:rsidRPr="009339A6" w:rsidRDefault="00782FF4" w:rsidP="006B17A7">
            <w:pPr>
              <w:spacing w:before="60" w:after="60"/>
              <w:rPr>
                <w:lang w:val="en-US"/>
              </w:rPr>
            </w:pPr>
            <w:r w:rsidRPr="009339A6">
              <w:rPr>
                <w:lang w:val="en-US"/>
              </w:rPr>
              <w:t>15</w:t>
            </w:r>
          </w:p>
        </w:tc>
        <w:tc>
          <w:tcPr>
            <w:tcW w:w="1417" w:type="dxa"/>
            <w:tcBorders>
              <w:left w:val="single" w:sz="6" w:space="0" w:color="auto"/>
            </w:tcBorders>
          </w:tcPr>
          <w:p w:rsidR="00782FF4" w:rsidRPr="009339A6" w:rsidRDefault="00782FF4" w:rsidP="006B17A7">
            <w:pPr>
              <w:spacing w:before="60" w:after="60"/>
              <w:rPr>
                <w:lang w:val="en-US"/>
              </w:rPr>
            </w:pPr>
            <w:r w:rsidRPr="009339A6">
              <w:rPr>
                <w:lang w:val="en-US"/>
              </w:rPr>
              <w:noBreakHyphen/>
            </w:r>
          </w:p>
        </w:tc>
        <w:tc>
          <w:tcPr>
            <w:tcW w:w="2268" w:type="dxa"/>
            <w:tcBorders>
              <w:left w:val="single" w:sz="6" w:space="0" w:color="auto"/>
              <w:right w:val="single" w:sz="6" w:space="0" w:color="auto"/>
            </w:tcBorders>
          </w:tcPr>
          <w:p w:rsidR="00782FF4" w:rsidRPr="009339A6" w:rsidRDefault="00782FF4" w:rsidP="006B17A7">
            <w:pPr>
              <w:spacing w:before="60" w:after="60"/>
              <w:rPr>
                <w:lang w:val="en-US"/>
              </w:rPr>
            </w:pPr>
            <w:r w:rsidRPr="009339A6">
              <w:rPr>
                <w:lang w:val="en-US"/>
              </w:rPr>
              <w:t>ASTM D1319</w:t>
            </w:r>
          </w:p>
        </w:tc>
      </w:tr>
      <w:tr w:rsidR="00782FF4" w:rsidRPr="009339A6">
        <w:tblPrEx>
          <w:tblCellMar>
            <w:top w:w="0" w:type="dxa"/>
            <w:bottom w:w="0" w:type="dxa"/>
          </w:tblCellMar>
        </w:tblPrEx>
        <w:tc>
          <w:tcPr>
            <w:tcW w:w="3828" w:type="dxa"/>
            <w:tcBorders>
              <w:left w:val="single" w:sz="6" w:space="0" w:color="auto"/>
            </w:tcBorders>
          </w:tcPr>
          <w:p w:rsidR="00782FF4" w:rsidRPr="009339A6" w:rsidRDefault="00782FF4" w:rsidP="006B17A7">
            <w:pPr>
              <w:spacing w:before="60" w:after="60"/>
              <w:rPr>
                <w:lang w:val="en-US"/>
              </w:rPr>
            </w:pPr>
            <w:r w:rsidRPr="009339A6">
              <w:rPr>
                <w:lang w:val="en-US"/>
              </w:rPr>
              <w:t>Distillation I.B.P. (°C)</w:t>
            </w:r>
          </w:p>
        </w:tc>
        <w:tc>
          <w:tcPr>
            <w:tcW w:w="1559" w:type="dxa"/>
            <w:tcBorders>
              <w:left w:val="single" w:sz="6" w:space="0" w:color="auto"/>
            </w:tcBorders>
          </w:tcPr>
          <w:p w:rsidR="00782FF4" w:rsidRPr="009339A6" w:rsidRDefault="00782FF4" w:rsidP="006B17A7">
            <w:pPr>
              <w:spacing w:before="60" w:after="60"/>
              <w:rPr>
                <w:lang w:val="en-US"/>
              </w:rPr>
            </w:pPr>
            <w:r w:rsidRPr="009339A6">
              <w:rPr>
                <w:lang w:val="en-US"/>
              </w:rPr>
              <w:t>150</w:t>
            </w:r>
          </w:p>
        </w:tc>
        <w:tc>
          <w:tcPr>
            <w:tcW w:w="1417" w:type="dxa"/>
            <w:tcBorders>
              <w:left w:val="single" w:sz="6" w:space="0" w:color="auto"/>
            </w:tcBorders>
          </w:tcPr>
          <w:p w:rsidR="00782FF4" w:rsidRPr="009339A6" w:rsidRDefault="00782FF4" w:rsidP="006B17A7">
            <w:pPr>
              <w:spacing w:before="60" w:after="60"/>
              <w:rPr>
                <w:lang w:val="en-US"/>
              </w:rPr>
            </w:pPr>
          </w:p>
        </w:tc>
        <w:tc>
          <w:tcPr>
            <w:tcW w:w="2268" w:type="dxa"/>
            <w:tcBorders>
              <w:left w:val="single" w:sz="6" w:space="0" w:color="auto"/>
              <w:right w:val="single" w:sz="6" w:space="0" w:color="auto"/>
            </w:tcBorders>
          </w:tcPr>
          <w:p w:rsidR="00782FF4" w:rsidRPr="009339A6" w:rsidRDefault="00782FF4" w:rsidP="006B17A7">
            <w:pPr>
              <w:spacing w:before="60" w:after="60"/>
              <w:rPr>
                <w:lang w:val="en-US"/>
              </w:rPr>
            </w:pPr>
            <w:r w:rsidRPr="009339A6">
              <w:rPr>
                <w:lang w:val="en-US"/>
              </w:rPr>
              <w:t>ASTM D86</w:t>
            </w:r>
          </w:p>
        </w:tc>
      </w:tr>
      <w:tr w:rsidR="00782FF4" w:rsidRPr="009339A6">
        <w:tblPrEx>
          <w:tblCellMar>
            <w:top w:w="0" w:type="dxa"/>
            <w:bottom w:w="0" w:type="dxa"/>
          </w:tblCellMar>
        </w:tblPrEx>
        <w:tc>
          <w:tcPr>
            <w:tcW w:w="3828" w:type="dxa"/>
            <w:tcBorders>
              <w:left w:val="single" w:sz="6" w:space="0" w:color="auto"/>
            </w:tcBorders>
          </w:tcPr>
          <w:p w:rsidR="00782FF4" w:rsidRPr="009339A6" w:rsidRDefault="00782FF4" w:rsidP="006B17A7">
            <w:pPr>
              <w:spacing w:before="60" w:after="60"/>
              <w:rPr>
                <w:lang w:val="en-US"/>
              </w:rPr>
            </w:pPr>
            <w:r w:rsidRPr="009339A6">
              <w:rPr>
                <w:lang w:val="en-US"/>
              </w:rPr>
              <w:t>% of original volume recovered at:</w:t>
            </w:r>
          </w:p>
          <w:p w:rsidR="00782FF4" w:rsidRPr="009339A6" w:rsidRDefault="00782FF4" w:rsidP="006B17A7">
            <w:pPr>
              <w:spacing w:before="60" w:after="60"/>
              <w:rPr>
                <w:lang w:val="en-US"/>
              </w:rPr>
            </w:pPr>
            <w:r w:rsidRPr="009339A6">
              <w:rPr>
                <w:lang w:val="en-US"/>
              </w:rPr>
              <w:t>200°C</w:t>
            </w:r>
          </w:p>
          <w:p w:rsidR="00782FF4" w:rsidRPr="009339A6" w:rsidRDefault="00782FF4" w:rsidP="006B17A7">
            <w:pPr>
              <w:spacing w:before="60" w:after="60"/>
              <w:rPr>
                <w:lang w:val="en-US"/>
              </w:rPr>
            </w:pPr>
            <w:r w:rsidRPr="009339A6">
              <w:rPr>
                <w:lang w:val="en-US"/>
              </w:rPr>
              <w:t>250°C</w:t>
            </w:r>
          </w:p>
        </w:tc>
        <w:tc>
          <w:tcPr>
            <w:tcW w:w="1559" w:type="dxa"/>
            <w:tcBorders>
              <w:left w:val="single" w:sz="6" w:space="0" w:color="auto"/>
            </w:tcBorders>
          </w:tcPr>
          <w:p w:rsidR="00782FF4" w:rsidRPr="009339A6" w:rsidRDefault="00782FF4" w:rsidP="006B17A7">
            <w:pPr>
              <w:spacing w:before="60" w:after="60"/>
              <w:rPr>
                <w:lang w:val="en-US"/>
              </w:rPr>
            </w:pPr>
          </w:p>
          <w:p w:rsidR="00782FF4" w:rsidRPr="009339A6" w:rsidRDefault="00782FF4" w:rsidP="006B17A7">
            <w:pPr>
              <w:spacing w:before="60" w:after="60"/>
              <w:rPr>
                <w:lang w:val="en-US"/>
              </w:rPr>
            </w:pPr>
            <w:r w:rsidRPr="009339A6">
              <w:rPr>
                <w:lang w:val="en-US"/>
              </w:rPr>
              <w:noBreakHyphen/>
            </w:r>
          </w:p>
          <w:p w:rsidR="00782FF4" w:rsidRPr="009339A6" w:rsidRDefault="00782FF4" w:rsidP="006B17A7">
            <w:pPr>
              <w:spacing w:before="60" w:after="60"/>
              <w:rPr>
                <w:lang w:val="en-US"/>
              </w:rPr>
            </w:pPr>
            <w:r w:rsidRPr="009339A6">
              <w:rPr>
                <w:lang w:val="en-US"/>
              </w:rPr>
              <w:t>80</w:t>
            </w:r>
          </w:p>
        </w:tc>
        <w:tc>
          <w:tcPr>
            <w:tcW w:w="1417" w:type="dxa"/>
            <w:tcBorders>
              <w:left w:val="single" w:sz="6" w:space="0" w:color="auto"/>
            </w:tcBorders>
          </w:tcPr>
          <w:p w:rsidR="00782FF4" w:rsidRPr="009339A6" w:rsidRDefault="00782FF4" w:rsidP="006B17A7">
            <w:pPr>
              <w:spacing w:before="60" w:after="60"/>
              <w:rPr>
                <w:lang w:val="en-US"/>
              </w:rPr>
            </w:pPr>
          </w:p>
          <w:p w:rsidR="00782FF4" w:rsidRPr="009339A6" w:rsidRDefault="00782FF4" w:rsidP="006B17A7">
            <w:pPr>
              <w:spacing w:before="60" w:after="60"/>
              <w:rPr>
                <w:lang w:val="en-US"/>
              </w:rPr>
            </w:pPr>
            <w:r w:rsidRPr="009339A6">
              <w:rPr>
                <w:lang w:val="en-US"/>
              </w:rPr>
              <w:t>80</w:t>
            </w:r>
          </w:p>
          <w:p w:rsidR="00782FF4" w:rsidRPr="009339A6" w:rsidRDefault="00782FF4" w:rsidP="006B17A7">
            <w:pPr>
              <w:spacing w:before="60" w:after="60"/>
              <w:rPr>
                <w:lang w:val="en-US"/>
              </w:rPr>
            </w:pPr>
            <w:r w:rsidRPr="009339A6">
              <w:rPr>
                <w:lang w:val="en-US"/>
              </w:rPr>
              <w:noBreakHyphen/>
            </w:r>
          </w:p>
        </w:tc>
        <w:tc>
          <w:tcPr>
            <w:tcW w:w="2268" w:type="dxa"/>
            <w:tcBorders>
              <w:left w:val="single" w:sz="6" w:space="0" w:color="auto"/>
              <w:right w:val="single" w:sz="6" w:space="0" w:color="auto"/>
            </w:tcBorders>
          </w:tcPr>
          <w:p w:rsidR="00782FF4" w:rsidRPr="009339A6" w:rsidRDefault="00782FF4" w:rsidP="006B17A7">
            <w:pPr>
              <w:spacing w:before="60" w:after="60"/>
              <w:rPr>
                <w:lang w:val="en-US"/>
              </w:rPr>
            </w:pPr>
          </w:p>
        </w:tc>
      </w:tr>
      <w:tr w:rsidR="00782FF4" w:rsidRPr="009339A6">
        <w:tblPrEx>
          <w:tblCellMar>
            <w:top w:w="0" w:type="dxa"/>
            <w:bottom w:w="0" w:type="dxa"/>
          </w:tblCellMar>
        </w:tblPrEx>
        <w:tc>
          <w:tcPr>
            <w:tcW w:w="3828" w:type="dxa"/>
            <w:tcBorders>
              <w:left w:val="single" w:sz="6" w:space="0" w:color="auto"/>
            </w:tcBorders>
          </w:tcPr>
          <w:p w:rsidR="00782FF4" w:rsidRPr="009339A6" w:rsidRDefault="00782FF4" w:rsidP="006B17A7">
            <w:pPr>
              <w:spacing w:before="60" w:after="60"/>
              <w:rPr>
                <w:lang w:val="en-US"/>
              </w:rPr>
            </w:pPr>
            <w:r w:rsidRPr="009339A6">
              <w:rPr>
                <w:lang w:val="en-US"/>
              </w:rPr>
              <w:t>F.B.P. (°C)</w:t>
            </w:r>
          </w:p>
        </w:tc>
        <w:tc>
          <w:tcPr>
            <w:tcW w:w="1559" w:type="dxa"/>
            <w:tcBorders>
              <w:left w:val="single" w:sz="6" w:space="0" w:color="auto"/>
            </w:tcBorders>
          </w:tcPr>
          <w:p w:rsidR="00782FF4" w:rsidRPr="009339A6" w:rsidRDefault="00782FF4" w:rsidP="006B17A7">
            <w:pPr>
              <w:spacing w:before="60" w:after="60"/>
              <w:rPr>
                <w:lang w:val="en-US"/>
              </w:rPr>
            </w:pPr>
            <w:r w:rsidRPr="009339A6">
              <w:rPr>
                <w:lang w:val="en-US"/>
              </w:rPr>
              <w:noBreakHyphen/>
            </w:r>
          </w:p>
        </w:tc>
        <w:tc>
          <w:tcPr>
            <w:tcW w:w="1417" w:type="dxa"/>
            <w:tcBorders>
              <w:left w:val="single" w:sz="6" w:space="0" w:color="auto"/>
            </w:tcBorders>
          </w:tcPr>
          <w:p w:rsidR="00782FF4" w:rsidRPr="009339A6" w:rsidRDefault="00782FF4" w:rsidP="006B17A7">
            <w:pPr>
              <w:spacing w:before="60" w:after="60"/>
              <w:rPr>
                <w:lang w:val="en-US"/>
              </w:rPr>
            </w:pPr>
            <w:r w:rsidRPr="009339A6">
              <w:rPr>
                <w:lang w:val="en-US"/>
              </w:rPr>
              <w:t>280</w:t>
            </w:r>
          </w:p>
        </w:tc>
        <w:tc>
          <w:tcPr>
            <w:tcW w:w="2268" w:type="dxa"/>
            <w:tcBorders>
              <w:left w:val="single" w:sz="6" w:space="0" w:color="auto"/>
              <w:right w:val="single" w:sz="6" w:space="0" w:color="auto"/>
            </w:tcBorders>
          </w:tcPr>
          <w:p w:rsidR="00782FF4" w:rsidRPr="009339A6" w:rsidRDefault="00782FF4" w:rsidP="006B17A7">
            <w:pPr>
              <w:spacing w:before="60" w:after="60"/>
              <w:rPr>
                <w:lang w:val="en-US"/>
              </w:rPr>
            </w:pPr>
          </w:p>
        </w:tc>
      </w:tr>
      <w:tr w:rsidR="00782FF4" w:rsidRPr="009339A6">
        <w:tblPrEx>
          <w:tblCellMar>
            <w:top w:w="0" w:type="dxa"/>
            <w:bottom w:w="0" w:type="dxa"/>
          </w:tblCellMar>
        </w:tblPrEx>
        <w:tc>
          <w:tcPr>
            <w:tcW w:w="3828" w:type="dxa"/>
            <w:tcBorders>
              <w:left w:val="single" w:sz="6" w:space="0" w:color="auto"/>
            </w:tcBorders>
          </w:tcPr>
          <w:p w:rsidR="00782FF4" w:rsidRPr="009339A6" w:rsidRDefault="00782FF4" w:rsidP="006B17A7">
            <w:pPr>
              <w:spacing w:before="60" w:after="60"/>
              <w:rPr>
                <w:lang w:val="en-US"/>
              </w:rPr>
            </w:pPr>
            <w:r w:rsidRPr="009339A6">
              <w:rPr>
                <w:lang w:val="en-US"/>
              </w:rPr>
              <w:t>Water content by volume (%)</w:t>
            </w:r>
          </w:p>
        </w:tc>
        <w:tc>
          <w:tcPr>
            <w:tcW w:w="1559" w:type="dxa"/>
            <w:tcBorders>
              <w:left w:val="single" w:sz="6" w:space="0" w:color="auto"/>
            </w:tcBorders>
          </w:tcPr>
          <w:p w:rsidR="00782FF4" w:rsidRPr="009339A6" w:rsidRDefault="00782FF4" w:rsidP="006B17A7">
            <w:pPr>
              <w:spacing w:before="60" w:after="60"/>
              <w:rPr>
                <w:lang w:val="en-US"/>
              </w:rPr>
            </w:pPr>
            <w:r w:rsidRPr="009339A6">
              <w:rPr>
                <w:lang w:val="en-US"/>
              </w:rPr>
              <w:noBreakHyphen/>
            </w:r>
          </w:p>
        </w:tc>
        <w:tc>
          <w:tcPr>
            <w:tcW w:w="1417" w:type="dxa"/>
            <w:tcBorders>
              <w:left w:val="single" w:sz="6" w:space="0" w:color="auto"/>
            </w:tcBorders>
          </w:tcPr>
          <w:p w:rsidR="00782FF4" w:rsidRPr="009339A6" w:rsidRDefault="00782FF4" w:rsidP="006B17A7">
            <w:pPr>
              <w:spacing w:before="60" w:after="60"/>
              <w:rPr>
                <w:lang w:val="en-US"/>
              </w:rPr>
            </w:pPr>
            <w:r w:rsidRPr="009339A6">
              <w:rPr>
                <w:lang w:val="en-US"/>
              </w:rPr>
              <w:t>0.1</w:t>
            </w:r>
          </w:p>
        </w:tc>
        <w:tc>
          <w:tcPr>
            <w:tcW w:w="2268" w:type="dxa"/>
            <w:tcBorders>
              <w:left w:val="single" w:sz="6" w:space="0" w:color="auto"/>
              <w:right w:val="single" w:sz="6" w:space="0" w:color="auto"/>
            </w:tcBorders>
          </w:tcPr>
          <w:p w:rsidR="00782FF4" w:rsidRPr="009339A6" w:rsidRDefault="00782FF4" w:rsidP="006B17A7">
            <w:pPr>
              <w:spacing w:before="60" w:after="60"/>
              <w:rPr>
                <w:lang w:val="en-US"/>
              </w:rPr>
            </w:pPr>
            <w:r w:rsidRPr="009339A6">
              <w:rPr>
                <w:lang w:val="en-US"/>
              </w:rPr>
              <w:t>AS 2341.9</w:t>
            </w:r>
          </w:p>
        </w:tc>
      </w:tr>
      <w:tr w:rsidR="00782FF4" w:rsidRPr="009339A6">
        <w:tblPrEx>
          <w:tblCellMar>
            <w:top w:w="0" w:type="dxa"/>
            <w:bottom w:w="0" w:type="dxa"/>
          </w:tblCellMar>
        </w:tblPrEx>
        <w:tc>
          <w:tcPr>
            <w:tcW w:w="3828" w:type="dxa"/>
            <w:tcBorders>
              <w:left w:val="single" w:sz="6" w:space="0" w:color="auto"/>
            </w:tcBorders>
          </w:tcPr>
          <w:p w:rsidR="00782FF4" w:rsidRPr="009339A6" w:rsidRDefault="00782FF4" w:rsidP="006B17A7">
            <w:pPr>
              <w:spacing w:before="60" w:after="60"/>
              <w:rPr>
                <w:lang w:val="en-US"/>
              </w:rPr>
            </w:pPr>
            <w:r w:rsidRPr="009339A6">
              <w:rPr>
                <w:lang w:val="en-US"/>
              </w:rPr>
              <w:t>Cleanliness and fluidity</w:t>
            </w:r>
          </w:p>
        </w:tc>
        <w:tc>
          <w:tcPr>
            <w:tcW w:w="2976" w:type="dxa"/>
            <w:gridSpan w:val="2"/>
            <w:tcBorders>
              <w:top w:val="single" w:sz="6" w:space="0" w:color="auto"/>
              <w:left w:val="single" w:sz="6" w:space="0" w:color="auto"/>
              <w:bottom w:val="single" w:sz="6" w:space="0" w:color="auto"/>
            </w:tcBorders>
          </w:tcPr>
          <w:p w:rsidR="00782FF4" w:rsidRPr="009339A6" w:rsidRDefault="00782FF4" w:rsidP="006B17A7">
            <w:pPr>
              <w:spacing w:before="60" w:after="60"/>
              <w:rPr>
                <w:lang w:val="en-US"/>
              </w:rPr>
            </w:pPr>
            <w:r w:rsidRPr="009339A6">
              <w:rPr>
                <w:lang w:val="en-US"/>
              </w:rPr>
              <w:t>to comply</w:t>
            </w:r>
          </w:p>
        </w:tc>
        <w:tc>
          <w:tcPr>
            <w:tcW w:w="2268" w:type="dxa"/>
            <w:tcBorders>
              <w:top w:val="single" w:sz="6" w:space="0" w:color="auto"/>
              <w:left w:val="single" w:sz="6" w:space="0" w:color="auto"/>
              <w:bottom w:val="single" w:sz="6" w:space="0" w:color="auto"/>
              <w:right w:val="single" w:sz="6" w:space="0" w:color="auto"/>
            </w:tcBorders>
          </w:tcPr>
          <w:p w:rsidR="00782FF4" w:rsidRPr="009339A6" w:rsidRDefault="00782FF4" w:rsidP="006B17A7">
            <w:pPr>
              <w:spacing w:before="60" w:after="60"/>
              <w:rPr>
                <w:lang w:val="en-US"/>
              </w:rPr>
            </w:pPr>
            <w:r w:rsidRPr="009339A6">
              <w:rPr>
                <w:lang w:val="en-US"/>
              </w:rPr>
              <w:t>AS 3568, Clause 4.2</w:t>
            </w:r>
          </w:p>
        </w:tc>
      </w:tr>
      <w:tr w:rsidR="00782FF4" w:rsidRPr="009339A6">
        <w:tblPrEx>
          <w:tblCellMar>
            <w:top w:w="0" w:type="dxa"/>
            <w:bottom w:w="0" w:type="dxa"/>
          </w:tblCellMar>
        </w:tblPrEx>
        <w:tc>
          <w:tcPr>
            <w:tcW w:w="3828" w:type="dxa"/>
            <w:tcBorders>
              <w:left w:val="single" w:sz="6" w:space="0" w:color="auto"/>
              <w:bottom w:val="single" w:sz="6" w:space="0" w:color="auto"/>
            </w:tcBorders>
          </w:tcPr>
          <w:p w:rsidR="00782FF4" w:rsidRPr="009339A6" w:rsidRDefault="00782FF4" w:rsidP="006B17A7">
            <w:pPr>
              <w:spacing w:before="60" w:after="60"/>
              <w:rPr>
                <w:lang w:val="en-US"/>
              </w:rPr>
            </w:pPr>
            <w:r w:rsidRPr="009339A6">
              <w:rPr>
                <w:lang w:val="en-US"/>
              </w:rPr>
              <w:t>Miscibility with Class 170 bitumen</w:t>
            </w:r>
          </w:p>
        </w:tc>
        <w:tc>
          <w:tcPr>
            <w:tcW w:w="2976" w:type="dxa"/>
            <w:gridSpan w:val="2"/>
            <w:tcBorders>
              <w:left w:val="single" w:sz="6" w:space="0" w:color="auto"/>
              <w:bottom w:val="single" w:sz="6" w:space="0" w:color="auto"/>
            </w:tcBorders>
          </w:tcPr>
          <w:p w:rsidR="00782FF4" w:rsidRPr="009339A6" w:rsidRDefault="00782FF4" w:rsidP="006B17A7">
            <w:pPr>
              <w:spacing w:before="60" w:after="60"/>
              <w:rPr>
                <w:lang w:val="en-US"/>
              </w:rPr>
            </w:pPr>
            <w:r w:rsidRPr="009339A6">
              <w:rPr>
                <w:lang w:val="en-US"/>
              </w:rPr>
              <w:t>Complete with no precipitation</w:t>
            </w:r>
          </w:p>
        </w:tc>
        <w:tc>
          <w:tcPr>
            <w:tcW w:w="2268" w:type="dxa"/>
            <w:tcBorders>
              <w:left w:val="single" w:sz="6" w:space="0" w:color="auto"/>
              <w:bottom w:val="single" w:sz="6" w:space="0" w:color="auto"/>
              <w:right w:val="single" w:sz="6" w:space="0" w:color="auto"/>
            </w:tcBorders>
          </w:tcPr>
          <w:p w:rsidR="00782FF4" w:rsidRPr="009339A6" w:rsidRDefault="00782FF4" w:rsidP="006B17A7">
            <w:pPr>
              <w:spacing w:before="60" w:after="60"/>
              <w:rPr>
                <w:lang w:val="en-US"/>
              </w:rPr>
            </w:pPr>
            <w:r w:rsidRPr="009339A6">
              <w:rPr>
                <w:lang w:val="en-US"/>
              </w:rPr>
              <w:t>AS 3568, Clause 4.3</w:t>
            </w:r>
          </w:p>
        </w:tc>
      </w:tr>
    </w:tbl>
    <w:p w:rsidR="00F232A0" w:rsidRDefault="00F232A0" w:rsidP="006B17A7"/>
    <w:p w:rsidR="00782FF4" w:rsidRPr="009339A6" w:rsidRDefault="00D056FB" w:rsidP="006B17A7">
      <w:r>
        <w:br w:type="page"/>
      </w:r>
    </w:p>
    <w:p w:rsidR="00782FF4" w:rsidRPr="009F7FAD" w:rsidRDefault="00782FF4" w:rsidP="006B17A7">
      <w:pPr>
        <w:rPr>
          <w:b/>
          <w:color w:val="000000"/>
        </w:rPr>
      </w:pPr>
      <w:r w:rsidRPr="009F7FAD">
        <w:rPr>
          <w:b/>
          <w:color w:val="000000"/>
        </w:rPr>
        <w:t>9.</w:t>
      </w:r>
      <w:r w:rsidRPr="009F7FAD">
        <w:rPr>
          <w:b/>
          <w:color w:val="000000"/>
        </w:rPr>
        <w:tab/>
      </w:r>
      <w:r w:rsidRPr="009F7FAD">
        <w:rPr>
          <w:b/>
          <w:color w:val="000000"/>
          <w:u w:val="single"/>
        </w:rPr>
        <w:t>TEST PROCEDURES</w:t>
      </w:r>
    </w:p>
    <w:p w:rsidR="00782FF4" w:rsidRPr="009339A6" w:rsidRDefault="00782FF4" w:rsidP="006B17A7">
      <w:pPr>
        <w:rPr>
          <w:color w:val="000000"/>
        </w:rPr>
      </w:pPr>
    </w:p>
    <w:p w:rsidR="001C09D4" w:rsidRDefault="001C09D4" w:rsidP="001C09D4">
      <w:pPr>
        <w:jc w:val="left"/>
      </w:pPr>
      <w:r>
        <w:t xml:space="preserve">The Contractor </w:t>
      </w:r>
      <w:r w:rsidR="000B4D8A">
        <w:t>must</w:t>
      </w:r>
      <w:r>
        <w:t xml:space="preserve"> use the following test procedures (refer </w:t>
      </w:r>
      <w:hyperlink r:id="rId9" w:history="1">
        <w:r>
          <w:rPr>
            <w:rStyle w:val="Hyperlink"/>
          </w:rPr>
          <w:t>http://www.dpti.sa.gov.au/contractor_documents</w:t>
        </w:r>
      </w:hyperlink>
      <w:r>
        <w:t>) to verify conformance with the Specification:</w:t>
      </w:r>
    </w:p>
    <w:p w:rsidR="00782FF4" w:rsidRPr="009339A6" w:rsidRDefault="00782FF4" w:rsidP="006B17A7"/>
    <w:tbl>
      <w:tblPr>
        <w:tblW w:w="9356"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60"/>
        <w:gridCol w:w="3261"/>
        <w:gridCol w:w="2835"/>
      </w:tblGrid>
      <w:tr w:rsidR="00782FF4" w:rsidRPr="009339A6">
        <w:tblPrEx>
          <w:tblCellMar>
            <w:top w:w="0" w:type="dxa"/>
            <w:bottom w:w="0" w:type="dxa"/>
          </w:tblCellMar>
        </w:tblPrEx>
        <w:tc>
          <w:tcPr>
            <w:tcW w:w="6521" w:type="dxa"/>
            <w:gridSpan w:val="2"/>
          </w:tcPr>
          <w:p w:rsidR="00782FF4" w:rsidRPr="009339A6" w:rsidRDefault="00782FF4" w:rsidP="006B17A7">
            <w:pPr>
              <w:spacing w:before="60" w:after="60"/>
              <w:rPr>
                <w:b/>
              </w:rPr>
            </w:pPr>
            <w:r w:rsidRPr="009339A6">
              <w:rPr>
                <w:b/>
              </w:rPr>
              <w:t>TEST</w:t>
            </w:r>
          </w:p>
        </w:tc>
        <w:tc>
          <w:tcPr>
            <w:tcW w:w="2835" w:type="dxa"/>
          </w:tcPr>
          <w:p w:rsidR="00782FF4" w:rsidRPr="009339A6" w:rsidRDefault="00782FF4" w:rsidP="006B17A7">
            <w:pPr>
              <w:spacing w:before="60" w:after="60"/>
              <w:rPr>
                <w:b/>
              </w:rPr>
            </w:pPr>
            <w:r w:rsidRPr="009339A6">
              <w:rPr>
                <w:b/>
              </w:rPr>
              <w:t>TEST PROCEDURE</w:t>
            </w:r>
          </w:p>
        </w:tc>
      </w:tr>
      <w:tr w:rsidR="00782FF4" w:rsidRPr="009339A6">
        <w:tblPrEx>
          <w:tblCellMar>
            <w:top w:w="0" w:type="dxa"/>
            <w:bottom w:w="0" w:type="dxa"/>
          </w:tblCellMar>
        </w:tblPrEx>
        <w:tc>
          <w:tcPr>
            <w:tcW w:w="3260" w:type="dxa"/>
            <w:tcBorders>
              <w:right w:val="nil"/>
            </w:tcBorders>
          </w:tcPr>
          <w:p w:rsidR="00782FF4" w:rsidRPr="009339A6" w:rsidRDefault="00782FF4" w:rsidP="006B17A7">
            <w:pPr>
              <w:spacing w:before="60" w:after="60"/>
            </w:pPr>
            <w:r w:rsidRPr="009339A6">
              <w:t>Moisture Content:</w:t>
            </w:r>
          </w:p>
        </w:tc>
        <w:tc>
          <w:tcPr>
            <w:tcW w:w="3261" w:type="dxa"/>
            <w:tcBorders>
              <w:left w:val="nil"/>
            </w:tcBorders>
          </w:tcPr>
          <w:p w:rsidR="00782FF4" w:rsidRPr="009339A6" w:rsidRDefault="00782FF4" w:rsidP="006B17A7">
            <w:pPr>
              <w:spacing w:before="60" w:after="60"/>
            </w:pPr>
            <w:r w:rsidRPr="009339A6">
              <w:t>Oven Drying Method</w:t>
            </w:r>
          </w:p>
          <w:p w:rsidR="00782FF4" w:rsidRPr="009339A6" w:rsidRDefault="00782FF4" w:rsidP="006B17A7">
            <w:pPr>
              <w:spacing w:before="60" w:after="60"/>
            </w:pPr>
            <w:r w:rsidRPr="009339A6">
              <w:t>Microwave Method</w:t>
            </w:r>
          </w:p>
        </w:tc>
        <w:tc>
          <w:tcPr>
            <w:tcW w:w="2835" w:type="dxa"/>
          </w:tcPr>
          <w:p w:rsidR="00782FF4" w:rsidRPr="009339A6" w:rsidRDefault="00782FF4" w:rsidP="006B17A7">
            <w:pPr>
              <w:spacing w:before="60" w:after="60"/>
            </w:pPr>
            <w:r w:rsidRPr="009339A6">
              <w:t>AS 1289.2.1.1</w:t>
            </w:r>
          </w:p>
          <w:p w:rsidR="00782FF4" w:rsidRPr="009339A6" w:rsidRDefault="00782FF4" w:rsidP="006B17A7">
            <w:pPr>
              <w:spacing w:before="60" w:after="60"/>
            </w:pPr>
            <w:r w:rsidRPr="009339A6">
              <w:t>AS 1289.2.1.4</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Determination of Viscosity By Haake Viscobalance</w:t>
            </w:r>
          </w:p>
        </w:tc>
        <w:tc>
          <w:tcPr>
            <w:tcW w:w="2835" w:type="dxa"/>
          </w:tcPr>
          <w:p w:rsidR="00782FF4" w:rsidRPr="009339A6" w:rsidRDefault="00782FF4" w:rsidP="006B17A7">
            <w:pPr>
              <w:spacing w:before="60" w:after="60"/>
            </w:pPr>
            <w:r w:rsidRPr="009339A6">
              <w:t>TP 652</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Determination of Softening Point</w:t>
            </w:r>
          </w:p>
        </w:tc>
        <w:tc>
          <w:tcPr>
            <w:tcW w:w="2835" w:type="dxa"/>
          </w:tcPr>
          <w:p w:rsidR="00782FF4" w:rsidRPr="009339A6" w:rsidRDefault="00782FF4" w:rsidP="006B17A7">
            <w:pPr>
              <w:spacing w:before="60" w:after="60"/>
            </w:pPr>
            <w:r w:rsidRPr="009339A6">
              <w:t>AS 2341.18</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Calculation of Parts Cutter in Bituminous Binder</w:t>
            </w:r>
          </w:p>
        </w:tc>
        <w:tc>
          <w:tcPr>
            <w:tcW w:w="2835" w:type="dxa"/>
          </w:tcPr>
          <w:p w:rsidR="00782FF4" w:rsidRPr="009339A6" w:rsidRDefault="00782FF4" w:rsidP="006B17A7">
            <w:pPr>
              <w:spacing w:before="60" w:after="60"/>
            </w:pPr>
            <w:r w:rsidRPr="009339A6">
              <w:t>TP 667</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Preparation of a Bituminous Binder Cutting Chart</w:t>
            </w:r>
          </w:p>
        </w:tc>
        <w:tc>
          <w:tcPr>
            <w:tcW w:w="2835" w:type="dxa"/>
          </w:tcPr>
          <w:p w:rsidR="00782FF4" w:rsidRPr="009339A6" w:rsidRDefault="00782FF4" w:rsidP="006B17A7">
            <w:pPr>
              <w:spacing w:before="60" w:after="60"/>
            </w:pPr>
            <w:r w:rsidRPr="009339A6">
              <w:t>TP 668</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Determination of Segregation of Bituminous Binder</w:t>
            </w:r>
          </w:p>
        </w:tc>
        <w:tc>
          <w:tcPr>
            <w:tcW w:w="2835" w:type="dxa"/>
          </w:tcPr>
          <w:p w:rsidR="00782FF4" w:rsidRPr="009339A6" w:rsidRDefault="00782FF4" w:rsidP="006B17A7">
            <w:pPr>
              <w:spacing w:before="60" w:after="60"/>
            </w:pPr>
            <w:r w:rsidRPr="009339A6">
              <w:t>TP 678</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Pre-treatment &amp; Loss on Heating of Bitumen, Multigrade &amp; Polymer Modified Binder (RTFO)</w:t>
            </w:r>
          </w:p>
        </w:tc>
        <w:tc>
          <w:tcPr>
            <w:tcW w:w="2835" w:type="dxa"/>
          </w:tcPr>
          <w:p w:rsidR="00782FF4" w:rsidRPr="009339A6" w:rsidRDefault="00782FF4" w:rsidP="006B17A7">
            <w:pPr>
              <w:spacing w:before="60" w:after="60"/>
            </w:pPr>
            <w:r w:rsidRPr="009339A6">
              <w:t>AGPR/T103</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Handling Viscosity of Polymer Modified Binders (</w:t>
            </w:r>
            <w:smartTag w:uri="urn:schemas-microsoft-com:office:smarttags" w:element="City">
              <w:smartTag w:uri="urn:schemas-microsoft-com:office:smarttags" w:element="place">
                <w:r w:rsidRPr="009339A6">
                  <w:t>Brookfield</w:t>
                </w:r>
              </w:smartTag>
            </w:smartTag>
            <w:r w:rsidRPr="009339A6">
              <w:t xml:space="preserve"> Thermosel)</w:t>
            </w:r>
          </w:p>
        </w:tc>
        <w:tc>
          <w:tcPr>
            <w:tcW w:w="2835" w:type="dxa"/>
          </w:tcPr>
          <w:p w:rsidR="00782FF4" w:rsidRPr="009339A6" w:rsidRDefault="00782FF4" w:rsidP="006B17A7">
            <w:pPr>
              <w:spacing w:before="60" w:after="60"/>
            </w:pPr>
            <w:r w:rsidRPr="009339A6">
              <w:t>AGPT/T111</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Elastic Recovery, Consistency and Stiffness of Polymer Modified Binders (ARRB Elastomer)</w:t>
            </w:r>
          </w:p>
        </w:tc>
        <w:tc>
          <w:tcPr>
            <w:tcW w:w="2835" w:type="dxa"/>
          </w:tcPr>
          <w:p w:rsidR="00782FF4" w:rsidRPr="009339A6" w:rsidRDefault="00782FF4" w:rsidP="006B17A7">
            <w:pPr>
              <w:spacing w:before="60" w:after="60"/>
            </w:pPr>
            <w:r w:rsidRPr="009339A6">
              <w:t>AGPT/T121</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Torsional Recovery of Polymer Modified Binders</w:t>
            </w:r>
          </w:p>
        </w:tc>
        <w:tc>
          <w:tcPr>
            <w:tcW w:w="2835" w:type="dxa"/>
          </w:tcPr>
          <w:p w:rsidR="00782FF4" w:rsidRPr="009339A6" w:rsidRDefault="00782FF4" w:rsidP="006B17A7">
            <w:pPr>
              <w:spacing w:before="60" w:after="60"/>
            </w:pPr>
            <w:r w:rsidRPr="009339A6">
              <w:t>AGPT/T122</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Toughness of Polymer Modified Binders (ARRB Extensiometer)</w:t>
            </w:r>
          </w:p>
        </w:tc>
        <w:tc>
          <w:tcPr>
            <w:tcW w:w="2835" w:type="dxa"/>
          </w:tcPr>
          <w:p w:rsidR="00782FF4" w:rsidRPr="009339A6" w:rsidRDefault="00782FF4" w:rsidP="006B17A7">
            <w:pPr>
              <w:spacing w:before="60" w:after="60"/>
            </w:pPr>
            <w:r w:rsidRPr="009339A6">
              <w:t>AGPT/T124</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Softening Point of Polymer Modified Binders</w:t>
            </w:r>
          </w:p>
        </w:tc>
        <w:tc>
          <w:tcPr>
            <w:tcW w:w="2835" w:type="dxa"/>
          </w:tcPr>
          <w:p w:rsidR="00782FF4" w:rsidRPr="009339A6" w:rsidRDefault="00782FF4" w:rsidP="006B17A7">
            <w:pPr>
              <w:spacing w:before="60" w:after="60"/>
            </w:pPr>
            <w:r w:rsidRPr="009339A6">
              <w:t>AGPT/T131</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Determination of Aggregate Stripping Value - One Day Plate Stripping Test</w:t>
            </w:r>
          </w:p>
        </w:tc>
        <w:tc>
          <w:tcPr>
            <w:tcW w:w="2835" w:type="dxa"/>
          </w:tcPr>
          <w:p w:rsidR="00782FF4" w:rsidRPr="009339A6" w:rsidRDefault="00782FF4" w:rsidP="006B17A7">
            <w:pPr>
              <w:spacing w:before="60" w:after="60"/>
            </w:pPr>
            <w:r w:rsidRPr="009339A6">
              <w:t>TP 705</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Determination of Total Amine Value of Adhesion Agent and Percentage of Adhesion Agent in Precoat</w:t>
            </w:r>
          </w:p>
        </w:tc>
        <w:tc>
          <w:tcPr>
            <w:tcW w:w="2835" w:type="dxa"/>
          </w:tcPr>
          <w:p w:rsidR="00782FF4" w:rsidRPr="009339A6" w:rsidRDefault="00782FF4" w:rsidP="006B17A7">
            <w:pPr>
              <w:spacing w:before="60" w:after="60"/>
            </w:pPr>
            <w:r w:rsidRPr="009339A6">
              <w:t>TP 780</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Recovery and determination of Rubber Content of Scrap Rubber Mixes</w:t>
            </w:r>
          </w:p>
        </w:tc>
        <w:tc>
          <w:tcPr>
            <w:tcW w:w="2835" w:type="dxa"/>
          </w:tcPr>
          <w:p w:rsidR="00782FF4" w:rsidRPr="009339A6" w:rsidRDefault="00782FF4" w:rsidP="006B17A7">
            <w:pPr>
              <w:spacing w:before="60" w:after="60"/>
            </w:pPr>
            <w:r w:rsidRPr="009339A6">
              <w:t>AGPT/T142</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Bulk Density of Scrap Rubber</w:t>
            </w:r>
          </w:p>
        </w:tc>
        <w:tc>
          <w:tcPr>
            <w:tcW w:w="2835" w:type="dxa"/>
          </w:tcPr>
          <w:p w:rsidR="00782FF4" w:rsidRPr="009339A6" w:rsidRDefault="00782FF4" w:rsidP="006B17A7">
            <w:pPr>
              <w:spacing w:before="60" w:after="60"/>
            </w:pPr>
            <w:r w:rsidRPr="009339A6">
              <w:t>AGPT/T144</w:t>
            </w:r>
          </w:p>
        </w:tc>
      </w:tr>
      <w:tr w:rsidR="00782FF4" w:rsidRPr="009339A6">
        <w:tblPrEx>
          <w:tblCellMar>
            <w:top w:w="0" w:type="dxa"/>
            <w:bottom w:w="0" w:type="dxa"/>
          </w:tblCellMar>
        </w:tblPrEx>
        <w:tc>
          <w:tcPr>
            <w:tcW w:w="6521" w:type="dxa"/>
            <w:gridSpan w:val="2"/>
          </w:tcPr>
          <w:p w:rsidR="00782FF4" w:rsidRPr="009339A6" w:rsidRDefault="00782FF4" w:rsidP="006B17A7">
            <w:pPr>
              <w:spacing w:before="60" w:after="60"/>
            </w:pPr>
            <w:r w:rsidRPr="009339A6">
              <w:t>Sieve Analysis of Scrap Rubber</w:t>
            </w:r>
          </w:p>
        </w:tc>
        <w:tc>
          <w:tcPr>
            <w:tcW w:w="2835" w:type="dxa"/>
          </w:tcPr>
          <w:p w:rsidR="00782FF4" w:rsidRPr="009339A6" w:rsidRDefault="00782FF4" w:rsidP="006B17A7">
            <w:pPr>
              <w:spacing w:before="60" w:after="60"/>
            </w:pPr>
            <w:r w:rsidRPr="009339A6">
              <w:t>RTA T730</w:t>
            </w:r>
          </w:p>
        </w:tc>
      </w:tr>
    </w:tbl>
    <w:p w:rsidR="00782FF4" w:rsidRDefault="00782FF4" w:rsidP="006B17A7">
      <w:pPr>
        <w:rPr>
          <w:bCs/>
        </w:rPr>
      </w:pPr>
    </w:p>
    <w:p w:rsidR="000B2426" w:rsidRPr="009339A6" w:rsidRDefault="000B2426" w:rsidP="006B17A7">
      <w:pPr>
        <w:rPr>
          <w:bCs/>
        </w:rPr>
      </w:pPr>
    </w:p>
    <w:p w:rsidR="00782FF4" w:rsidRPr="009339A6" w:rsidRDefault="00782FF4" w:rsidP="006B17A7">
      <w:pPr>
        <w:rPr>
          <w:b/>
        </w:rPr>
      </w:pPr>
      <w:r w:rsidRPr="009339A6">
        <w:rPr>
          <w:b/>
        </w:rPr>
        <w:t>10.</w:t>
      </w:r>
      <w:r w:rsidRPr="009339A6">
        <w:rPr>
          <w:b/>
        </w:rPr>
        <w:tab/>
      </w:r>
      <w:r w:rsidRPr="009339A6">
        <w:rPr>
          <w:b/>
          <w:caps/>
          <w:u w:val="single"/>
        </w:rPr>
        <w:t>Sampling and Testing</w:t>
      </w:r>
    </w:p>
    <w:p w:rsidR="00782FF4" w:rsidRPr="009339A6" w:rsidRDefault="00782FF4" w:rsidP="006B17A7"/>
    <w:p w:rsidR="00782FF4" w:rsidRPr="009339A6" w:rsidRDefault="00782FF4" w:rsidP="006B17A7">
      <w:pPr>
        <w:rPr>
          <w:b/>
        </w:rPr>
      </w:pPr>
      <w:r w:rsidRPr="009339A6">
        <w:rPr>
          <w:b/>
        </w:rPr>
        <w:t>10.1</w:t>
      </w:r>
      <w:r w:rsidRPr="009339A6">
        <w:rPr>
          <w:b/>
        </w:rPr>
        <w:tab/>
      </w:r>
      <w:r w:rsidRPr="009339A6">
        <w:rPr>
          <w:b/>
          <w:u w:val="single"/>
        </w:rPr>
        <w:t>General</w:t>
      </w:r>
    </w:p>
    <w:p w:rsidR="00782FF4" w:rsidRPr="009339A6" w:rsidRDefault="00782FF4" w:rsidP="006B17A7"/>
    <w:p w:rsidR="00782FF4" w:rsidRPr="009339A6" w:rsidRDefault="00782FF4" w:rsidP="006B17A7">
      <w:r w:rsidRPr="009339A6">
        <w:t xml:space="preserve">The Contractor </w:t>
      </w:r>
      <w:r w:rsidR="000B4D8A">
        <w:t>must</w:t>
      </w:r>
      <w:r w:rsidRPr="009339A6">
        <w:t xml:space="preserve"> conduct sampling and testing of products for control and verification purposes at the frequency shown in Table 10.2 during manufacture, and Table 10.3 at the point of delivery (for spray seals only).</w:t>
      </w:r>
    </w:p>
    <w:p w:rsidR="00782FF4" w:rsidRPr="009339A6" w:rsidRDefault="00782FF4" w:rsidP="006B17A7"/>
    <w:p w:rsidR="00782FF4" w:rsidRPr="009339A6" w:rsidRDefault="00782FF4" w:rsidP="006B17A7">
      <w:r w:rsidRPr="009339A6">
        <w:t xml:space="preserve">For the point of delivery samples the Contractor </w:t>
      </w:r>
      <w:r w:rsidR="000B4D8A">
        <w:t>must</w:t>
      </w:r>
      <w:r w:rsidRPr="009339A6">
        <w:t xml:space="preserve"> provide 3 hours notification of sampling.  All samples </w:t>
      </w:r>
      <w:r w:rsidR="000B4D8A">
        <w:t>must</w:t>
      </w:r>
      <w:r w:rsidRPr="009339A6">
        <w:t xml:space="preserve"> be clearly marked and traceable to the relevant Lot in accordance with Part </w:t>
      </w:r>
      <w:r w:rsidR="00CB0012">
        <w:t>G2</w:t>
      </w:r>
      <w:r w:rsidRPr="009339A6">
        <w:t xml:space="preserve">0 "Quality System Requirements".  The sample size </w:t>
      </w:r>
      <w:r w:rsidR="000B4D8A">
        <w:t>must</w:t>
      </w:r>
      <w:r w:rsidRPr="009339A6">
        <w:t xml:space="preserve"> not be less than ¾ litre in a 1 litre sample tin.</w:t>
      </w:r>
    </w:p>
    <w:p w:rsidR="00782FF4" w:rsidRPr="009339A6" w:rsidRDefault="00782FF4" w:rsidP="006B17A7"/>
    <w:p w:rsidR="00782FF4" w:rsidRPr="009339A6" w:rsidRDefault="00782FF4" w:rsidP="006B17A7">
      <w:r w:rsidRPr="009339A6">
        <w:t xml:space="preserve">For contracts which include asphalt all binder samples </w:t>
      </w:r>
      <w:r w:rsidR="000B4D8A">
        <w:t>must</w:t>
      </w:r>
      <w:r w:rsidRPr="009339A6">
        <w:t xml:space="preserve"> be delivered to the D</w:t>
      </w:r>
      <w:r w:rsidR="009F6290">
        <w:t>P</w:t>
      </w:r>
      <w:r w:rsidRPr="009339A6">
        <w:t xml:space="preserve">TI Materials Laboratory at </w:t>
      </w:r>
      <w:smartTag w:uri="urn:schemas-microsoft-com:office:smarttags" w:element="Street">
        <w:smartTag w:uri="urn:schemas-microsoft-com:office:smarttags" w:element="address">
          <w:r w:rsidRPr="009339A6">
            <w:t>19 Bridge Road</w:t>
          </w:r>
        </w:smartTag>
      </w:smartTag>
      <w:r w:rsidRPr="009339A6">
        <w:t xml:space="preserve">, </w:t>
      </w:r>
      <w:smartTag w:uri="urn:schemas-microsoft-com:office:smarttags" w:element="place">
        <w:smartTag w:uri="urn:schemas-microsoft-com:office:smarttags" w:element="PlaceName">
          <w:r w:rsidRPr="009339A6">
            <w:t>Walkley</w:t>
          </w:r>
        </w:smartTag>
        <w:r w:rsidRPr="009339A6">
          <w:t xml:space="preserve"> </w:t>
        </w:r>
        <w:smartTag w:uri="urn:schemas-microsoft-com:office:smarttags" w:element="PlaceType">
          <w:r w:rsidRPr="009339A6">
            <w:t>Heights</w:t>
          </w:r>
        </w:smartTag>
      </w:smartTag>
      <w:r w:rsidRPr="009339A6">
        <w:t xml:space="preserve"> at a minimum of fortnightly intervals.  The samples will be stored at the Principal’s expense.  The Contractor </w:t>
      </w:r>
      <w:r w:rsidR="000B4D8A">
        <w:t>must</w:t>
      </w:r>
      <w:r w:rsidRPr="009339A6">
        <w:t xml:space="preserve"> provide documentation to confirm that the samples have been received at the D</w:t>
      </w:r>
      <w:r w:rsidR="009F6290">
        <w:t>PTI</w:t>
      </w:r>
      <w:r w:rsidRPr="009339A6">
        <w:t xml:space="preserve"> Laboratory, and submit this as part of the </w:t>
      </w:r>
      <w:smartTag w:uri="urn:schemas-microsoft-com:office:smarttags" w:element="place">
        <w:r w:rsidRPr="009339A6">
          <w:t>Lot</w:t>
        </w:r>
      </w:smartTag>
      <w:r w:rsidRPr="009339A6">
        <w:t xml:space="preserve"> package.</w:t>
      </w:r>
    </w:p>
    <w:p w:rsidR="00782FF4" w:rsidRPr="009339A6" w:rsidRDefault="00782FF4" w:rsidP="006B17A7"/>
    <w:p w:rsidR="00782FF4" w:rsidRPr="009339A6" w:rsidRDefault="00782FF4" w:rsidP="006B17A7">
      <w:pPr>
        <w:rPr>
          <w:b/>
          <w:bCs/>
        </w:rPr>
      </w:pPr>
      <w:r w:rsidRPr="009339A6">
        <w:rPr>
          <w:b/>
          <w:bCs/>
        </w:rPr>
        <w:t>10.2</w:t>
      </w:r>
      <w:r w:rsidRPr="009339A6">
        <w:rPr>
          <w:b/>
          <w:bCs/>
        </w:rPr>
        <w:tab/>
      </w:r>
      <w:r w:rsidRPr="009339A6">
        <w:rPr>
          <w:b/>
          <w:bCs/>
          <w:u w:val="single"/>
        </w:rPr>
        <w:t>Point of Manufacture (Spray Seals only)</w:t>
      </w:r>
    </w:p>
    <w:p w:rsidR="00782FF4" w:rsidRPr="009339A6" w:rsidRDefault="00782FF4" w:rsidP="006B17A7">
      <w:pPr>
        <w:rPr>
          <w:color w:val="000000"/>
        </w:rPr>
      </w:pPr>
    </w:p>
    <w:p w:rsidR="00782FF4" w:rsidRPr="009339A6" w:rsidRDefault="00782FF4" w:rsidP="006B17A7">
      <w:pPr>
        <w:rPr>
          <w:color w:val="000000"/>
        </w:rPr>
      </w:pPr>
      <w:r w:rsidRPr="009339A6">
        <w:rPr>
          <w:color w:val="000000"/>
        </w:rPr>
        <w:t xml:space="preserve">The Contractor </w:t>
      </w:r>
      <w:r w:rsidR="000B4D8A">
        <w:rPr>
          <w:color w:val="000000"/>
        </w:rPr>
        <w:t>must</w:t>
      </w:r>
      <w:r w:rsidRPr="009339A6">
        <w:rPr>
          <w:color w:val="000000"/>
        </w:rPr>
        <w:t xml:space="preserve"> undertake the following tests and supply results to demonstrate continual monitoring of product performance at point of manufacture.  These test results may predate the award of this Contract.  The time, date and sample temperature </w:t>
      </w:r>
      <w:r w:rsidR="000B4D8A">
        <w:rPr>
          <w:color w:val="000000"/>
        </w:rPr>
        <w:t>must</w:t>
      </w:r>
      <w:r w:rsidRPr="009339A6">
        <w:rPr>
          <w:color w:val="000000"/>
        </w:rPr>
        <w:t xml:space="preserve"> also be recorded when the test samples are taken and the tests are conducted.</w:t>
      </w:r>
    </w:p>
    <w:p w:rsidR="00F232A0" w:rsidRPr="009339A6" w:rsidRDefault="00D056FB" w:rsidP="00F232A0">
      <w:r>
        <w:br w:type="page"/>
      </w:r>
    </w:p>
    <w:tbl>
      <w:tblPr>
        <w:tblW w:w="49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2621"/>
        <w:gridCol w:w="3544"/>
        <w:gridCol w:w="1734"/>
      </w:tblGrid>
      <w:tr w:rsidR="00F232A0" w:rsidRPr="00F232A0" w:rsidTr="00F232A0">
        <w:tblPrEx>
          <w:tblCellMar>
            <w:top w:w="0" w:type="dxa"/>
            <w:bottom w:w="0" w:type="dxa"/>
          </w:tblCellMar>
        </w:tblPrEx>
        <w:tc>
          <w:tcPr>
            <w:tcW w:w="5000" w:type="pct"/>
            <w:gridSpan w:val="4"/>
            <w:tcBorders>
              <w:top w:val="single" w:sz="4" w:space="0" w:color="auto"/>
            </w:tcBorders>
            <w:vAlign w:val="center"/>
          </w:tcPr>
          <w:p w:rsidR="00F232A0" w:rsidRPr="00F232A0" w:rsidRDefault="00F232A0" w:rsidP="00F232A0">
            <w:pPr>
              <w:spacing w:before="40" w:after="40"/>
              <w:jc w:val="center"/>
              <w:rPr>
                <w:b/>
              </w:rPr>
            </w:pPr>
            <w:r w:rsidRPr="00F232A0">
              <w:rPr>
                <w:b/>
                <w:u w:val="single"/>
              </w:rPr>
              <w:t>TABLE 10.2 PROCESS CONTROL TESTING REQUIREMENTS</w:t>
            </w:r>
          </w:p>
        </w:tc>
      </w:tr>
      <w:tr w:rsidR="00F232A0" w:rsidRPr="00F232A0" w:rsidTr="00F232A0">
        <w:tblPrEx>
          <w:tblCellMar>
            <w:top w:w="0" w:type="dxa"/>
            <w:bottom w:w="0" w:type="dxa"/>
          </w:tblCellMar>
        </w:tblPrEx>
        <w:tc>
          <w:tcPr>
            <w:tcW w:w="841" w:type="pct"/>
            <w:tcBorders>
              <w:top w:val="single" w:sz="4" w:space="0" w:color="auto"/>
            </w:tcBorders>
            <w:vAlign w:val="center"/>
          </w:tcPr>
          <w:p w:rsidR="00F232A0" w:rsidRPr="00F232A0" w:rsidRDefault="00F232A0" w:rsidP="00F232A0">
            <w:pPr>
              <w:spacing w:before="40" w:after="40"/>
              <w:rPr>
                <w:b/>
              </w:rPr>
            </w:pPr>
            <w:r w:rsidRPr="00F232A0">
              <w:rPr>
                <w:b/>
              </w:rPr>
              <w:t>PRODUCT</w:t>
            </w:r>
          </w:p>
        </w:tc>
        <w:tc>
          <w:tcPr>
            <w:tcW w:w="1380" w:type="pct"/>
            <w:tcBorders>
              <w:top w:val="single" w:sz="4" w:space="0" w:color="auto"/>
            </w:tcBorders>
            <w:vAlign w:val="center"/>
          </w:tcPr>
          <w:p w:rsidR="00F232A0" w:rsidRPr="00F232A0" w:rsidRDefault="00F232A0" w:rsidP="00F232A0">
            <w:pPr>
              <w:spacing w:before="40" w:after="40"/>
              <w:rPr>
                <w:b/>
              </w:rPr>
            </w:pPr>
            <w:r w:rsidRPr="00F232A0">
              <w:rPr>
                <w:b/>
              </w:rPr>
              <w:t xml:space="preserve">PROPERTIES </w:t>
            </w:r>
          </w:p>
        </w:tc>
        <w:tc>
          <w:tcPr>
            <w:tcW w:w="1866" w:type="pct"/>
            <w:tcBorders>
              <w:top w:val="single" w:sz="4" w:space="0" w:color="auto"/>
            </w:tcBorders>
            <w:vAlign w:val="center"/>
          </w:tcPr>
          <w:p w:rsidR="00F232A0" w:rsidRPr="00F232A0" w:rsidRDefault="00F232A0" w:rsidP="00F232A0">
            <w:pPr>
              <w:spacing w:before="40" w:after="40"/>
              <w:rPr>
                <w:b/>
              </w:rPr>
            </w:pPr>
            <w:r w:rsidRPr="00F232A0">
              <w:rPr>
                <w:b/>
              </w:rPr>
              <w:t>TEST FREQUENCY AT POINT OF MANUFACTURE</w:t>
            </w:r>
          </w:p>
        </w:tc>
        <w:tc>
          <w:tcPr>
            <w:tcW w:w="912" w:type="pct"/>
            <w:tcBorders>
              <w:top w:val="single" w:sz="4" w:space="0" w:color="auto"/>
            </w:tcBorders>
          </w:tcPr>
          <w:p w:rsidR="00F232A0" w:rsidRPr="00F232A0" w:rsidRDefault="00F232A0" w:rsidP="00F232A0">
            <w:pPr>
              <w:spacing w:before="40" w:after="40"/>
              <w:rPr>
                <w:b/>
              </w:rPr>
            </w:pPr>
            <w:r w:rsidRPr="00F232A0">
              <w:rPr>
                <w:b/>
              </w:rPr>
              <w:t>ACCEPTANCE LIMIT</w:t>
            </w:r>
          </w:p>
        </w:tc>
      </w:tr>
      <w:tr w:rsidR="00F232A0" w:rsidRPr="00F232A0" w:rsidTr="00F232A0">
        <w:tblPrEx>
          <w:tblCellMar>
            <w:top w:w="0" w:type="dxa"/>
            <w:bottom w:w="0" w:type="dxa"/>
          </w:tblCellMar>
        </w:tblPrEx>
        <w:tc>
          <w:tcPr>
            <w:tcW w:w="841" w:type="pct"/>
            <w:vMerge w:val="restart"/>
          </w:tcPr>
          <w:p w:rsidR="00F232A0" w:rsidRPr="00F232A0" w:rsidRDefault="00F232A0" w:rsidP="00F232A0">
            <w:pPr>
              <w:spacing w:before="40" w:after="40"/>
            </w:pPr>
            <w:r w:rsidRPr="00F232A0">
              <w:t>C170 Bitumen</w:t>
            </w:r>
          </w:p>
        </w:tc>
        <w:tc>
          <w:tcPr>
            <w:tcW w:w="1380" w:type="pct"/>
          </w:tcPr>
          <w:p w:rsidR="00F232A0" w:rsidRPr="00F232A0" w:rsidRDefault="00F232A0" w:rsidP="00F232A0">
            <w:pPr>
              <w:spacing w:before="40" w:after="40"/>
            </w:pPr>
            <w:r w:rsidRPr="00F232A0">
              <w:t>As listed in AS 2008 &amp; Table 2.1</w:t>
            </w:r>
          </w:p>
        </w:tc>
        <w:tc>
          <w:tcPr>
            <w:tcW w:w="1866" w:type="pct"/>
          </w:tcPr>
          <w:p w:rsidR="00F232A0" w:rsidRPr="00F232A0" w:rsidRDefault="00F232A0" w:rsidP="00F232A0">
            <w:pPr>
              <w:spacing w:before="40" w:after="40"/>
            </w:pPr>
            <w:r w:rsidRPr="00F232A0">
              <w:t>3</w:t>
            </w:r>
            <w:r>
              <w:t> </w:t>
            </w:r>
            <w:r w:rsidRPr="00F232A0">
              <w:t>months or after addition of bitumen into bulk storage</w:t>
            </w:r>
          </w:p>
        </w:tc>
        <w:tc>
          <w:tcPr>
            <w:tcW w:w="912" w:type="pct"/>
          </w:tcPr>
          <w:p w:rsidR="00F232A0" w:rsidRPr="00F232A0" w:rsidRDefault="00F232A0" w:rsidP="00867565">
            <w:pPr>
              <w:spacing w:before="40" w:after="40"/>
            </w:pPr>
            <w:r w:rsidRPr="00F232A0">
              <w:t>Clause </w:t>
            </w:r>
            <w:r w:rsidR="00867565">
              <w:t>R</w:t>
            </w:r>
            <w:r w:rsidRPr="00F232A0">
              <w:t>25.2</w:t>
            </w:r>
          </w:p>
        </w:tc>
      </w:tr>
      <w:tr w:rsidR="00F232A0" w:rsidRPr="00F232A0" w:rsidTr="00F232A0">
        <w:tblPrEx>
          <w:tblCellMar>
            <w:top w:w="0" w:type="dxa"/>
            <w:bottom w:w="0" w:type="dxa"/>
          </w:tblCellMar>
        </w:tblPrEx>
        <w:tc>
          <w:tcPr>
            <w:tcW w:w="841" w:type="pct"/>
            <w:vMerge/>
          </w:tcPr>
          <w:p w:rsidR="00F232A0" w:rsidRPr="00F232A0" w:rsidRDefault="00F232A0" w:rsidP="00F232A0">
            <w:pPr>
              <w:spacing w:before="40" w:after="40"/>
            </w:pPr>
          </w:p>
        </w:tc>
        <w:tc>
          <w:tcPr>
            <w:tcW w:w="1380" w:type="pct"/>
          </w:tcPr>
          <w:p w:rsidR="00F232A0" w:rsidRPr="00F232A0" w:rsidRDefault="00F232A0" w:rsidP="00F232A0">
            <w:pPr>
              <w:spacing w:before="40" w:after="40"/>
            </w:pPr>
            <w:r w:rsidRPr="00F232A0">
              <w:t>Flashpoint, Durability</w:t>
            </w:r>
          </w:p>
        </w:tc>
        <w:tc>
          <w:tcPr>
            <w:tcW w:w="1866" w:type="pct"/>
          </w:tcPr>
          <w:p w:rsidR="00F232A0" w:rsidRPr="00F232A0" w:rsidRDefault="00F232A0" w:rsidP="00F232A0">
            <w:pPr>
              <w:spacing w:before="40" w:after="40"/>
            </w:pPr>
            <w:r w:rsidRPr="00F232A0">
              <w:t>Annually</w:t>
            </w:r>
          </w:p>
        </w:tc>
        <w:tc>
          <w:tcPr>
            <w:tcW w:w="912" w:type="pct"/>
          </w:tcPr>
          <w:p w:rsidR="00F232A0" w:rsidRPr="00F232A0" w:rsidRDefault="00F232A0" w:rsidP="00867565">
            <w:pPr>
              <w:spacing w:before="40" w:after="40"/>
            </w:pPr>
            <w:r w:rsidRPr="00F232A0">
              <w:t>Clause </w:t>
            </w:r>
            <w:r w:rsidR="00867565">
              <w:t>R</w:t>
            </w:r>
            <w:r w:rsidRPr="00F232A0">
              <w:t>25.2</w:t>
            </w:r>
          </w:p>
        </w:tc>
      </w:tr>
      <w:tr w:rsidR="00F232A0" w:rsidRPr="00F232A0" w:rsidTr="00F232A0">
        <w:tblPrEx>
          <w:tblCellMar>
            <w:top w:w="0" w:type="dxa"/>
            <w:bottom w:w="0" w:type="dxa"/>
          </w:tblCellMar>
        </w:tblPrEx>
        <w:tc>
          <w:tcPr>
            <w:tcW w:w="841" w:type="pct"/>
          </w:tcPr>
          <w:p w:rsidR="00F232A0" w:rsidRPr="00F232A0" w:rsidRDefault="00F232A0" w:rsidP="00F232A0">
            <w:pPr>
              <w:spacing w:before="40" w:after="40"/>
            </w:pPr>
            <w:r w:rsidRPr="00F232A0">
              <w:t>C320 Bitumen</w:t>
            </w:r>
          </w:p>
        </w:tc>
        <w:tc>
          <w:tcPr>
            <w:tcW w:w="1380" w:type="pct"/>
          </w:tcPr>
          <w:p w:rsidR="00F232A0" w:rsidRPr="00F232A0" w:rsidRDefault="00F232A0" w:rsidP="00F232A0">
            <w:pPr>
              <w:spacing w:before="40" w:after="40"/>
            </w:pPr>
            <w:r w:rsidRPr="00F232A0">
              <w:t>As listed in AS 2008 &amp; Table 2.2</w:t>
            </w:r>
          </w:p>
        </w:tc>
        <w:tc>
          <w:tcPr>
            <w:tcW w:w="1866" w:type="pct"/>
          </w:tcPr>
          <w:p w:rsidR="00F232A0" w:rsidRPr="00F232A0" w:rsidRDefault="00F232A0" w:rsidP="00F232A0">
            <w:pPr>
              <w:spacing w:before="40" w:after="40"/>
            </w:pPr>
            <w:r w:rsidRPr="00F232A0">
              <w:t>3</w:t>
            </w:r>
            <w:r>
              <w:t> </w:t>
            </w:r>
            <w:r w:rsidRPr="00F232A0">
              <w:t>months or after addition of bitumen into bulk storage</w:t>
            </w:r>
          </w:p>
        </w:tc>
        <w:tc>
          <w:tcPr>
            <w:tcW w:w="912" w:type="pct"/>
          </w:tcPr>
          <w:p w:rsidR="00F232A0" w:rsidRPr="00F232A0" w:rsidRDefault="00F232A0" w:rsidP="00867565">
            <w:pPr>
              <w:spacing w:before="40" w:after="40"/>
            </w:pPr>
            <w:r w:rsidRPr="00F232A0">
              <w:t>Clause </w:t>
            </w:r>
            <w:r w:rsidR="00867565">
              <w:t>R</w:t>
            </w:r>
            <w:r w:rsidRPr="00F232A0">
              <w:t>25.2</w:t>
            </w:r>
          </w:p>
        </w:tc>
      </w:tr>
      <w:tr w:rsidR="00F232A0" w:rsidRPr="00F232A0" w:rsidTr="00F232A0">
        <w:tblPrEx>
          <w:tblCellMar>
            <w:top w:w="0" w:type="dxa"/>
            <w:bottom w:w="0" w:type="dxa"/>
          </w:tblCellMar>
        </w:tblPrEx>
        <w:tc>
          <w:tcPr>
            <w:tcW w:w="841" w:type="pct"/>
          </w:tcPr>
          <w:p w:rsidR="00F232A0" w:rsidRPr="00F232A0" w:rsidRDefault="00F232A0" w:rsidP="00F232A0">
            <w:pPr>
              <w:spacing w:before="40" w:after="40"/>
            </w:pPr>
          </w:p>
        </w:tc>
        <w:tc>
          <w:tcPr>
            <w:tcW w:w="1380" w:type="pct"/>
          </w:tcPr>
          <w:p w:rsidR="00F232A0" w:rsidRPr="00F232A0" w:rsidRDefault="00F232A0" w:rsidP="00F232A0">
            <w:pPr>
              <w:spacing w:before="40" w:after="40"/>
            </w:pPr>
            <w:r w:rsidRPr="00F232A0">
              <w:t>Flashpoint, Durability</w:t>
            </w:r>
          </w:p>
        </w:tc>
        <w:tc>
          <w:tcPr>
            <w:tcW w:w="1866" w:type="pct"/>
          </w:tcPr>
          <w:p w:rsidR="00F232A0" w:rsidRPr="00F232A0" w:rsidRDefault="00F232A0" w:rsidP="00F232A0">
            <w:pPr>
              <w:spacing w:before="40" w:after="40"/>
            </w:pPr>
            <w:r w:rsidRPr="00F232A0">
              <w:t>Annually</w:t>
            </w:r>
          </w:p>
        </w:tc>
        <w:tc>
          <w:tcPr>
            <w:tcW w:w="912" w:type="pct"/>
          </w:tcPr>
          <w:p w:rsidR="00F232A0" w:rsidRPr="00F232A0" w:rsidRDefault="00F232A0" w:rsidP="00867565">
            <w:pPr>
              <w:spacing w:before="40" w:after="40"/>
            </w:pPr>
            <w:r w:rsidRPr="00F232A0">
              <w:t>Clause </w:t>
            </w:r>
            <w:r w:rsidR="00867565">
              <w:t>R</w:t>
            </w:r>
            <w:r w:rsidRPr="00F232A0">
              <w:t>25.2</w:t>
            </w:r>
          </w:p>
        </w:tc>
      </w:tr>
      <w:tr w:rsidR="00F232A0" w:rsidRPr="00F232A0" w:rsidTr="00F232A0">
        <w:tblPrEx>
          <w:tblCellMar>
            <w:top w:w="0" w:type="dxa"/>
            <w:bottom w:w="0" w:type="dxa"/>
          </w:tblCellMar>
        </w:tblPrEx>
        <w:tc>
          <w:tcPr>
            <w:tcW w:w="841" w:type="pct"/>
          </w:tcPr>
          <w:p w:rsidR="00F232A0" w:rsidRPr="00F232A0" w:rsidRDefault="00F232A0" w:rsidP="00F232A0">
            <w:pPr>
              <w:spacing w:before="40" w:after="40"/>
            </w:pPr>
            <w:r w:rsidRPr="00F232A0">
              <w:t>Cutback Binder</w:t>
            </w:r>
          </w:p>
        </w:tc>
        <w:tc>
          <w:tcPr>
            <w:tcW w:w="1380" w:type="pct"/>
          </w:tcPr>
          <w:p w:rsidR="00F232A0" w:rsidRPr="00F232A0" w:rsidRDefault="00F232A0" w:rsidP="00F232A0">
            <w:pPr>
              <w:spacing w:before="40" w:after="40"/>
            </w:pPr>
            <w:r w:rsidRPr="00F232A0">
              <w:t>Viscosity at 60</w:t>
            </w:r>
            <w:r w:rsidRPr="00F232A0">
              <w:rPr>
                <w:vertAlign w:val="superscript"/>
              </w:rPr>
              <w:t>o</w:t>
            </w:r>
            <w:r w:rsidRPr="00F232A0">
              <w:t>C</w:t>
            </w:r>
          </w:p>
        </w:tc>
        <w:tc>
          <w:tcPr>
            <w:tcW w:w="1866" w:type="pct"/>
          </w:tcPr>
          <w:p w:rsidR="00F232A0" w:rsidRPr="00F232A0" w:rsidRDefault="00F232A0" w:rsidP="00F232A0">
            <w:pPr>
              <w:spacing w:before="40" w:after="40"/>
            </w:pPr>
            <w:r w:rsidRPr="00F232A0">
              <w:t>Each production batch</w:t>
            </w:r>
          </w:p>
        </w:tc>
        <w:tc>
          <w:tcPr>
            <w:tcW w:w="912" w:type="pct"/>
          </w:tcPr>
          <w:p w:rsidR="00F232A0" w:rsidRPr="00F232A0" w:rsidRDefault="00F232A0" w:rsidP="00F232A0">
            <w:pPr>
              <w:spacing w:before="40" w:after="40"/>
            </w:pPr>
            <w:r w:rsidRPr="00F232A0">
              <w:t>Report value</w:t>
            </w:r>
          </w:p>
        </w:tc>
      </w:tr>
      <w:tr w:rsidR="00F232A0" w:rsidRPr="00F232A0" w:rsidTr="00F232A0">
        <w:tblPrEx>
          <w:tblCellMar>
            <w:top w:w="0" w:type="dxa"/>
            <w:bottom w:w="0" w:type="dxa"/>
          </w:tblCellMar>
        </w:tblPrEx>
        <w:tc>
          <w:tcPr>
            <w:tcW w:w="841" w:type="pct"/>
            <w:tcBorders>
              <w:bottom w:val="nil"/>
            </w:tcBorders>
            <w:vAlign w:val="center"/>
          </w:tcPr>
          <w:p w:rsidR="00F232A0" w:rsidRPr="00F232A0" w:rsidRDefault="00F232A0" w:rsidP="00F232A0">
            <w:pPr>
              <w:spacing w:before="40" w:after="40"/>
            </w:pPr>
            <w:r w:rsidRPr="00F232A0">
              <w:t>Primers and Primer Binder</w:t>
            </w:r>
          </w:p>
        </w:tc>
        <w:tc>
          <w:tcPr>
            <w:tcW w:w="1380" w:type="pct"/>
            <w:tcBorders>
              <w:bottom w:val="single" w:sz="4" w:space="0" w:color="auto"/>
            </w:tcBorders>
            <w:vAlign w:val="center"/>
          </w:tcPr>
          <w:p w:rsidR="00F232A0" w:rsidRPr="00F232A0" w:rsidRDefault="00F232A0" w:rsidP="00F232A0">
            <w:pPr>
              <w:spacing w:before="40" w:after="40"/>
            </w:pPr>
            <w:r w:rsidRPr="00F232A0">
              <w:t>As listed in AS 2157</w:t>
            </w:r>
          </w:p>
        </w:tc>
        <w:tc>
          <w:tcPr>
            <w:tcW w:w="1866" w:type="pct"/>
            <w:tcBorders>
              <w:bottom w:val="single" w:sz="4" w:space="0" w:color="auto"/>
            </w:tcBorders>
            <w:vAlign w:val="center"/>
          </w:tcPr>
          <w:p w:rsidR="00F232A0" w:rsidRPr="00F232A0" w:rsidRDefault="00F232A0" w:rsidP="00F232A0">
            <w:pPr>
              <w:spacing w:before="40" w:after="40"/>
            </w:pPr>
            <w:r w:rsidRPr="00F232A0">
              <w:t>Each production batch</w:t>
            </w:r>
          </w:p>
        </w:tc>
        <w:tc>
          <w:tcPr>
            <w:tcW w:w="912" w:type="pct"/>
            <w:tcBorders>
              <w:bottom w:val="single" w:sz="4" w:space="0" w:color="auto"/>
            </w:tcBorders>
            <w:vAlign w:val="center"/>
          </w:tcPr>
          <w:p w:rsidR="00F232A0" w:rsidRPr="00F232A0" w:rsidRDefault="00F232A0" w:rsidP="00867565">
            <w:pPr>
              <w:spacing w:before="40" w:after="40"/>
            </w:pPr>
            <w:r w:rsidRPr="00F232A0">
              <w:t>Clause </w:t>
            </w:r>
            <w:r w:rsidR="00867565">
              <w:t>R</w:t>
            </w:r>
            <w:r w:rsidRPr="00F232A0">
              <w:t>25.4</w:t>
            </w:r>
          </w:p>
        </w:tc>
      </w:tr>
      <w:tr w:rsidR="00F232A0" w:rsidRPr="00F232A0" w:rsidTr="00F232A0">
        <w:tblPrEx>
          <w:tblCellMar>
            <w:top w:w="0" w:type="dxa"/>
            <w:bottom w:w="0" w:type="dxa"/>
          </w:tblCellMar>
        </w:tblPrEx>
        <w:trPr>
          <w:cantSplit/>
          <w:trHeight w:val="235"/>
        </w:trPr>
        <w:tc>
          <w:tcPr>
            <w:tcW w:w="841" w:type="pct"/>
            <w:vMerge w:val="restart"/>
            <w:vAlign w:val="center"/>
          </w:tcPr>
          <w:p w:rsidR="00F232A0" w:rsidRPr="00F232A0" w:rsidRDefault="00F232A0" w:rsidP="00F232A0">
            <w:pPr>
              <w:spacing w:before="40" w:after="40"/>
            </w:pPr>
            <w:r w:rsidRPr="00F232A0">
              <w:t>Multigrades</w:t>
            </w:r>
          </w:p>
        </w:tc>
        <w:tc>
          <w:tcPr>
            <w:tcW w:w="1380" w:type="pct"/>
            <w:tcBorders>
              <w:bottom w:val="single" w:sz="4" w:space="0" w:color="auto"/>
            </w:tcBorders>
            <w:vAlign w:val="center"/>
          </w:tcPr>
          <w:p w:rsidR="00F232A0" w:rsidRPr="00F232A0" w:rsidRDefault="00F232A0" w:rsidP="00F232A0">
            <w:pPr>
              <w:spacing w:before="40" w:after="40"/>
            </w:pPr>
            <w:r w:rsidRPr="00F232A0">
              <w:t>Viscosity at 60</w:t>
            </w:r>
            <w:r w:rsidRPr="00F232A0">
              <w:sym w:font="Symbol" w:char="F0B0"/>
            </w:r>
            <w:r w:rsidRPr="00F232A0">
              <w:t>C</w:t>
            </w:r>
          </w:p>
        </w:tc>
        <w:tc>
          <w:tcPr>
            <w:tcW w:w="1866" w:type="pct"/>
            <w:vAlign w:val="center"/>
          </w:tcPr>
          <w:p w:rsidR="00F232A0" w:rsidRPr="00F232A0" w:rsidRDefault="00F232A0" w:rsidP="00F232A0">
            <w:pPr>
              <w:spacing w:before="40" w:after="40"/>
            </w:pPr>
            <w:r w:rsidRPr="00F232A0">
              <w:t>Each Production batch</w:t>
            </w:r>
          </w:p>
        </w:tc>
        <w:tc>
          <w:tcPr>
            <w:tcW w:w="912" w:type="pct"/>
            <w:vMerge w:val="restart"/>
            <w:vAlign w:val="center"/>
          </w:tcPr>
          <w:p w:rsidR="00F232A0" w:rsidRPr="00F232A0" w:rsidRDefault="00F232A0" w:rsidP="00867565">
            <w:pPr>
              <w:spacing w:before="40" w:after="40"/>
            </w:pPr>
            <w:r w:rsidRPr="00F232A0">
              <w:t>Clause </w:t>
            </w:r>
            <w:r w:rsidR="00867565">
              <w:t>R</w:t>
            </w:r>
            <w:r w:rsidRPr="00F232A0">
              <w:t>25.6</w:t>
            </w:r>
          </w:p>
        </w:tc>
      </w:tr>
      <w:tr w:rsidR="00F232A0" w:rsidRPr="00F232A0" w:rsidTr="00F232A0">
        <w:tblPrEx>
          <w:tblCellMar>
            <w:top w:w="0" w:type="dxa"/>
            <w:bottom w:w="0" w:type="dxa"/>
          </w:tblCellMar>
        </w:tblPrEx>
        <w:trPr>
          <w:cantSplit/>
          <w:trHeight w:val="235"/>
        </w:trPr>
        <w:tc>
          <w:tcPr>
            <w:tcW w:w="841" w:type="pct"/>
            <w:vMerge/>
            <w:vAlign w:val="center"/>
          </w:tcPr>
          <w:p w:rsidR="00F232A0" w:rsidRPr="00F232A0" w:rsidRDefault="00F232A0" w:rsidP="00F232A0">
            <w:pPr>
              <w:spacing w:before="40" w:after="40"/>
            </w:pPr>
          </w:p>
        </w:tc>
        <w:tc>
          <w:tcPr>
            <w:tcW w:w="1380" w:type="pct"/>
            <w:tcBorders>
              <w:bottom w:val="single" w:sz="4" w:space="0" w:color="auto"/>
            </w:tcBorders>
            <w:vAlign w:val="center"/>
          </w:tcPr>
          <w:p w:rsidR="00F232A0" w:rsidRPr="00F232A0" w:rsidRDefault="00F232A0" w:rsidP="00F232A0">
            <w:pPr>
              <w:spacing w:before="40" w:after="40"/>
            </w:pPr>
            <w:r w:rsidRPr="00F232A0">
              <w:t>Penetration at 25</w:t>
            </w:r>
            <w:r w:rsidRPr="00F232A0">
              <w:sym w:font="Symbol" w:char="F0B0"/>
            </w:r>
            <w:r w:rsidRPr="00F232A0">
              <w:t>C</w:t>
            </w:r>
          </w:p>
        </w:tc>
        <w:tc>
          <w:tcPr>
            <w:tcW w:w="1866" w:type="pct"/>
            <w:vAlign w:val="center"/>
          </w:tcPr>
          <w:p w:rsidR="00F232A0" w:rsidRPr="00F232A0" w:rsidRDefault="00F232A0" w:rsidP="00F232A0">
            <w:pPr>
              <w:spacing w:before="40" w:after="40"/>
            </w:pPr>
            <w:r w:rsidRPr="00F232A0">
              <w:t>Each Production batch</w:t>
            </w:r>
          </w:p>
        </w:tc>
        <w:tc>
          <w:tcPr>
            <w:tcW w:w="912" w:type="pct"/>
            <w:vMerge/>
            <w:vAlign w:val="center"/>
          </w:tcPr>
          <w:p w:rsidR="00F232A0" w:rsidRPr="00F232A0" w:rsidRDefault="00F232A0" w:rsidP="00F232A0">
            <w:pPr>
              <w:spacing w:before="40" w:after="40"/>
            </w:pPr>
          </w:p>
        </w:tc>
      </w:tr>
      <w:tr w:rsidR="00F232A0" w:rsidRPr="00F232A0" w:rsidTr="00F232A0">
        <w:tblPrEx>
          <w:tblCellMar>
            <w:top w:w="0" w:type="dxa"/>
            <w:bottom w:w="0" w:type="dxa"/>
          </w:tblCellMar>
        </w:tblPrEx>
        <w:trPr>
          <w:cantSplit/>
          <w:trHeight w:val="235"/>
        </w:trPr>
        <w:tc>
          <w:tcPr>
            <w:tcW w:w="841" w:type="pct"/>
            <w:vMerge/>
            <w:vAlign w:val="center"/>
          </w:tcPr>
          <w:p w:rsidR="00F232A0" w:rsidRPr="00F232A0" w:rsidRDefault="00F232A0" w:rsidP="00F232A0">
            <w:pPr>
              <w:spacing w:before="40" w:after="40"/>
            </w:pPr>
          </w:p>
        </w:tc>
        <w:tc>
          <w:tcPr>
            <w:tcW w:w="1380" w:type="pct"/>
            <w:tcBorders>
              <w:bottom w:val="single" w:sz="4" w:space="0" w:color="auto"/>
            </w:tcBorders>
            <w:vAlign w:val="center"/>
          </w:tcPr>
          <w:p w:rsidR="00F232A0" w:rsidRPr="00F232A0" w:rsidRDefault="00F232A0" w:rsidP="00F232A0">
            <w:pPr>
              <w:spacing w:before="40" w:after="40"/>
            </w:pPr>
            <w:r w:rsidRPr="00F232A0">
              <w:t>Viscosity at 135</w:t>
            </w:r>
            <w:r w:rsidRPr="00F232A0">
              <w:sym w:font="Symbol" w:char="F0B0"/>
            </w:r>
            <w:r w:rsidRPr="00F232A0">
              <w:t>C</w:t>
            </w:r>
          </w:p>
        </w:tc>
        <w:tc>
          <w:tcPr>
            <w:tcW w:w="1866" w:type="pct"/>
            <w:vAlign w:val="center"/>
          </w:tcPr>
          <w:p w:rsidR="00F232A0" w:rsidRPr="00F232A0" w:rsidRDefault="00F232A0" w:rsidP="00F232A0">
            <w:pPr>
              <w:spacing w:before="40" w:after="40"/>
            </w:pPr>
            <w:r w:rsidRPr="00F232A0">
              <w:t>Each Production batch</w:t>
            </w:r>
          </w:p>
        </w:tc>
        <w:tc>
          <w:tcPr>
            <w:tcW w:w="912" w:type="pct"/>
            <w:vMerge/>
            <w:vAlign w:val="center"/>
          </w:tcPr>
          <w:p w:rsidR="00F232A0" w:rsidRPr="00F232A0" w:rsidRDefault="00F232A0" w:rsidP="00F232A0">
            <w:pPr>
              <w:spacing w:before="40" w:after="40"/>
            </w:pPr>
          </w:p>
        </w:tc>
      </w:tr>
      <w:tr w:rsidR="00F232A0" w:rsidRPr="00F232A0" w:rsidTr="00F232A0">
        <w:tblPrEx>
          <w:tblCellMar>
            <w:top w:w="0" w:type="dxa"/>
            <w:bottom w:w="0" w:type="dxa"/>
          </w:tblCellMar>
        </w:tblPrEx>
        <w:trPr>
          <w:cantSplit/>
          <w:trHeight w:val="235"/>
        </w:trPr>
        <w:tc>
          <w:tcPr>
            <w:tcW w:w="841" w:type="pct"/>
            <w:vMerge/>
            <w:vAlign w:val="center"/>
          </w:tcPr>
          <w:p w:rsidR="00F232A0" w:rsidRPr="00F232A0" w:rsidRDefault="00F232A0" w:rsidP="00F232A0">
            <w:pPr>
              <w:spacing w:before="40" w:after="40"/>
            </w:pPr>
          </w:p>
        </w:tc>
        <w:tc>
          <w:tcPr>
            <w:tcW w:w="1380" w:type="pct"/>
            <w:tcBorders>
              <w:bottom w:val="single" w:sz="4" w:space="0" w:color="auto"/>
            </w:tcBorders>
            <w:vAlign w:val="center"/>
          </w:tcPr>
          <w:p w:rsidR="00F232A0" w:rsidRPr="00F232A0" w:rsidRDefault="00F232A0" w:rsidP="00F232A0">
            <w:pPr>
              <w:spacing w:before="40" w:after="40"/>
            </w:pPr>
            <w:r w:rsidRPr="00F232A0">
              <w:t>Viscosity at 60</w:t>
            </w:r>
            <w:r w:rsidRPr="00F232A0">
              <w:sym w:font="Symbol" w:char="F0B0"/>
            </w:r>
            <w:r w:rsidRPr="00F232A0">
              <w:t>C after RTFOT</w:t>
            </w:r>
          </w:p>
        </w:tc>
        <w:tc>
          <w:tcPr>
            <w:tcW w:w="1866" w:type="pct"/>
            <w:vAlign w:val="center"/>
          </w:tcPr>
          <w:p w:rsidR="00F232A0" w:rsidRPr="00F232A0" w:rsidRDefault="00F232A0" w:rsidP="00F232A0">
            <w:pPr>
              <w:spacing w:before="40" w:after="40"/>
            </w:pPr>
            <w:r w:rsidRPr="00F232A0">
              <w:t>Each Production batch</w:t>
            </w:r>
          </w:p>
        </w:tc>
        <w:tc>
          <w:tcPr>
            <w:tcW w:w="912" w:type="pct"/>
            <w:vMerge/>
            <w:vAlign w:val="center"/>
          </w:tcPr>
          <w:p w:rsidR="00F232A0" w:rsidRPr="00F232A0" w:rsidRDefault="00F232A0" w:rsidP="00F232A0">
            <w:pPr>
              <w:spacing w:before="40" w:after="40"/>
            </w:pPr>
          </w:p>
        </w:tc>
      </w:tr>
      <w:tr w:rsidR="00F232A0" w:rsidRPr="00F232A0" w:rsidTr="00F232A0">
        <w:tblPrEx>
          <w:tblCellMar>
            <w:top w:w="0" w:type="dxa"/>
            <w:bottom w:w="0" w:type="dxa"/>
          </w:tblCellMar>
        </w:tblPrEx>
        <w:trPr>
          <w:cantSplit/>
          <w:trHeight w:val="235"/>
        </w:trPr>
        <w:tc>
          <w:tcPr>
            <w:tcW w:w="841" w:type="pct"/>
            <w:vMerge/>
            <w:vAlign w:val="center"/>
          </w:tcPr>
          <w:p w:rsidR="00F232A0" w:rsidRPr="00F232A0" w:rsidRDefault="00F232A0" w:rsidP="00F232A0">
            <w:pPr>
              <w:spacing w:before="40" w:after="40"/>
            </w:pPr>
          </w:p>
        </w:tc>
        <w:tc>
          <w:tcPr>
            <w:tcW w:w="1380" w:type="pct"/>
            <w:tcBorders>
              <w:bottom w:val="single" w:sz="4" w:space="0" w:color="auto"/>
            </w:tcBorders>
            <w:vAlign w:val="center"/>
          </w:tcPr>
          <w:p w:rsidR="00F232A0" w:rsidRPr="00F232A0" w:rsidRDefault="00F232A0" w:rsidP="00F232A0">
            <w:pPr>
              <w:spacing w:before="40" w:after="40"/>
            </w:pPr>
            <w:r w:rsidRPr="00F232A0">
              <w:t>Penetration at 25</w:t>
            </w:r>
            <w:r w:rsidRPr="00F232A0">
              <w:sym w:font="Symbol" w:char="F0B0"/>
            </w:r>
            <w:r w:rsidRPr="00F232A0">
              <w:t>C after RTFOT  100g, 5s</w:t>
            </w:r>
          </w:p>
        </w:tc>
        <w:tc>
          <w:tcPr>
            <w:tcW w:w="1866" w:type="pct"/>
            <w:vAlign w:val="center"/>
          </w:tcPr>
          <w:p w:rsidR="00F232A0" w:rsidRPr="00F232A0" w:rsidRDefault="00F232A0" w:rsidP="00F232A0">
            <w:pPr>
              <w:spacing w:before="40" w:after="40"/>
            </w:pPr>
            <w:r w:rsidRPr="00F232A0">
              <w:t>Each Production batch</w:t>
            </w:r>
          </w:p>
        </w:tc>
        <w:tc>
          <w:tcPr>
            <w:tcW w:w="912" w:type="pct"/>
            <w:vMerge/>
            <w:vAlign w:val="center"/>
          </w:tcPr>
          <w:p w:rsidR="00F232A0" w:rsidRPr="00F232A0" w:rsidRDefault="00F232A0" w:rsidP="00F232A0">
            <w:pPr>
              <w:spacing w:before="40" w:after="40"/>
            </w:pPr>
          </w:p>
        </w:tc>
      </w:tr>
      <w:tr w:rsidR="00F232A0" w:rsidRPr="00F232A0" w:rsidTr="00F232A0">
        <w:tblPrEx>
          <w:tblCellMar>
            <w:top w:w="0" w:type="dxa"/>
            <w:bottom w:w="0" w:type="dxa"/>
          </w:tblCellMar>
        </w:tblPrEx>
        <w:trPr>
          <w:cantSplit/>
          <w:trHeight w:val="235"/>
        </w:trPr>
        <w:tc>
          <w:tcPr>
            <w:tcW w:w="841" w:type="pct"/>
            <w:vMerge/>
            <w:vAlign w:val="center"/>
          </w:tcPr>
          <w:p w:rsidR="00F232A0" w:rsidRPr="00F232A0" w:rsidRDefault="00F232A0" w:rsidP="00F232A0">
            <w:pPr>
              <w:spacing w:before="40" w:after="40"/>
            </w:pPr>
          </w:p>
        </w:tc>
        <w:tc>
          <w:tcPr>
            <w:tcW w:w="1380" w:type="pct"/>
            <w:tcBorders>
              <w:bottom w:val="single" w:sz="4" w:space="0" w:color="auto"/>
            </w:tcBorders>
            <w:vAlign w:val="center"/>
          </w:tcPr>
          <w:p w:rsidR="00F232A0" w:rsidRPr="00F232A0" w:rsidRDefault="00F232A0" w:rsidP="00F232A0">
            <w:pPr>
              <w:spacing w:before="40" w:after="40"/>
            </w:pPr>
            <w:r w:rsidRPr="00F232A0">
              <w:t>Matter Insoluble in Toluene</w:t>
            </w:r>
          </w:p>
        </w:tc>
        <w:tc>
          <w:tcPr>
            <w:tcW w:w="1866" w:type="pct"/>
            <w:vAlign w:val="center"/>
          </w:tcPr>
          <w:p w:rsidR="00F232A0" w:rsidRPr="00F232A0" w:rsidRDefault="00F232A0" w:rsidP="00F232A0">
            <w:pPr>
              <w:spacing w:before="40" w:after="40"/>
            </w:pPr>
            <w:r w:rsidRPr="00F232A0">
              <w:t>Each Production batch</w:t>
            </w:r>
          </w:p>
        </w:tc>
        <w:tc>
          <w:tcPr>
            <w:tcW w:w="912" w:type="pct"/>
            <w:vMerge/>
            <w:vAlign w:val="center"/>
          </w:tcPr>
          <w:p w:rsidR="00F232A0" w:rsidRPr="00F232A0" w:rsidRDefault="00F232A0" w:rsidP="00F232A0">
            <w:pPr>
              <w:spacing w:before="40" w:after="40"/>
            </w:pPr>
          </w:p>
        </w:tc>
      </w:tr>
      <w:tr w:rsidR="00F232A0" w:rsidRPr="00F232A0" w:rsidTr="00F232A0">
        <w:tblPrEx>
          <w:tblCellMar>
            <w:top w:w="0" w:type="dxa"/>
            <w:bottom w:w="0" w:type="dxa"/>
          </w:tblCellMar>
        </w:tblPrEx>
        <w:trPr>
          <w:cantSplit/>
          <w:trHeight w:val="235"/>
        </w:trPr>
        <w:tc>
          <w:tcPr>
            <w:tcW w:w="841" w:type="pct"/>
            <w:vMerge/>
            <w:vAlign w:val="center"/>
          </w:tcPr>
          <w:p w:rsidR="00F232A0" w:rsidRPr="00F232A0" w:rsidRDefault="00F232A0" w:rsidP="00F232A0">
            <w:pPr>
              <w:spacing w:before="40" w:after="40"/>
            </w:pPr>
          </w:p>
        </w:tc>
        <w:tc>
          <w:tcPr>
            <w:tcW w:w="1380" w:type="pct"/>
            <w:tcBorders>
              <w:bottom w:val="single" w:sz="4" w:space="0" w:color="auto"/>
            </w:tcBorders>
            <w:vAlign w:val="center"/>
          </w:tcPr>
          <w:p w:rsidR="00F232A0" w:rsidRPr="00F232A0" w:rsidRDefault="00F232A0" w:rsidP="00F232A0">
            <w:pPr>
              <w:spacing w:before="40" w:after="40"/>
            </w:pPr>
            <w:r w:rsidRPr="00F232A0">
              <w:t>Flashpoint &amp; Loss on Heating</w:t>
            </w:r>
          </w:p>
        </w:tc>
        <w:tc>
          <w:tcPr>
            <w:tcW w:w="1866" w:type="pct"/>
            <w:vAlign w:val="center"/>
          </w:tcPr>
          <w:p w:rsidR="00F232A0" w:rsidRPr="00F232A0" w:rsidRDefault="00F232A0" w:rsidP="00F232A0">
            <w:pPr>
              <w:spacing w:before="40" w:after="40"/>
            </w:pPr>
            <w:r w:rsidRPr="00F232A0">
              <w:t>Annually</w:t>
            </w:r>
          </w:p>
        </w:tc>
        <w:tc>
          <w:tcPr>
            <w:tcW w:w="912" w:type="pct"/>
            <w:vMerge/>
            <w:vAlign w:val="center"/>
          </w:tcPr>
          <w:p w:rsidR="00F232A0" w:rsidRPr="00F232A0" w:rsidRDefault="00F232A0" w:rsidP="00F232A0">
            <w:pPr>
              <w:spacing w:before="40" w:after="40"/>
            </w:pPr>
          </w:p>
        </w:tc>
      </w:tr>
      <w:tr w:rsidR="00F232A0" w:rsidRPr="00F232A0" w:rsidTr="00F232A0">
        <w:tblPrEx>
          <w:tblCellMar>
            <w:top w:w="0" w:type="dxa"/>
            <w:bottom w:w="0" w:type="dxa"/>
          </w:tblCellMar>
        </w:tblPrEx>
        <w:trPr>
          <w:cantSplit/>
        </w:trPr>
        <w:tc>
          <w:tcPr>
            <w:tcW w:w="841" w:type="pct"/>
            <w:vMerge w:val="restart"/>
            <w:tcBorders>
              <w:top w:val="single" w:sz="4" w:space="0" w:color="auto"/>
              <w:left w:val="single" w:sz="4" w:space="0" w:color="auto"/>
              <w:right w:val="single" w:sz="4" w:space="0" w:color="auto"/>
            </w:tcBorders>
            <w:vAlign w:val="center"/>
          </w:tcPr>
          <w:p w:rsidR="00F232A0" w:rsidRPr="00F232A0" w:rsidRDefault="00F232A0" w:rsidP="00F232A0">
            <w:pPr>
              <w:spacing w:before="40" w:after="40"/>
            </w:pPr>
            <w:r w:rsidRPr="00F232A0">
              <w:t>Polymer Modified Binders* (refer Tables 3.1 &amp; 3.2)</w:t>
            </w:r>
          </w:p>
        </w:tc>
        <w:tc>
          <w:tcPr>
            <w:tcW w:w="1380" w:type="pct"/>
            <w:tcBorders>
              <w:left w:val="single" w:sz="4" w:space="0" w:color="auto"/>
              <w:bottom w:val="single" w:sz="4" w:space="0" w:color="auto"/>
            </w:tcBorders>
            <w:vAlign w:val="center"/>
          </w:tcPr>
          <w:p w:rsidR="00F232A0" w:rsidRPr="00F232A0" w:rsidRDefault="00F232A0" w:rsidP="00F232A0">
            <w:pPr>
              <w:spacing w:before="40" w:after="40"/>
            </w:pPr>
            <w:r w:rsidRPr="00F232A0">
              <w:t>Performance Related &amp; Index Properties</w:t>
            </w:r>
          </w:p>
        </w:tc>
        <w:tc>
          <w:tcPr>
            <w:tcW w:w="1866" w:type="pct"/>
            <w:tcBorders>
              <w:bottom w:val="single" w:sz="4" w:space="0" w:color="auto"/>
            </w:tcBorders>
            <w:vAlign w:val="center"/>
          </w:tcPr>
          <w:p w:rsidR="00F232A0" w:rsidRPr="00F232A0" w:rsidRDefault="00F232A0" w:rsidP="00F232A0">
            <w:pPr>
              <w:spacing w:before="40" w:after="40"/>
            </w:pPr>
            <w:r w:rsidRPr="00F232A0">
              <w:t>Monthly</w:t>
            </w:r>
          </w:p>
        </w:tc>
        <w:tc>
          <w:tcPr>
            <w:tcW w:w="912" w:type="pct"/>
            <w:tcBorders>
              <w:bottom w:val="single" w:sz="4" w:space="0" w:color="auto"/>
            </w:tcBorders>
            <w:vAlign w:val="center"/>
          </w:tcPr>
          <w:p w:rsidR="00F232A0" w:rsidRPr="00F232A0" w:rsidRDefault="00F232A0" w:rsidP="00867565">
            <w:pPr>
              <w:spacing w:before="40" w:after="40"/>
            </w:pPr>
            <w:r w:rsidRPr="00F232A0">
              <w:t>Clause</w:t>
            </w:r>
            <w:r w:rsidR="00867565">
              <w:t> R</w:t>
            </w:r>
            <w:r w:rsidRPr="00F232A0">
              <w:t>25.3</w:t>
            </w:r>
          </w:p>
        </w:tc>
      </w:tr>
      <w:tr w:rsidR="00F232A0" w:rsidRPr="00F232A0" w:rsidTr="00F232A0">
        <w:tblPrEx>
          <w:tblCellMar>
            <w:top w:w="0" w:type="dxa"/>
            <w:bottom w:w="0" w:type="dxa"/>
          </w:tblCellMar>
        </w:tblPrEx>
        <w:trPr>
          <w:cantSplit/>
        </w:trPr>
        <w:tc>
          <w:tcPr>
            <w:tcW w:w="841" w:type="pct"/>
            <w:vMerge/>
            <w:tcBorders>
              <w:left w:val="single" w:sz="4" w:space="0" w:color="auto"/>
              <w:right w:val="single" w:sz="4" w:space="0" w:color="auto"/>
            </w:tcBorders>
            <w:vAlign w:val="center"/>
          </w:tcPr>
          <w:p w:rsidR="00F232A0" w:rsidRPr="00F232A0" w:rsidRDefault="00F232A0" w:rsidP="00F232A0">
            <w:pPr>
              <w:spacing w:before="40" w:after="40"/>
            </w:pPr>
          </w:p>
        </w:tc>
        <w:tc>
          <w:tcPr>
            <w:tcW w:w="1380" w:type="pct"/>
            <w:tcBorders>
              <w:top w:val="single" w:sz="4" w:space="0" w:color="auto"/>
              <w:left w:val="single" w:sz="4" w:space="0" w:color="auto"/>
              <w:bottom w:val="single" w:sz="4" w:space="0" w:color="auto"/>
            </w:tcBorders>
            <w:vAlign w:val="center"/>
          </w:tcPr>
          <w:p w:rsidR="00F232A0" w:rsidRPr="00F232A0" w:rsidRDefault="00F232A0" w:rsidP="00F232A0">
            <w:pPr>
              <w:spacing w:before="40" w:after="40"/>
            </w:pPr>
            <w:r w:rsidRPr="00F232A0">
              <w:t>Flash Point &amp; Loss on Heating</w:t>
            </w:r>
          </w:p>
        </w:tc>
        <w:tc>
          <w:tcPr>
            <w:tcW w:w="1866" w:type="pct"/>
            <w:tcBorders>
              <w:top w:val="single" w:sz="4" w:space="0" w:color="auto"/>
              <w:bottom w:val="single" w:sz="4" w:space="0" w:color="auto"/>
            </w:tcBorders>
            <w:vAlign w:val="center"/>
          </w:tcPr>
          <w:p w:rsidR="00F232A0" w:rsidRPr="00F232A0" w:rsidRDefault="00F232A0" w:rsidP="00F232A0">
            <w:pPr>
              <w:spacing w:before="40" w:after="40"/>
              <w:rPr>
                <w:strike/>
              </w:rPr>
            </w:pPr>
            <w:r w:rsidRPr="00F232A0">
              <w:t xml:space="preserve">Annually </w:t>
            </w:r>
          </w:p>
        </w:tc>
        <w:tc>
          <w:tcPr>
            <w:tcW w:w="912" w:type="pct"/>
            <w:tcBorders>
              <w:top w:val="single" w:sz="4" w:space="0" w:color="auto"/>
              <w:bottom w:val="single" w:sz="4" w:space="0" w:color="auto"/>
            </w:tcBorders>
            <w:vAlign w:val="center"/>
          </w:tcPr>
          <w:p w:rsidR="00F232A0" w:rsidRPr="00F232A0" w:rsidRDefault="00F232A0" w:rsidP="00867565">
            <w:pPr>
              <w:spacing w:before="40" w:after="40"/>
            </w:pPr>
            <w:r w:rsidRPr="00F232A0">
              <w:t>Clause </w:t>
            </w:r>
            <w:r w:rsidR="00867565">
              <w:t>R</w:t>
            </w:r>
            <w:r w:rsidRPr="00F232A0">
              <w:t>25.3</w:t>
            </w:r>
          </w:p>
        </w:tc>
      </w:tr>
      <w:tr w:rsidR="00F232A0" w:rsidRPr="00F232A0" w:rsidTr="00F232A0">
        <w:tblPrEx>
          <w:tblCellMar>
            <w:top w:w="0" w:type="dxa"/>
            <w:bottom w:w="0" w:type="dxa"/>
          </w:tblCellMar>
        </w:tblPrEx>
        <w:trPr>
          <w:cantSplit/>
        </w:trPr>
        <w:tc>
          <w:tcPr>
            <w:tcW w:w="841" w:type="pct"/>
            <w:vMerge/>
            <w:tcBorders>
              <w:left w:val="single" w:sz="4" w:space="0" w:color="auto"/>
              <w:right w:val="single" w:sz="4" w:space="0" w:color="auto"/>
            </w:tcBorders>
            <w:vAlign w:val="center"/>
          </w:tcPr>
          <w:p w:rsidR="00F232A0" w:rsidRPr="00F232A0" w:rsidRDefault="00F232A0" w:rsidP="00F232A0">
            <w:pPr>
              <w:spacing w:before="40" w:after="40"/>
            </w:pPr>
          </w:p>
        </w:tc>
        <w:tc>
          <w:tcPr>
            <w:tcW w:w="1380" w:type="pct"/>
            <w:tcBorders>
              <w:top w:val="single" w:sz="4" w:space="0" w:color="auto"/>
              <w:left w:val="single" w:sz="4" w:space="0" w:color="auto"/>
              <w:bottom w:val="single" w:sz="4" w:space="0" w:color="auto"/>
            </w:tcBorders>
            <w:vAlign w:val="center"/>
          </w:tcPr>
          <w:p w:rsidR="00F232A0" w:rsidRPr="00F232A0" w:rsidRDefault="00F232A0" w:rsidP="00F232A0">
            <w:pPr>
              <w:spacing w:before="40" w:after="40"/>
            </w:pPr>
            <w:r w:rsidRPr="00F232A0">
              <w:t>Viscosity at 165</w:t>
            </w:r>
            <w:r w:rsidRPr="00F232A0">
              <w:sym w:font="Symbol" w:char="F0B0"/>
            </w:r>
            <w:r w:rsidRPr="00F232A0">
              <w:t>C</w:t>
            </w:r>
          </w:p>
        </w:tc>
        <w:tc>
          <w:tcPr>
            <w:tcW w:w="1866" w:type="pct"/>
            <w:tcBorders>
              <w:top w:val="single" w:sz="4" w:space="0" w:color="auto"/>
              <w:bottom w:val="single" w:sz="4" w:space="0" w:color="auto"/>
            </w:tcBorders>
            <w:vAlign w:val="center"/>
          </w:tcPr>
          <w:p w:rsidR="00F232A0" w:rsidRPr="00F232A0" w:rsidRDefault="00F232A0" w:rsidP="00F232A0">
            <w:pPr>
              <w:spacing w:before="40" w:after="40"/>
            </w:pPr>
            <w:r w:rsidRPr="00F232A0">
              <w:t>Each production batch</w:t>
            </w:r>
          </w:p>
        </w:tc>
        <w:tc>
          <w:tcPr>
            <w:tcW w:w="912" w:type="pct"/>
            <w:tcBorders>
              <w:top w:val="single" w:sz="4" w:space="0" w:color="auto"/>
              <w:bottom w:val="single" w:sz="4" w:space="0" w:color="auto"/>
            </w:tcBorders>
            <w:vAlign w:val="center"/>
          </w:tcPr>
          <w:p w:rsidR="00F232A0" w:rsidRPr="00F232A0" w:rsidRDefault="00F232A0" w:rsidP="00867565">
            <w:pPr>
              <w:spacing w:before="40" w:after="40"/>
            </w:pPr>
            <w:r w:rsidRPr="00F232A0">
              <w:t>Clause </w:t>
            </w:r>
            <w:r w:rsidR="00867565">
              <w:t>R</w:t>
            </w:r>
            <w:r w:rsidRPr="00F232A0">
              <w:t>25.3</w:t>
            </w:r>
          </w:p>
        </w:tc>
      </w:tr>
      <w:tr w:rsidR="00F232A0" w:rsidRPr="00F232A0" w:rsidTr="00F232A0">
        <w:tblPrEx>
          <w:tblCellMar>
            <w:top w:w="0" w:type="dxa"/>
            <w:bottom w:w="0" w:type="dxa"/>
          </w:tblCellMar>
        </w:tblPrEx>
        <w:trPr>
          <w:cantSplit/>
        </w:trPr>
        <w:tc>
          <w:tcPr>
            <w:tcW w:w="841" w:type="pct"/>
            <w:vMerge/>
            <w:tcBorders>
              <w:left w:val="single" w:sz="4" w:space="0" w:color="auto"/>
              <w:right w:val="single" w:sz="4" w:space="0" w:color="auto"/>
            </w:tcBorders>
            <w:vAlign w:val="center"/>
          </w:tcPr>
          <w:p w:rsidR="00F232A0" w:rsidRPr="00F232A0" w:rsidRDefault="00F232A0" w:rsidP="00F232A0">
            <w:pPr>
              <w:spacing w:before="40" w:after="40"/>
            </w:pPr>
          </w:p>
        </w:tc>
        <w:tc>
          <w:tcPr>
            <w:tcW w:w="1380" w:type="pct"/>
            <w:tcBorders>
              <w:top w:val="single" w:sz="4" w:space="0" w:color="auto"/>
              <w:left w:val="single" w:sz="4" w:space="0" w:color="auto"/>
              <w:bottom w:val="single" w:sz="4" w:space="0" w:color="auto"/>
            </w:tcBorders>
            <w:vAlign w:val="center"/>
          </w:tcPr>
          <w:p w:rsidR="00F232A0" w:rsidRPr="00F232A0" w:rsidRDefault="00F232A0" w:rsidP="00F232A0">
            <w:pPr>
              <w:spacing w:before="40" w:after="40"/>
            </w:pPr>
            <w:r w:rsidRPr="00F232A0">
              <w:t>Torsional Recovery at 25</w:t>
            </w:r>
            <w:r w:rsidRPr="00F232A0">
              <w:sym w:font="Symbol" w:char="F0B0"/>
            </w:r>
            <w:r w:rsidRPr="00F232A0">
              <w:t>C,</w:t>
            </w:r>
          </w:p>
        </w:tc>
        <w:tc>
          <w:tcPr>
            <w:tcW w:w="1866" w:type="pct"/>
            <w:tcBorders>
              <w:top w:val="single" w:sz="4" w:space="0" w:color="auto"/>
              <w:bottom w:val="single" w:sz="4" w:space="0" w:color="auto"/>
            </w:tcBorders>
            <w:vAlign w:val="center"/>
          </w:tcPr>
          <w:p w:rsidR="00F232A0" w:rsidRPr="00F232A0" w:rsidRDefault="00F232A0" w:rsidP="00F232A0">
            <w:pPr>
              <w:spacing w:before="40" w:after="40"/>
            </w:pPr>
            <w:r w:rsidRPr="00F232A0">
              <w:t>Each production batch</w:t>
            </w:r>
          </w:p>
        </w:tc>
        <w:tc>
          <w:tcPr>
            <w:tcW w:w="912" w:type="pct"/>
            <w:tcBorders>
              <w:top w:val="single" w:sz="4" w:space="0" w:color="auto"/>
              <w:bottom w:val="single" w:sz="4" w:space="0" w:color="auto"/>
            </w:tcBorders>
            <w:vAlign w:val="center"/>
          </w:tcPr>
          <w:p w:rsidR="00F232A0" w:rsidRPr="00F232A0" w:rsidRDefault="00F232A0" w:rsidP="00867565">
            <w:pPr>
              <w:spacing w:before="40" w:after="40"/>
            </w:pPr>
            <w:r w:rsidRPr="00F232A0">
              <w:t>Clause </w:t>
            </w:r>
            <w:r w:rsidR="00867565">
              <w:t>R</w:t>
            </w:r>
            <w:r w:rsidRPr="00F232A0">
              <w:t>25.3</w:t>
            </w:r>
          </w:p>
        </w:tc>
      </w:tr>
      <w:tr w:rsidR="00F232A0" w:rsidRPr="00F232A0" w:rsidTr="00F232A0">
        <w:tblPrEx>
          <w:tblCellMar>
            <w:top w:w="0" w:type="dxa"/>
            <w:bottom w:w="0" w:type="dxa"/>
          </w:tblCellMar>
        </w:tblPrEx>
        <w:trPr>
          <w:cantSplit/>
        </w:trPr>
        <w:tc>
          <w:tcPr>
            <w:tcW w:w="841" w:type="pct"/>
            <w:vMerge/>
            <w:tcBorders>
              <w:left w:val="single" w:sz="4" w:space="0" w:color="auto"/>
              <w:bottom w:val="single" w:sz="4" w:space="0" w:color="auto"/>
              <w:right w:val="single" w:sz="4" w:space="0" w:color="auto"/>
            </w:tcBorders>
            <w:vAlign w:val="center"/>
          </w:tcPr>
          <w:p w:rsidR="00F232A0" w:rsidRPr="00F232A0" w:rsidRDefault="00F232A0" w:rsidP="00F232A0">
            <w:pPr>
              <w:spacing w:before="40" w:after="40"/>
            </w:pPr>
          </w:p>
        </w:tc>
        <w:tc>
          <w:tcPr>
            <w:tcW w:w="1380" w:type="pct"/>
            <w:tcBorders>
              <w:top w:val="single" w:sz="4" w:space="0" w:color="auto"/>
              <w:left w:val="single" w:sz="4" w:space="0" w:color="auto"/>
              <w:bottom w:val="single" w:sz="4" w:space="0" w:color="auto"/>
            </w:tcBorders>
            <w:vAlign w:val="center"/>
          </w:tcPr>
          <w:p w:rsidR="00F232A0" w:rsidRPr="00F232A0" w:rsidRDefault="00F232A0" w:rsidP="00F232A0">
            <w:pPr>
              <w:spacing w:before="40" w:after="40"/>
            </w:pPr>
            <w:r w:rsidRPr="00F232A0">
              <w:t>Softening Point</w:t>
            </w:r>
          </w:p>
        </w:tc>
        <w:tc>
          <w:tcPr>
            <w:tcW w:w="1866" w:type="pct"/>
            <w:tcBorders>
              <w:top w:val="single" w:sz="4" w:space="0" w:color="auto"/>
              <w:bottom w:val="single" w:sz="4" w:space="0" w:color="auto"/>
            </w:tcBorders>
            <w:vAlign w:val="center"/>
          </w:tcPr>
          <w:p w:rsidR="00F232A0" w:rsidRPr="00F232A0" w:rsidRDefault="00F232A0" w:rsidP="00F232A0">
            <w:pPr>
              <w:spacing w:before="40" w:after="40"/>
            </w:pPr>
            <w:r w:rsidRPr="00F232A0">
              <w:t>Each production batch</w:t>
            </w:r>
          </w:p>
        </w:tc>
        <w:tc>
          <w:tcPr>
            <w:tcW w:w="912" w:type="pct"/>
            <w:tcBorders>
              <w:top w:val="single" w:sz="4" w:space="0" w:color="auto"/>
              <w:bottom w:val="single" w:sz="4" w:space="0" w:color="auto"/>
            </w:tcBorders>
            <w:vAlign w:val="center"/>
          </w:tcPr>
          <w:p w:rsidR="00F232A0" w:rsidRPr="00F232A0" w:rsidRDefault="00F232A0" w:rsidP="00867565">
            <w:pPr>
              <w:spacing w:before="40" w:after="40"/>
            </w:pPr>
            <w:r w:rsidRPr="00F232A0">
              <w:t>Clause </w:t>
            </w:r>
            <w:r w:rsidR="00867565">
              <w:t>R</w:t>
            </w:r>
            <w:r w:rsidRPr="00F232A0">
              <w:t>25.3</w:t>
            </w:r>
          </w:p>
        </w:tc>
      </w:tr>
      <w:tr w:rsidR="00F232A0" w:rsidRPr="00F232A0" w:rsidTr="00F232A0">
        <w:tblPrEx>
          <w:tblCellMar>
            <w:top w:w="0" w:type="dxa"/>
            <w:bottom w:w="0" w:type="dxa"/>
          </w:tblCellMar>
        </w:tblPrEx>
        <w:tc>
          <w:tcPr>
            <w:tcW w:w="841" w:type="pct"/>
            <w:tcBorders>
              <w:top w:val="single" w:sz="4" w:space="0" w:color="auto"/>
              <w:bottom w:val="single" w:sz="4" w:space="0" w:color="auto"/>
            </w:tcBorders>
          </w:tcPr>
          <w:p w:rsidR="00F232A0" w:rsidRPr="00F232A0" w:rsidRDefault="00F232A0" w:rsidP="00F232A0">
            <w:pPr>
              <w:spacing w:before="40" w:after="40"/>
            </w:pPr>
            <w:r w:rsidRPr="00F232A0">
              <w:t>Cutter</w:t>
            </w:r>
          </w:p>
        </w:tc>
        <w:tc>
          <w:tcPr>
            <w:tcW w:w="1380" w:type="pct"/>
            <w:tcBorders>
              <w:top w:val="nil"/>
              <w:bottom w:val="single" w:sz="4" w:space="0" w:color="auto"/>
            </w:tcBorders>
          </w:tcPr>
          <w:p w:rsidR="00F232A0" w:rsidRPr="00F232A0" w:rsidRDefault="00F232A0" w:rsidP="00F232A0">
            <w:pPr>
              <w:spacing w:before="40" w:after="40"/>
            </w:pPr>
            <w:r w:rsidRPr="00F232A0">
              <w:t>Viscosity at 40</w:t>
            </w:r>
            <w:r w:rsidRPr="00F232A0">
              <w:rPr>
                <w:vertAlign w:val="superscript"/>
              </w:rPr>
              <w:t>o</w:t>
            </w:r>
            <w:r w:rsidRPr="00F232A0">
              <w:t>C</w:t>
            </w:r>
          </w:p>
        </w:tc>
        <w:tc>
          <w:tcPr>
            <w:tcW w:w="1866" w:type="pct"/>
            <w:tcBorders>
              <w:top w:val="nil"/>
              <w:bottom w:val="single" w:sz="4" w:space="0" w:color="auto"/>
            </w:tcBorders>
          </w:tcPr>
          <w:p w:rsidR="00F232A0" w:rsidRPr="00F232A0" w:rsidRDefault="00F232A0" w:rsidP="00F232A0">
            <w:pPr>
              <w:spacing w:before="40" w:after="40"/>
            </w:pPr>
            <w:r w:rsidRPr="00F232A0">
              <w:t>Each production batch</w:t>
            </w:r>
          </w:p>
        </w:tc>
        <w:tc>
          <w:tcPr>
            <w:tcW w:w="912" w:type="pct"/>
            <w:tcBorders>
              <w:top w:val="nil"/>
              <w:bottom w:val="single" w:sz="4" w:space="0" w:color="auto"/>
            </w:tcBorders>
          </w:tcPr>
          <w:p w:rsidR="00F232A0" w:rsidRPr="00F232A0" w:rsidRDefault="00F232A0" w:rsidP="00867565">
            <w:pPr>
              <w:spacing w:before="40" w:after="40"/>
            </w:pPr>
            <w:r w:rsidRPr="00F232A0">
              <w:t>Clause </w:t>
            </w:r>
            <w:r w:rsidR="00867565">
              <w:t>R</w:t>
            </w:r>
            <w:r w:rsidRPr="00F232A0">
              <w:t>25.9</w:t>
            </w:r>
          </w:p>
        </w:tc>
      </w:tr>
      <w:tr w:rsidR="00F232A0" w:rsidRPr="00F232A0" w:rsidTr="00F232A0">
        <w:tblPrEx>
          <w:tblCellMar>
            <w:top w:w="0" w:type="dxa"/>
            <w:bottom w:w="0" w:type="dxa"/>
          </w:tblCellMar>
        </w:tblPrEx>
        <w:trPr>
          <w:cantSplit/>
        </w:trPr>
        <w:tc>
          <w:tcPr>
            <w:tcW w:w="841" w:type="pct"/>
            <w:vMerge w:val="restart"/>
            <w:tcBorders>
              <w:top w:val="single" w:sz="4" w:space="0" w:color="auto"/>
            </w:tcBorders>
          </w:tcPr>
          <w:p w:rsidR="00F232A0" w:rsidRPr="00F232A0" w:rsidRDefault="00F232A0" w:rsidP="00F232A0">
            <w:pPr>
              <w:spacing w:before="40" w:after="40"/>
            </w:pPr>
            <w:r w:rsidRPr="00F232A0">
              <w:t>Granular Crumb Rubber</w:t>
            </w:r>
          </w:p>
        </w:tc>
        <w:tc>
          <w:tcPr>
            <w:tcW w:w="1380" w:type="pct"/>
            <w:tcBorders>
              <w:top w:val="single" w:sz="4" w:space="0" w:color="auto"/>
              <w:bottom w:val="single" w:sz="4" w:space="0" w:color="auto"/>
            </w:tcBorders>
          </w:tcPr>
          <w:p w:rsidR="00F232A0" w:rsidRPr="00F232A0" w:rsidRDefault="00F232A0" w:rsidP="00F232A0">
            <w:pPr>
              <w:spacing w:before="40" w:after="40"/>
            </w:pPr>
            <w:r w:rsidRPr="00F232A0">
              <w:t>Bulk Density</w:t>
            </w:r>
          </w:p>
        </w:tc>
        <w:tc>
          <w:tcPr>
            <w:tcW w:w="1866" w:type="pct"/>
            <w:tcBorders>
              <w:top w:val="single" w:sz="4" w:space="0" w:color="auto"/>
              <w:bottom w:val="single" w:sz="4" w:space="0" w:color="auto"/>
            </w:tcBorders>
          </w:tcPr>
          <w:p w:rsidR="00F232A0" w:rsidRPr="00F232A0" w:rsidRDefault="00F232A0" w:rsidP="00F232A0">
            <w:pPr>
              <w:spacing w:before="40" w:after="40"/>
            </w:pPr>
            <w:r w:rsidRPr="00F232A0">
              <w:t>One per 100 tonne lot</w:t>
            </w:r>
          </w:p>
        </w:tc>
        <w:tc>
          <w:tcPr>
            <w:tcW w:w="912" w:type="pct"/>
            <w:tcBorders>
              <w:top w:val="single" w:sz="4" w:space="0" w:color="auto"/>
              <w:bottom w:val="single" w:sz="4" w:space="0" w:color="auto"/>
            </w:tcBorders>
          </w:tcPr>
          <w:p w:rsidR="00F232A0" w:rsidRPr="00F232A0" w:rsidRDefault="00F232A0" w:rsidP="00F232A0">
            <w:pPr>
              <w:spacing w:before="40" w:after="40"/>
            </w:pPr>
            <w:r w:rsidRPr="00F232A0">
              <w:t>Report value</w:t>
            </w:r>
          </w:p>
        </w:tc>
      </w:tr>
      <w:tr w:rsidR="00F232A0" w:rsidRPr="00F232A0" w:rsidTr="00F232A0">
        <w:tblPrEx>
          <w:tblCellMar>
            <w:top w:w="0" w:type="dxa"/>
            <w:bottom w:w="0" w:type="dxa"/>
          </w:tblCellMar>
        </w:tblPrEx>
        <w:trPr>
          <w:cantSplit/>
        </w:trPr>
        <w:tc>
          <w:tcPr>
            <w:tcW w:w="841" w:type="pct"/>
            <w:vMerge/>
            <w:tcBorders>
              <w:bottom w:val="single" w:sz="4" w:space="0" w:color="auto"/>
            </w:tcBorders>
          </w:tcPr>
          <w:p w:rsidR="00F232A0" w:rsidRPr="00F232A0" w:rsidRDefault="00F232A0" w:rsidP="00F232A0">
            <w:pPr>
              <w:spacing w:before="40" w:after="40"/>
            </w:pPr>
          </w:p>
        </w:tc>
        <w:tc>
          <w:tcPr>
            <w:tcW w:w="1380" w:type="pct"/>
            <w:tcBorders>
              <w:top w:val="nil"/>
              <w:bottom w:val="single" w:sz="4" w:space="0" w:color="auto"/>
            </w:tcBorders>
          </w:tcPr>
          <w:p w:rsidR="00F232A0" w:rsidRPr="00F232A0" w:rsidRDefault="00F232A0" w:rsidP="00F232A0">
            <w:pPr>
              <w:spacing w:before="40" w:after="40"/>
            </w:pPr>
            <w:r w:rsidRPr="00F232A0">
              <w:t>Grading</w:t>
            </w:r>
          </w:p>
        </w:tc>
        <w:tc>
          <w:tcPr>
            <w:tcW w:w="1866" w:type="pct"/>
            <w:tcBorders>
              <w:top w:val="nil"/>
              <w:bottom w:val="single" w:sz="4" w:space="0" w:color="auto"/>
            </w:tcBorders>
          </w:tcPr>
          <w:p w:rsidR="00F232A0" w:rsidRPr="00F232A0" w:rsidRDefault="00F232A0" w:rsidP="00F232A0">
            <w:pPr>
              <w:spacing w:before="40" w:after="40"/>
            </w:pPr>
            <w:r w:rsidRPr="00F232A0">
              <w:t>One per 100 tonne lot</w:t>
            </w:r>
          </w:p>
        </w:tc>
        <w:tc>
          <w:tcPr>
            <w:tcW w:w="912" w:type="pct"/>
            <w:tcBorders>
              <w:top w:val="nil"/>
              <w:bottom w:val="single" w:sz="4" w:space="0" w:color="auto"/>
            </w:tcBorders>
          </w:tcPr>
          <w:p w:rsidR="00F232A0" w:rsidRPr="00F232A0" w:rsidRDefault="00F232A0" w:rsidP="00867565">
            <w:pPr>
              <w:spacing w:before="40" w:after="40"/>
            </w:pPr>
            <w:r w:rsidRPr="00F232A0">
              <w:t>Clause </w:t>
            </w:r>
            <w:r w:rsidR="00867565">
              <w:t>R</w:t>
            </w:r>
            <w:r w:rsidRPr="00F232A0">
              <w:t>25.7</w:t>
            </w:r>
          </w:p>
        </w:tc>
      </w:tr>
      <w:tr w:rsidR="00F232A0" w:rsidRPr="00F232A0" w:rsidTr="00F232A0">
        <w:tblPrEx>
          <w:tblCellMar>
            <w:top w:w="0" w:type="dxa"/>
            <w:bottom w:w="0" w:type="dxa"/>
          </w:tblCellMar>
        </w:tblPrEx>
        <w:trPr>
          <w:cantSplit/>
        </w:trPr>
        <w:tc>
          <w:tcPr>
            <w:tcW w:w="841" w:type="pct"/>
            <w:tcBorders>
              <w:top w:val="single" w:sz="4" w:space="0" w:color="auto"/>
              <w:left w:val="single" w:sz="4" w:space="0" w:color="auto"/>
              <w:right w:val="single" w:sz="4" w:space="0" w:color="auto"/>
            </w:tcBorders>
            <w:vAlign w:val="center"/>
          </w:tcPr>
          <w:p w:rsidR="00F232A0" w:rsidRPr="00F232A0" w:rsidRDefault="00F232A0" w:rsidP="00F232A0">
            <w:pPr>
              <w:spacing w:before="40" w:after="40"/>
            </w:pPr>
            <w:r w:rsidRPr="00F232A0">
              <w:t>Crumb Rubber Binder</w:t>
            </w:r>
          </w:p>
        </w:tc>
        <w:tc>
          <w:tcPr>
            <w:tcW w:w="1380" w:type="pct"/>
            <w:tcBorders>
              <w:left w:val="single" w:sz="4" w:space="0" w:color="auto"/>
              <w:bottom w:val="single" w:sz="4" w:space="0" w:color="auto"/>
            </w:tcBorders>
          </w:tcPr>
          <w:p w:rsidR="00F232A0" w:rsidRPr="00F232A0" w:rsidRDefault="00F232A0" w:rsidP="00F232A0">
            <w:pPr>
              <w:spacing w:before="40" w:after="40"/>
            </w:pPr>
            <w:r w:rsidRPr="00F232A0">
              <w:t>Properties as per Table 10.3</w:t>
            </w:r>
          </w:p>
        </w:tc>
        <w:tc>
          <w:tcPr>
            <w:tcW w:w="1866" w:type="pct"/>
            <w:tcBorders>
              <w:bottom w:val="single" w:sz="4" w:space="0" w:color="auto"/>
            </w:tcBorders>
          </w:tcPr>
          <w:p w:rsidR="00F232A0" w:rsidRPr="00F232A0" w:rsidRDefault="00F232A0" w:rsidP="00F232A0">
            <w:pPr>
              <w:spacing w:before="40" w:after="40"/>
            </w:pPr>
            <w:r w:rsidRPr="00F232A0">
              <w:t>Refer Table 10.3</w:t>
            </w:r>
          </w:p>
        </w:tc>
        <w:tc>
          <w:tcPr>
            <w:tcW w:w="912" w:type="pct"/>
            <w:tcBorders>
              <w:bottom w:val="single" w:sz="4" w:space="0" w:color="auto"/>
            </w:tcBorders>
            <w:vAlign w:val="center"/>
          </w:tcPr>
          <w:p w:rsidR="00F232A0" w:rsidRPr="00F232A0" w:rsidRDefault="00F232A0" w:rsidP="00F232A0">
            <w:pPr>
              <w:spacing w:before="40" w:after="40"/>
            </w:pPr>
            <w:r w:rsidRPr="00F232A0">
              <w:t>Refer Table 10.3</w:t>
            </w:r>
          </w:p>
        </w:tc>
      </w:tr>
      <w:tr w:rsidR="00F232A0" w:rsidRPr="00F232A0" w:rsidTr="00F232A0">
        <w:tblPrEx>
          <w:tblCellMar>
            <w:top w:w="0" w:type="dxa"/>
            <w:bottom w:w="0" w:type="dxa"/>
          </w:tblCellMar>
        </w:tblPrEx>
        <w:trPr>
          <w:cantSplit/>
        </w:trPr>
        <w:tc>
          <w:tcPr>
            <w:tcW w:w="841" w:type="pct"/>
            <w:vMerge w:val="restart"/>
            <w:tcBorders>
              <w:top w:val="single" w:sz="4" w:space="0" w:color="auto"/>
              <w:left w:val="single" w:sz="4" w:space="0" w:color="auto"/>
              <w:right w:val="single" w:sz="4" w:space="0" w:color="auto"/>
            </w:tcBorders>
            <w:vAlign w:val="center"/>
          </w:tcPr>
          <w:p w:rsidR="00F232A0" w:rsidRPr="00F232A0" w:rsidRDefault="00F232A0" w:rsidP="00F232A0">
            <w:pPr>
              <w:spacing w:before="40" w:after="40"/>
            </w:pPr>
            <w:r w:rsidRPr="00F232A0">
              <w:t>Bitumen Emulsion</w:t>
            </w:r>
          </w:p>
        </w:tc>
        <w:tc>
          <w:tcPr>
            <w:tcW w:w="1380" w:type="pct"/>
            <w:tcBorders>
              <w:left w:val="single" w:sz="4" w:space="0" w:color="auto"/>
              <w:bottom w:val="single" w:sz="4" w:space="0" w:color="auto"/>
            </w:tcBorders>
          </w:tcPr>
          <w:p w:rsidR="00F232A0" w:rsidRPr="00F232A0" w:rsidRDefault="00F232A0" w:rsidP="00F232A0">
            <w:pPr>
              <w:spacing w:before="40" w:after="40"/>
            </w:pPr>
            <w:r w:rsidRPr="00F232A0">
              <w:t>Sieve residue</w:t>
            </w:r>
          </w:p>
        </w:tc>
        <w:tc>
          <w:tcPr>
            <w:tcW w:w="1866" w:type="pct"/>
            <w:tcBorders>
              <w:bottom w:val="single" w:sz="4" w:space="0" w:color="auto"/>
            </w:tcBorders>
          </w:tcPr>
          <w:p w:rsidR="00F232A0" w:rsidRPr="00F232A0" w:rsidRDefault="00F232A0" w:rsidP="00F232A0">
            <w:pPr>
              <w:spacing w:before="40" w:after="40"/>
            </w:pPr>
            <w:r w:rsidRPr="00F232A0">
              <w:t>Each production batch</w:t>
            </w:r>
          </w:p>
        </w:tc>
        <w:tc>
          <w:tcPr>
            <w:tcW w:w="912" w:type="pct"/>
            <w:tcBorders>
              <w:bottom w:val="single" w:sz="4" w:space="0" w:color="auto"/>
            </w:tcBorders>
            <w:vAlign w:val="center"/>
          </w:tcPr>
          <w:p w:rsidR="00F232A0" w:rsidRPr="00F232A0" w:rsidRDefault="00F232A0" w:rsidP="00867565">
            <w:pPr>
              <w:spacing w:before="40" w:after="40"/>
            </w:pPr>
            <w:r w:rsidRPr="00F232A0">
              <w:t>Clause </w:t>
            </w:r>
            <w:r w:rsidR="00867565">
              <w:t>R</w:t>
            </w:r>
            <w:r w:rsidRPr="00F232A0">
              <w:t>25.5</w:t>
            </w:r>
          </w:p>
        </w:tc>
      </w:tr>
      <w:tr w:rsidR="00F232A0" w:rsidRPr="009339A6" w:rsidTr="00F232A0">
        <w:tblPrEx>
          <w:tblCellMar>
            <w:top w:w="0" w:type="dxa"/>
            <w:bottom w:w="0" w:type="dxa"/>
          </w:tblCellMar>
        </w:tblPrEx>
        <w:trPr>
          <w:cantSplit/>
        </w:trPr>
        <w:tc>
          <w:tcPr>
            <w:tcW w:w="841" w:type="pct"/>
            <w:vMerge/>
            <w:tcBorders>
              <w:left w:val="single" w:sz="4" w:space="0" w:color="auto"/>
              <w:bottom w:val="single" w:sz="4" w:space="0" w:color="auto"/>
              <w:right w:val="single" w:sz="4" w:space="0" w:color="auto"/>
            </w:tcBorders>
          </w:tcPr>
          <w:p w:rsidR="00F232A0" w:rsidRPr="00F232A0" w:rsidRDefault="00F232A0" w:rsidP="00F232A0">
            <w:pPr>
              <w:spacing w:before="40" w:after="40"/>
            </w:pPr>
          </w:p>
        </w:tc>
        <w:tc>
          <w:tcPr>
            <w:tcW w:w="1380" w:type="pct"/>
            <w:tcBorders>
              <w:top w:val="single" w:sz="4" w:space="0" w:color="auto"/>
              <w:left w:val="single" w:sz="4" w:space="0" w:color="auto"/>
            </w:tcBorders>
          </w:tcPr>
          <w:p w:rsidR="00F232A0" w:rsidRPr="00F232A0" w:rsidRDefault="00F232A0" w:rsidP="00F232A0">
            <w:pPr>
              <w:spacing w:before="40" w:after="40"/>
            </w:pPr>
            <w:r w:rsidRPr="00F232A0">
              <w:t>Residue from evaporation</w:t>
            </w:r>
          </w:p>
        </w:tc>
        <w:tc>
          <w:tcPr>
            <w:tcW w:w="1866" w:type="pct"/>
            <w:tcBorders>
              <w:top w:val="single" w:sz="4" w:space="0" w:color="auto"/>
            </w:tcBorders>
          </w:tcPr>
          <w:p w:rsidR="00F232A0" w:rsidRPr="00F232A0" w:rsidRDefault="00F232A0" w:rsidP="00F232A0">
            <w:pPr>
              <w:spacing w:before="40" w:after="40"/>
            </w:pPr>
            <w:r w:rsidRPr="00F232A0">
              <w:t>Each production batch</w:t>
            </w:r>
          </w:p>
        </w:tc>
        <w:tc>
          <w:tcPr>
            <w:tcW w:w="912" w:type="pct"/>
            <w:tcBorders>
              <w:top w:val="single" w:sz="4" w:space="0" w:color="auto"/>
            </w:tcBorders>
          </w:tcPr>
          <w:p w:rsidR="00F232A0" w:rsidRPr="009339A6" w:rsidRDefault="00F232A0" w:rsidP="00867565">
            <w:pPr>
              <w:spacing w:before="40" w:after="40"/>
            </w:pPr>
            <w:r w:rsidRPr="00F232A0">
              <w:t>Clause </w:t>
            </w:r>
            <w:r w:rsidR="00867565">
              <w:t>R</w:t>
            </w:r>
            <w:r w:rsidRPr="00F232A0">
              <w:t>25.5</w:t>
            </w:r>
          </w:p>
        </w:tc>
      </w:tr>
    </w:tbl>
    <w:p w:rsidR="00F232A0" w:rsidRPr="00F232A0" w:rsidRDefault="00F232A0" w:rsidP="00F232A0">
      <w:pPr>
        <w:ind w:firstLine="720"/>
      </w:pPr>
      <w:r w:rsidRPr="00F232A0">
        <w:t>* Preblended PMB’s only</w:t>
      </w:r>
    </w:p>
    <w:p w:rsidR="00F232A0" w:rsidRPr="00F232A0" w:rsidRDefault="00F232A0" w:rsidP="00F232A0"/>
    <w:p w:rsidR="00F232A0" w:rsidRPr="00F232A0" w:rsidRDefault="00F232A0" w:rsidP="00F232A0">
      <w:r w:rsidRPr="00F232A0">
        <w:t xml:space="preserve">For Polymer Modified Binders the following additional sampling </w:t>
      </w:r>
      <w:r w:rsidR="000B4D8A">
        <w:t>must</w:t>
      </w:r>
      <w:r w:rsidRPr="00F232A0">
        <w:t xml:space="preserve"> be undertaken</w:t>
      </w:r>
    </w:p>
    <w:p w:rsidR="00F232A0" w:rsidRPr="00F232A0" w:rsidRDefault="00F232A0" w:rsidP="00F232A0">
      <w:pPr>
        <w:numPr>
          <w:ilvl w:val="0"/>
          <w:numId w:val="17"/>
        </w:numPr>
      </w:pPr>
      <w:r w:rsidRPr="00F232A0">
        <w:t>One point of manufacture sample taken at the same time as the manufacturer’s sample is to be provided to the principal.</w:t>
      </w:r>
    </w:p>
    <w:p w:rsidR="00F232A0" w:rsidRPr="00F232A0" w:rsidRDefault="00F232A0" w:rsidP="00F232A0">
      <w:pPr>
        <w:numPr>
          <w:ilvl w:val="0"/>
          <w:numId w:val="17"/>
        </w:numPr>
      </w:pPr>
      <w:r w:rsidRPr="00F232A0">
        <w:t xml:space="preserve">Contractor </w:t>
      </w:r>
      <w:r w:rsidR="000B4D8A">
        <w:t>must</w:t>
      </w:r>
      <w:r w:rsidRPr="00F232A0">
        <w:t xml:space="preserve"> also take one sample per transport bulker at the point of "load out" from the manufacturing yard to the bulker on request.  </w:t>
      </w:r>
    </w:p>
    <w:p w:rsidR="00F232A0" w:rsidRPr="00F232A0" w:rsidRDefault="00F232A0" w:rsidP="00F232A0"/>
    <w:p w:rsidR="00782FF4" w:rsidRPr="009339A6" w:rsidRDefault="00782FF4" w:rsidP="006B17A7">
      <w:r w:rsidRPr="00F232A0">
        <w:t xml:space="preserve">In accordance with the "Code of Practice: Manufacture, Storage and Handling of Polymer Modified Binders", AAPA June 2004, Clause 3.1, details including but not limited to the time, date and sample temperature </w:t>
      </w:r>
      <w:r w:rsidR="000B4D8A">
        <w:t>must</w:t>
      </w:r>
      <w:r w:rsidRPr="00F232A0">
        <w:t xml:space="preserve"> also be recorded when the test samples are taken.</w:t>
      </w:r>
    </w:p>
    <w:p w:rsidR="006967F5" w:rsidRPr="006967F5" w:rsidRDefault="006967F5" w:rsidP="006B17A7">
      <w:pPr>
        <w:rPr>
          <w:bCs/>
        </w:rPr>
      </w:pPr>
      <w:r>
        <w:rPr>
          <w:bCs/>
        </w:rPr>
        <w:br w:type="page"/>
      </w:r>
    </w:p>
    <w:p w:rsidR="00782FF4" w:rsidRPr="009339A6" w:rsidRDefault="00782FF4" w:rsidP="006B17A7">
      <w:pPr>
        <w:rPr>
          <w:b/>
          <w:bCs/>
        </w:rPr>
      </w:pPr>
      <w:r w:rsidRPr="009339A6">
        <w:rPr>
          <w:b/>
          <w:bCs/>
        </w:rPr>
        <w:t>10.3</w:t>
      </w:r>
      <w:r w:rsidRPr="009339A6">
        <w:rPr>
          <w:b/>
          <w:bCs/>
        </w:rPr>
        <w:tab/>
      </w:r>
      <w:r w:rsidRPr="009339A6">
        <w:rPr>
          <w:b/>
          <w:bCs/>
          <w:u w:val="single"/>
        </w:rPr>
        <w:t>Point of Delivery (Spray Seals only)</w:t>
      </w:r>
    </w:p>
    <w:p w:rsidR="00782FF4" w:rsidRPr="009339A6" w:rsidRDefault="00782FF4" w:rsidP="006B17A7"/>
    <w:p w:rsidR="009F7FAD" w:rsidRDefault="00782FF4" w:rsidP="006B17A7">
      <w:r w:rsidRPr="009339A6">
        <w:t xml:space="preserve">The Contractor </w:t>
      </w:r>
      <w:r w:rsidR="000B4D8A">
        <w:t>must</w:t>
      </w:r>
      <w:r w:rsidRPr="009339A6">
        <w:t xml:space="preserve"> undertake the following tests and supply results to demonstrate continual monitoring of product performance at point of delivery.</w:t>
      </w:r>
      <w:r w:rsidR="00EA56A2">
        <w:t xml:space="preserve">  Unless indicated otherwise one </w:t>
      </w:r>
      <w:r w:rsidR="00F775FC">
        <w:t xml:space="preserve">sample for the </w:t>
      </w:r>
      <w:r w:rsidR="00EA56A2">
        <w:t>Contractor and one</w:t>
      </w:r>
      <w:r w:rsidR="00F775FC">
        <w:t xml:space="preserve"> sample for the</w:t>
      </w:r>
      <w:r w:rsidR="00EA56A2">
        <w:t xml:space="preserve"> Principal </w:t>
      </w:r>
      <w:r w:rsidR="000B4D8A">
        <w:t>must</w:t>
      </w:r>
      <w:r w:rsidR="00EA56A2">
        <w:t xml:space="preserve"> be taken at the frequency shown in Table 10.3.</w:t>
      </w:r>
    </w:p>
    <w:p w:rsidR="00F232A0" w:rsidRPr="009339A6" w:rsidRDefault="00F232A0" w:rsidP="00F232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2"/>
        <w:gridCol w:w="2701"/>
        <w:gridCol w:w="2268"/>
        <w:gridCol w:w="1658"/>
      </w:tblGrid>
      <w:tr w:rsidR="00F232A0" w:rsidRPr="00F232A0" w:rsidTr="00F232A0">
        <w:tblPrEx>
          <w:tblCellMar>
            <w:top w:w="0" w:type="dxa"/>
            <w:bottom w:w="0" w:type="dxa"/>
          </w:tblCellMar>
        </w:tblPrEx>
        <w:tc>
          <w:tcPr>
            <w:tcW w:w="5000" w:type="pct"/>
            <w:gridSpan w:val="5"/>
            <w:tcBorders>
              <w:top w:val="single" w:sz="4" w:space="0" w:color="auto"/>
            </w:tcBorders>
            <w:vAlign w:val="center"/>
          </w:tcPr>
          <w:p w:rsidR="00F232A0" w:rsidRPr="00F232A0" w:rsidRDefault="00F232A0" w:rsidP="00F232A0">
            <w:pPr>
              <w:spacing w:before="40" w:after="40"/>
              <w:jc w:val="center"/>
              <w:rPr>
                <w:b/>
              </w:rPr>
            </w:pPr>
            <w:r w:rsidRPr="00F232A0">
              <w:rPr>
                <w:b/>
                <w:color w:val="000000"/>
                <w:u w:val="single"/>
              </w:rPr>
              <w:t>TABLE 10.3 DELIVERY, SAMPLING AND TESTING REQUIREMENTS</w:t>
            </w:r>
          </w:p>
        </w:tc>
      </w:tr>
      <w:tr w:rsidR="00F232A0" w:rsidRPr="00F232A0" w:rsidTr="00F232A0">
        <w:tblPrEx>
          <w:tblCellMar>
            <w:top w:w="0" w:type="dxa"/>
            <w:bottom w:w="0" w:type="dxa"/>
          </w:tblCellMar>
        </w:tblPrEx>
        <w:tc>
          <w:tcPr>
            <w:tcW w:w="649" w:type="pct"/>
            <w:tcBorders>
              <w:top w:val="single" w:sz="4" w:space="0" w:color="auto"/>
            </w:tcBorders>
            <w:vAlign w:val="center"/>
          </w:tcPr>
          <w:p w:rsidR="00F232A0" w:rsidRPr="00F232A0" w:rsidRDefault="00F232A0" w:rsidP="00F232A0">
            <w:pPr>
              <w:spacing w:before="40" w:after="40"/>
              <w:rPr>
                <w:b/>
              </w:rPr>
            </w:pPr>
            <w:r w:rsidRPr="00F232A0">
              <w:rPr>
                <w:b/>
              </w:rPr>
              <w:t>PRODUCT</w:t>
            </w:r>
          </w:p>
        </w:tc>
        <w:tc>
          <w:tcPr>
            <w:tcW w:w="889" w:type="pct"/>
            <w:tcBorders>
              <w:top w:val="single" w:sz="4" w:space="0" w:color="auto"/>
            </w:tcBorders>
            <w:vAlign w:val="center"/>
          </w:tcPr>
          <w:p w:rsidR="00F232A0" w:rsidRPr="00F232A0" w:rsidRDefault="00F232A0" w:rsidP="00F232A0">
            <w:pPr>
              <w:spacing w:before="40" w:after="40"/>
              <w:rPr>
                <w:b/>
              </w:rPr>
            </w:pPr>
            <w:r w:rsidRPr="00F232A0">
              <w:rPr>
                <w:b/>
              </w:rPr>
              <w:t>PROPERTIES</w:t>
            </w:r>
          </w:p>
        </w:tc>
        <w:tc>
          <w:tcPr>
            <w:tcW w:w="1411" w:type="pct"/>
            <w:tcBorders>
              <w:top w:val="single" w:sz="4" w:space="0" w:color="auto"/>
            </w:tcBorders>
            <w:vAlign w:val="center"/>
          </w:tcPr>
          <w:p w:rsidR="00F232A0" w:rsidRPr="00F232A0" w:rsidRDefault="00F232A0" w:rsidP="00F232A0">
            <w:pPr>
              <w:spacing w:before="40" w:after="40"/>
              <w:rPr>
                <w:b/>
              </w:rPr>
            </w:pPr>
            <w:r w:rsidRPr="00F232A0">
              <w:rPr>
                <w:b/>
              </w:rPr>
              <w:t>SAMPLE FREQUENCY ON SITE</w:t>
            </w:r>
          </w:p>
        </w:tc>
        <w:tc>
          <w:tcPr>
            <w:tcW w:w="1185" w:type="pct"/>
            <w:tcBorders>
              <w:top w:val="single" w:sz="4" w:space="0" w:color="auto"/>
            </w:tcBorders>
            <w:vAlign w:val="center"/>
          </w:tcPr>
          <w:p w:rsidR="00F232A0" w:rsidRPr="00F232A0" w:rsidRDefault="00F232A0" w:rsidP="00F232A0">
            <w:pPr>
              <w:spacing w:before="40" w:after="40"/>
              <w:rPr>
                <w:b/>
              </w:rPr>
            </w:pPr>
            <w:r w:rsidRPr="00F232A0">
              <w:rPr>
                <w:b/>
              </w:rPr>
              <w:t>TESTING FREQUENCY</w:t>
            </w:r>
          </w:p>
        </w:tc>
        <w:tc>
          <w:tcPr>
            <w:tcW w:w="866" w:type="pct"/>
            <w:tcBorders>
              <w:top w:val="single" w:sz="4" w:space="0" w:color="auto"/>
            </w:tcBorders>
          </w:tcPr>
          <w:p w:rsidR="00F232A0" w:rsidRPr="00F232A0" w:rsidRDefault="00F232A0" w:rsidP="00F232A0">
            <w:pPr>
              <w:spacing w:before="40" w:after="40"/>
              <w:rPr>
                <w:b/>
              </w:rPr>
            </w:pPr>
            <w:r w:rsidRPr="00F232A0">
              <w:rPr>
                <w:b/>
              </w:rPr>
              <w:t>ACCEPTANCE LIMIT</w:t>
            </w:r>
          </w:p>
        </w:tc>
      </w:tr>
      <w:tr w:rsidR="00F232A0" w:rsidRPr="00F232A0" w:rsidTr="00F232A0">
        <w:tblPrEx>
          <w:tblCellMar>
            <w:top w:w="0" w:type="dxa"/>
            <w:bottom w:w="0" w:type="dxa"/>
          </w:tblCellMar>
        </w:tblPrEx>
        <w:tc>
          <w:tcPr>
            <w:tcW w:w="649" w:type="pct"/>
          </w:tcPr>
          <w:p w:rsidR="00F232A0" w:rsidRPr="00F232A0" w:rsidRDefault="00F232A0" w:rsidP="00F232A0">
            <w:pPr>
              <w:spacing w:before="40" w:after="40"/>
              <w:jc w:val="left"/>
            </w:pPr>
            <w:r w:rsidRPr="00F232A0">
              <w:t>*C170 &amp; C320 Bitumen</w:t>
            </w:r>
          </w:p>
        </w:tc>
        <w:tc>
          <w:tcPr>
            <w:tcW w:w="889" w:type="pct"/>
          </w:tcPr>
          <w:p w:rsidR="00F232A0" w:rsidRPr="00F232A0" w:rsidRDefault="00F232A0" w:rsidP="00F232A0">
            <w:pPr>
              <w:spacing w:before="40" w:after="40"/>
              <w:jc w:val="left"/>
            </w:pPr>
            <w:r w:rsidRPr="00F232A0">
              <w:t>As listed in Table 2.1</w:t>
            </w:r>
          </w:p>
        </w:tc>
        <w:tc>
          <w:tcPr>
            <w:tcW w:w="1411" w:type="pct"/>
          </w:tcPr>
          <w:p w:rsidR="00F232A0" w:rsidRPr="00F232A0" w:rsidRDefault="00F232A0" w:rsidP="00F232A0">
            <w:pPr>
              <w:spacing w:before="40" w:after="40"/>
              <w:jc w:val="left"/>
            </w:pPr>
            <w:r w:rsidRPr="00F232A0">
              <w:t>One Contractor sample per bulker</w:t>
            </w:r>
          </w:p>
        </w:tc>
        <w:tc>
          <w:tcPr>
            <w:tcW w:w="1185" w:type="pct"/>
          </w:tcPr>
          <w:p w:rsidR="00F232A0" w:rsidRPr="00F232A0" w:rsidRDefault="00F232A0" w:rsidP="00F232A0">
            <w:pPr>
              <w:spacing w:before="40" w:after="40"/>
              <w:jc w:val="left"/>
            </w:pPr>
            <w:r w:rsidRPr="00F232A0">
              <w:t>On request</w:t>
            </w:r>
          </w:p>
        </w:tc>
        <w:tc>
          <w:tcPr>
            <w:tcW w:w="866" w:type="pct"/>
          </w:tcPr>
          <w:p w:rsidR="00F232A0" w:rsidRPr="00F232A0" w:rsidRDefault="00F232A0" w:rsidP="00867565">
            <w:pPr>
              <w:spacing w:before="40" w:after="40"/>
              <w:jc w:val="left"/>
            </w:pPr>
            <w:r w:rsidRPr="00F232A0">
              <w:t>Clause </w:t>
            </w:r>
            <w:r w:rsidR="00867565">
              <w:t>R</w:t>
            </w:r>
            <w:r w:rsidRPr="00F232A0">
              <w:t>25.2</w:t>
            </w:r>
          </w:p>
        </w:tc>
      </w:tr>
      <w:tr w:rsidR="00F232A0" w:rsidRPr="00F232A0" w:rsidTr="00F232A0">
        <w:tblPrEx>
          <w:tblCellMar>
            <w:top w:w="0" w:type="dxa"/>
            <w:bottom w:w="0" w:type="dxa"/>
          </w:tblCellMar>
        </w:tblPrEx>
        <w:tc>
          <w:tcPr>
            <w:tcW w:w="649" w:type="pct"/>
          </w:tcPr>
          <w:p w:rsidR="00F232A0" w:rsidRPr="00F232A0" w:rsidRDefault="00F232A0" w:rsidP="00F232A0">
            <w:pPr>
              <w:spacing w:before="40" w:after="40"/>
              <w:jc w:val="left"/>
            </w:pPr>
            <w:r w:rsidRPr="00F232A0">
              <w:t>Cutback Binder</w:t>
            </w:r>
          </w:p>
        </w:tc>
        <w:tc>
          <w:tcPr>
            <w:tcW w:w="889" w:type="pct"/>
            <w:tcBorders>
              <w:bottom w:val="single" w:sz="4" w:space="0" w:color="auto"/>
            </w:tcBorders>
          </w:tcPr>
          <w:p w:rsidR="00F232A0" w:rsidRPr="00F232A0" w:rsidRDefault="00F232A0" w:rsidP="00F232A0">
            <w:pPr>
              <w:spacing w:before="40" w:after="40"/>
              <w:jc w:val="left"/>
            </w:pPr>
            <w:r w:rsidRPr="00F232A0">
              <w:t>Viscosity at 60</w:t>
            </w:r>
            <w:r w:rsidRPr="00F232A0">
              <w:rPr>
                <w:vertAlign w:val="superscript"/>
              </w:rPr>
              <w:t>o</w:t>
            </w:r>
            <w:r w:rsidRPr="00F232A0">
              <w:t>C</w:t>
            </w:r>
          </w:p>
        </w:tc>
        <w:tc>
          <w:tcPr>
            <w:tcW w:w="1411" w:type="pct"/>
            <w:tcBorders>
              <w:bottom w:val="single" w:sz="4" w:space="0" w:color="auto"/>
            </w:tcBorders>
          </w:tcPr>
          <w:p w:rsidR="00F232A0" w:rsidRPr="00F232A0" w:rsidRDefault="00F232A0" w:rsidP="00F232A0">
            <w:pPr>
              <w:spacing w:before="40" w:after="40"/>
              <w:jc w:val="left"/>
            </w:pPr>
            <w:r w:rsidRPr="00F232A0">
              <w:t>On request</w:t>
            </w:r>
          </w:p>
        </w:tc>
        <w:tc>
          <w:tcPr>
            <w:tcW w:w="1185" w:type="pct"/>
            <w:tcBorders>
              <w:bottom w:val="single" w:sz="4" w:space="0" w:color="auto"/>
            </w:tcBorders>
          </w:tcPr>
          <w:p w:rsidR="00F232A0" w:rsidRPr="00F232A0" w:rsidRDefault="00F232A0" w:rsidP="00F232A0">
            <w:pPr>
              <w:spacing w:before="40" w:after="40"/>
              <w:jc w:val="left"/>
            </w:pPr>
            <w:r w:rsidRPr="00F232A0">
              <w:t>On request</w:t>
            </w:r>
          </w:p>
        </w:tc>
        <w:tc>
          <w:tcPr>
            <w:tcW w:w="866" w:type="pct"/>
            <w:tcBorders>
              <w:bottom w:val="single" w:sz="4" w:space="0" w:color="auto"/>
            </w:tcBorders>
          </w:tcPr>
          <w:p w:rsidR="00F232A0" w:rsidRPr="00F232A0" w:rsidRDefault="00F232A0" w:rsidP="00F232A0">
            <w:pPr>
              <w:spacing w:before="40" w:after="40"/>
              <w:jc w:val="left"/>
            </w:pPr>
            <w:r w:rsidRPr="00F232A0">
              <w:t>Report value</w:t>
            </w:r>
          </w:p>
        </w:tc>
      </w:tr>
      <w:tr w:rsidR="00F232A0" w:rsidRPr="00F232A0" w:rsidTr="00F232A0">
        <w:tblPrEx>
          <w:tblCellMar>
            <w:top w:w="0" w:type="dxa"/>
            <w:bottom w:w="0" w:type="dxa"/>
          </w:tblCellMar>
        </w:tblPrEx>
        <w:tc>
          <w:tcPr>
            <w:tcW w:w="649" w:type="pct"/>
            <w:tcBorders>
              <w:bottom w:val="nil"/>
            </w:tcBorders>
          </w:tcPr>
          <w:p w:rsidR="00F232A0" w:rsidRPr="00F232A0" w:rsidRDefault="00F232A0" w:rsidP="00F232A0">
            <w:pPr>
              <w:spacing w:before="40" w:after="40"/>
              <w:jc w:val="left"/>
            </w:pPr>
            <w:r w:rsidRPr="00F232A0">
              <w:t>Primers and Primer Binder</w:t>
            </w:r>
          </w:p>
        </w:tc>
        <w:tc>
          <w:tcPr>
            <w:tcW w:w="889" w:type="pct"/>
            <w:tcBorders>
              <w:bottom w:val="single" w:sz="4" w:space="0" w:color="auto"/>
            </w:tcBorders>
          </w:tcPr>
          <w:p w:rsidR="00F232A0" w:rsidRPr="00F232A0" w:rsidRDefault="00F232A0" w:rsidP="00F232A0">
            <w:pPr>
              <w:spacing w:before="40" w:after="40"/>
              <w:jc w:val="left"/>
            </w:pPr>
            <w:r w:rsidRPr="00F232A0">
              <w:t>As listed in Table 4.1</w:t>
            </w:r>
          </w:p>
        </w:tc>
        <w:tc>
          <w:tcPr>
            <w:tcW w:w="1411" w:type="pct"/>
            <w:tcBorders>
              <w:bottom w:val="single" w:sz="4" w:space="0" w:color="auto"/>
            </w:tcBorders>
          </w:tcPr>
          <w:p w:rsidR="00F232A0" w:rsidRPr="00F232A0" w:rsidRDefault="00F232A0" w:rsidP="00F232A0">
            <w:pPr>
              <w:spacing w:before="40" w:after="40"/>
              <w:jc w:val="left"/>
            </w:pPr>
            <w:r w:rsidRPr="00F232A0">
              <w:t>Sample per bulker</w:t>
            </w:r>
          </w:p>
        </w:tc>
        <w:tc>
          <w:tcPr>
            <w:tcW w:w="1185" w:type="pct"/>
            <w:tcBorders>
              <w:bottom w:val="single" w:sz="4" w:space="0" w:color="auto"/>
            </w:tcBorders>
          </w:tcPr>
          <w:p w:rsidR="00F232A0" w:rsidRPr="00F232A0" w:rsidRDefault="00F232A0" w:rsidP="00F232A0">
            <w:pPr>
              <w:spacing w:before="40" w:after="40"/>
              <w:jc w:val="left"/>
            </w:pPr>
            <w:r w:rsidRPr="00F232A0">
              <w:t>On request</w:t>
            </w:r>
          </w:p>
        </w:tc>
        <w:tc>
          <w:tcPr>
            <w:tcW w:w="866" w:type="pct"/>
            <w:tcBorders>
              <w:bottom w:val="single" w:sz="4" w:space="0" w:color="auto"/>
            </w:tcBorders>
          </w:tcPr>
          <w:p w:rsidR="00F232A0" w:rsidRPr="00F232A0" w:rsidRDefault="00F232A0" w:rsidP="00867565">
            <w:pPr>
              <w:spacing w:before="40" w:after="40"/>
              <w:jc w:val="left"/>
            </w:pPr>
            <w:r w:rsidRPr="00F232A0">
              <w:t>Clause </w:t>
            </w:r>
            <w:r w:rsidR="00867565">
              <w:t>R</w:t>
            </w:r>
            <w:r w:rsidRPr="00F232A0">
              <w:t>25.4</w:t>
            </w:r>
          </w:p>
        </w:tc>
      </w:tr>
      <w:tr w:rsidR="00F232A0" w:rsidRPr="00F232A0" w:rsidTr="00F232A0">
        <w:tblPrEx>
          <w:tblCellMar>
            <w:top w:w="0" w:type="dxa"/>
            <w:bottom w:w="0" w:type="dxa"/>
          </w:tblCellMar>
        </w:tblPrEx>
        <w:tc>
          <w:tcPr>
            <w:tcW w:w="649" w:type="pct"/>
            <w:tcBorders>
              <w:bottom w:val="single" w:sz="4" w:space="0" w:color="auto"/>
            </w:tcBorders>
          </w:tcPr>
          <w:p w:rsidR="00F232A0" w:rsidRPr="00F232A0" w:rsidRDefault="00F232A0" w:rsidP="00F232A0">
            <w:pPr>
              <w:spacing w:before="40" w:after="40"/>
              <w:jc w:val="left"/>
            </w:pPr>
            <w:r w:rsidRPr="00F232A0">
              <w:t>*Polymer Modified Binders</w:t>
            </w:r>
          </w:p>
          <w:p w:rsidR="00F232A0" w:rsidRPr="00F232A0" w:rsidRDefault="00F232A0" w:rsidP="00F232A0">
            <w:pPr>
              <w:spacing w:before="40" w:after="40"/>
              <w:jc w:val="left"/>
            </w:pPr>
            <w:r w:rsidRPr="00F232A0">
              <w:t>Plant Blended Crumb Rubber (refer Table 3.1)</w:t>
            </w:r>
          </w:p>
        </w:tc>
        <w:tc>
          <w:tcPr>
            <w:tcW w:w="889"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Viscosity at 165</w:t>
            </w:r>
            <w:r w:rsidRPr="00F232A0">
              <w:sym w:font="Symbol" w:char="F0B0"/>
            </w:r>
            <w:r w:rsidRPr="00F232A0">
              <w:t>; Torsional Recovery at 25</w:t>
            </w:r>
            <w:r w:rsidRPr="00F232A0">
              <w:sym w:font="Symbol" w:char="F0B0"/>
            </w:r>
            <w:r w:rsidRPr="00F232A0">
              <w:t>C; and Softening Point</w:t>
            </w:r>
          </w:p>
          <w:p w:rsidR="00F232A0" w:rsidRPr="00F232A0" w:rsidRDefault="00F232A0" w:rsidP="00F232A0">
            <w:pPr>
              <w:spacing w:before="40" w:after="40"/>
              <w:jc w:val="left"/>
            </w:pPr>
          </w:p>
        </w:tc>
        <w:tc>
          <w:tcPr>
            <w:tcW w:w="1411" w:type="pct"/>
            <w:tcBorders>
              <w:top w:val="single" w:sz="4" w:space="0" w:color="auto"/>
              <w:bottom w:val="single" w:sz="4" w:space="0" w:color="auto"/>
            </w:tcBorders>
          </w:tcPr>
          <w:p w:rsidR="00F232A0" w:rsidRPr="00F232A0" w:rsidRDefault="00F232A0" w:rsidP="00F232A0">
            <w:pPr>
              <w:spacing w:before="40" w:after="40"/>
              <w:jc w:val="left"/>
            </w:pPr>
            <w:r w:rsidRPr="00F232A0">
              <w:t xml:space="preserve">Sample from each bulker at the point of delivery.  The samples </w:t>
            </w:r>
            <w:r w:rsidR="000B4D8A">
              <w:t>must</w:t>
            </w:r>
            <w:r w:rsidRPr="00F232A0">
              <w:t xml:space="preserve"> be taken at the time of discharge into the sprayer (for the first run) or at the time of discharge into the kettle/site storage</w:t>
            </w:r>
          </w:p>
        </w:tc>
        <w:tc>
          <w:tcPr>
            <w:tcW w:w="1185" w:type="pct"/>
            <w:tcBorders>
              <w:top w:val="single" w:sz="4" w:space="0" w:color="auto"/>
              <w:bottom w:val="single" w:sz="4" w:space="0" w:color="auto"/>
            </w:tcBorders>
          </w:tcPr>
          <w:p w:rsidR="00F232A0" w:rsidRPr="00F232A0" w:rsidRDefault="00F232A0" w:rsidP="00F232A0">
            <w:pPr>
              <w:spacing w:before="40" w:after="40"/>
              <w:jc w:val="left"/>
            </w:pPr>
            <w:r w:rsidRPr="00F232A0">
              <w:t>On request</w:t>
            </w:r>
          </w:p>
        </w:tc>
        <w:tc>
          <w:tcPr>
            <w:tcW w:w="866" w:type="pct"/>
            <w:tcBorders>
              <w:top w:val="single" w:sz="4" w:space="0" w:color="auto"/>
              <w:bottom w:val="single" w:sz="4" w:space="0" w:color="auto"/>
            </w:tcBorders>
          </w:tcPr>
          <w:p w:rsidR="00F232A0" w:rsidRPr="00F232A0" w:rsidRDefault="00F232A0" w:rsidP="00F232A0">
            <w:pPr>
              <w:spacing w:before="40" w:after="40"/>
              <w:jc w:val="left"/>
            </w:pPr>
            <w:r w:rsidRPr="00F232A0">
              <w:t>Report value</w:t>
            </w:r>
          </w:p>
        </w:tc>
      </w:tr>
      <w:tr w:rsidR="00F232A0" w:rsidRPr="00F232A0" w:rsidTr="00F232A0">
        <w:tblPrEx>
          <w:tblCellMar>
            <w:top w:w="0" w:type="dxa"/>
            <w:bottom w:w="0" w:type="dxa"/>
          </w:tblCellMar>
        </w:tblPrEx>
        <w:trPr>
          <w:cantSplit/>
          <w:trHeight w:val="690"/>
        </w:trPr>
        <w:tc>
          <w:tcPr>
            <w:tcW w:w="649" w:type="pct"/>
            <w:vMerge w:val="restart"/>
            <w:tcBorders>
              <w:bottom w:val="single" w:sz="4" w:space="0" w:color="auto"/>
            </w:tcBorders>
          </w:tcPr>
          <w:p w:rsidR="00F232A0" w:rsidRPr="00F232A0" w:rsidRDefault="00F232A0" w:rsidP="00F232A0">
            <w:pPr>
              <w:spacing w:before="40" w:after="40"/>
              <w:jc w:val="left"/>
            </w:pPr>
            <w:r w:rsidRPr="00F232A0">
              <w:t>*Field Blended Crumb Rubber Binder</w:t>
            </w:r>
          </w:p>
        </w:tc>
        <w:tc>
          <w:tcPr>
            <w:tcW w:w="889"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Viscosity at 165</w:t>
            </w:r>
            <w:r w:rsidRPr="00F232A0">
              <w:sym w:font="Symbol" w:char="F0B0"/>
            </w:r>
            <w:r w:rsidRPr="00F232A0">
              <w:t xml:space="preserve"> Consistency at 60</w:t>
            </w:r>
            <w:r w:rsidRPr="00F232A0">
              <w:sym w:font="Symbol" w:char="F0B0"/>
            </w:r>
            <w:r w:rsidRPr="00F232A0">
              <w:t>C</w:t>
            </w:r>
          </w:p>
        </w:tc>
        <w:tc>
          <w:tcPr>
            <w:tcW w:w="1411"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 xml:space="preserve">Sample from each batch </w:t>
            </w:r>
          </w:p>
        </w:tc>
        <w:tc>
          <w:tcPr>
            <w:tcW w:w="1185"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First batch of the contract then on request</w:t>
            </w:r>
          </w:p>
        </w:tc>
        <w:tc>
          <w:tcPr>
            <w:tcW w:w="866"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Report value</w:t>
            </w:r>
          </w:p>
        </w:tc>
      </w:tr>
      <w:tr w:rsidR="00F232A0" w:rsidRPr="00F232A0" w:rsidTr="00F232A0">
        <w:tblPrEx>
          <w:tblCellMar>
            <w:top w:w="0" w:type="dxa"/>
            <w:bottom w:w="0" w:type="dxa"/>
          </w:tblCellMar>
        </w:tblPrEx>
        <w:trPr>
          <w:cantSplit/>
          <w:trHeight w:val="690"/>
        </w:trPr>
        <w:tc>
          <w:tcPr>
            <w:tcW w:w="649" w:type="pct"/>
            <w:vMerge/>
            <w:tcBorders>
              <w:bottom w:val="single" w:sz="4" w:space="0" w:color="auto"/>
            </w:tcBorders>
          </w:tcPr>
          <w:p w:rsidR="00F232A0" w:rsidRPr="00F232A0" w:rsidRDefault="00F232A0" w:rsidP="00F232A0">
            <w:pPr>
              <w:spacing w:before="40" w:after="40"/>
              <w:jc w:val="left"/>
            </w:pPr>
          </w:p>
        </w:tc>
        <w:tc>
          <w:tcPr>
            <w:tcW w:w="889"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Torsional Recovery at 25</w:t>
            </w:r>
            <w:r w:rsidRPr="00F232A0">
              <w:sym w:font="Symbol" w:char="F0B0"/>
            </w:r>
            <w:r w:rsidRPr="00F232A0">
              <w:t>C; and Softening Point</w:t>
            </w:r>
          </w:p>
        </w:tc>
        <w:tc>
          <w:tcPr>
            <w:tcW w:w="1411"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Sample from each batch</w:t>
            </w:r>
          </w:p>
        </w:tc>
        <w:tc>
          <w:tcPr>
            <w:tcW w:w="1185"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First batch of the contract then on request</w:t>
            </w:r>
          </w:p>
        </w:tc>
        <w:tc>
          <w:tcPr>
            <w:tcW w:w="866" w:type="pct"/>
            <w:tcBorders>
              <w:top w:val="single" w:sz="4" w:space="0" w:color="auto"/>
              <w:left w:val="nil"/>
              <w:bottom w:val="single" w:sz="4" w:space="0" w:color="auto"/>
            </w:tcBorders>
          </w:tcPr>
          <w:p w:rsidR="00F232A0" w:rsidRPr="00F232A0" w:rsidRDefault="00F232A0" w:rsidP="00867565">
            <w:pPr>
              <w:spacing w:before="40" w:after="40"/>
              <w:jc w:val="left"/>
            </w:pPr>
            <w:r w:rsidRPr="00F232A0">
              <w:t>Clause</w:t>
            </w:r>
            <w:r w:rsidR="00867565">
              <w:t> R</w:t>
            </w:r>
            <w:r w:rsidRPr="00F232A0">
              <w:t>25.7</w:t>
            </w:r>
          </w:p>
        </w:tc>
      </w:tr>
      <w:tr w:rsidR="00F232A0" w:rsidRPr="00F232A0" w:rsidTr="00F232A0">
        <w:tblPrEx>
          <w:tblCellMar>
            <w:top w:w="0" w:type="dxa"/>
            <w:bottom w:w="0" w:type="dxa"/>
          </w:tblCellMar>
        </w:tblPrEx>
        <w:trPr>
          <w:cantSplit/>
          <w:trHeight w:val="690"/>
        </w:trPr>
        <w:tc>
          <w:tcPr>
            <w:tcW w:w="649" w:type="pct"/>
            <w:vMerge/>
            <w:tcBorders>
              <w:bottom w:val="single" w:sz="4" w:space="0" w:color="auto"/>
            </w:tcBorders>
          </w:tcPr>
          <w:p w:rsidR="00F232A0" w:rsidRPr="00F232A0" w:rsidRDefault="00F232A0" w:rsidP="00F232A0">
            <w:pPr>
              <w:spacing w:before="40" w:after="40"/>
              <w:jc w:val="left"/>
            </w:pPr>
          </w:p>
        </w:tc>
        <w:tc>
          <w:tcPr>
            <w:tcW w:w="889"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Rubber Content</w:t>
            </w:r>
          </w:p>
        </w:tc>
        <w:tc>
          <w:tcPr>
            <w:tcW w:w="1411"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Sample from each batch</w:t>
            </w:r>
          </w:p>
          <w:p w:rsidR="00F232A0" w:rsidRPr="00F232A0" w:rsidRDefault="00F232A0" w:rsidP="00F232A0">
            <w:pPr>
              <w:spacing w:before="40" w:after="40"/>
              <w:jc w:val="left"/>
            </w:pPr>
          </w:p>
        </w:tc>
        <w:tc>
          <w:tcPr>
            <w:tcW w:w="1185" w:type="pct"/>
            <w:tcBorders>
              <w:top w:val="single" w:sz="4" w:space="0" w:color="auto"/>
              <w:left w:val="nil"/>
              <w:bottom w:val="single" w:sz="4" w:space="0" w:color="auto"/>
            </w:tcBorders>
          </w:tcPr>
          <w:p w:rsidR="00F232A0" w:rsidRPr="00F232A0" w:rsidRDefault="00F232A0" w:rsidP="00F232A0">
            <w:pPr>
              <w:spacing w:before="40" w:after="40"/>
              <w:jc w:val="left"/>
            </w:pPr>
            <w:r w:rsidRPr="00F232A0">
              <w:t>On request</w:t>
            </w:r>
          </w:p>
        </w:tc>
        <w:tc>
          <w:tcPr>
            <w:tcW w:w="866" w:type="pct"/>
            <w:tcBorders>
              <w:top w:val="single" w:sz="4" w:space="0" w:color="auto"/>
              <w:left w:val="nil"/>
              <w:bottom w:val="single" w:sz="4" w:space="0" w:color="auto"/>
            </w:tcBorders>
          </w:tcPr>
          <w:p w:rsidR="00F232A0" w:rsidRPr="00F232A0" w:rsidRDefault="00F232A0" w:rsidP="00867565">
            <w:pPr>
              <w:spacing w:before="40" w:after="40"/>
              <w:jc w:val="left"/>
            </w:pPr>
            <w:r w:rsidRPr="00F232A0">
              <w:t>Clause</w:t>
            </w:r>
            <w:r w:rsidR="00867565">
              <w:t> R</w:t>
            </w:r>
            <w:r w:rsidRPr="00F232A0">
              <w:t>25.7</w:t>
            </w:r>
          </w:p>
        </w:tc>
      </w:tr>
      <w:tr w:rsidR="00F232A0" w:rsidRPr="00F232A0" w:rsidTr="00F232A0">
        <w:tblPrEx>
          <w:tblCellMar>
            <w:top w:w="0" w:type="dxa"/>
            <w:bottom w:w="0" w:type="dxa"/>
          </w:tblCellMar>
        </w:tblPrEx>
        <w:tc>
          <w:tcPr>
            <w:tcW w:w="649" w:type="pct"/>
            <w:tcBorders>
              <w:bottom w:val="nil"/>
            </w:tcBorders>
          </w:tcPr>
          <w:p w:rsidR="00F232A0" w:rsidRPr="00F232A0" w:rsidRDefault="00F232A0" w:rsidP="00F232A0">
            <w:pPr>
              <w:spacing w:before="40" w:after="40"/>
              <w:jc w:val="left"/>
            </w:pPr>
            <w:r w:rsidRPr="00F232A0">
              <w:t>*Multigrade</w:t>
            </w:r>
          </w:p>
        </w:tc>
        <w:tc>
          <w:tcPr>
            <w:tcW w:w="889" w:type="pct"/>
            <w:tcBorders>
              <w:top w:val="single" w:sz="4" w:space="0" w:color="auto"/>
              <w:left w:val="nil"/>
              <w:bottom w:val="nil"/>
            </w:tcBorders>
          </w:tcPr>
          <w:p w:rsidR="00F232A0" w:rsidRPr="00F232A0" w:rsidRDefault="00F232A0" w:rsidP="00F232A0">
            <w:pPr>
              <w:jc w:val="left"/>
            </w:pPr>
            <w:r w:rsidRPr="00F232A0">
              <w:t>Viscosity at 60</w:t>
            </w:r>
            <w:r w:rsidRPr="00F232A0">
              <w:sym w:font="Symbol" w:char="F0B0"/>
            </w:r>
            <w:r w:rsidRPr="00F232A0">
              <w:t>C</w:t>
            </w:r>
          </w:p>
          <w:p w:rsidR="00F232A0" w:rsidRPr="00F232A0" w:rsidRDefault="00F232A0" w:rsidP="00F232A0">
            <w:pPr>
              <w:jc w:val="left"/>
            </w:pPr>
            <w:r w:rsidRPr="00F232A0">
              <w:t>Penetration at 25</w:t>
            </w:r>
            <w:r w:rsidRPr="00F232A0">
              <w:sym w:font="Symbol" w:char="F0B0"/>
            </w:r>
            <w:r w:rsidRPr="00F232A0">
              <w:t>C</w:t>
            </w:r>
          </w:p>
          <w:p w:rsidR="00F232A0" w:rsidRPr="00F232A0" w:rsidRDefault="00F232A0" w:rsidP="00F232A0">
            <w:pPr>
              <w:jc w:val="left"/>
            </w:pPr>
            <w:r w:rsidRPr="00F232A0">
              <w:t>Viscosity at 135</w:t>
            </w:r>
            <w:r w:rsidRPr="00F232A0">
              <w:sym w:font="Symbol" w:char="F0B0"/>
            </w:r>
            <w:r w:rsidRPr="00F232A0">
              <w:t>C</w:t>
            </w:r>
          </w:p>
          <w:p w:rsidR="00F232A0" w:rsidRPr="00F232A0" w:rsidRDefault="00F232A0" w:rsidP="00F232A0">
            <w:pPr>
              <w:jc w:val="left"/>
            </w:pPr>
            <w:r w:rsidRPr="00F232A0">
              <w:t>Matter Insoluble in Toluene</w:t>
            </w:r>
          </w:p>
        </w:tc>
        <w:tc>
          <w:tcPr>
            <w:tcW w:w="1411" w:type="pct"/>
            <w:tcBorders>
              <w:top w:val="single" w:sz="4" w:space="0" w:color="auto"/>
              <w:bottom w:val="nil"/>
            </w:tcBorders>
          </w:tcPr>
          <w:p w:rsidR="00F232A0" w:rsidRPr="00F232A0" w:rsidRDefault="00F232A0" w:rsidP="00F232A0">
            <w:pPr>
              <w:spacing w:before="40" w:after="40"/>
              <w:jc w:val="left"/>
            </w:pPr>
            <w:r w:rsidRPr="00F232A0">
              <w:t>Sample per bulker</w:t>
            </w:r>
          </w:p>
        </w:tc>
        <w:tc>
          <w:tcPr>
            <w:tcW w:w="1185" w:type="pct"/>
            <w:tcBorders>
              <w:top w:val="single" w:sz="4" w:space="0" w:color="auto"/>
              <w:bottom w:val="nil"/>
            </w:tcBorders>
          </w:tcPr>
          <w:p w:rsidR="00F232A0" w:rsidRPr="00F232A0" w:rsidRDefault="00F232A0" w:rsidP="00F232A0">
            <w:pPr>
              <w:spacing w:before="40" w:after="40"/>
              <w:jc w:val="left"/>
            </w:pPr>
            <w:r w:rsidRPr="00F232A0">
              <w:t>On request</w:t>
            </w:r>
          </w:p>
        </w:tc>
        <w:tc>
          <w:tcPr>
            <w:tcW w:w="866" w:type="pct"/>
            <w:tcBorders>
              <w:top w:val="single" w:sz="4" w:space="0" w:color="auto"/>
              <w:bottom w:val="nil"/>
            </w:tcBorders>
          </w:tcPr>
          <w:p w:rsidR="00F232A0" w:rsidRPr="00F232A0" w:rsidRDefault="00F232A0" w:rsidP="00867565">
            <w:pPr>
              <w:spacing w:before="40" w:after="40"/>
              <w:jc w:val="left"/>
            </w:pPr>
            <w:r w:rsidRPr="00F232A0">
              <w:t>Clause</w:t>
            </w:r>
            <w:r w:rsidR="00867565">
              <w:t> R</w:t>
            </w:r>
            <w:r w:rsidRPr="00F232A0">
              <w:t>25.6</w:t>
            </w:r>
          </w:p>
        </w:tc>
      </w:tr>
      <w:tr w:rsidR="00F232A0" w:rsidRPr="00F232A0" w:rsidTr="00F232A0">
        <w:tblPrEx>
          <w:tblCellMar>
            <w:top w:w="0" w:type="dxa"/>
            <w:bottom w:w="0" w:type="dxa"/>
          </w:tblCellMar>
        </w:tblPrEx>
        <w:tc>
          <w:tcPr>
            <w:tcW w:w="649" w:type="pct"/>
            <w:tcBorders>
              <w:top w:val="single" w:sz="4" w:space="0" w:color="auto"/>
              <w:left w:val="single" w:sz="4" w:space="0" w:color="auto"/>
              <w:bottom w:val="single" w:sz="4" w:space="0" w:color="auto"/>
              <w:right w:val="single" w:sz="4" w:space="0" w:color="auto"/>
            </w:tcBorders>
          </w:tcPr>
          <w:p w:rsidR="00F232A0" w:rsidRPr="00F232A0" w:rsidRDefault="00F232A0" w:rsidP="00F232A0">
            <w:pPr>
              <w:spacing w:before="40" w:after="40"/>
              <w:jc w:val="left"/>
            </w:pPr>
            <w:r w:rsidRPr="00F232A0">
              <w:t>Cutter</w:t>
            </w:r>
          </w:p>
        </w:tc>
        <w:tc>
          <w:tcPr>
            <w:tcW w:w="889" w:type="pct"/>
            <w:tcBorders>
              <w:top w:val="single" w:sz="4" w:space="0" w:color="auto"/>
              <w:bottom w:val="single" w:sz="4" w:space="0" w:color="auto"/>
            </w:tcBorders>
          </w:tcPr>
          <w:p w:rsidR="00F232A0" w:rsidRPr="00F232A0" w:rsidRDefault="00F232A0" w:rsidP="00F232A0">
            <w:pPr>
              <w:spacing w:before="40" w:after="40"/>
              <w:jc w:val="left"/>
            </w:pPr>
            <w:r w:rsidRPr="00F232A0">
              <w:t>Viscosity at 40</w:t>
            </w:r>
            <w:r w:rsidRPr="00F232A0">
              <w:rPr>
                <w:vertAlign w:val="superscript"/>
              </w:rPr>
              <w:t>o</w:t>
            </w:r>
            <w:r w:rsidRPr="00F232A0">
              <w:t>C</w:t>
            </w:r>
          </w:p>
        </w:tc>
        <w:tc>
          <w:tcPr>
            <w:tcW w:w="1411" w:type="pct"/>
            <w:tcBorders>
              <w:top w:val="single" w:sz="4" w:space="0" w:color="auto"/>
              <w:bottom w:val="single" w:sz="4" w:space="0" w:color="auto"/>
            </w:tcBorders>
          </w:tcPr>
          <w:p w:rsidR="00F232A0" w:rsidRPr="00F232A0" w:rsidRDefault="00F232A0" w:rsidP="00F232A0">
            <w:pPr>
              <w:spacing w:before="40" w:after="40"/>
              <w:jc w:val="left"/>
            </w:pPr>
            <w:r w:rsidRPr="00F232A0">
              <w:t>One per contract</w:t>
            </w:r>
          </w:p>
        </w:tc>
        <w:tc>
          <w:tcPr>
            <w:tcW w:w="1185" w:type="pct"/>
            <w:tcBorders>
              <w:top w:val="single" w:sz="4" w:space="0" w:color="auto"/>
              <w:bottom w:val="single" w:sz="4" w:space="0" w:color="auto"/>
              <w:right w:val="single" w:sz="4" w:space="0" w:color="auto"/>
            </w:tcBorders>
          </w:tcPr>
          <w:p w:rsidR="00F232A0" w:rsidRPr="00F232A0" w:rsidRDefault="00F232A0" w:rsidP="00F232A0">
            <w:pPr>
              <w:spacing w:before="40" w:after="40"/>
              <w:jc w:val="left"/>
            </w:pPr>
            <w:r w:rsidRPr="00F232A0">
              <w:t>One per contract</w:t>
            </w:r>
          </w:p>
        </w:tc>
        <w:tc>
          <w:tcPr>
            <w:tcW w:w="866" w:type="pct"/>
            <w:tcBorders>
              <w:top w:val="single" w:sz="4" w:space="0" w:color="auto"/>
              <w:bottom w:val="single" w:sz="4" w:space="0" w:color="auto"/>
              <w:right w:val="single" w:sz="4" w:space="0" w:color="auto"/>
            </w:tcBorders>
          </w:tcPr>
          <w:p w:rsidR="00F232A0" w:rsidRPr="00F232A0" w:rsidRDefault="00F232A0" w:rsidP="00867565">
            <w:pPr>
              <w:spacing w:before="40" w:after="40"/>
              <w:jc w:val="left"/>
            </w:pPr>
            <w:r w:rsidRPr="00F232A0">
              <w:t>Clause </w:t>
            </w:r>
            <w:r w:rsidR="00867565">
              <w:t>R</w:t>
            </w:r>
            <w:r w:rsidRPr="00F232A0">
              <w:t>25.8</w:t>
            </w:r>
          </w:p>
        </w:tc>
      </w:tr>
      <w:tr w:rsidR="00F232A0" w:rsidRPr="00F232A0" w:rsidTr="00F232A0">
        <w:tblPrEx>
          <w:tblCellMar>
            <w:top w:w="0" w:type="dxa"/>
            <w:bottom w:w="0" w:type="dxa"/>
          </w:tblCellMar>
        </w:tblPrEx>
        <w:trPr>
          <w:cantSplit/>
          <w:trHeight w:val="557"/>
        </w:trPr>
        <w:tc>
          <w:tcPr>
            <w:tcW w:w="649" w:type="pct"/>
            <w:tcBorders>
              <w:top w:val="single" w:sz="4" w:space="0" w:color="auto"/>
            </w:tcBorders>
          </w:tcPr>
          <w:p w:rsidR="00F232A0" w:rsidRPr="00F232A0" w:rsidRDefault="00F232A0" w:rsidP="00F232A0">
            <w:pPr>
              <w:spacing w:before="40" w:after="40"/>
              <w:jc w:val="left"/>
            </w:pPr>
            <w:r w:rsidRPr="00F232A0">
              <w:t>Bitumen Emulsion</w:t>
            </w:r>
          </w:p>
        </w:tc>
        <w:tc>
          <w:tcPr>
            <w:tcW w:w="889" w:type="pct"/>
            <w:tcBorders>
              <w:top w:val="single" w:sz="4" w:space="0" w:color="auto"/>
            </w:tcBorders>
          </w:tcPr>
          <w:p w:rsidR="00F232A0" w:rsidRPr="00F232A0" w:rsidRDefault="00F232A0" w:rsidP="00F232A0">
            <w:pPr>
              <w:spacing w:before="40" w:after="40"/>
              <w:jc w:val="left"/>
            </w:pPr>
            <w:r w:rsidRPr="00F232A0">
              <w:t>As listed in AS 1160</w:t>
            </w:r>
          </w:p>
        </w:tc>
        <w:tc>
          <w:tcPr>
            <w:tcW w:w="1411" w:type="pct"/>
            <w:tcBorders>
              <w:top w:val="single" w:sz="4" w:space="0" w:color="auto"/>
            </w:tcBorders>
          </w:tcPr>
          <w:p w:rsidR="00F232A0" w:rsidRPr="00F232A0" w:rsidRDefault="00F232A0" w:rsidP="00F232A0">
            <w:pPr>
              <w:spacing w:before="40" w:after="40"/>
              <w:jc w:val="left"/>
            </w:pPr>
            <w:r w:rsidRPr="00F232A0">
              <w:t>Sample per bulker</w:t>
            </w:r>
          </w:p>
        </w:tc>
        <w:tc>
          <w:tcPr>
            <w:tcW w:w="1185" w:type="pct"/>
            <w:tcBorders>
              <w:top w:val="single" w:sz="4" w:space="0" w:color="auto"/>
            </w:tcBorders>
          </w:tcPr>
          <w:p w:rsidR="00F232A0" w:rsidRPr="00F232A0" w:rsidRDefault="00F232A0" w:rsidP="00F232A0">
            <w:pPr>
              <w:spacing w:before="40" w:after="40"/>
              <w:jc w:val="left"/>
            </w:pPr>
            <w:r w:rsidRPr="00F232A0">
              <w:t xml:space="preserve">On request </w:t>
            </w:r>
          </w:p>
        </w:tc>
        <w:tc>
          <w:tcPr>
            <w:tcW w:w="866" w:type="pct"/>
            <w:tcBorders>
              <w:top w:val="single" w:sz="4" w:space="0" w:color="auto"/>
            </w:tcBorders>
          </w:tcPr>
          <w:p w:rsidR="00F232A0" w:rsidRPr="00F232A0" w:rsidRDefault="00F232A0" w:rsidP="00867565">
            <w:pPr>
              <w:spacing w:before="40" w:after="40"/>
              <w:jc w:val="left"/>
            </w:pPr>
            <w:r w:rsidRPr="00F232A0">
              <w:t>Clause </w:t>
            </w:r>
            <w:r w:rsidR="00867565">
              <w:t>R</w:t>
            </w:r>
            <w:r w:rsidRPr="00F232A0">
              <w:t>25.5</w:t>
            </w:r>
          </w:p>
        </w:tc>
      </w:tr>
      <w:tr w:rsidR="00F232A0" w:rsidRPr="009339A6" w:rsidTr="00F232A0">
        <w:tblPrEx>
          <w:tblCellMar>
            <w:top w:w="0" w:type="dxa"/>
            <w:bottom w:w="0" w:type="dxa"/>
          </w:tblCellMar>
        </w:tblPrEx>
        <w:trPr>
          <w:cantSplit/>
        </w:trPr>
        <w:tc>
          <w:tcPr>
            <w:tcW w:w="649" w:type="pct"/>
            <w:tcBorders>
              <w:bottom w:val="single" w:sz="4" w:space="0" w:color="auto"/>
            </w:tcBorders>
          </w:tcPr>
          <w:p w:rsidR="00F232A0" w:rsidRPr="00F232A0" w:rsidRDefault="00F232A0" w:rsidP="00F232A0">
            <w:pPr>
              <w:spacing w:before="40" w:after="40"/>
              <w:jc w:val="left"/>
            </w:pPr>
            <w:r w:rsidRPr="00F232A0">
              <w:t xml:space="preserve">Adhesion Agent </w:t>
            </w:r>
          </w:p>
        </w:tc>
        <w:tc>
          <w:tcPr>
            <w:tcW w:w="889" w:type="pct"/>
            <w:tcBorders>
              <w:top w:val="single" w:sz="4" w:space="0" w:color="auto"/>
              <w:bottom w:val="single" w:sz="4" w:space="0" w:color="auto"/>
            </w:tcBorders>
          </w:tcPr>
          <w:p w:rsidR="00F232A0" w:rsidRPr="00F232A0" w:rsidRDefault="00F232A0" w:rsidP="00F232A0">
            <w:pPr>
              <w:spacing w:before="40" w:after="40"/>
              <w:jc w:val="left"/>
            </w:pPr>
            <w:r w:rsidRPr="00F232A0">
              <w:t>Amine Value</w:t>
            </w:r>
          </w:p>
        </w:tc>
        <w:tc>
          <w:tcPr>
            <w:tcW w:w="1411" w:type="pct"/>
            <w:tcBorders>
              <w:top w:val="single" w:sz="4" w:space="0" w:color="auto"/>
              <w:bottom w:val="single" w:sz="4" w:space="0" w:color="auto"/>
            </w:tcBorders>
          </w:tcPr>
          <w:p w:rsidR="00F232A0" w:rsidRPr="00F232A0" w:rsidRDefault="00F232A0" w:rsidP="00F232A0">
            <w:pPr>
              <w:spacing w:before="40" w:after="40"/>
              <w:jc w:val="left"/>
            </w:pPr>
            <w:r w:rsidRPr="00F232A0">
              <w:t>One per contract</w:t>
            </w:r>
          </w:p>
        </w:tc>
        <w:tc>
          <w:tcPr>
            <w:tcW w:w="1185" w:type="pct"/>
            <w:tcBorders>
              <w:top w:val="single" w:sz="4" w:space="0" w:color="auto"/>
              <w:bottom w:val="single" w:sz="4" w:space="0" w:color="auto"/>
            </w:tcBorders>
          </w:tcPr>
          <w:p w:rsidR="00F232A0" w:rsidRPr="00F232A0" w:rsidRDefault="00F232A0" w:rsidP="00F232A0">
            <w:pPr>
              <w:spacing w:before="40" w:after="40"/>
              <w:jc w:val="left"/>
            </w:pPr>
            <w:r w:rsidRPr="00F232A0">
              <w:t>One per contract</w:t>
            </w:r>
          </w:p>
        </w:tc>
        <w:tc>
          <w:tcPr>
            <w:tcW w:w="866" w:type="pct"/>
            <w:tcBorders>
              <w:top w:val="single" w:sz="4" w:space="0" w:color="auto"/>
              <w:bottom w:val="single" w:sz="4" w:space="0" w:color="auto"/>
            </w:tcBorders>
          </w:tcPr>
          <w:p w:rsidR="00F232A0" w:rsidRPr="009339A6" w:rsidRDefault="00F232A0" w:rsidP="00F232A0">
            <w:pPr>
              <w:spacing w:before="40" w:after="40"/>
              <w:jc w:val="left"/>
            </w:pPr>
            <w:r w:rsidRPr="00F232A0">
              <w:t>Minimum 120</w:t>
            </w:r>
          </w:p>
        </w:tc>
      </w:tr>
    </w:tbl>
    <w:p w:rsidR="00F232A0" w:rsidRPr="009339A6" w:rsidRDefault="00F232A0" w:rsidP="00F232A0">
      <w:pPr>
        <w:spacing w:before="120"/>
        <w:rPr>
          <w:caps/>
          <w:u w:val="single"/>
        </w:rPr>
      </w:pPr>
      <w:r w:rsidRPr="009339A6">
        <w:t xml:space="preserve"> *Note:  Samples </w:t>
      </w:r>
      <w:r w:rsidR="000B4D8A">
        <w:t>must</w:t>
      </w:r>
      <w:r w:rsidRPr="009339A6">
        <w:t xml:space="preserve"> be taken prior to addition of adhesion agent/cutter.</w:t>
      </w:r>
    </w:p>
    <w:p w:rsidR="00F232A0" w:rsidRPr="00C12A20" w:rsidRDefault="00F232A0" w:rsidP="00F232A0">
      <w:pPr>
        <w:rPr>
          <w:caps/>
        </w:rPr>
      </w:pPr>
    </w:p>
    <w:p w:rsidR="00782FF4" w:rsidRPr="009339A6" w:rsidRDefault="00782FF4" w:rsidP="006B17A7">
      <w:pPr>
        <w:rPr>
          <w:lang w:val="en-US"/>
        </w:rPr>
      </w:pPr>
      <w:r w:rsidRPr="009339A6">
        <w:rPr>
          <w:lang w:val="en-US"/>
        </w:rPr>
        <w:t xml:space="preserve">All Principal samples </w:t>
      </w:r>
      <w:r w:rsidR="000B4D8A">
        <w:rPr>
          <w:lang w:val="en-US"/>
        </w:rPr>
        <w:t>must</w:t>
      </w:r>
      <w:r w:rsidRPr="009339A6">
        <w:rPr>
          <w:lang w:val="en-US"/>
        </w:rPr>
        <w:t xml:space="preserve"> be delivered to the D</w:t>
      </w:r>
      <w:r w:rsidR="009F6290">
        <w:rPr>
          <w:lang w:val="en-US"/>
        </w:rPr>
        <w:t>P</w:t>
      </w:r>
      <w:r w:rsidRPr="009339A6">
        <w:rPr>
          <w:lang w:val="en-US"/>
        </w:rPr>
        <w:t xml:space="preserve">TI Materials Laboratory at </w:t>
      </w:r>
      <w:smartTag w:uri="urn:schemas-microsoft-com:office:smarttags" w:element="Street">
        <w:smartTag w:uri="urn:schemas-microsoft-com:office:smarttags" w:element="address">
          <w:r w:rsidRPr="009339A6">
            <w:rPr>
              <w:lang w:val="en-US"/>
            </w:rPr>
            <w:t>19 Bridge Road</w:t>
          </w:r>
        </w:smartTag>
      </w:smartTag>
      <w:r w:rsidRPr="009339A6">
        <w:rPr>
          <w:lang w:val="en-US"/>
        </w:rPr>
        <w:t xml:space="preserve">, </w:t>
      </w:r>
      <w:smartTag w:uri="urn:schemas-microsoft-com:office:smarttags" w:element="place">
        <w:smartTag w:uri="urn:schemas-microsoft-com:office:smarttags" w:element="PlaceName">
          <w:r w:rsidRPr="009339A6">
            <w:rPr>
              <w:lang w:val="en-US"/>
            </w:rPr>
            <w:t>Walkley</w:t>
          </w:r>
        </w:smartTag>
        <w:r w:rsidRPr="009339A6">
          <w:rPr>
            <w:lang w:val="en-US"/>
          </w:rPr>
          <w:t xml:space="preserve"> </w:t>
        </w:r>
        <w:smartTag w:uri="urn:schemas-microsoft-com:office:smarttags" w:element="PlaceType">
          <w:r w:rsidRPr="009339A6">
            <w:rPr>
              <w:lang w:val="en-US"/>
            </w:rPr>
            <w:t>Heights</w:t>
          </w:r>
        </w:smartTag>
      </w:smartTag>
      <w:r w:rsidRPr="009339A6">
        <w:rPr>
          <w:lang w:val="en-US"/>
        </w:rPr>
        <w:t xml:space="preserve"> at a minimum of fortnightly intervals.  The samples will be stored at the Principal’s expense.  The Contractor </w:t>
      </w:r>
      <w:r w:rsidR="000B4D8A">
        <w:rPr>
          <w:lang w:val="en-US"/>
        </w:rPr>
        <w:t>must</w:t>
      </w:r>
      <w:r w:rsidRPr="009339A6">
        <w:rPr>
          <w:lang w:val="en-US"/>
        </w:rPr>
        <w:t xml:space="preserve"> provide documentation to confirm that the samples have been received at the </w:t>
      </w:r>
      <w:r w:rsidR="009F6290" w:rsidRPr="009339A6">
        <w:rPr>
          <w:lang w:val="en-US"/>
        </w:rPr>
        <w:t>D</w:t>
      </w:r>
      <w:r w:rsidR="009F6290">
        <w:rPr>
          <w:lang w:val="en-US"/>
        </w:rPr>
        <w:t>P</w:t>
      </w:r>
      <w:r w:rsidR="009F6290" w:rsidRPr="009339A6">
        <w:rPr>
          <w:lang w:val="en-US"/>
        </w:rPr>
        <w:t>TI</w:t>
      </w:r>
      <w:r w:rsidRPr="009339A6">
        <w:rPr>
          <w:lang w:val="en-US"/>
        </w:rPr>
        <w:t xml:space="preserve"> Laboratory, and submit this as part of the </w:t>
      </w:r>
      <w:smartTag w:uri="urn:schemas-microsoft-com:office:smarttags" w:element="place">
        <w:r w:rsidRPr="009339A6">
          <w:rPr>
            <w:lang w:val="en-US"/>
          </w:rPr>
          <w:t>Lot</w:t>
        </w:r>
      </w:smartTag>
      <w:r w:rsidRPr="009339A6">
        <w:rPr>
          <w:lang w:val="en-US"/>
        </w:rPr>
        <w:t xml:space="preserve"> package.</w:t>
      </w:r>
    </w:p>
    <w:p w:rsidR="00782FF4" w:rsidRPr="00C12A20" w:rsidRDefault="00782FF4" w:rsidP="006B17A7"/>
    <w:p w:rsidR="00782FF4" w:rsidRPr="009339A6" w:rsidRDefault="00782FF4" w:rsidP="006B17A7">
      <w:pPr>
        <w:rPr>
          <w:bCs/>
        </w:rPr>
      </w:pPr>
      <w:r w:rsidRPr="009339A6">
        <w:rPr>
          <w:bCs/>
        </w:rPr>
        <w:t xml:space="preserve">Where immediate testing of samples is not required in accordance with Table 10.3, the Contractor </w:t>
      </w:r>
      <w:r w:rsidR="000B4D8A">
        <w:rPr>
          <w:bCs/>
        </w:rPr>
        <w:t>must</w:t>
      </w:r>
      <w:r w:rsidRPr="009339A6">
        <w:rPr>
          <w:bCs/>
        </w:rPr>
        <w:t xml:space="preserve"> store the samples for not less than 12 months from the date of sampling.</w:t>
      </w:r>
    </w:p>
    <w:p w:rsidR="00782FF4" w:rsidRDefault="00782FF4" w:rsidP="006B17A7">
      <w:pPr>
        <w:rPr>
          <w:bCs/>
        </w:rPr>
      </w:pPr>
    </w:p>
    <w:p w:rsidR="00F31043" w:rsidRPr="00A231A0" w:rsidRDefault="00F31043" w:rsidP="00F31043">
      <w:r w:rsidRPr="00A231A0">
        <w:rPr>
          <w:b/>
        </w:rPr>
        <w:t>1</w:t>
      </w:r>
      <w:r>
        <w:rPr>
          <w:b/>
        </w:rPr>
        <w:t>1</w:t>
      </w:r>
      <w:r w:rsidRPr="00A231A0">
        <w:rPr>
          <w:b/>
        </w:rPr>
        <w:t>.</w:t>
      </w:r>
      <w:r w:rsidRPr="00A231A0">
        <w:rPr>
          <w:b/>
        </w:rPr>
        <w:tab/>
      </w:r>
      <w:r w:rsidRPr="00A231A0">
        <w:rPr>
          <w:b/>
          <w:u w:val="single"/>
        </w:rPr>
        <w:t>HOLD POINTS</w:t>
      </w:r>
    </w:p>
    <w:p w:rsidR="00F31043" w:rsidRPr="00A231A0" w:rsidRDefault="00F31043" w:rsidP="00F31043"/>
    <w:p w:rsidR="00F31043" w:rsidRPr="00A231A0" w:rsidRDefault="00F31043" w:rsidP="00F31043">
      <w:r w:rsidRPr="00A231A0">
        <w:t>The following is a summary of Hold Points</w:t>
      </w:r>
      <w:r w:rsidR="00CB0012">
        <w:t xml:space="preserve"> </w:t>
      </w:r>
      <w:r w:rsidRPr="00A231A0">
        <w:t>referenced in this Part:</w:t>
      </w:r>
    </w:p>
    <w:p w:rsidR="005A40D6" w:rsidRPr="00A231A0" w:rsidRDefault="005A40D6" w:rsidP="005A40D6"/>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6379"/>
        <w:gridCol w:w="1843"/>
      </w:tblGrid>
      <w:tr w:rsidR="005A40D6" w:rsidRPr="005A40D6" w:rsidTr="001A2F90">
        <w:tblPrEx>
          <w:tblCellMar>
            <w:top w:w="0" w:type="dxa"/>
            <w:bottom w:w="0" w:type="dxa"/>
          </w:tblCellMar>
        </w:tblPrEx>
        <w:tc>
          <w:tcPr>
            <w:tcW w:w="1276" w:type="dxa"/>
            <w:tcBorders>
              <w:bottom w:val="single" w:sz="6" w:space="0" w:color="auto"/>
            </w:tcBorders>
            <w:vAlign w:val="center"/>
          </w:tcPr>
          <w:p w:rsidR="005A40D6" w:rsidRPr="005A40D6" w:rsidRDefault="005A40D6" w:rsidP="001A2F90">
            <w:pPr>
              <w:jc w:val="center"/>
              <w:rPr>
                <w:b/>
              </w:rPr>
            </w:pPr>
            <w:r w:rsidRPr="005A40D6">
              <w:rPr>
                <w:b/>
              </w:rPr>
              <w:t>CLAUSE REF.</w:t>
            </w:r>
          </w:p>
        </w:tc>
        <w:tc>
          <w:tcPr>
            <w:tcW w:w="6379" w:type="dxa"/>
            <w:tcBorders>
              <w:bottom w:val="single" w:sz="6" w:space="0" w:color="auto"/>
            </w:tcBorders>
            <w:vAlign w:val="center"/>
          </w:tcPr>
          <w:p w:rsidR="005A40D6" w:rsidRPr="005A40D6" w:rsidRDefault="005A40D6" w:rsidP="001A2F90">
            <w:pPr>
              <w:jc w:val="center"/>
              <w:rPr>
                <w:b/>
              </w:rPr>
            </w:pPr>
            <w:r w:rsidRPr="005A40D6">
              <w:rPr>
                <w:b/>
              </w:rPr>
              <w:t>HOLD POINT</w:t>
            </w:r>
          </w:p>
        </w:tc>
        <w:tc>
          <w:tcPr>
            <w:tcW w:w="1843" w:type="dxa"/>
            <w:tcBorders>
              <w:bottom w:val="single" w:sz="6" w:space="0" w:color="auto"/>
            </w:tcBorders>
            <w:vAlign w:val="center"/>
          </w:tcPr>
          <w:p w:rsidR="005A40D6" w:rsidRPr="005A40D6" w:rsidRDefault="005A40D6" w:rsidP="001A2F90">
            <w:pPr>
              <w:jc w:val="center"/>
              <w:rPr>
                <w:b/>
              </w:rPr>
            </w:pPr>
            <w:r w:rsidRPr="005A40D6">
              <w:rPr>
                <w:b/>
              </w:rPr>
              <w:t>RESPONSE TIME</w:t>
            </w:r>
          </w:p>
        </w:tc>
      </w:tr>
      <w:tr w:rsidR="005A40D6" w:rsidRPr="00A231A0" w:rsidTr="001A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276" w:type="dxa"/>
            <w:tcBorders>
              <w:top w:val="single" w:sz="6" w:space="0" w:color="auto"/>
              <w:left w:val="single" w:sz="6" w:space="0" w:color="auto"/>
              <w:bottom w:val="single" w:sz="4" w:space="0" w:color="auto"/>
            </w:tcBorders>
          </w:tcPr>
          <w:p w:rsidR="005A40D6" w:rsidRPr="005A40D6" w:rsidRDefault="005A40D6" w:rsidP="001A2F90">
            <w:pPr>
              <w:spacing w:before="60" w:after="60"/>
              <w:jc w:val="center"/>
              <w:rPr>
                <w:spacing w:val="-2"/>
              </w:rPr>
            </w:pPr>
            <w:r w:rsidRPr="005A40D6">
              <w:rPr>
                <w:spacing w:val="-2"/>
              </w:rPr>
              <w:t>7.1</w:t>
            </w:r>
          </w:p>
        </w:tc>
        <w:tc>
          <w:tcPr>
            <w:tcW w:w="6379" w:type="dxa"/>
            <w:tcBorders>
              <w:top w:val="single" w:sz="6" w:space="0" w:color="auto"/>
              <w:left w:val="single" w:sz="6" w:space="0" w:color="auto"/>
              <w:bottom w:val="single" w:sz="4" w:space="0" w:color="auto"/>
            </w:tcBorders>
          </w:tcPr>
          <w:p w:rsidR="005A40D6" w:rsidRPr="005A40D6" w:rsidRDefault="005A40D6" w:rsidP="001A2F90">
            <w:pPr>
              <w:spacing w:before="60" w:after="60"/>
              <w:rPr>
                <w:spacing w:val="-2"/>
              </w:rPr>
            </w:pPr>
            <w:r w:rsidRPr="005A40D6">
              <w:rPr>
                <w:spacing w:val="-2"/>
              </w:rPr>
              <w:t>Submission of test results for crumb rubber binder.</w:t>
            </w:r>
          </w:p>
        </w:tc>
        <w:tc>
          <w:tcPr>
            <w:tcW w:w="1843" w:type="dxa"/>
            <w:tcBorders>
              <w:top w:val="single" w:sz="6" w:space="0" w:color="auto"/>
              <w:left w:val="single" w:sz="4" w:space="0" w:color="auto"/>
              <w:bottom w:val="single" w:sz="4" w:space="0" w:color="auto"/>
              <w:right w:val="single" w:sz="4" w:space="0" w:color="auto"/>
            </w:tcBorders>
          </w:tcPr>
          <w:p w:rsidR="005A40D6" w:rsidRPr="00A231A0" w:rsidRDefault="005A40D6" w:rsidP="001A2F90">
            <w:pPr>
              <w:spacing w:before="60" w:after="60"/>
              <w:jc w:val="center"/>
              <w:rPr>
                <w:spacing w:val="-2"/>
              </w:rPr>
            </w:pPr>
            <w:r w:rsidRPr="005A40D6">
              <w:rPr>
                <w:spacing w:val="-2"/>
              </w:rPr>
              <w:t>5 working days</w:t>
            </w:r>
          </w:p>
        </w:tc>
      </w:tr>
    </w:tbl>
    <w:p w:rsidR="005A40D6" w:rsidRPr="00A231A0" w:rsidRDefault="005A40D6" w:rsidP="005A40D6"/>
    <w:p w:rsidR="00F31043" w:rsidRPr="009339A6" w:rsidRDefault="00F31043" w:rsidP="006B17A7">
      <w:pPr>
        <w:rPr>
          <w:bCs/>
        </w:rPr>
      </w:pPr>
    </w:p>
    <w:p w:rsidR="00782FF4" w:rsidRPr="009339A6" w:rsidRDefault="00782FF4" w:rsidP="006B17A7">
      <w:pPr>
        <w:rPr>
          <w:b/>
        </w:rPr>
      </w:pPr>
      <w:r w:rsidRPr="009339A6">
        <w:rPr>
          <w:b/>
        </w:rPr>
        <w:t>1</w:t>
      </w:r>
      <w:r w:rsidR="00F31043">
        <w:rPr>
          <w:b/>
        </w:rPr>
        <w:t>2</w:t>
      </w:r>
      <w:r w:rsidRPr="009339A6">
        <w:rPr>
          <w:b/>
        </w:rPr>
        <w:t>.</w:t>
      </w:r>
      <w:r w:rsidRPr="009339A6">
        <w:rPr>
          <w:b/>
        </w:rPr>
        <w:tab/>
      </w:r>
      <w:r w:rsidRPr="009339A6">
        <w:rPr>
          <w:b/>
          <w:u w:val="single"/>
        </w:rPr>
        <w:t>VERIFICATION REQUIREMENTS AND RECORDS</w:t>
      </w:r>
    </w:p>
    <w:p w:rsidR="00782FF4" w:rsidRPr="00C12A20" w:rsidRDefault="00782FF4" w:rsidP="006B17A7"/>
    <w:p w:rsidR="00782FF4" w:rsidRPr="009339A6" w:rsidRDefault="00782FF4" w:rsidP="006B17A7">
      <w:pPr>
        <w:rPr>
          <w:b/>
          <w:u w:val="single"/>
        </w:rPr>
      </w:pPr>
      <w:r w:rsidRPr="009339A6">
        <w:rPr>
          <w:b/>
        </w:rPr>
        <w:t>1</w:t>
      </w:r>
      <w:r w:rsidR="00F31043">
        <w:rPr>
          <w:b/>
        </w:rPr>
        <w:t>2</w:t>
      </w:r>
      <w:r w:rsidRPr="009339A6">
        <w:rPr>
          <w:b/>
        </w:rPr>
        <w:t>.1</w:t>
      </w:r>
      <w:r w:rsidRPr="009339A6">
        <w:rPr>
          <w:b/>
        </w:rPr>
        <w:tab/>
      </w:r>
      <w:r w:rsidRPr="009339A6">
        <w:rPr>
          <w:b/>
          <w:u w:val="single"/>
        </w:rPr>
        <w:t>General</w:t>
      </w:r>
    </w:p>
    <w:p w:rsidR="00782FF4" w:rsidRPr="00C12A20" w:rsidRDefault="00782FF4" w:rsidP="006B17A7"/>
    <w:p w:rsidR="00782FF4" w:rsidRPr="009339A6" w:rsidRDefault="00782FF4" w:rsidP="006B17A7">
      <w:r w:rsidRPr="009339A6">
        <w:t xml:space="preserve">The Contractor </w:t>
      </w:r>
      <w:r w:rsidR="000B4D8A">
        <w:t>must</w:t>
      </w:r>
      <w:r w:rsidRPr="009339A6">
        <w:t xml:space="preserve"> supply written verification that the testing undertaken demonstrates compliance with the requirements of this Part and supply the verification with the lot package.</w:t>
      </w:r>
    </w:p>
    <w:p w:rsidR="009339A6" w:rsidRDefault="009339A6" w:rsidP="006B17A7"/>
    <w:p w:rsidR="00782FF4" w:rsidRPr="009339A6" w:rsidRDefault="00782FF4" w:rsidP="006B17A7">
      <w:pPr>
        <w:rPr>
          <w:b/>
          <w:bCs/>
        </w:rPr>
      </w:pPr>
      <w:r w:rsidRPr="009339A6">
        <w:rPr>
          <w:b/>
          <w:bCs/>
        </w:rPr>
        <w:t>1</w:t>
      </w:r>
      <w:r w:rsidR="00F31043">
        <w:rPr>
          <w:b/>
          <w:bCs/>
        </w:rPr>
        <w:t>2</w:t>
      </w:r>
      <w:r w:rsidRPr="009339A6">
        <w:rPr>
          <w:b/>
          <w:bCs/>
        </w:rPr>
        <w:t>.2</w:t>
      </w:r>
      <w:r w:rsidRPr="009339A6">
        <w:rPr>
          <w:b/>
          <w:bCs/>
        </w:rPr>
        <w:tab/>
      </w:r>
      <w:r w:rsidRPr="009339A6">
        <w:rPr>
          <w:b/>
          <w:bCs/>
          <w:u w:val="single"/>
        </w:rPr>
        <w:t xml:space="preserve">Binder Information to be Submitted </w:t>
      </w:r>
      <w:proofErr w:type="gramStart"/>
      <w:r w:rsidRPr="009339A6">
        <w:rPr>
          <w:b/>
          <w:bCs/>
          <w:u w:val="single"/>
        </w:rPr>
        <w:t>Upon</w:t>
      </w:r>
      <w:proofErr w:type="gramEnd"/>
      <w:r w:rsidRPr="009339A6">
        <w:rPr>
          <w:b/>
          <w:bCs/>
          <w:u w:val="single"/>
        </w:rPr>
        <w:t xml:space="preserve"> Delivery</w:t>
      </w:r>
    </w:p>
    <w:p w:rsidR="00782FF4" w:rsidRPr="009339A6" w:rsidRDefault="00782FF4" w:rsidP="006B17A7"/>
    <w:p w:rsidR="00782FF4" w:rsidRPr="009339A6" w:rsidRDefault="00782FF4" w:rsidP="006B17A7">
      <w:r w:rsidRPr="009339A6">
        <w:t xml:space="preserve">At a minimum, the Contractor </w:t>
      </w:r>
      <w:r w:rsidR="000B4D8A">
        <w:t>must</w:t>
      </w:r>
      <w:r w:rsidRPr="009339A6">
        <w:t xml:space="preserve"> provide to the Superintendent on site the following information with each delivery of PMB and Multigrade binder:</w:t>
      </w:r>
    </w:p>
    <w:p w:rsidR="00782FF4" w:rsidRPr="009339A6" w:rsidRDefault="00782FF4" w:rsidP="006B17A7">
      <w:pPr>
        <w:numPr>
          <w:ilvl w:val="0"/>
          <w:numId w:val="12"/>
        </w:numPr>
        <w:spacing w:before="120"/>
        <w:ind w:left="402" w:hanging="357"/>
      </w:pPr>
      <w:r w:rsidRPr="009339A6">
        <w:t>Contractor's batch number/identifier</w:t>
      </w:r>
    </w:p>
    <w:p w:rsidR="00782FF4" w:rsidRPr="009339A6" w:rsidRDefault="00782FF4" w:rsidP="006B17A7">
      <w:pPr>
        <w:numPr>
          <w:ilvl w:val="0"/>
          <w:numId w:val="12"/>
        </w:numPr>
        <w:spacing w:before="120"/>
        <w:ind w:left="402" w:hanging="357"/>
      </w:pPr>
      <w:r w:rsidRPr="009339A6">
        <w:t>PMB Grade or Multigrade class</w:t>
      </w:r>
    </w:p>
    <w:p w:rsidR="00782FF4" w:rsidRPr="009339A6" w:rsidRDefault="00782FF4" w:rsidP="006B17A7">
      <w:pPr>
        <w:numPr>
          <w:ilvl w:val="0"/>
          <w:numId w:val="12"/>
        </w:numPr>
        <w:spacing w:before="120"/>
        <w:ind w:left="402" w:hanging="357"/>
      </w:pPr>
      <w:r w:rsidRPr="009339A6">
        <w:t>Location of manufacturing plant</w:t>
      </w:r>
    </w:p>
    <w:p w:rsidR="00782FF4" w:rsidRPr="009339A6" w:rsidRDefault="00782FF4" w:rsidP="006B17A7">
      <w:pPr>
        <w:numPr>
          <w:ilvl w:val="0"/>
          <w:numId w:val="12"/>
        </w:numPr>
        <w:spacing w:before="120"/>
        <w:ind w:left="402" w:hanging="357"/>
      </w:pPr>
      <w:r w:rsidRPr="009339A6">
        <w:t>Date and time of manufacture</w:t>
      </w:r>
    </w:p>
    <w:p w:rsidR="00782FF4" w:rsidRPr="009339A6" w:rsidRDefault="00782FF4" w:rsidP="006B17A7">
      <w:pPr>
        <w:numPr>
          <w:ilvl w:val="0"/>
          <w:numId w:val="12"/>
        </w:numPr>
        <w:spacing w:before="120"/>
        <w:ind w:left="402" w:hanging="357"/>
      </w:pPr>
      <w:r w:rsidRPr="009339A6">
        <w:t>Date, time and temperature of dispatch into the bulker</w:t>
      </w:r>
    </w:p>
    <w:p w:rsidR="00782FF4" w:rsidRPr="009339A6" w:rsidRDefault="00782FF4" w:rsidP="006B17A7">
      <w:pPr>
        <w:numPr>
          <w:ilvl w:val="0"/>
          <w:numId w:val="12"/>
        </w:numPr>
        <w:spacing w:before="120"/>
        <w:ind w:left="402" w:hanging="357"/>
      </w:pPr>
      <w:r w:rsidRPr="009339A6">
        <w:t>Delivery Details (delivery point, date, time and temperature)</w:t>
      </w:r>
    </w:p>
    <w:p w:rsidR="00782FF4" w:rsidRPr="009339A6" w:rsidRDefault="00782FF4" w:rsidP="006B17A7">
      <w:pPr>
        <w:numPr>
          <w:ilvl w:val="0"/>
          <w:numId w:val="12"/>
        </w:numPr>
        <w:spacing w:before="120"/>
        <w:ind w:left="402" w:hanging="357"/>
      </w:pPr>
      <w:r w:rsidRPr="009339A6">
        <w:t>Product heating information (heating start time, finish time, total heating time and temperature).</w:t>
      </w:r>
    </w:p>
    <w:p w:rsidR="00F31043" w:rsidRDefault="00F31043" w:rsidP="006B17A7">
      <w:pPr>
        <w:rPr>
          <w:bCs/>
        </w:rPr>
      </w:pPr>
    </w:p>
    <w:p w:rsidR="00F31043" w:rsidRPr="009339A6" w:rsidRDefault="00F31043" w:rsidP="006B17A7">
      <w:pPr>
        <w:rPr>
          <w:bCs/>
        </w:rPr>
      </w:pPr>
    </w:p>
    <w:p w:rsidR="00782FF4" w:rsidRPr="009339A6" w:rsidRDefault="00782FF4" w:rsidP="006B17A7">
      <w:pPr>
        <w:rPr>
          <w:bCs/>
        </w:rPr>
      </w:pPr>
    </w:p>
    <w:p w:rsidR="00782FF4" w:rsidRPr="009339A6" w:rsidRDefault="00782FF4" w:rsidP="006B17A7">
      <w:pPr>
        <w:jc w:val="center"/>
        <w:rPr>
          <w:bCs/>
        </w:rPr>
      </w:pPr>
      <w:r w:rsidRPr="009339A6">
        <w:rPr>
          <w:bCs/>
        </w:rPr>
        <w:t>____________</w:t>
      </w:r>
    </w:p>
    <w:p w:rsidR="00782FF4" w:rsidRDefault="00782FF4" w:rsidP="006B17A7"/>
    <w:p w:rsidR="00C12A20" w:rsidRPr="009339A6" w:rsidRDefault="00C12A20" w:rsidP="006B17A7"/>
    <w:p w:rsidR="00782FF4" w:rsidRPr="009339A6" w:rsidRDefault="00782FF4" w:rsidP="006B17A7">
      <w:pPr>
        <w:sectPr w:rsidR="00782FF4" w:rsidRPr="009339A6" w:rsidSect="00D8529F">
          <w:pgSz w:w="11907" w:h="16840" w:code="9"/>
          <w:pgMar w:top="851" w:right="851" w:bottom="567" w:left="1701" w:header="851" w:footer="567" w:gutter="0"/>
          <w:cols w:space="720"/>
          <w:noEndnote/>
        </w:sectPr>
      </w:pPr>
    </w:p>
    <w:p w:rsidR="00782FF4" w:rsidRPr="009339A6" w:rsidRDefault="00782FF4" w:rsidP="006B17A7"/>
    <w:p w:rsidR="00782FF4" w:rsidRPr="009339A6" w:rsidRDefault="00782FF4" w:rsidP="006B17A7"/>
    <w:sectPr w:rsidR="00782FF4" w:rsidRPr="009339A6">
      <w:headerReference w:type="default" r:id="rId10"/>
      <w:footerReference w:type="default" r:id="rId11"/>
      <w:pgSz w:w="11907" w:h="16840"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A7" w:rsidRDefault="00B11DA7">
      <w:r>
        <w:separator/>
      </w:r>
    </w:p>
  </w:endnote>
  <w:endnote w:type="continuationSeparator" w:id="0">
    <w:p w:rsidR="00B11DA7" w:rsidRDefault="00B1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A0" w:rsidRPr="00372035" w:rsidRDefault="00F232A0" w:rsidP="000032FE">
    <w:pPr>
      <w:pStyle w:val="Footer"/>
      <w:tabs>
        <w:tab w:val="clear" w:pos="4153"/>
        <w:tab w:val="clear" w:pos="8306"/>
        <w:tab w:val="right" w:pos="9356"/>
      </w:tabs>
      <w:rPr>
        <w:sz w:val="18"/>
        <w:szCs w:val="18"/>
      </w:rPr>
    </w:pPr>
  </w:p>
  <w:p w:rsidR="00F232A0" w:rsidRDefault="009F6290" w:rsidP="00211F09">
    <w:pPr>
      <w:pStyle w:val="Footer"/>
      <w:pBdr>
        <w:top w:val="single" w:sz="4" w:space="1" w:color="auto"/>
      </w:pBdr>
      <w:tabs>
        <w:tab w:val="clear" w:pos="4153"/>
        <w:tab w:val="clear" w:pos="8306"/>
        <w:tab w:val="right" w:pos="9356"/>
      </w:tabs>
      <w:rPr>
        <w:rStyle w:val="PageNumber"/>
        <w:sz w:val="18"/>
        <w:szCs w:val="18"/>
      </w:rPr>
    </w:pPr>
    <w:r>
      <w:rPr>
        <w:sz w:val="18"/>
        <w:szCs w:val="18"/>
      </w:rPr>
      <w:t>DPTI</w:t>
    </w:r>
    <w:r w:rsidR="00F232A0">
      <w:rPr>
        <w:sz w:val="18"/>
        <w:szCs w:val="18"/>
      </w:rPr>
      <w:t xml:space="preserve"> </w:t>
    </w:r>
    <w:r w:rsidR="008F6059">
      <w:rPr>
        <w:sz w:val="18"/>
        <w:szCs w:val="18"/>
      </w:rPr>
      <w:t>XXCxxx</w:t>
    </w:r>
    <w:r w:rsidR="00F232A0">
      <w:rPr>
        <w:sz w:val="18"/>
        <w:szCs w:val="18"/>
      </w:rPr>
      <w:tab/>
    </w:r>
    <w:r w:rsidR="00F232A0" w:rsidRPr="00372035">
      <w:rPr>
        <w:sz w:val="18"/>
        <w:szCs w:val="18"/>
      </w:rPr>
      <w:t xml:space="preserve">Page </w:t>
    </w:r>
    <w:r w:rsidR="00F232A0" w:rsidRPr="00372035">
      <w:rPr>
        <w:rStyle w:val="PageNumber"/>
        <w:sz w:val="18"/>
        <w:szCs w:val="18"/>
      </w:rPr>
      <w:fldChar w:fldCharType="begin"/>
    </w:r>
    <w:r w:rsidR="00F232A0" w:rsidRPr="00372035">
      <w:rPr>
        <w:rStyle w:val="PageNumber"/>
        <w:sz w:val="18"/>
        <w:szCs w:val="18"/>
      </w:rPr>
      <w:instrText xml:space="preserve"> PAGE </w:instrText>
    </w:r>
    <w:r w:rsidR="00F232A0" w:rsidRPr="00372035">
      <w:rPr>
        <w:rStyle w:val="PageNumber"/>
        <w:sz w:val="18"/>
        <w:szCs w:val="18"/>
      </w:rPr>
      <w:fldChar w:fldCharType="separate"/>
    </w:r>
    <w:r w:rsidR="0011693C">
      <w:rPr>
        <w:rStyle w:val="PageNumber"/>
        <w:noProof/>
        <w:sz w:val="18"/>
        <w:szCs w:val="18"/>
      </w:rPr>
      <w:t>6</w:t>
    </w:r>
    <w:r w:rsidR="00F232A0" w:rsidRPr="00372035">
      <w:rPr>
        <w:rStyle w:val="PageNumber"/>
        <w:sz w:val="18"/>
        <w:szCs w:val="18"/>
      </w:rPr>
      <w:fldChar w:fldCharType="end"/>
    </w:r>
  </w:p>
  <w:p w:rsidR="00F148AD" w:rsidRPr="00372035" w:rsidRDefault="00F148AD" w:rsidP="00211F09">
    <w:pPr>
      <w:pStyle w:val="Footer"/>
      <w:pBdr>
        <w:top w:val="single" w:sz="4" w:space="1" w:color="auto"/>
      </w:pBdr>
      <w:tabs>
        <w:tab w:val="clear" w:pos="4153"/>
        <w:tab w:val="clear" w:pos="8306"/>
        <w:tab w:val="right" w:pos="9356"/>
      </w:tabs>
      <w:rPr>
        <w:sz w:val="18"/>
        <w:szCs w:val="18"/>
      </w:rPr>
    </w:pPr>
    <w:r>
      <w:rPr>
        <w:rStyle w:val="PageNumber"/>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A0" w:rsidRPr="00BA6AAD" w:rsidRDefault="00F232A0" w:rsidP="00BA6AA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A7" w:rsidRDefault="00B11DA7">
      <w:r>
        <w:separator/>
      </w:r>
    </w:p>
  </w:footnote>
  <w:footnote w:type="continuationSeparator" w:id="0">
    <w:p w:rsidR="00B11DA7" w:rsidRDefault="00B1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A0" w:rsidRPr="00372035" w:rsidRDefault="00F232A0" w:rsidP="003467E1">
    <w:pPr>
      <w:pStyle w:val="Header"/>
      <w:tabs>
        <w:tab w:val="clear" w:pos="4153"/>
        <w:tab w:val="clear" w:pos="8306"/>
        <w:tab w:val="right" w:pos="9356"/>
      </w:tabs>
      <w:rPr>
        <w:sz w:val="18"/>
        <w:szCs w:val="18"/>
      </w:rPr>
    </w:pPr>
    <w:r w:rsidRPr="00372035">
      <w:rPr>
        <w:sz w:val="18"/>
        <w:szCs w:val="18"/>
      </w:rPr>
      <w:t xml:space="preserve">Edition: </w:t>
    </w:r>
    <w:r w:rsidR="00ED3413">
      <w:rPr>
        <w:sz w:val="18"/>
        <w:szCs w:val="18"/>
      </w:rPr>
      <w:t>A</w:t>
    </w:r>
    <w:r w:rsidR="00057A73">
      <w:rPr>
        <w:sz w:val="18"/>
        <w:szCs w:val="18"/>
      </w:rPr>
      <w:t>p</w:t>
    </w:r>
    <w:r w:rsidR="00ED3413">
      <w:rPr>
        <w:sz w:val="18"/>
        <w:szCs w:val="18"/>
      </w:rPr>
      <w:t>ril 2016</w:t>
    </w:r>
    <w:r w:rsidRPr="00372035">
      <w:rPr>
        <w:sz w:val="18"/>
        <w:szCs w:val="18"/>
      </w:rPr>
      <w:tab/>
      <w:t>Specification</w:t>
    </w:r>
    <w:r>
      <w:rPr>
        <w:sz w:val="18"/>
        <w:szCs w:val="18"/>
      </w:rPr>
      <w:t>:</w:t>
    </w:r>
    <w:r w:rsidRPr="00372035">
      <w:rPr>
        <w:sz w:val="18"/>
        <w:szCs w:val="18"/>
      </w:rPr>
      <w:t xml:space="preserve"> Part </w:t>
    </w:r>
    <w:r w:rsidR="008F6059">
      <w:rPr>
        <w:sz w:val="18"/>
        <w:szCs w:val="18"/>
      </w:rPr>
      <w:t>R</w:t>
    </w:r>
    <w:r w:rsidRPr="00372035">
      <w:rPr>
        <w:sz w:val="18"/>
        <w:szCs w:val="18"/>
      </w:rPr>
      <w:t>25 Supply of Bituminous Materials</w:t>
    </w:r>
  </w:p>
  <w:p w:rsidR="00F232A0" w:rsidRPr="00372035" w:rsidRDefault="00F232A0">
    <w:pPr>
      <w:pStyle w:val="Header"/>
      <w:tabs>
        <w:tab w:val="clear" w:pos="4153"/>
        <w:tab w:val="clear" w:pos="8306"/>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A0" w:rsidRPr="00BA6AAD" w:rsidRDefault="00F232A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3BF65A6"/>
    <w:multiLevelType w:val="hybridMultilevel"/>
    <w:tmpl w:val="AE1E3900"/>
    <w:lvl w:ilvl="0" w:tplc="BD946164">
      <w:start w:val="1"/>
      <w:numFmt w:val="decimal"/>
      <w:lvlText w:val="%1."/>
      <w:lvlJc w:val="left"/>
      <w:pPr>
        <w:tabs>
          <w:tab w:val="num" w:pos="1506"/>
        </w:tabs>
        <w:ind w:left="1506" w:hanging="720"/>
      </w:pPr>
      <w:rPr>
        <w:rFonts w:hint="default"/>
        <w:u w:val="none"/>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2" w15:restartNumberingAfterBreak="0">
    <w:nsid w:val="052C1220"/>
    <w:multiLevelType w:val="hybridMultilevel"/>
    <w:tmpl w:val="33300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A68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13940"/>
    <w:multiLevelType w:val="hybridMultilevel"/>
    <w:tmpl w:val="081C85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F58EF"/>
    <w:multiLevelType w:val="hybridMultilevel"/>
    <w:tmpl w:val="65025406"/>
    <w:lvl w:ilvl="0" w:tplc="5DBAFE3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74C43"/>
    <w:multiLevelType w:val="hybridMultilevel"/>
    <w:tmpl w:val="EC3E88DA"/>
    <w:lvl w:ilvl="0" w:tplc="5DBAFE3A">
      <w:start w:val="1"/>
      <w:numFmt w:val="low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3526E3"/>
    <w:multiLevelType w:val="hybridMultilevel"/>
    <w:tmpl w:val="4E34B484"/>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9352323"/>
    <w:multiLevelType w:val="hybridMultilevel"/>
    <w:tmpl w:val="40A6A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C52AAD"/>
    <w:multiLevelType w:val="hybridMultilevel"/>
    <w:tmpl w:val="EEB068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248F4"/>
    <w:multiLevelType w:val="hybridMultilevel"/>
    <w:tmpl w:val="1DC67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D22C2"/>
    <w:multiLevelType w:val="multilevel"/>
    <w:tmpl w:val="1040BF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5C64CF"/>
    <w:multiLevelType w:val="hybridMultilevel"/>
    <w:tmpl w:val="6D664BD4"/>
    <w:lvl w:ilvl="0" w:tplc="BD946164">
      <w:start w:val="1"/>
      <w:numFmt w:val="decimal"/>
      <w:lvlText w:val="%1."/>
      <w:lvlJc w:val="left"/>
      <w:pPr>
        <w:tabs>
          <w:tab w:val="num" w:pos="1440"/>
        </w:tabs>
        <w:ind w:left="1440" w:hanging="720"/>
      </w:pPr>
      <w:rPr>
        <w:rFonts w:hint="default"/>
        <w:u w:val="none"/>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6CF96AD4"/>
    <w:multiLevelType w:val="hybridMultilevel"/>
    <w:tmpl w:val="3506A1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787367A"/>
    <w:multiLevelType w:val="hybridMultilevel"/>
    <w:tmpl w:val="6E3ED0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8453C57"/>
    <w:multiLevelType w:val="hybridMultilevel"/>
    <w:tmpl w:val="32EAB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20196C"/>
    <w:multiLevelType w:val="hybridMultilevel"/>
    <w:tmpl w:val="D5D87E3E"/>
    <w:lvl w:ilvl="0" w:tplc="884C730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AB66085"/>
    <w:multiLevelType w:val="hybridMultilevel"/>
    <w:tmpl w:val="71AC4EB0"/>
    <w:lvl w:ilvl="0" w:tplc="1D20B3CE">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0"/>
  </w:num>
  <w:num w:numId="3">
    <w:abstractNumId w:val="3"/>
  </w:num>
  <w:num w:numId="4">
    <w:abstractNumId w:val="10"/>
  </w:num>
  <w:num w:numId="5">
    <w:abstractNumId w:val="8"/>
  </w:num>
  <w:num w:numId="6">
    <w:abstractNumId w:val="15"/>
  </w:num>
  <w:num w:numId="7">
    <w:abstractNumId w:val="2"/>
  </w:num>
  <w:num w:numId="8">
    <w:abstractNumId w:val="14"/>
  </w:num>
  <w:num w:numId="9">
    <w:abstractNumId w:val="13"/>
  </w:num>
  <w:num w:numId="10">
    <w:abstractNumId w:val="7"/>
  </w:num>
  <w:num w:numId="11">
    <w:abstractNumId w:val="11"/>
  </w:num>
  <w:num w:numId="12">
    <w:abstractNumId w:val="6"/>
  </w:num>
  <w:num w:numId="13">
    <w:abstractNumId w:val="9"/>
  </w:num>
  <w:num w:numId="14">
    <w:abstractNumId w:val="5"/>
  </w:num>
  <w:num w:numId="15">
    <w:abstractNumId w:val="4"/>
  </w:num>
  <w:num w:numId="16">
    <w:abstractNumId w:val="1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FD"/>
    <w:rsid w:val="000032FE"/>
    <w:rsid w:val="00016754"/>
    <w:rsid w:val="00057A73"/>
    <w:rsid w:val="000B2426"/>
    <w:rsid w:val="000B4D8A"/>
    <w:rsid w:val="000D14F7"/>
    <w:rsid w:val="00104297"/>
    <w:rsid w:val="001159E8"/>
    <w:rsid w:val="0011693C"/>
    <w:rsid w:val="001A2F90"/>
    <w:rsid w:val="001B3588"/>
    <w:rsid w:val="001B5E29"/>
    <w:rsid w:val="001C09D4"/>
    <w:rsid w:val="001D6BEE"/>
    <w:rsid w:val="00211F09"/>
    <w:rsid w:val="0024489D"/>
    <w:rsid w:val="00253B75"/>
    <w:rsid w:val="00262EC0"/>
    <w:rsid w:val="00263F94"/>
    <w:rsid w:val="002C6CAC"/>
    <w:rsid w:val="002F43CE"/>
    <w:rsid w:val="00324450"/>
    <w:rsid w:val="00333733"/>
    <w:rsid w:val="003467E1"/>
    <w:rsid w:val="00351D1D"/>
    <w:rsid w:val="00363399"/>
    <w:rsid w:val="00372035"/>
    <w:rsid w:val="003816D8"/>
    <w:rsid w:val="00381CD7"/>
    <w:rsid w:val="003835D7"/>
    <w:rsid w:val="003A39EA"/>
    <w:rsid w:val="003C131A"/>
    <w:rsid w:val="003C7BEF"/>
    <w:rsid w:val="00442BB0"/>
    <w:rsid w:val="00461CE2"/>
    <w:rsid w:val="004B5D02"/>
    <w:rsid w:val="005312FD"/>
    <w:rsid w:val="0053647F"/>
    <w:rsid w:val="00595578"/>
    <w:rsid w:val="005A40D6"/>
    <w:rsid w:val="005A50C4"/>
    <w:rsid w:val="005E2277"/>
    <w:rsid w:val="005E31EF"/>
    <w:rsid w:val="005F3C09"/>
    <w:rsid w:val="006079DF"/>
    <w:rsid w:val="006079FB"/>
    <w:rsid w:val="00642AB8"/>
    <w:rsid w:val="00655603"/>
    <w:rsid w:val="006610DB"/>
    <w:rsid w:val="0066656B"/>
    <w:rsid w:val="00673C3F"/>
    <w:rsid w:val="00674E33"/>
    <w:rsid w:val="006967F5"/>
    <w:rsid w:val="006B17A7"/>
    <w:rsid w:val="006E54A2"/>
    <w:rsid w:val="006E7C41"/>
    <w:rsid w:val="00774936"/>
    <w:rsid w:val="00782FF4"/>
    <w:rsid w:val="007B2067"/>
    <w:rsid w:val="007B3586"/>
    <w:rsid w:val="007C2692"/>
    <w:rsid w:val="007D515F"/>
    <w:rsid w:val="007F5490"/>
    <w:rsid w:val="007F610C"/>
    <w:rsid w:val="0080494C"/>
    <w:rsid w:val="00855DDF"/>
    <w:rsid w:val="00860B14"/>
    <w:rsid w:val="00867565"/>
    <w:rsid w:val="008855D1"/>
    <w:rsid w:val="008D29DC"/>
    <w:rsid w:val="008F6059"/>
    <w:rsid w:val="00900D92"/>
    <w:rsid w:val="009339A6"/>
    <w:rsid w:val="00937E3A"/>
    <w:rsid w:val="00943072"/>
    <w:rsid w:val="00961095"/>
    <w:rsid w:val="00967069"/>
    <w:rsid w:val="0097127A"/>
    <w:rsid w:val="009731EE"/>
    <w:rsid w:val="009C2AE5"/>
    <w:rsid w:val="009F2757"/>
    <w:rsid w:val="009F6290"/>
    <w:rsid w:val="009F7FAD"/>
    <w:rsid w:val="00A23357"/>
    <w:rsid w:val="00A30D0C"/>
    <w:rsid w:val="00A31A5C"/>
    <w:rsid w:val="00A42736"/>
    <w:rsid w:val="00AA48B2"/>
    <w:rsid w:val="00AB33D3"/>
    <w:rsid w:val="00AF00FD"/>
    <w:rsid w:val="00B11DA7"/>
    <w:rsid w:val="00B2278A"/>
    <w:rsid w:val="00B459B4"/>
    <w:rsid w:val="00B645E3"/>
    <w:rsid w:val="00B739A3"/>
    <w:rsid w:val="00B86891"/>
    <w:rsid w:val="00BA6AAD"/>
    <w:rsid w:val="00BE24AF"/>
    <w:rsid w:val="00C1218B"/>
    <w:rsid w:val="00C12A20"/>
    <w:rsid w:val="00C643B3"/>
    <w:rsid w:val="00C766F7"/>
    <w:rsid w:val="00C945C6"/>
    <w:rsid w:val="00CA505E"/>
    <w:rsid w:val="00CB0012"/>
    <w:rsid w:val="00CC44A5"/>
    <w:rsid w:val="00CF2836"/>
    <w:rsid w:val="00D00C75"/>
    <w:rsid w:val="00D056FB"/>
    <w:rsid w:val="00D8529F"/>
    <w:rsid w:val="00D97AC5"/>
    <w:rsid w:val="00DC58CE"/>
    <w:rsid w:val="00DC5ABD"/>
    <w:rsid w:val="00DF233B"/>
    <w:rsid w:val="00E31A4C"/>
    <w:rsid w:val="00EA2CAF"/>
    <w:rsid w:val="00EA56A2"/>
    <w:rsid w:val="00EB2EBD"/>
    <w:rsid w:val="00EB38DD"/>
    <w:rsid w:val="00EB575F"/>
    <w:rsid w:val="00ED3413"/>
    <w:rsid w:val="00F148AD"/>
    <w:rsid w:val="00F232A0"/>
    <w:rsid w:val="00F31043"/>
    <w:rsid w:val="00F3708D"/>
    <w:rsid w:val="00F37CA3"/>
    <w:rsid w:val="00F4013C"/>
    <w:rsid w:val="00F5492A"/>
    <w:rsid w:val="00F629DA"/>
    <w:rsid w:val="00F74B28"/>
    <w:rsid w:val="00F775FC"/>
    <w:rsid w:val="00F810E5"/>
    <w:rsid w:val="00F93752"/>
    <w:rsid w:val="00F97C83"/>
    <w:rsid w:val="00FB04BC"/>
    <w:rsid w:val="00FB5FB7"/>
    <w:rsid w:val="00FD5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C9DA40D2-437A-41FF-A672-33D6D69C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1">
    <w:name w:val="heading 1"/>
    <w:basedOn w:val="Normal"/>
    <w:next w:val="Normal"/>
    <w:qFormat/>
    <w:pPr>
      <w:keepNext/>
      <w:spacing w:before="240" w:after="120"/>
      <w:outlineLvl w:val="0"/>
    </w:pPr>
    <w:rPr>
      <w:b/>
      <w:caps/>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rPr>
  </w:style>
  <w:style w:type="paragraph" w:styleId="Heading7">
    <w:name w:val="heading 7"/>
    <w:basedOn w:val="Normal"/>
    <w:next w:val="Normal"/>
    <w:qFormat/>
    <w:pPr>
      <w:numPr>
        <w:ilvl w:val="6"/>
        <w:numId w:val="2"/>
      </w:numPr>
      <w:ind w:left="6947" w:hanging="1418"/>
      <w:outlineLvl w:val="6"/>
    </w:pPr>
    <w:rPr>
      <w:sz w:val="22"/>
    </w:rPr>
  </w:style>
  <w:style w:type="paragraph" w:styleId="Heading8">
    <w:name w:val="heading 8"/>
    <w:basedOn w:val="Normal"/>
    <w:next w:val="Normal"/>
    <w:qFormat/>
    <w:pPr>
      <w:numPr>
        <w:ilvl w:val="7"/>
        <w:numId w:val="2"/>
      </w:numPr>
      <w:spacing w:before="240" w:after="60"/>
      <w:ind w:left="5664" w:hanging="708"/>
      <w:outlineLvl w:val="7"/>
    </w:pPr>
    <w:rPr>
      <w:i/>
      <w:spacing w:val="-5"/>
      <w:sz w:val="22"/>
    </w:rPr>
  </w:style>
  <w:style w:type="paragraph" w:styleId="Heading9">
    <w:name w:val="heading 9"/>
    <w:basedOn w:val="Normal"/>
    <w:next w:val="Normal"/>
    <w:qFormat/>
    <w:pPr>
      <w:numPr>
        <w:ilvl w:val="8"/>
        <w:numId w:val="2"/>
      </w:numPr>
      <w:spacing w:before="240" w:after="60"/>
      <w:ind w:left="6372" w:hanging="708"/>
      <w:outlineLvl w:val="8"/>
    </w:pPr>
    <w:rPr>
      <w:i/>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pPr>
    <w:rPr>
      <w:sz w:val="22"/>
    </w:rPr>
  </w:style>
  <w:style w:type="character" w:styleId="PageNumber">
    <w:name w:val="page number"/>
    <w:basedOn w:val="DefaultParagraphFont"/>
  </w:style>
  <w:style w:type="paragraph" w:customStyle="1" w:styleId="Tendertext0">
    <w:name w:val="Tender text"/>
    <w:basedOn w:val="Normal"/>
    <w:pPr>
      <w:tabs>
        <w:tab w:val="left" w:pos="-720"/>
      </w:tabs>
      <w:suppressAutoHyphens/>
      <w:overflowPunct w:val="0"/>
      <w:autoSpaceDE w:val="0"/>
      <w:autoSpaceDN w:val="0"/>
      <w:adjustRightInd w:val="0"/>
      <w:textAlignment w:val="baseline"/>
    </w:pPr>
    <w:rPr>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F37CA3"/>
    <w:rPr>
      <w:sz w:val="16"/>
      <w:szCs w:val="16"/>
    </w:rPr>
  </w:style>
  <w:style w:type="paragraph" w:styleId="CommentText">
    <w:name w:val="annotation text"/>
    <w:basedOn w:val="Normal"/>
    <w:semiHidden/>
    <w:rsid w:val="00F37CA3"/>
  </w:style>
  <w:style w:type="paragraph" w:styleId="CommentSubject">
    <w:name w:val="annotation subject"/>
    <w:basedOn w:val="CommentText"/>
    <w:next w:val="CommentText"/>
    <w:semiHidden/>
    <w:rsid w:val="00F37CA3"/>
    <w:rPr>
      <w:b/>
      <w:bCs/>
    </w:rPr>
  </w:style>
  <w:style w:type="paragraph" w:customStyle="1" w:styleId="CharCharCharChar">
    <w:name w:val="Char Char Char Char"/>
    <w:aliases w:val="Char"/>
    <w:basedOn w:val="Normal"/>
    <w:rsid w:val="001B3588"/>
    <w:pPr>
      <w:spacing w:after="160" w:line="240" w:lineRule="exact"/>
      <w:jc w:val="left"/>
    </w:pPr>
    <w:rPr>
      <w:rFonts w:ascii="Tahoma" w:hAnsi="Tahoma" w:cs="Tahoma"/>
      <w:lang w:val="en-US"/>
    </w:rPr>
  </w:style>
  <w:style w:type="character" w:styleId="Hyperlink">
    <w:name w:val="Hyperlink"/>
    <w:rsid w:val="00EB3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pti.sa.gov.au/contractor_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19912</CharactersWithSpaces>
  <SharedDoc>false</SharedDoc>
  <HLinks>
    <vt:vector size="6" baseType="variant">
      <vt:variant>
        <vt:i4>2097159</vt:i4>
      </vt:variant>
      <vt:variant>
        <vt:i4>0</vt:i4>
      </vt:variant>
      <vt:variant>
        <vt:i4>0</vt:i4>
      </vt:variant>
      <vt:variant>
        <vt:i4>5</vt:i4>
      </vt:variant>
      <vt:variant>
        <vt:lpwstr>http://www.dpti.sa.gov.au/contractor_documents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dc:description/>
  <cp:lastModifiedBy>DPTI</cp:lastModifiedBy>
  <cp:revision>2</cp:revision>
  <cp:lastPrinted>2006-08-24T02:11:00Z</cp:lastPrinted>
  <dcterms:created xsi:type="dcterms:W3CDTF">2016-04-22T06:25:00Z</dcterms:created>
  <dcterms:modified xsi:type="dcterms:W3CDTF">2016-04-22T06:25:00Z</dcterms:modified>
</cp:coreProperties>
</file>